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58" w:rsidRDefault="007A55D4" w:rsidP="00C17957">
      <w:pPr>
        <w:spacing w:line="480" w:lineRule="exact"/>
        <w:jc w:val="center"/>
        <w:rPr>
          <w:rFonts w:ascii="標楷體" w:hAnsi="標楷體"/>
          <w:b/>
          <w:bCs/>
          <w:sz w:val="40"/>
          <w:szCs w:val="40"/>
        </w:rPr>
      </w:pPr>
      <w:r>
        <w:rPr>
          <w:rFonts w:ascii="標楷體" w:hAnsi="標楷體"/>
          <w:b/>
          <w:bCs/>
          <w:sz w:val="40"/>
          <w:szCs w:val="40"/>
        </w:rPr>
        <w:t>109年公務人員特種考試移民行政人員考試</w:t>
      </w:r>
    </w:p>
    <w:p w:rsidR="0052338E" w:rsidRDefault="007A55D4" w:rsidP="00C17957">
      <w:pPr>
        <w:spacing w:line="480" w:lineRule="exact"/>
        <w:jc w:val="center"/>
        <w:rPr>
          <w:rFonts w:ascii="標楷體" w:hAnsi="標楷體"/>
          <w:b/>
          <w:bCs/>
          <w:sz w:val="40"/>
          <w:szCs w:val="40"/>
        </w:rPr>
      </w:pPr>
      <w:r>
        <w:rPr>
          <w:rFonts w:ascii="標楷體" w:hAnsi="標楷體"/>
          <w:b/>
          <w:bCs/>
          <w:sz w:val="40"/>
          <w:szCs w:val="40"/>
        </w:rPr>
        <w:t>錄取人員專業訓練生活管理規定</w:t>
      </w:r>
    </w:p>
    <w:p w:rsidR="0052338E" w:rsidRPr="00F33472" w:rsidRDefault="007A55D4">
      <w:pPr>
        <w:widowControl/>
        <w:spacing w:line="400" w:lineRule="exact"/>
        <w:jc w:val="right"/>
        <w:rPr>
          <w:rFonts w:ascii="標楷體" w:hAnsi="標楷體"/>
          <w:kern w:val="0"/>
          <w:sz w:val="28"/>
          <w:szCs w:val="28"/>
        </w:rPr>
      </w:pPr>
      <w:r w:rsidRPr="00F33472">
        <w:rPr>
          <w:rFonts w:ascii="標楷體" w:hAnsi="標楷體"/>
          <w:kern w:val="0"/>
          <w:sz w:val="28"/>
          <w:szCs w:val="28"/>
        </w:rPr>
        <w:t>民國109年</w:t>
      </w:r>
      <w:r w:rsidR="008D28FB" w:rsidRPr="00F33472">
        <w:rPr>
          <w:rFonts w:ascii="標楷體" w:hAnsi="標楷體" w:hint="eastAsia"/>
          <w:kern w:val="0"/>
          <w:sz w:val="28"/>
          <w:szCs w:val="28"/>
        </w:rPr>
        <w:t>11</w:t>
      </w:r>
      <w:r w:rsidRPr="00F33472">
        <w:rPr>
          <w:rFonts w:ascii="標楷體" w:hAnsi="標楷體"/>
          <w:kern w:val="0"/>
          <w:sz w:val="28"/>
          <w:szCs w:val="28"/>
        </w:rPr>
        <w:t>月</w:t>
      </w:r>
      <w:r w:rsidR="007674AC" w:rsidRPr="00F33472">
        <w:rPr>
          <w:rFonts w:ascii="標楷體" w:hAnsi="標楷體" w:hint="eastAsia"/>
          <w:kern w:val="0"/>
          <w:sz w:val="28"/>
          <w:szCs w:val="28"/>
        </w:rPr>
        <w:t>12</w:t>
      </w:r>
      <w:r w:rsidRPr="00F33472">
        <w:rPr>
          <w:rFonts w:ascii="標楷體" w:hAnsi="標楷體"/>
          <w:kern w:val="0"/>
          <w:sz w:val="28"/>
          <w:szCs w:val="28"/>
        </w:rPr>
        <w:t>日</w:t>
      </w:r>
    </w:p>
    <w:p w:rsidR="0052338E" w:rsidRPr="00F33472" w:rsidRDefault="007A55D4">
      <w:pPr>
        <w:snapToGrid w:val="0"/>
        <w:jc w:val="right"/>
        <w:rPr>
          <w:rFonts w:ascii="標楷體" w:hAnsi="標楷體"/>
          <w:kern w:val="0"/>
          <w:sz w:val="28"/>
          <w:szCs w:val="28"/>
        </w:rPr>
      </w:pPr>
      <w:bookmarkStart w:id="0" w:name="_GoBack"/>
      <w:bookmarkEnd w:id="0"/>
      <w:r w:rsidRPr="00F33472">
        <w:rPr>
          <w:rFonts w:ascii="標楷體" w:hAnsi="標楷體"/>
          <w:kern w:val="0"/>
          <w:sz w:val="28"/>
          <w:szCs w:val="28"/>
        </w:rPr>
        <w:t>保訓會</w:t>
      </w:r>
      <w:proofErr w:type="gramStart"/>
      <w:r w:rsidRPr="00F33472">
        <w:rPr>
          <w:rFonts w:ascii="標楷體" w:hAnsi="標楷體"/>
          <w:kern w:val="0"/>
          <w:sz w:val="28"/>
          <w:szCs w:val="28"/>
        </w:rPr>
        <w:t>公訓字第</w:t>
      </w:r>
      <w:r w:rsidR="008D28FB" w:rsidRPr="00F33472">
        <w:rPr>
          <w:rFonts w:ascii="標楷體" w:hAnsi="標楷體"/>
          <w:kern w:val="0"/>
          <w:sz w:val="28"/>
          <w:szCs w:val="28"/>
        </w:rPr>
        <w:t>1090010551</w:t>
      </w:r>
      <w:r w:rsidRPr="00F33472">
        <w:rPr>
          <w:rFonts w:ascii="標楷體" w:hAnsi="標楷體"/>
          <w:kern w:val="0"/>
          <w:sz w:val="28"/>
          <w:szCs w:val="28"/>
        </w:rPr>
        <w:t>號</w:t>
      </w:r>
      <w:proofErr w:type="gramEnd"/>
      <w:r w:rsidRPr="00F33472">
        <w:rPr>
          <w:rFonts w:ascii="標楷體" w:hAnsi="標楷體"/>
          <w:kern w:val="0"/>
          <w:sz w:val="28"/>
          <w:szCs w:val="28"/>
        </w:rPr>
        <w:t>函核定</w:t>
      </w:r>
    </w:p>
    <w:p w:rsidR="0052338E" w:rsidRDefault="007A55D4">
      <w:pPr>
        <w:numPr>
          <w:ilvl w:val="0"/>
          <w:numId w:val="1"/>
        </w:numPr>
        <w:spacing w:line="480" w:lineRule="exact"/>
        <w:jc w:val="both"/>
        <w:rPr>
          <w:rFonts w:ascii="標楷體" w:hAnsi="標楷體"/>
          <w:sz w:val="28"/>
          <w:szCs w:val="28"/>
        </w:rPr>
      </w:pPr>
      <w:r>
        <w:rPr>
          <w:rFonts w:ascii="標楷體" w:hAnsi="標楷體"/>
          <w:sz w:val="28"/>
          <w:szCs w:val="28"/>
        </w:rPr>
        <w:t>本規定依109年公務人員特種考試移民行政人員考試錄取人員訓練計畫第16點規定訂定之。</w:t>
      </w:r>
    </w:p>
    <w:p w:rsidR="0052338E" w:rsidRDefault="007A55D4">
      <w:pPr>
        <w:numPr>
          <w:ilvl w:val="0"/>
          <w:numId w:val="1"/>
        </w:numPr>
        <w:spacing w:line="480" w:lineRule="exact"/>
        <w:jc w:val="both"/>
        <w:rPr>
          <w:rFonts w:ascii="標楷體" w:hAnsi="標楷體"/>
          <w:sz w:val="28"/>
          <w:szCs w:val="28"/>
        </w:rPr>
      </w:pPr>
      <w:r>
        <w:rPr>
          <w:rFonts w:ascii="標楷體" w:hAnsi="標楷體"/>
          <w:sz w:val="28"/>
          <w:szCs w:val="28"/>
        </w:rPr>
        <w:t>為強化團體紀律，增進學習效能，受訓人員於受訓期間依本生活管理規定實施作息。</w:t>
      </w:r>
    </w:p>
    <w:p w:rsidR="0052338E" w:rsidRDefault="007A55D4">
      <w:pPr>
        <w:numPr>
          <w:ilvl w:val="0"/>
          <w:numId w:val="1"/>
        </w:numPr>
        <w:spacing w:line="480" w:lineRule="exact"/>
        <w:jc w:val="both"/>
        <w:rPr>
          <w:rFonts w:ascii="標楷體" w:hAnsi="標楷體"/>
          <w:sz w:val="28"/>
          <w:szCs w:val="28"/>
        </w:rPr>
      </w:pPr>
      <w:r>
        <w:rPr>
          <w:rFonts w:ascii="標楷體" w:hAnsi="標楷體"/>
          <w:sz w:val="28"/>
          <w:szCs w:val="28"/>
        </w:rPr>
        <w:t>生活作息時間：受訓人員於受訓期間一律留宿，但週五至週日晚間未排有課程活動時無需留宿。必要時得由</w:t>
      </w:r>
      <w:r>
        <w:rPr>
          <w:rFonts w:ascii="標楷體" w:hAnsi="標楷體"/>
          <w:color w:val="000000"/>
          <w:sz w:val="28"/>
          <w:szCs w:val="28"/>
        </w:rPr>
        <w:t>內政部</w:t>
      </w:r>
      <w:r>
        <w:rPr>
          <w:rFonts w:ascii="標楷體" w:hAnsi="標楷體"/>
          <w:sz w:val="28"/>
          <w:szCs w:val="28"/>
        </w:rPr>
        <w:t>移民署訓練中心彈性調整。</w:t>
      </w:r>
    </w:p>
    <w:tbl>
      <w:tblPr>
        <w:tblW w:w="7927" w:type="dxa"/>
        <w:tblInd w:w="710" w:type="dxa"/>
        <w:tblLayout w:type="fixed"/>
        <w:tblCellMar>
          <w:left w:w="113" w:type="dxa"/>
        </w:tblCellMar>
        <w:tblLook w:val="04A0" w:firstRow="1" w:lastRow="0" w:firstColumn="1" w:lastColumn="0" w:noHBand="0" w:noVBand="1"/>
      </w:tblPr>
      <w:tblGrid>
        <w:gridCol w:w="4229"/>
        <w:gridCol w:w="3698"/>
      </w:tblGrid>
      <w:tr w:rsidR="0052338E">
        <w:tc>
          <w:tcPr>
            <w:tcW w:w="4229"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06：00 起床</w:t>
            </w:r>
          </w:p>
        </w:tc>
        <w:tc>
          <w:tcPr>
            <w:tcW w:w="3698"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18：10 晚餐</w:t>
            </w:r>
          </w:p>
        </w:tc>
      </w:tr>
      <w:tr w:rsidR="0052338E">
        <w:tc>
          <w:tcPr>
            <w:tcW w:w="4229"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ind w:left="980" w:hanging="980"/>
              <w:rPr>
                <w:rFonts w:ascii="標楷體" w:hAnsi="標楷體"/>
                <w:sz w:val="28"/>
                <w:szCs w:val="28"/>
              </w:rPr>
            </w:pPr>
            <w:r>
              <w:rPr>
                <w:rFonts w:ascii="標楷體" w:hAnsi="標楷體"/>
                <w:sz w:val="28"/>
                <w:szCs w:val="28"/>
              </w:rPr>
              <w:t>06：20-07：50</w:t>
            </w:r>
          </w:p>
          <w:p w:rsidR="0052338E" w:rsidRDefault="007A55D4">
            <w:pPr>
              <w:spacing w:line="480" w:lineRule="exact"/>
              <w:ind w:left="980" w:hanging="980"/>
              <w:rPr>
                <w:rFonts w:ascii="標楷體" w:hAnsi="標楷體"/>
                <w:sz w:val="28"/>
                <w:szCs w:val="28"/>
              </w:rPr>
            </w:pPr>
            <w:r>
              <w:rPr>
                <w:rFonts w:ascii="標楷體" w:hAnsi="標楷體"/>
                <w:sz w:val="28"/>
                <w:szCs w:val="28"/>
              </w:rPr>
              <w:t>早點名、晨間活動、早餐</w:t>
            </w:r>
          </w:p>
        </w:tc>
        <w:tc>
          <w:tcPr>
            <w:tcW w:w="3698"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pPr>
            <w:r>
              <w:rPr>
                <w:rFonts w:ascii="標楷體" w:hAnsi="標楷體"/>
                <w:color w:val="000000"/>
                <w:sz w:val="28"/>
                <w:szCs w:val="28"/>
              </w:rPr>
              <w:t>20：30-21:20 輔</w:t>
            </w:r>
            <w:r>
              <w:rPr>
                <w:rFonts w:ascii="標楷體" w:hAnsi="標楷體"/>
                <w:sz w:val="28"/>
                <w:szCs w:val="28"/>
              </w:rPr>
              <w:t>教活動</w:t>
            </w:r>
          </w:p>
        </w:tc>
      </w:tr>
      <w:tr w:rsidR="0052338E">
        <w:tc>
          <w:tcPr>
            <w:tcW w:w="4229"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08：00-12：00 上課</w:t>
            </w:r>
          </w:p>
        </w:tc>
        <w:tc>
          <w:tcPr>
            <w:tcW w:w="3698"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21：30 晚點名</w:t>
            </w:r>
          </w:p>
        </w:tc>
      </w:tr>
      <w:tr w:rsidR="0052338E">
        <w:tc>
          <w:tcPr>
            <w:tcW w:w="4229"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pPr>
            <w:r>
              <w:rPr>
                <w:rFonts w:ascii="標楷體" w:hAnsi="標楷體"/>
                <w:sz w:val="28"/>
                <w:szCs w:val="28"/>
              </w:rPr>
              <w:t>12</w:t>
            </w:r>
            <w:r>
              <w:rPr>
                <w:rFonts w:ascii="標楷體" w:hAnsi="標楷體"/>
                <w:color w:val="000000"/>
                <w:sz w:val="28"/>
                <w:szCs w:val="28"/>
              </w:rPr>
              <w:t>：10</w:t>
            </w:r>
            <w:r>
              <w:rPr>
                <w:rFonts w:ascii="標楷體" w:hAnsi="標楷體"/>
                <w:sz w:val="28"/>
                <w:szCs w:val="28"/>
              </w:rPr>
              <w:t>-13：40 午餐、午休</w:t>
            </w:r>
          </w:p>
        </w:tc>
        <w:tc>
          <w:tcPr>
            <w:tcW w:w="3698"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22：00 寢室熄燈、就寢</w:t>
            </w:r>
          </w:p>
        </w:tc>
      </w:tr>
      <w:tr w:rsidR="0052338E">
        <w:tc>
          <w:tcPr>
            <w:tcW w:w="4229" w:type="dxa"/>
            <w:tcBorders>
              <w:top w:val="single" w:sz="4" w:space="0" w:color="00000A"/>
              <w:left w:val="single" w:sz="4" w:space="0" w:color="00000A"/>
              <w:bottom w:val="single" w:sz="4" w:space="0" w:color="00000A"/>
              <w:right w:val="single" w:sz="4" w:space="0" w:color="00000A"/>
            </w:tcBorders>
          </w:tcPr>
          <w:p w:rsidR="0052338E" w:rsidRDefault="007A55D4">
            <w:pPr>
              <w:spacing w:line="480" w:lineRule="exact"/>
              <w:rPr>
                <w:rFonts w:ascii="標楷體" w:hAnsi="標楷體"/>
                <w:sz w:val="28"/>
                <w:szCs w:val="28"/>
              </w:rPr>
            </w:pPr>
            <w:r>
              <w:rPr>
                <w:rFonts w:ascii="標楷體" w:hAnsi="標楷體"/>
                <w:sz w:val="28"/>
                <w:szCs w:val="28"/>
              </w:rPr>
              <w:t>14：00-18：00 上課</w:t>
            </w:r>
          </w:p>
        </w:tc>
        <w:tc>
          <w:tcPr>
            <w:tcW w:w="3698" w:type="dxa"/>
            <w:tcBorders>
              <w:top w:val="single" w:sz="4" w:space="0" w:color="00000A"/>
              <w:left w:val="single" w:sz="4" w:space="0" w:color="00000A"/>
              <w:bottom w:val="single" w:sz="4" w:space="0" w:color="00000A"/>
              <w:right w:val="single" w:sz="4" w:space="0" w:color="00000A"/>
            </w:tcBorders>
          </w:tcPr>
          <w:p w:rsidR="0052338E" w:rsidRDefault="0052338E">
            <w:pPr>
              <w:spacing w:line="480" w:lineRule="exact"/>
              <w:rPr>
                <w:rFonts w:ascii="標楷體" w:hAnsi="標楷體"/>
                <w:sz w:val="28"/>
                <w:szCs w:val="28"/>
              </w:rPr>
            </w:pPr>
          </w:p>
        </w:tc>
      </w:tr>
    </w:tbl>
    <w:p w:rsidR="0052338E" w:rsidRDefault="007A55D4">
      <w:pPr>
        <w:numPr>
          <w:ilvl w:val="0"/>
          <w:numId w:val="1"/>
        </w:numPr>
        <w:spacing w:line="480" w:lineRule="exact"/>
        <w:rPr>
          <w:rFonts w:ascii="標楷體" w:hAnsi="標楷體"/>
          <w:color w:val="000000"/>
          <w:sz w:val="28"/>
          <w:szCs w:val="28"/>
        </w:rPr>
      </w:pPr>
      <w:r>
        <w:rPr>
          <w:rFonts w:ascii="標楷體" w:hAnsi="標楷體"/>
          <w:color w:val="000000"/>
          <w:sz w:val="28"/>
          <w:szCs w:val="28"/>
        </w:rPr>
        <w:t>受訓人員之編組以授課班為單位，得設輔導小組。</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自治幹部</w:t>
      </w:r>
    </w:p>
    <w:p w:rsidR="0052338E" w:rsidRDefault="007A55D4">
      <w:pPr>
        <w:spacing w:line="480" w:lineRule="exact"/>
        <w:ind w:left="720"/>
        <w:jc w:val="both"/>
      </w:pPr>
      <w:r>
        <w:rPr>
          <w:rFonts w:ascii="標楷體" w:hAnsi="標楷體"/>
          <w:color w:val="000000"/>
          <w:sz w:val="28"/>
          <w:szCs w:val="28"/>
        </w:rPr>
        <w:t>由</w:t>
      </w:r>
      <w:r>
        <w:rPr>
          <w:rFonts w:ascii="標楷體" w:hAnsi="標楷體"/>
          <w:sz w:val="28"/>
          <w:szCs w:val="28"/>
        </w:rPr>
        <w:t>受訓人員遴選自治幹部協助輔導員辦理各項班</w:t>
      </w:r>
      <w:proofErr w:type="gramStart"/>
      <w:r>
        <w:rPr>
          <w:rFonts w:ascii="標楷體" w:hAnsi="標楷體"/>
          <w:sz w:val="28"/>
          <w:szCs w:val="28"/>
        </w:rPr>
        <w:t>務</w:t>
      </w:r>
      <w:proofErr w:type="gramEnd"/>
      <w:r>
        <w:rPr>
          <w:rFonts w:ascii="標楷體" w:hAnsi="標楷體"/>
          <w:sz w:val="28"/>
          <w:szCs w:val="28"/>
        </w:rPr>
        <w:t>與生活管理事務。</w:t>
      </w:r>
    </w:p>
    <w:p w:rsidR="0052338E" w:rsidRDefault="007A55D4">
      <w:pPr>
        <w:numPr>
          <w:ilvl w:val="1"/>
          <w:numId w:val="1"/>
        </w:numPr>
        <w:spacing w:line="480" w:lineRule="exact"/>
        <w:ind w:left="1418" w:hanging="938"/>
        <w:rPr>
          <w:rFonts w:ascii="標楷體" w:hAnsi="標楷體"/>
          <w:sz w:val="28"/>
          <w:szCs w:val="28"/>
        </w:rPr>
      </w:pPr>
      <w:r>
        <w:rPr>
          <w:rFonts w:ascii="標楷體" w:hAnsi="標楷體"/>
          <w:sz w:val="28"/>
          <w:szCs w:val="28"/>
        </w:rPr>
        <w:t>自治幹部包括：</w:t>
      </w:r>
    </w:p>
    <w:p w:rsidR="0052338E" w:rsidRDefault="007A55D4">
      <w:pPr>
        <w:spacing w:line="480" w:lineRule="exact"/>
        <w:ind w:firstLine="1120"/>
      </w:pPr>
      <w:r>
        <w:rPr>
          <w:rFonts w:ascii="標楷體" w:hAnsi="標楷體"/>
          <w:sz w:val="28"/>
          <w:szCs w:val="28"/>
        </w:rPr>
        <w:t>1、</w:t>
      </w:r>
      <w:proofErr w:type="gramStart"/>
      <w:r>
        <w:rPr>
          <w:rFonts w:ascii="標楷體" w:hAnsi="標楷體"/>
          <w:sz w:val="28"/>
          <w:szCs w:val="28"/>
        </w:rPr>
        <w:t>期隊</w:t>
      </w:r>
      <w:proofErr w:type="gramEnd"/>
      <w:r>
        <w:rPr>
          <w:rFonts w:ascii="標楷體" w:hAnsi="標楷體"/>
          <w:color w:val="000000"/>
          <w:sz w:val="28"/>
          <w:szCs w:val="28"/>
        </w:rPr>
        <w:t>：學員長1人。</w:t>
      </w:r>
    </w:p>
    <w:p w:rsidR="0052338E" w:rsidRDefault="007A55D4">
      <w:pPr>
        <w:spacing w:line="480" w:lineRule="exact"/>
        <w:ind w:left="1534" w:hanging="420"/>
        <w:jc w:val="both"/>
        <w:rPr>
          <w:rFonts w:ascii="標楷體" w:hAnsi="標楷體"/>
          <w:color w:val="000000"/>
          <w:sz w:val="28"/>
          <w:szCs w:val="28"/>
        </w:rPr>
      </w:pPr>
      <w:r>
        <w:rPr>
          <w:rFonts w:ascii="標楷體" w:hAnsi="標楷體"/>
          <w:color w:val="000000"/>
          <w:sz w:val="28"/>
          <w:szCs w:val="28"/>
        </w:rPr>
        <w:t>2、輔導小組：小組長每組各1人。</w:t>
      </w:r>
    </w:p>
    <w:p w:rsidR="0052338E" w:rsidRDefault="007A55D4">
      <w:pPr>
        <w:numPr>
          <w:ilvl w:val="1"/>
          <w:numId w:val="1"/>
        </w:numPr>
        <w:spacing w:line="480" w:lineRule="exact"/>
        <w:ind w:left="1418" w:hanging="938"/>
        <w:rPr>
          <w:rFonts w:ascii="標楷體" w:hAnsi="標楷體"/>
          <w:color w:val="000000"/>
          <w:sz w:val="28"/>
          <w:szCs w:val="28"/>
        </w:rPr>
      </w:pPr>
      <w:r>
        <w:rPr>
          <w:rFonts w:ascii="標楷體" w:hAnsi="標楷體"/>
          <w:color w:val="000000"/>
          <w:sz w:val="28"/>
          <w:szCs w:val="28"/>
        </w:rPr>
        <w:t>自治幹部職責：</w:t>
      </w:r>
    </w:p>
    <w:p w:rsidR="0052338E" w:rsidRDefault="007A55D4">
      <w:pPr>
        <w:pStyle w:val="ad"/>
        <w:numPr>
          <w:ilvl w:val="2"/>
          <w:numId w:val="1"/>
        </w:numPr>
        <w:spacing w:line="480" w:lineRule="exact"/>
        <w:ind w:hanging="546"/>
        <w:jc w:val="both"/>
        <w:rPr>
          <w:rFonts w:ascii="標楷體" w:hAnsi="標楷體"/>
          <w:color w:val="000000"/>
          <w:sz w:val="28"/>
          <w:szCs w:val="28"/>
        </w:rPr>
      </w:pPr>
      <w:r>
        <w:rPr>
          <w:rFonts w:ascii="標楷體" w:hAnsi="標楷體"/>
          <w:color w:val="000000"/>
          <w:sz w:val="28"/>
          <w:szCs w:val="28"/>
        </w:rPr>
        <w:t>學員長：</w:t>
      </w:r>
    </w:p>
    <w:p w:rsidR="0052338E" w:rsidRDefault="007A55D4">
      <w:pPr>
        <w:pStyle w:val="ad"/>
        <w:numPr>
          <w:ilvl w:val="0"/>
          <w:numId w:val="2"/>
        </w:numPr>
        <w:spacing w:line="380" w:lineRule="exact"/>
        <w:ind w:left="1560" w:hanging="480"/>
        <w:jc w:val="both"/>
        <w:rPr>
          <w:rFonts w:ascii="標楷體" w:hAnsi="標楷體"/>
          <w:color w:val="000000"/>
          <w:sz w:val="28"/>
          <w:szCs w:val="28"/>
        </w:rPr>
      </w:pPr>
      <w:r>
        <w:rPr>
          <w:rFonts w:ascii="標楷體" w:hAnsi="標楷體"/>
          <w:color w:val="000000"/>
          <w:sz w:val="28"/>
          <w:szCs w:val="28"/>
        </w:rPr>
        <w:t>協助受訓人員生活管理督導事宜。</w:t>
      </w:r>
    </w:p>
    <w:p w:rsidR="0052338E" w:rsidRDefault="007A55D4">
      <w:pPr>
        <w:pStyle w:val="ad"/>
        <w:numPr>
          <w:ilvl w:val="0"/>
          <w:numId w:val="2"/>
        </w:numPr>
        <w:spacing w:line="380" w:lineRule="exact"/>
        <w:ind w:left="1560" w:hanging="480"/>
        <w:jc w:val="both"/>
        <w:rPr>
          <w:rFonts w:ascii="標楷體" w:hAnsi="標楷體"/>
          <w:color w:val="000000"/>
          <w:sz w:val="28"/>
          <w:szCs w:val="28"/>
        </w:rPr>
      </w:pPr>
      <w:r>
        <w:rPr>
          <w:rFonts w:ascii="標楷體" w:hAnsi="標楷體"/>
          <w:color w:val="000000"/>
          <w:sz w:val="28"/>
          <w:szCs w:val="28"/>
        </w:rPr>
        <w:t>反映受訓人員意見。</w:t>
      </w:r>
    </w:p>
    <w:p w:rsidR="0052338E" w:rsidRDefault="007A55D4">
      <w:pPr>
        <w:pStyle w:val="ad"/>
        <w:numPr>
          <w:ilvl w:val="0"/>
          <w:numId w:val="2"/>
        </w:numPr>
        <w:spacing w:line="380" w:lineRule="exact"/>
        <w:ind w:left="1560" w:hanging="480"/>
        <w:jc w:val="both"/>
        <w:rPr>
          <w:rFonts w:ascii="標楷體" w:hAnsi="標楷體"/>
          <w:color w:val="000000"/>
          <w:sz w:val="28"/>
          <w:szCs w:val="28"/>
        </w:rPr>
      </w:pPr>
      <w:r>
        <w:rPr>
          <w:rFonts w:ascii="標楷體" w:hAnsi="標楷體"/>
          <w:color w:val="000000"/>
          <w:sz w:val="28"/>
          <w:szCs w:val="28"/>
        </w:rPr>
        <w:t>其他臨時交辦事項。</w:t>
      </w:r>
    </w:p>
    <w:p w:rsidR="0052338E" w:rsidRDefault="007A55D4">
      <w:pPr>
        <w:pStyle w:val="ad"/>
        <w:numPr>
          <w:ilvl w:val="0"/>
          <w:numId w:val="4"/>
        </w:numPr>
        <w:spacing w:line="380" w:lineRule="exact"/>
        <w:ind w:left="1701" w:hanging="567"/>
        <w:rPr>
          <w:rFonts w:ascii="標楷體" w:hAnsi="標楷體"/>
          <w:color w:val="000000"/>
          <w:sz w:val="28"/>
          <w:szCs w:val="28"/>
        </w:rPr>
      </w:pPr>
      <w:r>
        <w:rPr>
          <w:rFonts w:ascii="標楷體" w:hAnsi="標楷體"/>
          <w:color w:val="000000"/>
          <w:sz w:val="28"/>
          <w:szCs w:val="28"/>
        </w:rPr>
        <w:t>小組長：</w:t>
      </w:r>
    </w:p>
    <w:p w:rsidR="0052338E" w:rsidRDefault="007A55D4">
      <w:pPr>
        <w:pStyle w:val="ad"/>
        <w:numPr>
          <w:ilvl w:val="0"/>
          <w:numId w:val="3"/>
        </w:numPr>
        <w:spacing w:line="380" w:lineRule="exact"/>
        <w:rPr>
          <w:rFonts w:ascii="標楷體" w:hAnsi="標楷體"/>
          <w:color w:val="000000"/>
          <w:sz w:val="28"/>
          <w:szCs w:val="28"/>
        </w:rPr>
      </w:pPr>
      <w:r>
        <w:rPr>
          <w:rFonts w:ascii="標楷體" w:hAnsi="標楷體"/>
          <w:color w:val="000000"/>
          <w:sz w:val="28"/>
          <w:szCs w:val="28"/>
        </w:rPr>
        <w:lastRenderedPageBreak/>
        <w:t>擔任值星。</w:t>
      </w:r>
    </w:p>
    <w:p w:rsidR="0052338E" w:rsidRDefault="007A55D4">
      <w:pPr>
        <w:pStyle w:val="ad"/>
        <w:numPr>
          <w:ilvl w:val="0"/>
          <w:numId w:val="3"/>
        </w:numPr>
        <w:spacing w:line="380" w:lineRule="exact"/>
        <w:rPr>
          <w:rFonts w:ascii="標楷體" w:hAnsi="標楷體"/>
          <w:color w:val="000000"/>
          <w:sz w:val="28"/>
          <w:szCs w:val="28"/>
        </w:rPr>
      </w:pPr>
      <w:proofErr w:type="gramStart"/>
      <w:r>
        <w:rPr>
          <w:rFonts w:ascii="標楷體" w:hAnsi="標楷體"/>
          <w:color w:val="000000"/>
          <w:sz w:val="28"/>
          <w:szCs w:val="28"/>
        </w:rPr>
        <w:t>協助本組受訓</w:t>
      </w:r>
      <w:proofErr w:type="gramEnd"/>
      <w:r>
        <w:rPr>
          <w:rFonts w:ascii="標楷體" w:hAnsi="標楷體"/>
          <w:color w:val="000000"/>
          <w:sz w:val="28"/>
          <w:szCs w:val="28"/>
        </w:rPr>
        <w:t>人員之生活管理與工作安排。</w:t>
      </w:r>
    </w:p>
    <w:p w:rsidR="0052338E" w:rsidRDefault="007A55D4">
      <w:pPr>
        <w:pStyle w:val="ad"/>
        <w:numPr>
          <w:ilvl w:val="0"/>
          <w:numId w:val="3"/>
        </w:numPr>
        <w:spacing w:line="380" w:lineRule="exact"/>
        <w:rPr>
          <w:rFonts w:ascii="標楷體" w:hAnsi="標楷體"/>
          <w:color w:val="000000"/>
          <w:sz w:val="28"/>
          <w:szCs w:val="28"/>
        </w:rPr>
      </w:pPr>
      <w:r>
        <w:rPr>
          <w:rFonts w:ascii="標楷體" w:hAnsi="標楷體"/>
          <w:color w:val="000000"/>
          <w:sz w:val="28"/>
          <w:szCs w:val="28"/>
        </w:rPr>
        <w:t>其他臨時交辦事項。</w:t>
      </w:r>
    </w:p>
    <w:p w:rsidR="0052338E" w:rsidRDefault="007A55D4">
      <w:pPr>
        <w:numPr>
          <w:ilvl w:val="1"/>
          <w:numId w:val="1"/>
        </w:numPr>
        <w:spacing w:line="480" w:lineRule="exact"/>
        <w:ind w:left="1418" w:hanging="938"/>
        <w:jc w:val="both"/>
        <w:rPr>
          <w:rFonts w:ascii="標楷體" w:hAnsi="標楷體"/>
          <w:sz w:val="28"/>
          <w:szCs w:val="28"/>
        </w:rPr>
      </w:pPr>
      <w:r>
        <w:rPr>
          <w:rFonts w:ascii="標楷體" w:hAnsi="標楷體"/>
          <w:sz w:val="28"/>
          <w:szCs w:val="28"/>
        </w:rPr>
        <w:t>自治幹部若有不適任之情形，得由輔導員報請核准後重新遴選。</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服裝儀容</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受訓人員受訓期間，</w:t>
      </w:r>
      <w:proofErr w:type="gramStart"/>
      <w:r>
        <w:rPr>
          <w:rFonts w:ascii="標楷體" w:hAnsi="標楷體"/>
          <w:sz w:val="28"/>
          <w:szCs w:val="28"/>
        </w:rPr>
        <w:t>應著</w:t>
      </w:r>
      <w:proofErr w:type="gramEnd"/>
      <w:r>
        <w:rPr>
          <w:rFonts w:ascii="標楷體" w:hAnsi="標楷體"/>
          <w:sz w:val="28"/>
          <w:szCs w:val="28"/>
        </w:rPr>
        <w:t>指定服裝上課，並佩掛識別證。</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服裝應隨時保持整潔並注意平整，佩件應齊全，皮鞋保持光亮。</w:t>
      </w:r>
    </w:p>
    <w:p w:rsidR="0052338E" w:rsidRDefault="007A55D4">
      <w:pPr>
        <w:numPr>
          <w:ilvl w:val="1"/>
          <w:numId w:val="1"/>
        </w:numPr>
        <w:spacing w:line="480" w:lineRule="exact"/>
        <w:ind w:left="1440" w:hanging="960"/>
        <w:jc w:val="both"/>
      </w:pPr>
      <w:r>
        <w:rPr>
          <w:rFonts w:ascii="標楷體" w:hAnsi="標楷體"/>
          <w:sz w:val="28"/>
          <w:szCs w:val="28"/>
        </w:rPr>
        <w:t>儀容應每日整肅，</w:t>
      </w:r>
      <w:r>
        <w:rPr>
          <w:rFonts w:ascii="標楷體" w:hAnsi="標楷體"/>
          <w:color w:val="000000"/>
          <w:sz w:val="28"/>
          <w:szCs w:val="28"/>
        </w:rPr>
        <w:t>頭髮應梳理整齊，並不得染髮(黑色除外)，</w:t>
      </w:r>
      <w:r>
        <w:rPr>
          <w:rFonts w:ascii="標楷體" w:hAnsi="標楷體"/>
          <w:sz w:val="28"/>
          <w:szCs w:val="28"/>
        </w:rPr>
        <w:t>男性受訓人員不可蓄</w:t>
      </w:r>
      <w:proofErr w:type="gramStart"/>
      <w:r>
        <w:rPr>
          <w:rFonts w:ascii="標楷體" w:hAnsi="標楷體"/>
          <w:sz w:val="28"/>
          <w:szCs w:val="28"/>
        </w:rPr>
        <w:t>鬚</w:t>
      </w:r>
      <w:proofErr w:type="gramEnd"/>
      <w:r>
        <w:rPr>
          <w:rFonts w:ascii="標楷體" w:hAnsi="標楷體"/>
          <w:sz w:val="28"/>
          <w:szCs w:val="28"/>
        </w:rPr>
        <w:t>。</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言行舉止</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應注意禮節，並注意國民生活須知規範。</w:t>
      </w:r>
    </w:p>
    <w:p w:rsidR="0052338E" w:rsidRDefault="007A55D4">
      <w:pPr>
        <w:numPr>
          <w:ilvl w:val="1"/>
          <w:numId w:val="1"/>
        </w:numPr>
        <w:spacing w:line="480" w:lineRule="exact"/>
        <w:rPr>
          <w:rFonts w:ascii="標楷體" w:hAnsi="標楷體"/>
          <w:sz w:val="28"/>
          <w:szCs w:val="28"/>
        </w:rPr>
      </w:pPr>
      <w:r>
        <w:rPr>
          <w:rFonts w:ascii="標楷體" w:hAnsi="標楷體"/>
          <w:sz w:val="28"/>
          <w:szCs w:val="28"/>
        </w:rPr>
        <w:t>不得有違反公務員風紀規範之言行。</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嚴禁飲酒、賭博、嚼食檳榔等不當行為。</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建築物內禁止吸菸，吸菸應於指定處所，不得邊走邊吸菸。</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住宿區</w:t>
      </w:r>
      <w:proofErr w:type="gramStart"/>
      <w:r>
        <w:rPr>
          <w:rFonts w:ascii="標楷體" w:hAnsi="標楷體"/>
          <w:sz w:val="28"/>
          <w:szCs w:val="28"/>
        </w:rPr>
        <w:t>外禁穿</w:t>
      </w:r>
      <w:proofErr w:type="gramEnd"/>
      <w:r>
        <w:rPr>
          <w:rFonts w:ascii="標楷體" w:hAnsi="標楷體"/>
          <w:sz w:val="28"/>
          <w:szCs w:val="28"/>
        </w:rPr>
        <w:t>內衣、拖鞋行走，離開住宿區</w:t>
      </w:r>
      <w:proofErr w:type="gramStart"/>
      <w:r>
        <w:rPr>
          <w:rFonts w:ascii="標楷體" w:hAnsi="標楷體"/>
          <w:sz w:val="28"/>
          <w:szCs w:val="28"/>
        </w:rPr>
        <w:t>應著</w:t>
      </w:r>
      <w:proofErr w:type="gramEnd"/>
      <w:r>
        <w:rPr>
          <w:rFonts w:ascii="標楷體" w:hAnsi="標楷體"/>
          <w:sz w:val="28"/>
          <w:szCs w:val="28"/>
        </w:rPr>
        <w:t>整齊服裝。</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寢室規定</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受訓人員</w:t>
      </w:r>
      <w:proofErr w:type="gramStart"/>
      <w:r>
        <w:rPr>
          <w:rFonts w:ascii="標楷體" w:hAnsi="標楷體"/>
          <w:sz w:val="28"/>
          <w:szCs w:val="28"/>
        </w:rPr>
        <w:t>每晨聞起床</w:t>
      </w:r>
      <w:proofErr w:type="gramEnd"/>
      <w:r>
        <w:rPr>
          <w:rFonts w:ascii="標楷體" w:hAnsi="標楷體"/>
          <w:sz w:val="28"/>
          <w:szCs w:val="28"/>
        </w:rPr>
        <w:t>鐘聲後，應即起床整理床</w:t>
      </w:r>
      <w:proofErr w:type="gramStart"/>
      <w:r>
        <w:rPr>
          <w:rFonts w:ascii="標楷體" w:hAnsi="標楷體"/>
          <w:sz w:val="28"/>
          <w:szCs w:val="28"/>
        </w:rPr>
        <w:t>舖</w:t>
      </w:r>
      <w:proofErr w:type="gramEnd"/>
      <w:r>
        <w:rPr>
          <w:rFonts w:ascii="標楷體" w:hAnsi="標楷體"/>
          <w:sz w:val="28"/>
          <w:szCs w:val="28"/>
        </w:rPr>
        <w:t>及寢室。</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日間離開寢室時，應關閉寢室、走廊等處電燈。</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住宿區應隨時保持安寧。</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內務應每日整理，床鋪、書桌應隨時保持整潔，不得任意黏貼張掛物品。</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受訓人員輪流每日打掃寢室，並依環保規定確實將垃圾分類投入專用之垃圾桶。</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床位不得擅自更換。</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男女受訓人員不得擅入對方宿舍區域。</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lastRenderedPageBreak/>
        <w:t>嚴禁使用電磁爐、電暖器、微波爐器具等高耗能電器用品，並不得烹煮膳食。</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換洗衣物</w:t>
      </w:r>
      <w:proofErr w:type="gramStart"/>
      <w:r>
        <w:rPr>
          <w:rFonts w:ascii="標楷體" w:hAnsi="標楷體"/>
          <w:sz w:val="28"/>
          <w:szCs w:val="28"/>
        </w:rPr>
        <w:t>應晾掛於</w:t>
      </w:r>
      <w:proofErr w:type="gramEnd"/>
      <w:r>
        <w:rPr>
          <w:rFonts w:ascii="標楷體" w:hAnsi="標楷體"/>
          <w:sz w:val="28"/>
          <w:szCs w:val="28"/>
        </w:rPr>
        <w:t>晒衣場，不得掛在寢室；有特殊情形者除外。</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各寢室應推舉室長1人，並由各室長推派1人擔任總室長，綜理寢室事務。</w:t>
      </w:r>
    </w:p>
    <w:p w:rsidR="0052338E" w:rsidRDefault="007A55D4">
      <w:pPr>
        <w:spacing w:line="480" w:lineRule="exact"/>
        <w:ind w:left="1560" w:hanging="1140"/>
        <w:jc w:val="both"/>
        <w:rPr>
          <w:rFonts w:ascii="標楷體" w:hAnsi="標楷體"/>
          <w:sz w:val="28"/>
          <w:szCs w:val="28"/>
        </w:rPr>
      </w:pPr>
      <w:r>
        <w:rPr>
          <w:rFonts w:ascii="標楷體" w:hAnsi="標楷體"/>
          <w:sz w:val="28"/>
          <w:szCs w:val="28"/>
        </w:rPr>
        <w:t>（十一）寢室設施如有損壞或故障，應由各寢室室長向總室長反應通知輔導員後續檢修事宜。</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教室規定</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受訓人員應按分配座次上課或研習，不得遲到或早退。</w:t>
      </w:r>
    </w:p>
    <w:p w:rsidR="0052338E" w:rsidRDefault="007A55D4">
      <w:pPr>
        <w:numPr>
          <w:ilvl w:val="1"/>
          <w:numId w:val="1"/>
        </w:numPr>
        <w:spacing w:line="480" w:lineRule="exact"/>
        <w:jc w:val="both"/>
        <w:rPr>
          <w:rFonts w:ascii="標楷體" w:hAnsi="標楷體"/>
          <w:sz w:val="28"/>
          <w:szCs w:val="28"/>
        </w:rPr>
      </w:pPr>
      <w:r>
        <w:rPr>
          <w:rFonts w:ascii="標楷體" w:hAnsi="標楷體"/>
          <w:sz w:val="28"/>
          <w:szCs w:val="28"/>
        </w:rPr>
        <w:t>上課及研習時間，受訓人員應服裝整齊、端莊靜</w:t>
      </w:r>
      <w:proofErr w:type="gramStart"/>
      <w:r>
        <w:rPr>
          <w:rFonts w:ascii="標楷體" w:hAnsi="標楷體"/>
          <w:sz w:val="28"/>
          <w:szCs w:val="28"/>
        </w:rPr>
        <w:t>肅</w:t>
      </w:r>
      <w:proofErr w:type="gramEnd"/>
      <w:r>
        <w:rPr>
          <w:rFonts w:ascii="標楷體" w:hAnsi="標楷體"/>
          <w:sz w:val="28"/>
          <w:szCs w:val="28"/>
        </w:rPr>
        <w:t>。</w:t>
      </w:r>
    </w:p>
    <w:p w:rsidR="0052338E" w:rsidRDefault="007A55D4">
      <w:pPr>
        <w:numPr>
          <w:ilvl w:val="1"/>
          <w:numId w:val="1"/>
        </w:numPr>
        <w:spacing w:line="480" w:lineRule="exact"/>
        <w:ind w:left="1440" w:hanging="960"/>
        <w:jc w:val="both"/>
      </w:pPr>
      <w:r>
        <w:rPr>
          <w:rFonts w:ascii="標楷體" w:hAnsi="標楷體"/>
          <w:sz w:val="28"/>
          <w:szCs w:val="28"/>
        </w:rPr>
        <w:t>上課鐘響後，受訓人員應即儘速就座，於10分鐘後，如授課老師尚未抵達教室</w:t>
      </w:r>
      <w:r>
        <w:rPr>
          <w:rFonts w:ascii="標楷體" w:hAnsi="標楷體"/>
          <w:color w:val="000000"/>
          <w:sz w:val="28"/>
          <w:szCs w:val="28"/>
        </w:rPr>
        <w:t>，小組長或指定之人員</w:t>
      </w:r>
      <w:r>
        <w:rPr>
          <w:rFonts w:ascii="標楷體" w:hAnsi="標楷體"/>
          <w:sz w:val="28"/>
          <w:szCs w:val="28"/>
        </w:rPr>
        <w:t>應即報告輔導員，並聽從指示辦理。</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受訓人員應共同保持教室整潔。</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教室內嚴禁煙酒、進用食物、開啟手機、呼叫器、玩電腦遊戲及其他影響教學之行為。</w:t>
      </w:r>
    </w:p>
    <w:p w:rsidR="0052338E" w:rsidRDefault="007A55D4">
      <w:pPr>
        <w:numPr>
          <w:ilvl w:val="1"/>
          <w:numId w:val="1"/>
        </w:numPr>
        <w:spacing w:line="480" w:lineRule="exact"/>
        <w:ind w:left="1440" w:hanging="960"/>
        <w:jc w:val="both"/>
        <w:rPr>
          <w:rFonts w:ascii="標楷體" w:hAnsi="標楷體"/>
          <w:sz w:val="28"/>
          <w:szCs w:val="28"/>
        </w:rPr>
      </w:pPr>
      <w:proofErr w:type="gramStart"/>
      <w:r>
        <w:rPr>
          <w:rFonts w:ascii="標楷體" w:hAnsi="標楷體"/>
          <w:sz w:val="28"/>
          <w:szCs w:val="28"/>
        </w:rPr>
        <w:t>每日應輪派</w:t>
      </w:r>
      <w:proofErr w:type="gramEnd"/>
      <w:r>
        <w:rPr>
          <w:rFonts w:ascii="標楷體" w:hAnsi="標楷體"/>
          <w:sz w:val="28"/>
          <w:szCs w:val="28"/>
        </w:rPr>
        <w:t>受訓人員1人為教室值日生，擔任下列工作：</w:t>
      </w:r>
    </w:p>
    <w:p w:rsidR="0052338E" w:rsidRDefault="007A55D4">
      <w:pPr>
        <w:spacing w:line="480" w:lineRule="exact"/>
        <w:ind w:left="1561" w:hanging="426"/>
        <w:jc w:val="both"/>
        <w:rPr>
          <w:rFonts w:ascii="標楷體" w:hAnsi="標楷體"/>
          <w:sz w:val="28"/>
          <w:szCs w:val="28"/>
        </w:rPr>
      </w:pPr>
      <w:r>
        <w:rPr>
          <w:rFonts w:ascii="標楷體" w:hAnsi="標楷體"/>
          <w:sz w:val="28"/>
          <w:szCs w:val="28"/>
        </w:rPr>
        <w:t>1、引導老師至教室授課及接待老師上下課。</w:t>
      </w:r>
    </w:p>
    <w:p w:rsidR="0052338E" w:rsidRDefault="007A55D4">
      <w:pPr>
        <w:spacing w:line="480" w:lineRule="exact"/>
        <w:ind w:left="1561" w:hanging="426"/>
        <w:jc w:val="both"/>
        <w:rPr>
          <w:rFonts w:ascii="標楷體" w:hAnsi="標楷體"/>
          <w:sz w:val="28"/>
          <w:szCs w:val="28"/>
        </w:rPr>
      </w:pPr>
      <w:r>
        <w:rPr>
          <w:rFonts w:ascii="標楷體" w:hAnsi="標楷體"/>
          <w:sz w:val="28"/>
          <w:szCs w:val="28"/>
        </w:rPr>
        <w:t>2、上課發「立正時請</w:t>
      </w:r>
      <w:proofErr w:type="gramStart"/>
      <w:r>
        <w:rPr>
          <w:rFonts w:ascii="標楷體" w:hAnsi="標楷體"/>
          <w:sz w:val="28"/>
          <w:szCs w:val="28"/>
        </w:rPr>
        <w:t>肅</w:t>
      </w:r>
      <w:proofErr w:type="gramEnd"/>
      <w:r>
        <w:rPr>
          <w:rFonts w:ascii="標楷體" w:hAnsi="標楷體"/>
          <w:sz w:val="28"/>
          <w:szCs w:val="28"/>
        </w:rPr>
        <w:t>坐」口令並向老師敬禮問好，下課時發「立正時請</w:t>
      </w:r>
      <w:proofErr w:type="gramStart"/>
      <w:r>
        <w:rPr>
          <w:rFonts w:ascii="標楷體" w:hAnsi="標楷體"/>
          <w:sz w:val="28"/>
          <w:szCs w:val="28"/>
        </w:rPr>
        <w:t>肅</w:t>
      </w:r>
      <w:proofErr w:type="gramEnd"/>
      <w:r>
        <w:rPr>
          <w:rFonts w:ascii="標楷體" w:hAnsi="標楷體"/>
          <w:sz w:val="28"/>
          <w:szCs w:val="28"/>
        </w:rPr>
        <w:t>坐」口令並向老師（教官）致謝。</w:t>
      </w:r>
    </w:p>
    <w:p w:rsidR="0052338E" w:rsidRDefault="007A55D4">
      <w:pPr>
        <w:spacing w:line="480" w:lineRule="exact"/>
        <w:ind w:left="1561" w:hanging="426"/>
        <w:jc w:val="both"/>
        <w:rPr>
          <w:rFonts w:ascii="標楷體" w:hAnsi="標楷體"/>
          <w:sz w:val="28"/>
          <w:szCs w:val="28"/>
        </w:rPr>
      </w:pPr>
      <w:r>
        <w:rPr>
          <w:rFonts w:ascii="標楷體" w:hAnsi="標楷體"/>
          <w:sz w:val="28"/>
          <w:szCs w:val="28"/>
        </w:rPr>
        <w:t>3、準備老師茶水、授課完畢請老師（教官）於教學日誌簽名。</w:t>
      </w:r>
    </w:p>
    <w:p w:rsidR="0052338E" w:rsidRDefault="007A55D4">
      <w:pPr>
        <w:spacing w:line="480" w:lineRule="exact"/>
        <w:ind w:left="1561" w:hanging="426"/>
        <w:jc w:val="both"/>
        <w:rPr>
          <w:rFonts w:ascii="標楷體" w:hAnsi="標楷體"/>
          <w:sz w:val="28"/>
          <w:szCs w:val="28"/>
        </w:rPr>
      </w:pPr>
      <w:r>
        <w:rPr>
          <w:rFonts w:ascii="標楷體" w:hAnsi="標楷體"/>
          <w:sz w:val="28"/>
          <w:szCs w:val="28"/>
        </w:rPr>
        <w:t>4、維持教室秩序整潔、上課完畢後整理教室關閉燈光及門窗等事宜。</w:t>
      </w:r>
    </w:p>
    <w:p w:rsidR="0052338E" w:rsidRDefault="007A55D4">
      <w:pPr>
        <w:numPr>
          <w:ilvl w:val="1"/>
          <w:numId w:val="1"/>
        </w:numPr>
        <w:spacing w:line="480" w:lineRule="exact"/>
        <w:ind w:left="1440" w:hanging="960"/>
        <w:jc w:val="both"/>
      </w:pPr>
      <w:r>
        <w:rPr>
          <w:rFonts w:ascii="標楷體" w:hAnsi="標楷體"/>
          <w:sz w:val="28"/>
          <w:szCs w:val="28"/>
        </w:rPr>
        <w:t>教室設施如有損壞或故障</w:t>
      </w:r>
      <w:r>
        <w:rPr>
          <w:rFonts w:ascii="標楷體" w:hAnsi="標楷體"/>
          <w:color w:val="000000"/>
          <w:sz w:val="28"/>
          <w:szCs w:val="28"/>
        </w:rPr>
        <w:t>時，由小組長或指定之人員</w:t>
      </w:r>
      <w:r>
        <w:rPr>
          <w:rFonts w:ascii="標楷體" w:hAnsi="標楷體"/>
          <w:sz w:val="28"/>
          <w:szCs w:val="28"/>
        </w:rPr>
        <w:t>反應通知輔導員後續檢修事宜。</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餐廳規定</w:t>
      </w:r>
    </w:p>
    <w:p w:rsidR="0052338E" w:rsidRDefault="007A55D4">
      <w:pPr>
        <w:numPr>
          <w:ilvl w:val="1"/>
          <w:numId w:val="1"/>
        </w:numPr>
        <w:spacing w:line="480" w:lineRule="exact"/>
        <w:ind w:left="1440" w:hanging="960"/>
        <w:jc w:val="both"/>
      </w:pPr>
      <w:r>
        <w:rPr>
          <w:rFonts w:ascii="標楷體" w:hAnsi="標楷體"/>
          <w:sz w:val="28"/>
          <w:szCs w:val="28"/>
        </w:rPr>
        <w:t>受訓人員應依規定用膳時間至餐廳用餐，餐畢將桌面</w:t>
      </w:r>
      <w:r>
        <w:rPr>
          <w:rFonts w:ascii="標楷體" w:hAnsi="標楷體"/>
          <w:color w:val="0070C0"/>
          <w:sz w:val="28"/>
          <w:szCs w:val="28"/>
        </w:rPr>
        <w:t>、</w:t>
      </w:r>
      <w:r>
        <w:rPr>
          <w:rFonts w:ascii="標楷體" w:hAnsi="標楷體"/>
          <w:sz w:val="28"/>
          <w:szCs w:val="28"/>
        </w:rPr>
        <w:lastRenderedPageBreak/>
        <w:t>桌椅及餐具收拾清潔並放至規定位置後始得離席。</w:t>
      </w:r>
    </w:p>
    <w:p w:rsidR="0052338E" w:rsidRDefault="007A55D4">
      <w:pPr>
        <w:numPr>
          <w:ilvl w:val="1"/>
          <w:numId w:val="1"/>
        </w:numPr>
        <w:spacing w:line="480" w:lineRule="exact"/>
        <w:ind w:left="1440" w:hanging="960"/>
        <w:jc w:val="both"/>
        <w:rPr>
          <w:rFonts w:ascii="標楷體" w:hAnsi="標楷體"/>
          <w:sz w:val="28"/>
          <w:szCs w:val="28"/>
        </w:rPr>
      </w:pPr>
      <w:r>
        <w:rPr>
          <w:rFonts w:ascii="標楷體" w:hAnsi="標楷體"/>
          <w:sz w:val="28"/>
          <w:szCs w:val="28"/>
        </w:rPr>
        <w:t>受訓人員至餐廳用餐應注意用餐禮節。</w:t>
      </w:r>
    </w:p>
    <w:p w:rsidR="0052338E" w:rsidRDefault="007A55D4">
      <w:pPr>
        <w:numPr>
          <w:ilvl w:val="1"/>
          <w:numId w:val="1"/>
        </w:numPr>
        <w:spacing w:line="480" w:lineRule="exact"/>
        <w:ind w:left="1440" w:hanging="960"/>
        <w:jc w:val="both"/>
      </w:pPr>
      <w:r>
        <w:rPr>
          <w:rFonts w:ascii="標楷體" w:hAnsi="標楷體"/>
          <w:sz w:val="28"/>
          <w:szCs w:val="28"/>
        </w:rPr>
        <w:t>受訓人員對於膳食事宜如有建議者，得</w:t>
      </w:r>
      <w:r>
        <w:rPr>
          <w:rFonts w:ascii="標楷體" w:hAnsi="標楷體"/>
          <w:color w:val="000000"/>
          <w:sz w:val="28"/>
          <w:szCs w:val="28"/>
        </w:rPr>
        <w:t>向小組長、指定之人員或輔導員</w:t>
      </w:r>
      <w:r>
        <w:rPr>
          <w:rFonts w:ascii="標楷體" w:hAnsi="標楷體"/>
          <w:sz w:val="28"/>
          <w:szCs w:val="28"/>
        </w:rPr>
        <w:t>提出。</w:t>
      </w:r>
    </w:p>
    <w:p w:rsidR="0052338E" w:rsidRDefault="007A55D4">
      <w:pPr>
        <w:numPr>
          <w:ilvl w:val="1"/>
          <w:numId w:val="1"/>
        </w:numPr>
        <w:spacing w:line="480" w:lineRule="exact"/>
        <w:ind w:left="1440" w:hanging="960"/>
        <w:jc w:val="both"/>
      </w:pPr>
      <w:r>
        <w:rPr>
          <w:rFonts w:ascii="標楷體" w:hAnsi="標楷體"/>
          <w:sz w:val="28"/>
          <w:szCs w:val="28"/>
        </w:rPr>
        <w:t>餐廳設施(</w:t>
      </w:r>
      <w:proofErr w:type="gramStart"/>
      <w:r>
        <w:rPr>
          <w:rFonts w:ascii="標楷體" w:hAnsi="標楷體"/>
          <w:sz w:val="28"/>
          <w:szCs w:val="28"/>
        </w:rPr>
        <w:t>含公發餐具</w:t>
      </w:r>
      <w:proofErr w:type="gramEnd"/>
      <w:r>
        <w:rPr>
          <w:rFonts w:ascii="標楷體" w:hAnsi="標楷體"/>
          <w:sz w:val="28"/>
          <w:szCs w:val="28"/>
        </w:rPr>
        <w:t>)如有損壞或</w:t>
      </w:r>
      <w:r>
        <w:rPr>
          <w:rFonts w:ascii="標楷體" w:hAnsi="標楷體"/>
          <w:color w:val="000000"/>
          <w:sz w:val="28"/>
          <w:szCs w:val="28"/>
        </w:rPr>
        <w:t>故障時，由小組長或指定之人員反應通知輔導員後續檢修</w:t>
      </w:r>
      <w:r>
        <w:rPr>
          <w:rFonts w:ascii="標楷體" w:hAnsi="標楷體"/>
          <w:sz w:val="28"/>
          <w:szCs w:val="28"/>
        </w:rPr>
        <w:t>事宜。</w:t>
      </w:r>
    </w:p>
    <w:p w:rsidR="0052338E" w:rsidRDefault="007A55D4">
      <w:pPr>
        <w:numPr>
          <w:ilvl w:val="0"/>
          <w:numId w:val="1"/>
        </w:numPr>
        <w:spacing w:line="480" w:lineRule="exact"/>
        <w:rPr>
          <w:rFonts w:ascii="標楷體" w:hAnsi="標楷體"/>
          <w:sz w:val="28"/>
          <w:szCs w:val="28"/>
        </w:rPr>
      </w:pPr>
      <w:r>
        <w:rPr>
          <w:rFonts w:ascii="標楷體" w:hAnsi="標楷體"/>
          <w:sz w:val="28"/>
          <w:szCs w:val="28"/>
        </w:rPr>
        <w:t>會客規定</w:t>
      </w:r>
    </w:p>
    <w:p w:rsidR="0052338E" w:rsidRDefault="007A55D4">
      <w:pPr>
        <w:numPr>
          <w:ilvl w:val="1"/>
          <w:numId w:val="1"/>
        </w:numPr>
        <w:spacing w:line="480" w:lineRule="exact"/>
        <w:ind w:left="1440" w:hanging="960"/>
        <w:rPr>
          <w:rFonts w:ascii="標楷體" w:hAnsi="標楷體"/>
          <w:sz w:val="28"/>
          <w:szCs w:val="28"/>
        </w:rPr>
      </w:pPr>
      <w:r>
        <w:rPr>
          <w:rFonts w:ascii="標楷體" w:hAnsi="標楷體"/>
          <w:sz w:val="28"/>
          <w:szCs w:val="28"/>
        </w:rPr>
        <w:t>來賓親友會見受訓人員，應出示身分證明，並填寫登記簿冊。</w:t>
      </w:r>
    </w:p>
    <w:p w:rsidR="0052338E" w:rsidRDefault="007A55D4">
      <w:pPr>
        <w:numPr>
          <w:ilvl w:val="1"/>
          <w:numId w:val="1"/>
        </w:numPr>
        <w:spacing w:line="480" w:lineRule="exact"/>
        <w:ind w:left="1440" w:hanging="960"/>
        <w:rPr>
          <w:rFonts w:ascii="標楷體" w:hAnsi="標楷體"/>
          <w:sz w:val="28"/>
          <w:szCs w:val="28"/>
        </w:rPr>
      </w:pPr>
      <w:r>
        <w:rPr>
          <w:rFonts w:ascii="標楷體" w:hAnsi="標楷體"/>
          <w:sz w:val="28"/>
          <w:szCs w:val="28"/>
        </w:rPr>
        <w:t>會客時間若有安排課程時間，得不接受會客。</w:t>
      </w:r>
    </w:p>
    <w:p w:rsidR="0052338E" w:rsidRDefault="007A55D4">
      <w:pPr>
        <w:numPr>
          <w:ilvl w:val="0"/>
          <w:numId w:val="1"/>
        </w:numPr>
        <w:spacing w:line="480" w:lineRule="exact"/>
        <w:ind w:left="851" w:hanging="851"/>
      </w:pPr>
      <w:r>
        <w:rPr>
          <w:rFonts w:ascii="標楷體" w:hAnsi="標楷體"/>
          <w:sz w:val="28"/>
          <w:szCs w:val="28"/>
        </w:rPr>
        <w:t>受訓人員生活管理考核依「109年公務人員特種考試移民行政人員考試錄取人員專業訓練操行成績考核規定」辦理。</w:t>
      </w:r>
    </w:p>
    <w:p w:rsidR="0052338E" w:rsidRDefault="007A55D4">
      <w:pPr>
        <w:spacing w:line="480" w:lineRule="exact"/>
        <w:ind w:left="848" w:hanging="848"/>
        <w:rPr>
          <w:rFonts w:ascii="標楷體" w:hAnsi="標楷體"/>
          <w:sz w:val="28"/>
          <w:szCs w:val="28"/>
        </w:rPr>
      </w:pPr>
      <w:r>
        <w:rPr>
          <w:rFonts w:ascii="標楷體" w:hAnsi="標楷體"/>
          <w:sz w:val="28"/>
          <w:szCs w:val="28"/>
        </w:rPr>
        <w:t>十三、本規定函報公務人員保障暨培訓委員會核定後實施，修正時亦同。</w:t>
      </w:r>
    </w:p>
    <w:sectPr w:rsidR="0052338E">
      <w:footerReference w:type="default" r:id="rId7"/>
      <w:pgSz w:w="11906" w:h="16838"/>
      <w:pgMar w:top="1440" w:right="1797" w:bottom="1440" w:left="1797" w:header="0" w:footer="99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A9" w:rsidRDefault="007749A9">
      <w:r>
        <w:separator/>
      </w:r>
    </w:p>
  </w:endnote>
  <w:endnote w:type="continuationSeparator" w:id="0">
    <w:p w:rsidR="007749A9" w:rsidRDefault="0077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8E" w:rsidRDefault="007A55D4">
    <w:pPr>
      <w:pStyle w:val="ac"/>
      <w:jc w:val="center"/>
    </w:pPr>
    <w:r>
      <w:fldChar w:fldCharType="begin"/>
    </w:r>
    <w:r>
      <w:instrText>PAGE</w:instrText>
    </w:r>
    <w:r>
      <w:fldChar w:fldCharType="separate"/>
    </w:r>
    <w:r w:rsidR="00F33472">
      <w:rPr>
        <w:noProof/>
      </w:rPr>
      <w:t>3</w:t>
    </w:r>
    <w:r>
      <w:fldChar w:fldCharType="end"/>
    </w:r>
  </w:p>
  <w:p w:rsidR="0052338E" w:rsidRDefault="0052338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A9" w:rsidRDefault="007749A9">
      <w:r>
        <w:separator/>
      </w:r>
    </w:p>
  </w:footnote>
  <w:footnote w:type="continuationSeparator" w:id="0">
    <w:p w:rsidR="007749A9" w:rsidRDefault="00774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697C"/>
    <w:multiLevelType w:val="multilevel"/>
    <w:tmpl w:val="29400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021656"/>
    <w:multiLevelType w:val="multilevel"/>
    <w:tmpl w:val="4E1608E0"/>
    <w:lvl w:ilvl="0">
      <w:start w:val="1"/>
      <w:numFmt w:val="decimal"/>
      <w:lvlText w:val="(%1)"/>
      <w:lvlJc w:val="left"/>
      <w:pPr>
        <w:tabs>
          <w:tab w:val="num" w:pos="0"/>
        </w:tabs>
        <w:ind w:left="1800" w:hanging="720"/>
      </w:pPr>
      <w:rPr>
        <w:rFonts w:ascii="標楷體" w:hAnsi="標楷體"/>
        <w:color w:val="000000"/>
        <w:sz w:val="28"/>
      </w:r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2" w15:restartNumberingAfterBreak="0">
    <w:nsid w:val="6EC4289F"/>
    <w:multiLevelType w:val="multilevel"/>
    <w:tmpl w:val="1944C9F8"/>
    <w:lvl w:ilvl="0">
      <w:start w:val="1"/>
      <w:numFmt w:val="taiwaneseCountingThousand"/>
      <w:lvlText w:val="%1、"/>
      <w:lvlJc w:val="left"/>
      <w:pPr>
        <w:tabs>
          <w:tab w:val="num" w:pos="720"/>
        </w:tabs>
        <w:ind w:left="720" w:hanging="720"/>
      </w:pPr>
      <w:rPr>
        <w:rFonts w:ascii="標楷體" w:eastAsia="標楷體" w:hAnsi="標楷體"/>
        <w:sz w:val="28"/>
        <w:szCs w:val="28"/>
        <w:lang w:val="en-US"/>
      </w:rPr>
    </w:lvl>
    <w:lvl w:ilvl="1">
      <w:start w:val="1"/>
      <w:numFmt w:val="taiwaneseCountingThousand"/>
      <w:lvlText w:val="（%2）"/>
      <w:lvlJc w:val="left"/>
      <w:pPr>
        <w:tabs>
          <w:tab w:val="num" w:pos="690"/>
        </w:tabs>
        <w:ind w:left="690" w:hanging="210"/>
      </w:pPr>
    </w:lvl>
    <w:lvl w:ilvl="2">
      <w:start w:val="1"/>
      <w:numFmt w:val="decimal"/>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05F437E"/>
    <w:multiLevelType w:val="multilevel"/>
    <w:tmpl w:val="14461066"/>
    <w:lvl w:ilvl="0">
      <w:start w:val="2"/>
      <w:numFmt w:val="decimal"/>
      <w:lvlText w:val="%1、"/>
      <w:lvlJc w:val="left"/>
      <w:pPr>
        <w:tabs>
          <w:tab w:val="num" w:pos="0"/>
        </w:tabs>
        <w:ind w:left="144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73751F55"/>
    <w:multiLevelType w:val="multilevel"/>
    <w:tmpl w:val="75304008"/>
    <w:lvl w:ilvl="0">
      <w:start w:val="1"/>
      <w:numFmt w:val="decimal"/>
      <w:lvlText w:val="(%1)"/>
      <w:lvlJc w:val="left"/>
      <w:pPr>
        <w:tabs>
          <w:tab w:val="num" w:pos="0"/>
        </w:tabs>
        <w:ind w:left="1845" w:hanging="480"/>
      </w:pPr>
      <w:rPr>
        <w:rFonts w:ascii="標楷體" w:hAnsi="標楷體"/>
        <w:color w:val="000000"/>
        <w:sz w:val="28"/>
      </w:rPr>
    </w:lvl>
    <w:lvl w:ilvl="1">
      <w:start w:val="1"/>
      <w:numFmt w:val="ideographTraditional"/>
      <w:lvlText w:val="%2、"/>
      <w:lvlJc w:val="left"/>
      <w:pPr>
        <w:tabs>
          <w:tab w:val="num" w:pos="0"/>
        </w:tabs>
        <w:ind w:left="2325" w:hanging="480"/>
      </w:pPr>
    </w:lvl>
    <w:lvl w:ilvl="2">
      <w:start w:val="1"/>
      <w:numFmt w:val="lowerRoman"/>
      <w:lvlText w:val="%3."/>
      <w:lvlJc w:val="right"/>
      <w:pPr>
        <w:tabs>
          <w:tab w:val="num" w:pos="0"/>
        </w:tabs>
        <w:ind w:left="2805" w:hanging="480"/>
      </w:pPr>
    </w:lvl>
    <w:lvl w:ilvl="3">
      <w:start w:val="1"/>
      <w:numFmt w:val="decimal"/>
      <w:lvlText w:val="%4."/>
      <w:lvlJc w:val="left"/>
      <w:pPr>
        <w:tabs>
          <w:tab w:val="num" w:pos="0"/>
        </w:tabs>
        <w:ind w:left="3285" w:hanging="480"/>
      </w:pPr>
    </w:lvl>
    <w:lvl w:ilvl="4">
      <w:start w:val="1"/>
      <w:numFmt w:val="ideographTraditional"/>
      <w:lvlText w:val="%5、"/>
      <w:lvlJc w:val="left"/>
      <w:pPr>
        <w:tabs>
          <w:tab w:val="num" w:pos="0"/>
        </w:tabs>
        <w:ind w:left="3765" w:hanging="480"/>
      </w:pPr>
    </w:lvl>
    <w:lvl w:ilvl="5">
      <w:start w:val="1"/>
      <w:numFmt w:val="lowerRoman"/>
      <w:lvlText w:val="%6."/>
      <w:lvlJc w:val="right"/>
      <w:pPr>
        <w:tabs>
          <w:tab w:val="num" w:pos="0"/>
        </w:tabs>
        <w:ind w:left="4245" w:hanging="480"/>
      </w:pPr>
    </w:lvl>
    <w:lvl w:ilvl="6">
      <w:start w:val="1"/>
      <w:numFmt w:val="decimal"/>
      <w:lvlText w:val="%7."/>
      <w:lvlJc w:val="left"/>
      <w:pPr>
        <w:tabs>
          <w:tab w:val="num" w:pos="0"/>
        </w:tabs>
        <w:ind w:left="4725" w:hanging="480"/>
      </w:pPr>
    </w:lvl>
    <w:lvl w:ilvl="7">
      <w:start w:val="1"/>
      <w:numFmt w:val="ideographTraditional"/>
      <w:lvlText w:val="%8、"/>
      <w:lvlJc w:val="left"/>
      <w:pPr>
        <w:tabs>
          <w:tab w:val="num" w:pos="0"/>
        </w:tabs>
        <w:ind w:left="5205" w:hanging="480"/>
      </w:pPr>
    </w:lvl>
    <w:lvl w:ilvl="8">
      <w:start w:val="1"/>
      <w:numFmt w:val="lowerRoman"/>
      <w:lvlText w:val="%9."/>
      <w:lvlJc w:val="right"/>
      <w:pPr>
        <w:tabs>
          <w:tab w:val="num" w:pos="0"/>
        </w:tabs>
        <w:ind w:left="5685"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8E"/>
    <w:rsid w:val="002A0C44"/>
    <w:rsid w:val="0052338E"/>
    <w:rsid w:val="00682E58"/>
    <w:rsid w:val="0069509E"/>
    <w:rsid w:val="007674AC"/>
    <w:rsid w:val="007749A9"/>
    <w:rsid w:val="007A55D4"/>
    <w:rsid w:val="008D28FB"/>
    <w:rsid w:val="00C17957"/>
    <w:rsid w:val="00F33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A8357-281E-4F7F-8A13-765F9E3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paragraph" w:styleId="a5">
    <w:name w:val="Title"/>
    <w:basedOn w:val="a"/>
    <w:next w:val="a6"/>
    <w:qFormat/>
    <w:pPr>
      <w:keepNext/>
      <w:spacing w:before="240" w:after="120"/>
    </w:pPr>
    <w:rPr>
      <w:rFonts w:ascii="Liberation Sans" w:eastAsia="微軟正黑體"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索引"/>
    <w:basedOn w:val="a"/>
    <w:qFormat/>
    <w:pPr>
      <w:suppressLineNumbers/>
    </w:pPr>
    <w:rPr>
      <w:rFonts w:cs="Lucida Sans"/>
    </w:rPr>
  </w:style>
  <w:style w:type="paragraph" w:customStyle="1" w:styleId="aa">
    <w:name w:val="頁首與頁尾"/>
    <w:basedOn w:val="a"/>
    <w:qFormat/>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List Paragraph"/>
    <w:basedOn w:val="a"/>
    <w:qFormat/>
    <w:pPr>
      <w:ind w:left="480"/>
    </w:pPr>
  </w:style>
  <w:style w:type="paragraph" w:customStyle="1" w:styleId="ae">
    <w:name w:val="外框內容"/>
    <w:basedOn w:val="a"/>
    <w:qFormat/>
  </w:style>
  <w:style w:type="paragraph" w:customStyle="1" w:styleId="af">
    <w:name w:val="表格內容"/>
    <w:basedOn w:val="a"/>
    <w:qFormat/>
  </w:style>
  <w:style w:type="paragraph" w:styleId="af0">
    <w:name w:val="Balloon Text"/>
    <w:basedOn w:val="a"/>
    <w:link w:val="af1"/>
    <w:uiPriority w:val="99"/>
    <w:semiHidden/>
    <w:unhideWhenUsed/>
    <w:rsid w:val="00682E5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82E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林芬玉</dc:creator>
  <dc:description/>
  <cp:lastModifiedBy>user</cp:lastModifiedBy>
  <cp:revision>27</cp:revision>
  <cp:lastPrinted>2020-11-04T02:59:00Z</cp:lastPrinted>
  <dcterms:created xsi:type="dcterms:W3CDTF">2019-01-16T01:54:00Z</dcterms:created>
  <dcterms:modified xsi:type="dcterms:W3CDTF">2020-11-12T05:52:00Z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