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EB" w:rsidRPr="0034390B" w:rsidRDefault="00343704" w:rsidP="006F43EB">
      <w:pPr>
        <w:spacing w:line="480" w:lineRule="exact"/>
        <w:jc w:val="center"/>
        <w:rPr>
          <w:b/>
          <w:bCs/>
          <w:sz w:val="40"/>
          <w:szCs w:val="40"/>
        </w:rPr>
      </w:pPr>
      <w:bookmarkStart w:id="0" w:name="_GoBack"/>
      <w:r w:rsidRPr="0034390B">
        <w:rPr>
          <w:b/>
          <w:bCs/>
          <w:sz w:val="40"/>
          <w:szCs w:val="40"/>
        </w:rPr>
        <w:t>109年公務人員特種考試移民行政人員考試</w:t>
      </w:r>
    </w:p>
    <w:p w:rsidR="004A303C" w:rsidRPr="0034390B" w:rsidRDefault="00343704" w:rsidP="006F43EB">
      <w:pPr>
        <w:spacing w:line="480" w:lineRule="exact"/>
        <w:jc w:val="center"/>
        <w:rPr>
          <w:b/>
          <w:bCs/>
          <w:sz w:val="40"/>
          <w:szCs w:val="40"/>
        </w:rPr>
      </w:pPr>
      <w:r w:rsidRPr="0034390B">
        <w:rPr>
          <w:b/>
          <w:bCs/>
          <w:sz w:val="40"/>
          <w:szCs w:val="40"/>
        </w:rPr>
        <w:t>錄取人員專業訓練體技及體能訓練成績考核規定</w:t>
      </w:r>
    </w:p>
    <w:p w:rsidR="004A303C" w:rsidRPr="0034390B" w:rsidRDefault="00343704">
      <w:pPr>
        <w:widowControl/>
        <w:spacing w:line="400" w:lineRule="exact"/>
        <w:jc w:val="right"/>
        <w:rPr>
          <w:kern w:val="0"/>
          <w:szCs w:val="28"/>
        </w:rPr>
      </w:pPr>
      <w:r w:rsidRPr="0034390B">
        <w:rPr>
          <w:kern w:val="0"/>
          <w:szCs w:val="28"/>
        </w:rPr>
        <w:t>民國109年</w:t>
      </w:r>
      <w:r w:rsidR="006F43EB" w:rsidRPr="0034390B">
        <w:rPr>
          <w:rFonts w:hint="eastAsia"/>
          <w:kern w:val="0"/>
          <w:szCs w:val="28"/>
        </w:rPr>
        <w:t>11</w:t>
      </w:r>
      <w:r w:rsidRPr="0034390B">
        <w:rPr>
          <w:kern w:val="0"/>
          <w:szCs w:val="28"/>
        </w:rPr>
        <w:t>月</w:t>
      </w:r>
      <w:r w:rsidR="001C18C6" w:rsidRPr="0034390B">
        <w:rPr>
          <w:rFonts w:hint="eastAsia"/>
          <w:kern w:val="0"/>
          <w:szCs w:val="28"/>
        </w:rPr>
        <w:t>12</w:t>
      </w:r>
      <w:r w:rsidRPr="0034390B">
        <w:rPr>
          <w:kern w:val="0"/>
          <w:szCs w:val="28"/>
        </w:rPr>
        <w:t>日</w:t>
      </w:r>
    </w:p>
    <w:p w:rsidR="004A303C" w:rsidRPr="0034390B" w:rsidRDefault="00343704">
      <w:pPr>
        <w:snapToGrid w:val="0"/>
        <w:jc w:val="right"/>
        <w:rPr>
          <w:kern w:val="0"/>
          <w:szCs w:val="28"/>
        </w:rPr>
      </w:pPr>
      <w:r w:rsidRPr="0034390B">
        <w:rPr>
          <w:kern w:val="0"/>
          <w:szCs w:val="28"/>
        </w:rPr>
        <w:t>保訓會</w:t>
      </w:r>
      <w:proofErr w:type="gramStart"/>
      <w:r w:rsidRPr="0034390B">
        <w:rPr>
          <w:kern w:val="0"/>
          <w:szCs w:val="28"/>
        </w:rPr>
        <w:t>公訓字第</w:t>
      </w:r>
      <w:r w:rsidR="006F43EB" w:rsidRPr="0034390B">
        <w:rPr>
          <w:kern w:val="0"/>
          <w:szCs w:val="28"/>
        </w:rPr>
        <w:t>1090010551</w:t>
      </w:r>
      <w:r w:rsidRPr="0034390B">
        <w:rPr>
          <w:kern w:val="0"/>
          <w:szCs w:val="28"/>
        </w:rPr>
        <w:t>號</w:t>
      </w:r>
      <w:proofErr w:type="gramEnd"/>
      <w:r w:rsidRPr="0034390B">
        <w:rPr>
          <w:kern w:val="0"/>
          <w:szCs w:val="28"/>
        </w:rPr>
        <w:t>函核定</w:t>
      </w:r>
    </w:p>
    <w:p w:rsidR="004A303C" w:rsidRPr="0034390B" w:rsidRDefault="00343704">
      <w:pPr>
        <w:numPr>
          <w:ilvl w:val="0"/>
          <w:numId w:val="1"/>
        </w:numPr>
        <w:spacing w:line="480" w:lineRule="exact"/>
        <w:jc w:val="both"/>
        <w:rPr>
          <w:szCs w:val="28"/>
        </w:rPr>
      </w:pPr>
      <w:r w:rsidRPr="0034390B">
        <w:rPr>
          <w:szCs w:val="28"/>
        </w:rPr>
        <w:t>本規定依109年公務人員特種考試移民行政人員考試錄取人員訓練計畫（以下簡稱訓練計畫）第19點規定訂定之。</w:t>
      </w:r>
    </w:p>
    <w:p w:rsidR="004A303C" w:rsidRPr="0034390B" w:rsidRDefault="00343704">
      <w:pPr>
        <w:numPr>
          <w:ilvl w:val="0"/>
          <w:numId w:val="1"/>
        </w:numPr>
        <w:spacing w:line="480" w:lineRule="exact"/>
        <w:jc w:val="both"/>
      </w:pPr>
      <w:r w:rsidRPr="0034390B">
        <w:rPr>
          <w:szCs w:val="28"/>
        </w:rPr>
        <w:t>體技及</w:t>
      </w:r>
      <w:r w:rsidRPr="0034390B">
        <w:rPr>
          <w:color w:val="000000"/>
          <w:szCs w:val="28"/>
        </w:rPr>
        <w:t>體</w:t>
      </w:r>
      <w:r w:rsidRPr="0034390B">
        <w:rPr>
          <w:szCs w:val="28"/>
        </w:rPr>
        <w:t xml:space="preserve">能訓練由任課教官評定成績，測驗項目及成績比例分配如下： </w:t>
      </w:r>
    </w:p>
    <w:p w:rsidR="004A303C" w:rsidRPr="0034390B" w:rsidRDefault="00343704">
      <w:pPr>
        <w:pStyle w:val="ab"/>
        <w:numPr>
          <w:ilvl w:val="0"/>
          <w:numId w:val="2"/>
        </w:numPr>
        <w:spacing w:line="480" w:lineRule="exact"/>
        <w:jc w:val="both"/>
        <w:rPr>
          <w:szCs w:val="28"/>
        </w:rPr>
      </w:pPr>
      <w:r w:rsidRPr="0034390B">
        <w:rPr>
          <w:szCs w:val="28"/>
        </w:rPr>
        <w:t>縮短專業訓練</w:t>
      </w:r>
    </w:p>
    <w:p w:rsidR="006F43EB" w:rsidRPr="0034390B" w:rsidRDefault="00343704" w:rsidP="006F43EB">
      <w:pPr>
        <w:spacing w:line="480" w:lineRule="exact"/>
        <w:ind w:leftChars="557" w:left="1560"/>
        <w:jc w:val="both"/>
        <w:rPr>
          <w:color w:val="000000"/>
        </w:rPr>
      </w:pPr>
      <w:r w:rsidRPr="0034390B">
        <w:rPr>
          <w:szCs w:val="28"/>
        </w:rPr>
        <w:t>1.</w:t>
      </w:r>
      <w:r w:rsidRPr="0034390B">
        <w:rPr>
          <w:color w:val="000000"/>
        </w:rPr>
        <w:t>綜合逮捕術(50%)。</w:t>
      </w:r>
    </w:p>
    <w:p w:rsidR="004A303C" w:rsidRPr="0034390B" w:rsidRDefault="00343704" w:rsidP="006F43EB">
      <w:pPr>
        <w:spacing w:line="480" w:lineRule="exact"/>
        <w:ind w:leftChars="557" w:left="1560"/>
        <w:jc w:val="both"/>
      </w:pPr>
      <w:r w:rsidRPr="0034390B">
        <w:t>2.</w:t>
      </w:r>
      <w:r w:rsidRPr="0034390B">
        <w:rPr>
          <w:szCs w:val="28"/>
        </w:rPr>
        <w:t>射擊(50%)。</w:t>
      </w:r>
    </w:p>
    <w:p w:rsidR="004A303C" w:rsidRPr="0034390B" w:rsidRDefault="00343704">
      <w:pPr>
        <w:pStyle w:val="ab"/>
        <w:numPr>
          <w:ilvl w:val="0"/>
          <w:numId w:val="2"/>
        </w:numPr>
        <w:spacing w:line="480" w:lineRule="exact"/>
        <w:jc w:val="both"/>
        <w:rPr>
          <w:szCs w:val="28"/>
        </w:rPr>
      </w:pPr>
      <w:r w:rsidRPr="0034390B">
        <w:rPr>
          <w:szCs w:val="28"/>
        </w:rPr>
        <w:t>二、三、四等</w:t>
      </w:r>
    </w:p>
    <w:p w:rsidR="004A303C" w:rsidRPr="0034390B" w:rsidRDefault="00343704">
      <w:pPr>
        <w:pStyle w:val="ab"/>
        <w:spacing w:line="480" w:lineRule="exact"/>
        <w:jc w:val="both"/>
        <w:rPr>
          <w:szCs w:val="28"/>
        </w:rPr>
      </w:pPr>
      <w:r w:rsidRPr="0034390B">
        <w:rPr>
          <w:szCs w:val="28"/>
        </w:rPr>
        <w:t xml:space="preserve">       1. 綜合逮捕術(28%)。</w:t>
      </w:r>
    </w:p>
    <w:p w:rsidR="004A303C" w:rsidRPr="0034390B" w:rsidRDefault="00343704">
      <w:pPr>
        <w:pStyle w:val="ab"/>
        <w:spacing w:line="480" w:lineRule="exact"/>
        <w:jc w:val="both"/>
        <w:rPr>
          <w:szCs w:val="28"/>
        </w:rPr>
      </w:pPr>
      <w:r w:rsidRPr="0034390B">
        <w:rPr>
          <w:szCs w:val="28"/>
        </w:rPr>
        <w:t xml:space="preserve">       2. 射擊(28%)。</w:t>
      </w:r>
    </w:p>
    <w:p w:rsidR="004A303C" w:rsidRPr="0034390B" w:rsidRDefault="00343704">
      <w:pPr>
        <w:pStyle w:val="ab"/>
        <w:spacing w:line="480" w:lineRule="exact"/>
        <w:jc w:val="both"/>
        <w:rPr>
          <w:szCs w:val="28"/>
        </w:rPr>
      </w:pPr>
      <w:r w:rsidRPr="0034390B">
        <w:rPr>
          <w:szCs w:val="28"/>
        </w:rPr>
        <w:t xml:space="preserve">       3. 3,000公尺跑步(20%)。</w:t>
      </w:r>
    </w:p>
    <w:p w:rsidR="004A303C" w:rsidRPr="0034390B" w:rsidRDefault="00343704">
      <w:pPr>
        <w:pStyle w:val="ab"/>
        <w:spacing w:line="480" w:lineRule="exact"/>
        <w:jc w:val="both"/>
        <w:rPr>
          <w:szCs w:val="28"/>
        </w:rPr>
      </w:pPr>
      <w:r w:rsidRPr="0034390B">
        <w:rPr>
          <w:szCs w:val="28"/>
        </w:rPr>
        <w:t xml:space="preserve">       4. 4乘25公尺折返跑(12%)。</w:t>
      </w:r>
    </w:p>
    <w:p w:rsidR="004A303C" w:rsidRPr="0034390B" w:rsidRDefault="00343704">
      <w:pPr>
        <w:pStyle w:val="ab"/>
        <w:spacing w:line="480" w:lineRule="exact"/>
        <w:jc w:val="both"/>
      </w:pPr>
      <w:r w:rsidRPr="0034390B">
        <w:rPr>
          <w:szCs w:val="28"/>
        </w:rPr>
        <w:t xml:space="preserve">       5. 25公尺游泳：</w:t>
      </w:r>
      <w:r w:rsidRPr="0034390B">
        <w:rPr>
          <w:color w:val="000000"/>
          <w:szCs w:val="28"/>
        </w:rPr>
        <w:t>不限姿勢</w:t>
      </w:r>
      <w:proofErr w:type="gramStart"/>
      <w:r w:rsidRPr="0034390B">
        <w:rPr>
          <w:color w:val="000000"/>
          <w:szCs w:val="28"/>
        </w:rPr>
        <w:t>游</w:t>
      </w:r>
      <w:proofErr w:type="gramEnd"/>
      <w:r w:rsidRPr="0034390B">
        <w:rPr>
          <w:color w:val="000000"/>
          <w:szCs w:val="28"/>
        </w:rPr>
        <w:t>畢，惟不得觸底、攀附水</w:t>
      </w:r>
    </w:p>
    <w:p w:rsidR="004A303C" w:rsidRPr="0034390B" w:rsidRDefault="00343704">
      <w:pPr>
        <w:pStyle w:val="ab"/>
        <w:spacing w:line="480" w:lineRule="exact"/>
        <w:jc w:val="both"/>
        <w:rPr>
          <w:color w:val="000000"/>
          <w:szCs w:val="28"/>
        </w:rPr>
      </w:pPr>
      <w:r w:rsidRPr="0034390B">
        <w:rPr>
          <w:color w:val="000000"/>
          <w:szCs w:val="28"/>
        </w:rPr>
        <w:t xml:space="preserve">          </w:t>
      </w:r>
      <w:proofErr w:type="gramStart"/>
      <w:r w:rsidRPr="0034390B">
        <w:rPr>
          <w:color w:val="000000"/>
          <w:szCs w:val="28"/>
        </w:rPr>
        <w:t>道或泳池</w:t>
      </w:r>
      <w:proofErr w:type="gramEnd"/>
      <w:r w:rsidRPr="0034390B">
        <w:rPr>
          <w:color w:val="000000"/>
          <w:szCs w:val="28"/>
        </w:rPr>
        <w:t>邊緣休息(停留)(12%)。</w:t>
      </w:r>
    </w:p>
    <w:p w:rsidR="004A303C" w:rsidRPr="0034390B" w:rsidRDefault="00343704">
      <w:pPr>
        <w:numPr>
          <w:ilvl w:val="0"/>
          <w:numId w:val="1"/>
        </w:numPr>
        <w:spacing w:line="480" w:lineRule="exact"/>
        <w:jc w:val="both"/>
        <w:rPr>
          <w:szCs w:val="28"/>
        </w:rPr>
      </w:pPr>
      <w:r w:rsidRPr="0034390B">
        <w:rPr>
          <w:szCs w:val="28"/>
        </w:rPr>
        <w:t>各測驗項目成績考核方式如下：</w:t>
      </w:r>
    </w:p>
    <w:p w:rsidR="004A303C" w:rsidRPr="0034390B" w:rsidRDefault="00343704">
      <w:pPr>
        <w:numPr>
          <w:ilvl w:val="0"/>
          <w:numId w:val="3"/>
        </w:numPr>
        <w:spacing w:line="380" w:lineRule="exact"/>
        <w:jc w:val="both"/>
        <w:rPr>
          <w:szCs w:val="28"/>
        </w:rPr>
      </w:pPr>
      <w:r w:rsidRPr="0034390B">
        <w:rPr>
          <w:szCs w:val="28"/>
        </w:rPr>
        <w:t>綜合逮捕術：</w:t>
      </w:r>
    </w:p>
    <w:p w:rsidR="004A303C" w:rsidRPr="0034390B" w:rsidRDefault="00343704">
      <w:pPr>
        <w:numPr>
          <w:ilvl w:val="0"/>
          <w:numId w:val="4"/>
        </w:numPr>
        <w:spacing w:line="380" w:lineRule="exact"/>
        <w:jc w:val="both"/>
        <w:rPr>
          <w:szCs w:val="28"/>
        </w:rPr>
      </w:pPr>
      <w:r w:rsidRPr="0034390B">
        <w:rPr>
          <w:szCs w:val="28"/>
        </w:rPr>
        <w:t>學習精神</w:t>
      </w:r>
      <w:r w:rsidRPr="0034390B">
        <w:rPr>
          <w:color w:val="000000"/>
          <w:szCs w:val="28"/>
        </w:rPr>
        <w:t>(含出席狀況及上課態度)</w:t>
      </w:r>
      <w:r w:rsidRPr="0034390B">
        <w:rPr>
          <w:szCs w:val="28"/>
        </w:rPr>
        <w:t>：占30%。</w:t>
      </w:r>
    </w:p>
    <w:p w:rsidR="004A303C" w:rsidRPr="0034390B" w:rsidRDefault="00343704">
      <w:pPr>
        <w:numPr>
          <w:ilvl w:val="0"/>
          <w:numId w:val="4"/>
        </w:numPr>
        <w:spacing w:line="380" w:lineRule="exact"/>
        <w:jc w:val="both"/>
        <w:rPr>
          <w:szCs w:val="28"/>
        </w:rPr>
      </w:pPr>
      <w:r w:rsidRPr="0034390B">
        <w:rPr>
          <w:szCs w:val="28"/>
        </w:rPr>
        <w:t>測驗：綜合逮捕術應用技巧測驗（含盤查搜身加</w:t>
      </w:r>
      <w:proofErr w:type="gramStart"/>
      <w:r w:rsidRPr="0034390B">
        <w:rPr>
          <w:szCs w:val="28"/>
        </w:rPr>
        <w:t>銬</w:t>
      </w:r>
      <w:proofErr w:type="gramEnd"/>
      <w:r w:rsidRPr="0034390B">
        <w:rPr>
          <w:szCs w:val="28"/>
        </w:rPr>
        <w:t>要領），占70%。</w:t>
      </w:r>
    </w:p>
    <w:p w:rsidR="004A303C" w:rsidRPr="0034390B" w:rsidRDefault="00343704">
      <w:pPr>
        <w:numPr>
          <w:ilvl w:val="0"/>
          <w:numId w:val="3"/>
        </w:numPr>
        <w:spacing w:line="380" w:lineRule="exact"/>
        <w:jc w:val="both"/>
      </w:pPr>
      <w:r w:rsidRPr="0034390B">
        <w:rPr>
          <w:szCs w:val="28"/>
        </w:rPr>
        <w:t>射擊：</w:t>
      </w:r>
      <w:r w:rsidRPr="0034390B">
        <w:rPr>
          <w:color w:val="000000"/>
          <w:szCs w:val="28"/>
        </w:rPr>
        <w:t>近迫射擊（持槍靶）射擊距離15公尺，子彈數10發，限時30秒，占100%</w:t>
      </w:r>
      <w:r w:rsidRPr="0034390B">
        <w:rPr>
          <w:szCs w:val="28"/>
        </w:rPr>
        <w:t>。</w:t>
      </w:r>
    </w:p>
    <w:p w:rsidR="004A303C" w:rsidRPr="0034390B" w:rsidRDefault="00343704">
      <w:pPr>
        <w:numPr>
          <w:ilvl w:val="0"/>
          <w:numId w:val="3"/>
        </w:numPr>
        <w:spacing w:line="380" w:lineRule="exact"/>
        <w:jc w:val="both"/>
        <w:rPr>
          <w:szCs w:val="28"/>
        </w:rPr>
      </w:pPr>
      <w:r w:rsidRPr="0034390B">
        <w:rPr>
          <w:szCs w:val="28"/>
        </w:rPr>
        <w:t>3,000公尺跑步：參照3,000公尺跑步測驗成績配分標準表(二、三、四等如附表1)。</w:t>
      </w:r>
    </w:p>
    <w:p w:rsidR="004A303C" w:rsidRPr="0034390B" w:rsidRDefault="00343704">
      <w:pPr>
        <w:numPr>
          <w:ilvl w:val="0"/>
          <w:numId w:val="3"/>
        </w:numPr>
        <w:spacing w:line="380" w:lineRule="exact"/>
        <w:jc w:val="both"/>
        <w:rPr>
          <w:szCs w:val="28"/>
        </w:rPr>
      </w:pPr>
      <w:r w:rsidRPr="0034390B">
        <w:rPr>
          <w:szCs w:val="28"/>
        </w:rPr>
        <w:t>4乘25公尺折返跑：參照4乘25公尺折返跑測驗成績配分標準表(二、三、四等如附表2)。</w:t>
      </w:r>
    </w:p>
    <w:p w:rsidR="004A303C" w:rsidRPr="0034390B" w:rsidRDefault="00343704">
      <w:pPr>
        <w:numPr>
          <w:ilvl w:val="0"/>
          <w:numId w:val="3"/>
        </w:numPr>
        <w:spacing w:line="380" w:lineRule="exact"/>
        <w:jc w:val="both"/>
        <w:rPr>
          <w:szCs w:val="28"/>
        </w:rPr>
      </w:pPr>
      <w:r w:rsidRPr="0034390B">
        <w:rPr>
          <w:szCs w:val="28"/>
        </w:rPr>
        <w:t>25公尺游泳：參照25公尺游泳測驗成績配分標準表(二、三、四等如附表3)。</w:t>
      </w:r>
    </w:p>
    <w:p w:rsidR="004A303C" w:rsidRPr="0034390B" w:rsidRDefault="00343704">
      <w:pPr>
        <w:numPr>
          <w:ilvl w:val="0"/>
          <w:numId w:val="1"/>
        </w:numPr>
        <w:spacing w:line="480" w:lineRule="exact"/>
        <w:jc w:val="both"/>
        <w:rPr>
          <w:szCs w:val="28"/>
        </w:rPr>
      </w:pPr>
      <w:r w:rsidRPr="0034390B">
        <w:rPr>
          <w:szCs w:val="28"/>
        </w:rPr>
        <w:lastRenderedPageBreak/>
        <w:t>測驗未達及格標準者，擇日辦理補考，補考以1次為限，補考成績及格者，以60分計算。</w:t>
      </w:r>
    </w:p>
    <w:p w:rsidR="004A303C" w:rsidRPr="0034390B" w:rsidRDefault="00343704">
      <w:pPr>
        <w:numPr>
          <w:ilvl w:val="0"/>
          <w:numId w:val="1"/>
        </w:numPr>
        <w:spacing w:line="480" w:lineRule="exact"/>
        <w:jc w:val="both"/>
      </w:pPr>
      <w:r w:rsidRPr="0034390B">
        <w:rPr>
          <w:szCs w:val="28"/>
        </w:rPr>
        <w:t>因傷、病致無法參加指定日期之體技及</w:t>
      </w:r>
      <w:r w:rsidRPr="0034390B">
        <w:rPr>
          <w:szCs w:val="40"/>
        </w:rPr>
        <w:t>體能</w:t>
      </w:r>
      <w:r w:rsidRPr="0034390B">
        <w:rPr>
          <w:szCs w:val="28"/>
        </w:rPr>
        <w:t>測驗者，需於測驗前出具公立醫院相關證明文件另行安排測驗，並應於結訓前完成改期測驗，改期測驗未達及格標準者，得辦理補考，補考以1次為限，補考成績及格者，以60分計算。</w:t>
      </w:r>
    </w:p>
    <w:p w:rsidR="004A303C" w:rsidRPr="0034390B" w:rsidRDefault="00343704">
      <w:pPr>
        <w:numPr>
          <w:ilvl w:val="0"/>
          <w:numId w:val="1"/>
        </w:numPr>
        <w:spacing w:line="480" w:lineRule="exact"/>
        <w:jc w:val="both"/>
        <w:rPr>
          <w:szCs w:val="28"/>
        </w:rPr>
      </w:pPr>
      <w:r w:rsidRPr="0034390B">
        <w:rPr>
          <w:szCs w:val="28"/>
        </w:rPr>
        <w:t>本規定函報公務人員保障暨培訓委員會核定後實施，修正時亦同。</w:t>
      </w:r>
    </w:p>
    <w:bookmarkEnd w:id="0"/>
    <w:p w:rsidR="004A303C" w:rsidRDefault="00343704">
      <w:pPr>
        <w:widowControl/>
      </w:pPr>
      <w:r>
        <w:br w:type="page"/>
      </w:r>
    </w:p>
    <w:tbl>
      <w:tblPr>
        <w:tblW w:w="10632" w:type="dxa"/>
        <w:tblInd w:w="-125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759"/>
        <w:gridCol w:w="1784"/>
        <w:gridCol w:w="1743"/>
        <w:gridCol w:w="1802"/>
        <w:gridCol w:w="1842"/>
        <w:gridCol w:w="1702"/>
      </w:tblGrid>
      <w:tr w:rsidR="004A303C">
        <w:trPr>
          <w:trHeight w:val="841"/>
        </w:trPr>
        <w:tc>
          <w:tcPr>
            <w:tcW w:w="106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pageBreakBefore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3</w:t>
            </w:r>
            <w:r>
              <w:rPr>
                <w:b/>
                <w:color w:val="000000"/>
                <w:sz w:val="40"/>
                <w:szCs w:val="40"/>
              </w:rPr>
              <w:t>,</w:t>
            </w:r>
            <w:r>
              <w:rPr>
                <w:b/>
                <w:sz w:val="40"/>
                <w:szCs w:val="40"/>
              </w:rPr>
              <w:t>000公尺跑步測驗成績配分標準表</w:t>
            </w:r>
          </w:p>
          <w:p w:rsidR="004A303C" w:rsidRDefault="00343704">
            <w:pPr>
              <w:jc w:val="center"/>
            </w:pPr>
            <w:r>
              <w:rPr>
                <w:b/>
                <w:sz w:val="40"/>
                <w:szCs w:val="40"/>
              </w:rPr>
              <w:t>(二、三、四等考試錄取人員適用)</w:t>
            </w:r>
            <w:r>
              <w:t xml:space="preserve"> 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成績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男</w:t>
            </w:r>
          </w:p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(分秒)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女</w:t>
            </w:r>
          </w:p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(分秒)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成績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男</w:t>
            </w:r>
          </w:p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(分秒)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女</w:t>
            </w:r>
          </w:p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(分秒)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11：40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13：40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14：55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16：55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11：50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13：50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15：00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17：00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12：00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14：00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15：05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17：05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12：10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14：10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15：10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17：10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12：20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14：20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15：15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17：15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12：30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14：30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15：20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17：20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12：40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14：40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15：25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17：25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12：50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14：50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15：30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17：30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13：00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15：00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15：35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17：35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13：10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15：10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15：40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17：40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13：20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15：20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15：45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17：45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89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13：30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15：30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15：50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17：50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13：40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15：40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15：55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17：55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13：50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15：50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16：00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18：00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14：00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16：00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16：05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18：05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14：10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16：10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16：10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18：10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14：20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16：20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16：15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18：15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14：30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16：30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16：20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18：20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14：40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16：40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16：25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18：25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14：45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16：45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16：30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18：30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14：50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16：50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16：31以上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18：31以上</w:t>
            </w:r>
          </w:p>
        </w:tc>
      </w:tr>
    </w:tbl>
    <w:p w:rsidR="004A303C" w:rsidRDefault="00634693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6CB6A3BF" wp14:editId="35B4CFB2">
                <wp:simplePos x="0" y="0"/>
                <wp:positionH relativeFrom="page">
                  <wp:posOffset>397925</wp:posOffset>
                </wp:positionH>
                <wp:positionV relativeFrom="page">
                  <wp:posOffset>370746</wp:posOffset>
                </wp:positionV>
                <wp:extent cx="814811" cy="353086"/>
                <wp:effectExtent l="0" t="0" r="4445" b="889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811" cy="353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A303C" w:rsidRDefault="00343704">
                            <w:pPr>
                              <w:pStyle w:val="af0"/>
                              <w:ind w:firstLine="14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附表1</w:t>
                            </w:r>
                          </w:p>
                          <w:p w:rsidR="004A303C" w:rsidRDefault="004A303C">
                            <w:pPr>
                              <w:pStyle w:val="af0"/>
                            </w:pPr>
                          </w:p>
                        </w:txbxContent>
                      </wps:txbx>
                      <wps:bodyPr wrap="square" lIns="45720" tIns="45720" rIns="4572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6A3BF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31.35pt;margin-top:29.2pt;width:64.15pt;height:27.8p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" o:allowincell="f" stroked="f">
                <v:textbox inset="3.6pt,,3.6pt">
                  <w:txbxContent>
                    <w:p w:rsidR="004A303C" w:rsidRDefault="00343704">
                      <w:pPr>
                        <w:pStyle w:val="af0"/>
                        <w:ind w:firstLine="14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附表</w:t>
                      </w:r>
                      <w:r>
                        <w:rPr>
                          <w:color w:val="000000"/>
                          <w:szCs w:val="28"/>
                        </w:rPr>
                        <w:t>1</w:t>
                      </w:r>
                    </w:p>
                    <w:p w:rsidR="004A303C" w:rsidRDefault="004A303C">
                      <w:pPr>
                        <w:pStyle w:val="af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A303C" w:rsidRDefault="004A303C"/>
    <w:p w:rsidR="004A303C" w:rsidRDefault="0034370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391449</wp:posOffset>
                </wp:positionV>
                <wp:extent cx="828040" cy="323215"/>
                <wp:effectExtent l="0" t="0" r="0" b="0"/>
                <wp:wrapNone/>
                <wp:docPr id="2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A303C" w:rsidRDefault="00343704">
                            <w:pPr>
                              <w:pStyle w:val="af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附表2</w:t>
                            </w:r>
                          </w:p>
                        </w:txbxContent>
                      </wps:txbx>
                      <wps:bodyPr lIns="45720" tIns="45720" rIns="4572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" o:spid="_x0000_s1027" type="#_x0000_t202" style="position:absolute;margin-left:27pt;margin-top:30.8pt;width:65.2pt;height:25.4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" o:allowincell="f" stroked="f">
                <v:textbox inset="3.6pt,,3.6pt">
                  <w:txbxContent>
                    <w:p w:rsidR="004A303C" w:rsidRDefault="00343704">
                      <w:pPr>
                        <w:pStyle w:val="af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附表</w:t>
                      </w:r>
                      <w:r>
                        <w:rPr>
                          <w:color w:val="000000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632" w:type="dxa"/>
        <w:tblInd w:w="-125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759"/>
        <w:gridCol w:w="1784"/>
        <w:gridCol w:w="1743"/>
        <w:gridCol w:w="1802"/>
        <w:gridCol w:w="1842"/>
        <w:gridCol w:w="1702"/>
      </w:tblGrid>
      <w:tr w:rsidR="004A303C">
        <w:trPr>
          <w:trHeight w:val="841"/>
        </w:trPr>
        <w:tc>
          <w:tcPr>
            <w:tcW w:w="106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4乘25公尺折返跑測驗成績配分標準表</w:t>
            </w:r>
          </w:p>
          <w:p w:rsidR="004A303C" w:rsidRDefault="00343704">
            <w:pPr>
              <w:jc w:val="center"/>
            </w:pPr>
            <w:r>
              <w:rPr>
                <w:b/>
                <w:sz w:val="40"/>
                <w:szCs w:val="40"/>
              </w:rPr>
              <w:t>(二、三、四等考試錄取人員適用)</w:t>
            </w:r>
            <w:r>
              <w:rPr>
                <w:rFonts w:ascii="Calibri" w:eastAsia="新細明體" w:hAnsi="Calibri"/>
                <w:szCs w:val="22"/>
              </w:rPr>
              <w:t xml:space="preserve"> 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成績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男(秒)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女(秒)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成績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</w:pPr>
            <w:r>
              <w:rPr>
                <w:sz w:val="27"/>
                <w:szCs w:val="27"/>
              </w:rPr>
              <w:t>男(秒)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女(秒)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19”00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20”50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20”55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22”05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19”10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20”60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20”60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22”10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19”20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20”70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20”65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22”15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19”30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20”80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20”70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22”20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19”40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20”90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20”75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22”25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19”50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21”00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20”80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22”30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19”60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21”10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20”85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22”35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19”70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21”20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20”90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22”40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19”80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21”30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20”95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22”45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19”90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21”40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21”00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22”50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20”00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21”50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21”15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22”65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89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20”05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21”55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21”30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22”80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20”10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21”60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21”45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22”95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20”15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21”65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21”60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23”10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20”20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21”70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21”75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23”25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20”25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21”75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21”90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23”40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20”30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21”80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22”05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23”55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20”35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21”85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22”20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23”70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20”40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21”90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22”35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23”85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20”45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21”95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22”50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24”00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20”50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22”00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proofErr w:type="gramStart"/>
            <w:r>
              <w:rPr>
                <w:sz w:val="27"/>
                <w:szCs w:val="27"/>
              </w:rPr>
              <w:t>”</w:t>
            </w:r>
            <w:proofErr w:type="gramEnd"/>
            <w:r>
              <w:rPr>
                <w:sz w:val="27"/>
                <w:szCs w:val="27"/>
              </w:rPr>
              <w:t>51以上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proofErr w:type="gramStart"/>
            <w:r>
              <w:rPr>
                <w:sz w:val="27"/>
                <w:szCs w:val="27"/>
              </w:rPr>
              <w:t>”</w:t>
            </w:r>
            <w:proofErr w:type="gramEnd"/>
            <w:r>
              <w:rPr>
                <w:sz w:val="27"/>
                <w:szCs w:val="27"/>
              </w:rPr>
              <w:t>01以上</w:t>
            </w:r>
          </w:p>
        </w:tc>
      </w:tr>
    </w:tbl>
    <w:p w:rsidR="004A303C" w:rsidRDefault="004A303C">
      <w:pPr>
        <w:widowControl/>
      </w:pPr>
    </w:p>
    <w:p w:rsidR="004A303C" w:rsidRDefault="00343704">
      <w:pPr>
        <w:widowControl/>
      </w:pPr>
      <w:r>
        <w:br w:type="page"/>
      </w:r>
    </w:p>
    <w:tbl>
      <w:tblPr>
        <w:tblW w:w="10632" w:type="dxa"/>
        <w:tblInd w:w="-125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759"/>
        <w:gridCol w:w="1784"/>
        <w:gridCol w:w="1743"/>
        <w:gridCol w:w="1802"/>
        <w:gridCol w:w="1842"/>
        <w:gridCol w:w="1702"/>
      </w:tblGrid>
      <w:tr w:rsidR="004A303C">
        <w:trPr>
          <w:trHeight w:val="841"/>
        </w:trPr>
        <w:tc>
          <w:tcPr>
            <w:tcW w:w="106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pageBreakBefore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25公尺游泳測驗成績配分標準表</w:t>
            </w:r>
          </w:p>
          <w:p w:rsidR="004A303C" w:rsidRDefault="00343704">
            <w:pPr>
              <w:jc w:val="center"/>
            </w:pPr>
            <w:r>
              <w:rPr>
                <w:b/>
                <w:sz w:val="40"/>
                <w:szCs w:val="40"/>
              </w:rPr>
              <w:t>(二、三、四等考試錄取人員適用)</w:t>
            </w:r>
            <w:r>
              <w:rPr>
                <w:rFonts w:ascii="Calibri" w:eastAsia="新細明體" w:hAnsi="Calibri"/>
                <w:szCs w:val="22"/>
              </w:rPr>
              <w:t xml:space="preserve"> 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成績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男(秒)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女(秒)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成績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男(秒)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spacing w:line="4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女(秒)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89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4A303C">
        <w:trPr>
          <w:trHeight w:val="51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180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61以上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03C" w:rsidRDefault="00343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76以上</w:t>
            </w:r>
          </w:p>
        </w:tc>
      </w:tr>
    </w:tbl>
    <w:p w:rsidR="004A303C" w:rsidRDefault="006346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4116AE32" wp14:editId="1E2596D9">
                <wp:simplePos x="0" y="0"/>
                <wp:positionH relativeFrom="page">
                  <wp:posOffset>376045</wp:posOffset>
                </wp:positionH>
                <wp:positionV relativeFrom="topMargin">
                  <wp:posOffset>366282</wp:posOffset>
                </wp:positionV>
                <wp:extent cx="820420" cy="330835"/>
                <wp:effectExtent l="0" t="0" r="0" b="0"/>
                <wp:wrapNone/>
                <wp:docPr id="3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A303C" w:rsidRDefault="00343704">
                            <w:pPr>
                              <w:pStyle w:val="af0"/>
                              <w:ind w:firstLine="14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附表3</w:t>
                            </w:r>
                          </w:p>
                          <w:p w:rsidR="004A303C" w:rsidRDefault="004A303C">
                            <w:pPr>
                              <w:pStyle w:val="af0"/>
                            </w:pPr>
                          </w:p>
                        </w:txbxContent>
                      </wps:txbx>
                      <wps:bodyPr lIns="45720" tIns="45720" rIns="4572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6AE32" id="2" o:spid="_x0000_s1028" type="#_x0000_t202" style="position:absolute;margin-left:29.6pt;margin-top:28.85pt;width:64.6pt;height:26.0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" o:allowincell="f" stroked="f">
                <v:textbox inset="3.6pt,,3.6pt">
                  <w:txbxContent>
                    <w:p w:rsidR="004A303C" w:rsidRDefault="00343704">
                      <w:pPr>
                        <w:pStyle w:val="af0"/>
                        <w:ind w:firstLine="14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附表</w:t>
                      </w:r>
                      <w:r>
                        <w:rPr>
                          <w:color w:val="000000"/>
                          <w:szCs w:val="28"/>
                        </w:rPr>
                        <w:t>3</w:t>
                      </w:r>
                    </w:p>
                    <w:p w:rsidR="004A303C" w:rsidRDefault="004A303C">
                      <w:pPr>
                        <w:pStyle w:val="af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4A303C" w:rsidRDefault="004A303C"/>
    <w:sectPr w:rsidR="004A303C" w:rsidSect="006F43EB">
      <w:footerReference w:type="default" r:id="rId7"/>
      <w:pgSz w:w="11906" w:h="16838"/>
      <w:pgMar w:top="1440" w:right="1701" w:bottom="1440" w:left="1701" w:header="0" w:footer="992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73" w:rsidRDefault="00AC6573">
      <w:r>
        <w:separator/>
      </w:r>
    </w:p>
  </w:endnote>
  <w:endnote w:type="continuationSeparator" w:id="0">
    <w:p w:rsidR="00AC6573" w:rsidRDefault="00AC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3C" w:rsidRDefault="00343704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34390B">
      <w:rPr>
        <w:noProof/>
      </w:rPr>
      <w:t>5</w:t>
    </w:r>
    <w:r>
      <w:fldChar w:fldCharType="end"/>
    </w:r>
  </w:p>
  <w:p w:rsidR="004A303C" w:rsidRDefault="004A303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73" w:rsidRDefault="00AC6573">
      <w:r>
        <w:separator/>
      </w:r>
    </w:p>
  </w:footnote>
  <w:footnote w:type="continuationSeparator" w:id="0">
    <w:p w:rsidR="00AC6573" w:rsidRDefault="00AC6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0039"/>
    <w:multiLevelType w:val="multilevel"/>
    <w:tmpl w:val="59FC6E8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28" w:hanging="720"/>
      </w:pPr>
      <w:rPr>
        <w:rFonts w:ascii="標楷體" w:hAnsi="標楷體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6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0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8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6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4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28" w:hanging="480"/>
      </w:pPr>
    </w:lvl>
  </w:abstractNum>
  <w:abstractNum w:abstractNumId="1" w15:restartNumberingAfterBreak="0">
    <w:nsid w:val="4F7802CC"/>
    <w:multiLevelType w:val="multilevel"/>
    <w:tmpl w:val="18CEFEC8"/>
    <w:lvl w:ilvl="0">
      <w:start w:val="1"/>
      <w:numFmt w:val="decimal"/>
      <w:lvlText w:val="%1."/>
      <w:lvlJc w:val="left"/>
      <w:pPr>
        <w:tabs>
          <w:tab w:val="num" w:pos="0"/>
        </w:tabs>
        <w:ind w:left="1860" w:hanging="420"/>
      </w:pPr>
      <w:rPr>
        <w:rFonts w:ascii="標楷體" w:hAnsi="標楷體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4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2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480"/>
      </w:pPr>
    </w:lvl>
  </w:abstractNum>
  <w:abstractNum w:abstractNumId="2" w15:restartNumberingAfterBreak="0">
    <w:nsid w:val="55A27469"/>
    <w:multiLevelType w:val="multilevel"/>
    <w:tmpl w:val="46F0BAD6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76" w:hanging="856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" w15:restartNumberingAfterBreak="0">
    <w:nsid w:val="69732B31"/>
    <w:multiLevelType w:val="multilevel"/>
    <w:tmpl w:val="53F8B3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B182835"/>
    <w:multiLevelType w:val="multilevel"/>
    <w:tmpl w:val="5C4C41C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/>
        <w:strike w:val="0"/>
        <w:dstrike w:val="0"/>
        <w:sz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3C"/>
    <w:rsid w:val="000E3D69"/>
    <w:rsid w:val="001C18C6"/>
    <w:rsid w:val="00343704"/>
    <w:rsid w:val="0034390B"/>
    <w:rsid w:val="004A303C"/>
    <w:rsid w:val="00634693"/>
    <w:rsid w:val="006F43EB"/>
    <w:rsid w:val="00AC6573"/>
    <w:rsid w:val="00F32C90"/>
    <w:rsid w:val="00F4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EA1AE3-D3E6-4C37-9BDA-F1363D6F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qFormat/>
    <w:pPr>
      <w:ind w:left="480"/>
    </w:p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qFormat/>
    <w:rPr>
      <w:rFonts w:ascii="Calibri Light" w:eastAsia="新細明體" w:hAnsi="Calibri Light" w:cs="Tahoma"/>
      <w:sz w:val="18"/>
      <w:szCs w:val="18"/>
    </w:rPr>
  </w:style>
  <w:style w:type="paragraph" w:customStyle="1" w:styleId="1">
    <w:name w:val="1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0">
    <w:name w:val="外框內容"/>
    <w:basedOn w:val="a"/>
    <w:qFormat/>
  </w:style>
  <w:style w:type="paragraph" w:customStyle="1" w:styleId="af1">
    <w:name w:val="表格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林芬玉</dc:creator>
  <dc:description/>
  <cp:lastModifiedBy>user</cp:lastModifiedBy>
  <cp:revision>33</cp:revision>
  <cp:lastPrinted>2020-11-12T05:36:00Z</cp:lastPrinted>
  <dcterms:created xsi:type="dcterms:W3CDTF">2019-08-08T02:36:00Z</dcterms:created>
  <dcterms:modified xsi:type="dcterms:W3CDTF">2020-11-12T05:55:00Z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