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5" w:rsidRDefault="00B32AF5" w:rsidP="00B32AF5">
      <w:pPr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11</w:t>
      </w:r>
      <w:r w:rsidR="001C167C">
        <w:rPr>
          <w:rFonts w:eastAsia="標楷體" w:hint="eastAsia"/>
          <w:b/>
          <w:bCs/>
          <w:sz w:val="32"/>
          <w:szCs w:val="32"/>
        </w:rPr>
        <w:t>1</w:t>
      </w:r>
      <w:r w:rsidRPr="00E257EB">
        <w:rPr>
          <w:rFonts w:eastAsia="標楷體" w:hAnsi="標楷體" w:hint="eastAsia"/>
          <w:b/>
          <w:bCs/>
          <w:sz w:val="32"/>
          <w:szCs w:val="32"/>
        </w:rPr>
        <w:t>年公務人員特種考試司法人員考試三等考試觀護人</w:t>
      </w:r>
    </w:p>
    <w:p w:rsidR="00B32AF5" w:rsidRDefault="00B32AF5" w:rsidP="00B32AF5">
      <w:pPr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E257EB">
        <w:rPr>
          <w:rFonts w:eastAsia="標楷體" w:hAnsi="標楷體" w:hint="eastAsia"/>
          <w:b/>
          <w:bCs/>
          <w:sz w:val="32"/>
          <w:szCs w:val="32"/>
        </w:rPr>
        <w:t>類科錄取人員</w:t>
      </w:r>
      <w:r>
        <w:rPr>
          <w:rFonts w:eastAsia="標楷體" w:hAnsi="標楷體" w:hint="eastAsia"/>
          <w:b/>
          <w:bCs/>
          <w:sz w:val="32"/>
          <w:szCs w:val="32"/>
        </w:rPr>
        <w:t>(</w:t>
      </w:r>
      <w:r>
        <w:rPr>
          <w:rFonts w:eastAsia="標楷體" w:hAnsi="標楷體" w:hint="eastAsia"/>
          <w:b/>
          <w:bCs/>
          <w:sz w:val="32"/>
          <w:szCs w:val="32"/>
        </w:rPr>
        <w:t>分配司法院所屬機關</w:t>
      </w:r>
      <w:r>
        <w:rPr>
          <w:rFonts w:eastAsia="標楷體" w:hAnsi="標楷體" w:hint="eastAsia"/>
          <w:b/>
          <w:bCs/>
          <w:sz w:val="32"/>
          <w:szCs w:val="32"/>
        </w:rPr>
        <w:t>)</w:t>
      </w:r>
      <w:r w:rsidRPr="00E257EB">
        <w:rPr>
          <w:rFonts w:eastAsia="標楷體" w:hAnsi="標楷體" w:hint="eastAsia"/>
          <w:b/>
          <w:bCs/>
          <w:sz w:val="32"/>
          <w:szCs w:val="32"/>
        </w:rPr>
        <w:t>專業訓練課程配當表</w:t>
      </w:r>
    </w:p>
    <w:p w:rsidR="00B7225A" w:rsidRPr="003A46EF" w:rsidRDefault="00B7225A" w:rsidP="009621E8">
      <w:pPr>
        <w:spacing w:beforeLines="50" w:before="180" w:line="0" w:lineRule="atLeast"/>
        <w:jc w:val="right"/>
        <w:rPr>
          <w:rFonts w:ascii="標楷體" w:eastAsia="標楷體" w:hAnsi="標楷體"/>
          <w:bCs/>
        </w:rPr>
      </w:pPr>
      <w:r w:rsidRPr="003A46EF">
        <w:rPr>
          <w:rFonts w:ascii="標楷體" w:eastAsia="標楷體" w:hAnsi="標楷體"/>
          <w:bCs/>
        </w:rPr>
        <w:t>民國111年12月</w:t>
      </w:r>
      <w:r w:rsidR="00B561D4" w:rsidRPr="003A46EF">
        <w:rPr>
          <w:rFonts w:ascii="標楷體" w:eastAsia="標楷體" w:hAnsi="標楷體" w:hint="eastAsia"/>
          <w:bCs/>
        </w:rPr>
        <w:t>28</w:t>
      </w:r>
      <w:r w:rsidRPr="003A46EF">
        <w:rPr>
          <w:rFonts w:ascii="標楷體" w:eastAsia="標楷體" w:hAnsi="標楷體"/>
          <w:bCs/>
        </w:rPr>
        <w:t>日</w:t>
      </w:r>
    </w:p>
    <w:p w:rsidR="00B7225A" w:rsidRPr="003A46EF" w:rsidRDefault="00B7225A" w:rsidP="00B7225A">
      <w:pPr>
        <w:spacing w:afterLines="50" w:after="180" w:line="0" w:lineRule="atLeast"/>
        <w:jc w:val="right"/>
        <w:rPr>
          <w:rFonts w:ascii="標楷體" w:eastAsia="標楷體" w:hAnsi="標楷體"/>
          <w:bCs/>
        </w:rPr>
      </w:pPr>
      <w:r w:rsidRPr="003A46EF">
        <w:rPr>
          <w:rFonts w:ascii="標楷體" w:eastAsia="標楷體" w:hAnsi="標楷體"/>
          <w:bCs/>
        </w:rPr>
        <w:t>保訓會</w:t>
      </w:r>
      <w:proofErr w:type="gramStart"/>
      <w:r w:rsidRPr="003A46EF">
        <w:rPr>
          <w:rFonts w:ascii="標楷體" w:eastAsia="標楷體" w:hAnsi="標楷體"/>
          <w:bCs/>
        </w:rPr>
        <w:t>公訓</w:t>
      </w:r>
      <w:r w:rsidRPr="003A46EF">
        <w:rPr>
          <w:rFonts w:ascii="標楷體" w:eastAsia="標楷體" w:hAnsi="標楷體" w:hint="eastAsia"/>
          <w:bCs/>
        </w:rPr>
        <w:t>字</w:t>
      </w:r>
      <w:r w:rsidRPr="003A46EF">
        <w:rPr>
          <w:rFonts w:ascii="標楷體" w:eastAsia="標楷體" w:hAnsi="標楷體"/>
          <w:bCs/>
        </w:rPr>
        <w:t>第</w:t>
      </w:r>
      <w:r w:rsidRPr="003A46EF">
        <w:rPr>
          <w:rFonts w:ascii="標楷體" w:eastAsia="標楷體" w:hAnsi="標楷體" w:hint="eastAsia"/>
          <w:bCs/>
        </w:rPr>
        <w:t>1110014857號</w:t>
      </w:r>
      <w:proofErr w:type="gramEnd"/>
      <w:r w:rsidR="00DF2404" w:rsidRPr="003A46EF">
        <w:rPr>
          <w:rFonts w:ascii="標楷體" w:eastAsia="標楷體" w:hAnsi="標楷體" w:hint="eastAsia"/>
          <w:bCs/>
        </w:rPr>
        <w:t>函</w:t>
      </w:r>
      <w:r w:rsidRPr="003A46EF">
        <w:rPr>
          <w:rFonts w:ascii="標楷體" w:eastAsia="標楷體" w:hAnsi="標楷體" w:hint="eastAsia"/>
          <w:bCs/>
        </w:rPr>
        <w:t>核定</w:t>
      </w:r>
    </w:p>
    <w:p w:rsidR="00B32AF5" w:rsidRPr="006B503C" w:rsidRDefault="00B32AF5" w:rsidP="009621E8">
      <w:pPr>
        <w:numPr>
          <w:ilvl w:val="0"/>
          <w:numId w:val="1"/>
        </w:numPr>
        <w:spacing w:line="380" w:lineRule="exact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依據</w:t>
      </w:r>
      <w:bookmarkStart w:id="0" w:name="_GoBack"/>
      <w:bookmarkEnd w:id="0"/>
      <w:r w:rsidRPr="00E257EB">
        <w:rPr>
          <w:rFonts w:eastAsia="標楷體"/>
          <w:sz w:val="28"/>
          <w:szCs w:val="28"/>
        </w:rPr>
        <w:br/>
      </w:r>
      <w:r w:rsidRPr="00E257EB">
        <w:rPr>
          <w:rFonts w:eastAsia="標楷體" w:hAnsi="標楷體" w:hint="eastAsia"/>
          <w:sz w:val="28"/>
          <w:szCs w:val="28"/>
        </w:rPr>
        <w:t>公務人員考試錄取人員訓練辦法第</w:t>
      </w:r>
      <w:r w:rsidRPr="00E257EB">
        <w:rPr>
          <w:rFonts w:eastAsia="標楷體"/>
          <w:sz w:val="28"/>
          <w:szCs w:val="28"/>
        </w:rPr>
        <w:t>3</w:t>
      </w:r>
      <w:r w:rsidRPr="00E257EB">
        <w:rPr>
          <w:rFonts w:eastAsia="標楷體" w:hAnsi="標楷體" w:hint="eastAsia"/>
          <w:sz w:val="28"/>
          <w:szCs w:val="28"/>
        </w:rPr>
        <w:t>條、第</w:t>
      </w:r>
      <w:r w:rsidRPr="00E257EB">
        <w:rPr>
          <w:rFonts w:eastAsia="標楷體"/>
          <w:sz w:val="28"/>
          <w:szCs w:val="28"/>
        </w:rPr>
        <w:t>9</w:t>
      </w:r>
      <w:r w:rsidRPr="00E257EB">
        <w:rPr>
          <w:rFonts w:eastAsia="標楷體" w:hAnsi="標楷體" w:hint="eastAsia"/>
          <w:sz w:val="28"/>
          <w:szCs w:val="28"/>
        </w:rPr>
        <w:t>條、第</w:t>
      </w:r>
      <w:r w:rsidRPr="00E257EB">
        <w:rPr>
          <w:rFonts w:eastAsia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條</w:t>
      </w:r>
      <w:r w:rsidRPr="00E257EB">
        <w:rPr>
          <w:rFonts w:eastAsia="標楷體" w:hAnsi="標楷體" w:hint="eastAsia"/>
          <w:sz w:val="28"/>
          <w:szCs w:val="28"/>
        </w:rPr>
        <w:t>。</w:t>
      </w:r>
    </w:p>
    <w:p w:rsidR="00B32AF5" w:rsidRPr="00E257EB" w:rsidRDefault="00B32AF5" w:rsidP="009621E8">
      <w:pPr>
        <w:numPr>
          <w:ilvl w:val="0"/>
          <w:numId w:val="1"/>
        </w:numPr>
        <w:spacing w:line="380" w:lineRule="exact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訓練目標</w:t>
      </w:r>
      <w:r w:rsidRPr="00E257EB">
        <w:rPr>
          <w:rFonts w:eastAsia="標楷體"/>
          <w:sz w:val="28"/>
          <w:szCs w:val="28"/>
        </w:rPr>
        <w:br/>
      </w:r>
      <w:r w:rsidRPr="00E257EB">
        <w:rPr>
          <w:rFonts w:eastAsia="標楷體" w:hAnsi="標楷體" w:hint="eastAsia"/>
          <w:sz w:val="28"/>
          <w:szCs w:val="28"/>
        </w:rPr>
        <w:t>本項訓練係為充實少年調查官、少年保護官初任公務人員之基本觀念、品德操守、服務態度及行政程序與技術，以及培育其應具備職務所需工作知能。</w:t>
      </w:r>
      <w:proofErr w:type="gramStart"/>
      <w:r w:rsidRPr="00E257EB">
        <w:rPr>
          <w:rFonts w:eastAsia="標楷體" w:hAnsi="標楷體" w:hint="eastAsia"/>
          <w:sz w:val="28"/>
          <w:szCs w:val="28"/>
        </w:rPr>
        <w:t>爰</w:t>
      </w:r>
      <w:proofErr w:type="gramEnd"/>
      <w:r w:rsidRPr="00E257EB">
        <w:rPr>
          <w:rFonts w:eastAsia="標楷體" w:hAnsi="標楷體" w:hint="eastAsia"/>
          <w:sz w:val="28"/>
          <w:szCs w:val="28"/>
        </w:rPr>
        <w:t>設定下列目標：</w:t>
      </w:r>
    </w:p>
    <w:p w:rsidR="00B32AF5" w:rsidRPr="00E257EB" w:rsidRDefault="00B32AF5" w:rsidP="009621E8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一、培養公務人員應具備之敬業態度、品德操守、公務倫理，以建立優質公務文化。</w:t>
      </w:r>
    </w:p>
    <w:p w:rsidR="00B32AF5" w:rsidRPr="00E257EB" w:rsidRDefault="00B32AF5" w:rsidP="009621E8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二、培養司法及</w:t>
      </w:r>
      <w:r>
        <w:rPr>
          <w:rFonts w:eastAsia="標楷體" w:hAnsi="標楷體" w:hint="eastAsia"/>
          <w:sz w:val="28"/>
          <w:szCs w:val="28"/>
        </w:rPr>
        <w:t>少年調查保護業務</w:t>
      </w:r>
      <w:r w:rsidRPr="00E257EB">
        <w:rPr>
          <w:rFonts w:eastAsia="標楷體" w:hAnsi="標楷體" w:hint="eastAsia"/>
          <w:sz w:val="28"/>
          <w:szCs w:val="28"/>
        </w:rPr>
        <w:t>之倫理價值，具備專業之核心能力，以提昇工作效能及落實司法為民之精神。</w:t>
      </w:r>
    </w:p>
    <w:p w:rsidR="00B32AF5" w:rsidRPr="00E257EB" w:rsidRDefault="00B32AF5" w:rsidP="009621E8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三、深入研習少年業務相關之法律，充實執行業務相關之學科職能，以利</w:t>
      </w:r>
      <w:r>
        <w:rPr>
          <w:rFonts w:eastAsia="標楷體" w:hAnsi="標楷體" w:hint="eastAsia"/>
          <w:sz w:val="28"/>
          <w:szCs w:val="28"/>
        </w:rPr>
        <w:t>少年調查保護</w:t>
      </w:r>
      <w:r w:rsidRPr="00E257EB">
        <w:rPr>
          <w:rFonts w:eastAsia="標楷體" w:hAnsi="標楷體" w:hint="eastAsia"/>
          <w:sz w:val="28"/>
          <w:szCs w:val="28"/>
        </w:rPr>
        <w:t>業務推展。</w:t>
      </w:r>
    </w:p>
    <w:p w:rsidR="00B32AF5" w:rsidRPr="00E257EB" w:rsidRDefault="00B32AF5" w:rsidP="009621E8">
      <w:pPr>
        <w:numPr>
          <w:ilvl w:val="0"/>
          <w:numId w:val="1"/>
        </w:numPr>
        <w:spacing w:line="380" w:lineRule="exact"/>
        <w:rPr>
          <w:rFonts w:eastAsia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課程內容</w:t>
      </w:r>
    </w:p>
    <w:p w:rsidR="00B32AF5" w:rsidRPr="0073024F" w:rsidRDefault="00B32AF5" w:rsidP="009621E8">
      <w:pPr>
        <w:spacing w:line="3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73024F">
        <w:rPr>
          <w:rFonts w:ascii="標楷體" w:eastAsia="標楷體" w:hAnsi="標楷體" w:hint="eastAsia"/>
          <w:sz w:val="28"/>
          <w:szCs w:val="28"/>
        </w:rPr>
        <w:t>本項訓練合計</w:t>
      </w:r>
      <w:r w:rsidRPr="0073024F">
        <w:rPr>
          <w:rFonts w:ascii="標楷體" w:eastAsia="標楷體" w:hAnsi="標楷體"/>
          <w:sz w:val="28"/>
          <w:szCs w:val="28"/>
        </w:rPr>
        <w:t>2</w:t>
      </w:r>
      <w:r w:rsidRPr="0073024F">
        <w:rPr>
          <w:rFonts w:ascii="標楷體" w:eastAsia="標楷體" w:hAnsi="標楷體" w:hint="eastAsia"/>
          <w:sz w:val="28"/>
          <w:szCs w:val="28"/>
        </w:rPr>
        <w:t>個月，共計</w:t>
      </w:r>
      <w:r w:rsidRPr="0073024F">
        <w:rPr>
          <w:rFonts w:ascii="標楷體" w:eastAsia="標楷體" w:hAnsi="標楷體"/>
          <w:sz w:val="28"/>
          <w:szCs w:val="28"/>
        </w:rPr>
        <w:t>280</w:t>
      </w:r>
      <w:r w:rsidRPr="0073024F">
        <w:rPr>
          <w:rFonts w:ascii="標楷體" w:eastAsia="標楷體" w:hAnsi="標楷體" w:hint="eastAsia"/>
          <w:sz w:val="28"/>
          <w:szCs w:val="28"/>
        </w:rPr>
        <w:t>小時，內容包括下列各單元：</w:t>
      </w:r>
    </w:p>
    <w:p w:rsidR="00B32AF5" w:rsidRPr="00F145DF" w:rsidRDefault="00B32AF5" w:rsidP="009621E8">
      <w:pPr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F145DF">
        <w:rPr>
          <w:rFonts w:ascii="標楷體" w:eastAsia="標楷體" w:hAnsi="標楷體" w:hint="eastAsia"/>
          <w:sz w:val="28"/>
          <w:szCs w:val="28"/>
        </w:rPr>
        <w:t>一、公務人員倫理價值、行政中立(包含小額款項申請作業相關規定2小時</w:t>
      </w:r>
      <w:r w:rsidRPr="00F145DF">
        <w:rPr>
          <w:rFonts w:ascii="標楷體" w:eastAsia="標楷體" w:hAnsi="標楷體"/>
          <w:sz w:val="28"/>
          <w:szCs w:val="28"/>
        </w:rPr>
        <w:t>)</w:t>
      </w:r>
      <w:r w:rsidRPr="00F145DF">
        <w:rPr>
          <w:rFonts w:ascii="標楷體" w:eastAsia="標楷體" w:hAnsi="標楷體" w:hint="eastAsia"/>
          <w:sz w:val="28"/>
          <w:szCs w:val="28"/>
        </w:rPr>
        <w:t>：</w:t>
      </w:r>
      <w:r w:rsidRPr="00F145DF">
        <w:rPr>
          <w:rFonts w:ascii="標楷體" w:eastAsia="標楷體" w:hAnsi="標楷體"/>
          <w:sz w:val="28"/>
          <w:szCs w:val="28"/>
        </w:rPr>
        <w:t>6</w:t>
      </w:r>
      <w:r w:rsidRPr="00F145DF">
        <w:rPr>
          <w:rFonts w:ascii="標楷體" w:eastAsia="標楷體" w:hAnsi="標楷體" w:hint="eastAsia"/>
          <w:sz w:val="28"/>
          <w:szCs w:val="28"/>
        </w:rPr>
        <w:t>小時</w:t>
      </w:r>
    </w:p>
    <w:p w:rsidR="00B32AF5" w:rsidRPr="00F145DF" w:rsidRDefault="00B32AF5" w:rsidP="009621E8">
      <w:pPr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F145DF">
        <w:rPr>
          <w:rFonts w:ascii="標楷體" w:eastAsia="標楷體" w:hAnsi="標楷體" w:hint="eastAsia"/>
          <w:sz w:val="28"/>
          <w:szCs w:val="28"/>
        </w:rPr>
        <w:t>二、性別及人權系列講座-含消除對婦女一切形式歧視公約【CEDAW】、國際人權公約、身心障礙者權利公約、兒童權利公約、原住民族基本法、司法院釋字第</w:t>
      </w:r>
      <w:r w:rsidR="009C4785">
        <w:rPr>
          <w:rFonts w:ascii="標楷體" w:eastAsia="標楷體" w:hAnsi="標楷體" w:hint="eastAsia"/>
          <w:sz w:val="28"/>
          <w:szCs w:val="28"/>
        </w:rPr>
        <w:t>748</w:t>
      </w:r>
      <w:r w:rsidRPr="00F145DF">
        <w:rPr>
          <w:rFonts w:ascii="標楷體" w:eastAsia="標楷體" w:hAnsi="標楷體" w:hint="eastAsia"/>
          <w:sz w:val="28"/>
          <w:szCs w:val="28"/>
        </w:rPr>
        <w:t>號解釋施行法等多元文化理念：</w:t>
      </w:r>
      <w:r w:rsidRPr="00F145DF">
        <w:rPr>
          <w:rFonts w:ascii="標楷體" w:eastAsia="標楷體" w:hAnsi="標楷體"/>
          <w:sz w:val="28"/>
          <w:szCs w:val="28"/>
        </w:rPr>
        <w:t>6</w:t>
      </w:r>
      <w:r w:rsidRPr="00F145DF">
        <w:rPr>
          <w:rFonts w:ascii="標楷體"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 w:rsidRPr="00E257EB">
        <w:rPr>
          <w:rFonts w:eastAsia="標楷體" w:hAnsi="標楷體" w:hint="eastAsia"/>
          <w:sz w:val="28"/>
          <w:szCs w:val="28"/>
        </w:rPr>
        <w:t>三、</w:t>
      </w:r>
      <w:r>
        <w:rPr>
          <w:rFonts w:eastAsia="標楷體" w:hAnsi="標楷體" w:hint="eastAsia"/>
          <w:sz w:val="28"/>
          <w:szCs w:val="28"/>
        </w:rPr>
        <w:t>紀律與人事法規、公文及新聞稿製作：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四、調查保護官應有之思維：</w:t>
      </w:r>
      <w:r>
        <w:rPr>
          <w:rFonts w:eastAsia="標楷體" w:hAnsi="標楷體" w:hint="eastAsia"/>
          <w:sz w:val="28"/>
          <w:szCs w:val="28"/>
        </w:rPr>
        <w:t>24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五、對少年事件處理之認識：</w:t>
      </w:r>
      <w:r>
        <w:rPr>
          <w:rFonts w:eastAsia="標楷體" w:hAnsi="標楷體" w:hint="eastAsia"/>
          <w:sz w:val="28"/>
          <w:szCs w:val="28"/>
        </w:rPr>
        <w:t>45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六、調查實務基本概念與操作：</w:t>
      </w:r>
      <w:r>
        <w:rPr>
          <w:rFonts w:eastAsia="標楷體" w:hAnsi="標楷體" w:hint="eastAsia"/>
          <w:sz w:val="28"/>
          <w:szCs w:val="28"/>
        </w:rPr>
        <w:t>33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七、保護處分基本概念與操作：</w:t>
      </w:r>
      <w:r>
        <w:rPr>
          <w:rFonts w:eastAsia="標楷體" w:hAnsi="標楷體" w:hint="eastAsia"/>
          <w:sz w:val="28"/>
          <w:szCs w:val="28"/>
        </w:rPr>
        <w:t>27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八、與少年及其家長工作之技巧：</w:t>
      </w:r>
      <w:r>
        <w:rPr>
          <w:rFonts w:eastAsia="標楷體" w:hAnsi="標楷體" w:hint="eastAsia"/>
          <w:sz w:val="28"/>
          <w:szCs w:val="28"/>
        </w:rPr>
        <w:t>15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九、與社會資源連結之能力：</w:t>
      </w:r>
      <w:r>
        <w:rPr>
          <w:rFonts w:eastAsia="標楷體" w:hAnsi="標楷體" w:hint="eastAsia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十、實地參訪及實務座談、經驗分享：</w:t>
      </w:r>
      <w:r>
        <w:rPr>
          <w:rFonts w:eastAsia="標楷體" w:hAnsi="標楷體" w:hint="eastAsia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Default="00B32AF5" w:rsidP="009621E8">
      <w:pPr>
        <w:spacing w:line="380" w:lineRule="exact"/>
        <w:ind w:leftChars="300" w:left="128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十一、少年調查保護官之自我成長與學習：</w:t>
      </w:r>
      <w:r>
        <w:rPr>
          <w:rFonts w:eastAsia="標楷體" w:hAnsi="標楷體" w:hint="eastAsia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小時</w:t>
      </w:r>
    </w:p>
    <w:p w:rsidR="00B32AF5" w:rsidRPr="00E257EB" w:rsidRDefault="00B32AF5" w:rsidP="009621E8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十二、</w:t>
      </w:r>
      <w:r w:rsidRPr="00E257EB">
        <w:rPr>
          <w:rFonts w:eastAsia="標楷體" w:hAnsi="標楷體" w:hint="eastAsia"/>
          <w:sz w:val="28"/>
          <w:szCs w:val="28"/>
        </w:rPr>
        <w:t>少年司法人權規範與觀念：</w:t>
      </w:r>
      <w:r>
        <w:rPr>
          <w:rFonts w:eastAsia="標楷體" w:hint="eastAsia"/>
          <w:sz w:val="28"/>
          <w:szCs w:val="28"/>
        </w:rPr>
        <w:t>9</w:t>
      </w:r>
      <w:r w:rsidRPr="00E257EB">
        <w:rPr>
          <w:rFonts w:eastAsia="標楷體" w:hAnsi="標楷體" w:hint="eastAsia"/>
          <w:sz w:val="28"/>
          <w:szCs w:val="28"/>
        </w:rPr>
        <w:t>小時</w:t>
      </w:r>
    </w:p>
    <w:p w:rsidR="00B32AF5" w:rsidRPr="00E257EB" w:rsidRDefault="00B32AF5" w:rsidP="009621E8">
      <w:pPr>
        <w:adjustRightInd w:val="0"/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十三</w:t>
      </w:r>
      <w:r w:rsidRPr="00E257EB">
        <w:rPr>
          <w:rFonts w:eastAsia="標楷體" w:hAnsi="標楷體" w:hint="eastAsia"/>
          <w:sz w:val="28"/>
          <w:szCs w:val="28"/>
        </w:rPr>
        <w:t>、工作倫理：</w:t>
      </w:r>
      <w:r>
        <w:rPr>
          <w:rFonts w:eastAsia="標楷體" w:hint="eastAsia"/>
          <w:sz w:val="28"/>
          <w:szCs w:val="28"/>
        </w:rPr>
        <w:t>6</w:t>
      </w:r>
      <w:r w:rsidRPr="00E257EB">
        <w:rPr>
          <w:rFonts w:eastAsia="標楷體" w:hAnsi="標楷體" w:hint="eastAsia"/>
          <w:sz w:val="28"/>
          <w:szCs w:val="28"/>
        </w:rPr>
        <w:t>小時</w:t>
      </w:r>
    </w:p>
    <w:p w:rsidR="00B32AF5" w:rsidRPr="00E257EB" w:rsidRDefault="00B32AF5" w:rsidP="009621E8">
      <w:pPr>
        <w:adjustRightInd w:val="0"/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十四</w:t>
      </w:r>
      <w:r w:rsidRPr="00E257EB">
        <w:rPr>
          <w:rFonts w:eastAsia="標楷體" w:hAnsi="標楷體" w:hint="eastAsia"/>
          <w:sz w:val="28"/>
          <w:szCs w:val="28"/>
        </w:rPr>
        <w:t>、案例研習：</w:t>
      </w:r>
      <w:r>
        <w:rPr>
          <w:rFonts w:eastAsia="標楷體" w:hint="eastAsia"/>
          <w:sz w:val="28"/>
          <w:szCs w:val="28"/>
        </w:rPr>
        <w:t>29</w:t>
      </w:r>
      <w:r w:rsidRPr="00E257EB">
        <w:rPr>
          <w:rFonts w:eastAsia="標楷體" w:hAnsi="標楷體" w:hint="eastAsia"/>
          <w:sz w:val="28"/>
          <w:szCs w:val="28"/>
        </w:rPr>
        <w:t>小時</w:t>
      </w:r>
    </w:p>
    <w:p w:rsidR="00126392" w:rsidRPr="00B32AF5" w:rsidRDefault="00B32AF5" w:rsidP="009621E8">
      <w:pPr>
        <w:adjustRightInd w:val="0"/>
        <w:spacing w:line="380" w:lineRule="exact"/>
        <w:ind w:leftChars="300" w:left="1280" w:hangingChars="200" w:hanging="560"/>
      </w:pPr>
      <w:r w:rsidRPr="00E257EB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五</w:t>
      </w:r>
      <w:r w:rsidRPr="00E257EB">
        <w:rPr>
          <w:rFonts w:eastAsia="標楷體" w:hAnsi="標楷體" w:hint="eastAsia"/>
          <w:sz w:val="28"/>
          <w:szCs w:val="28"/>
        </w:rPr>
        <w:t>、課</w:t>
      </w:r>
      <w:proofErr w:type="gramStart"/>
      <w:r w:rsidRPr="00E257EB">
        <w:rPr>
          <w:rFonts w:eastAsia="標楷體" w:hAnsi="標楷體" w:hint="eastAsia"/>
          <w:sz w:val="28"/>
          <w:szCs w:val="28"/>
        </w:rPr>
        <w:t>務</w:t>
      </w:r>
      <w:proofErr w:type="gramEnd"/>
      <w:r w:rsidRPr="00E257EB">
        <w:rPr>
          <w:rFonts w:eastAsia="標楷體" w:hAnsi="標楷體" w:hint="eastAsia"/>
          <w:sz w:val="28"/>
          <w:szCs w:val="28"/>
        </w:rPr>
        <w:t>輔導與綜合活動</w:t>
      </w:r>
      <w:r w:rsidRPr="00E257EB">
        <w:rPr>
          <w:rFonts w:eastAsia="標楷體"/>
          <w:sz w:val="28"/>
          <w:szCs w:val="28"/>
        </w:rPr>
        <w:t>(</w:t>
      </w:r>
      <w:r w:rsidRPr="00E257EB">
        <w:rPr>
          <w:rFonts w:eastAsia="標楷體" w:hAnsi="標楷體" w:hint="eastAsia"/>
          <w:sz w:val="28"/>
          <w:szCs w:val="28"/>
        </w:rPr>
        <w:t>開訓、結訓座談、班</w:t>
      </w:r>
      <w:proofErr w:type="gramStart"/>
      <w:r w:rsidRPr="00E257EB">
        <w:rPr>
          <w:rFonts w:eastAsia="標楷體" w:hAnsi="標楷體" w:hint="eastAsia"/>
          <w:sz w:val="28"/>
          <w:szCs w:val="28"/>
        </w:rPr>
        <w:t>務</w:t>
      </w:r>
      <w:proofErr w:type="gramEnd"/>
      <w:r w:rsidRPr="00E257EB">
        <w:rPr>
          <w:rFonts w:eastAsia="標楷體" w:hAnsi="標楷體" w:hint="eastAsia"/>
          <w:sz w:val="28"/>
          <w:szCs w:val="28"/>
        </w:rPr>
        <w:t>介紹及評量測驗等</w:t>
      </w:r>
      <w:r w:rsidRPr="00E257EB">
        <w:rPr>
          <w:rFonts w:eastAsia="標楷體"/>
          <w:sz w:val="28"/>
          <w:szCs w:val="28"/>
        </w:rPr>
        <w:t>)</w:t>
      </w:r>
      <w:r w:rsidRPr="00E257EB">
        <w:rPr>
          <w:rFonts w:eastAsia="標楷體" w:hAnsi="標楷體" w:hint="eastAsia"/>
          <w:sz w:val="28"/>
          <w:szCs w:val="28"/>
        </w:rPr>
        <w:t>：</w:t>
      </w:r>
      <w:r w:rsidRPr="00FE2D6E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0</w:t>
      </w:r>
      <w:r w:rsidRPr="00E257EB">
        <w:rPr>
          <w:rFonts w:eastAsia="標楷體" w:hAnsi="標楷體" w:hint="eastAsia"/>
          <w:sz w:val="28"/>
          <w:szCs w:val="28"/>
        </w:rPr>
        <w:t>小時</w:t>
      </w:r>
    </w:p>
    <w:sectPr w:rsidR="00126392" w:rsidRPr="00B32AF5" w:rsidSect="009621E8">
      <w:headerReference w:type="default" r:id="rId7"/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91" w:rsidRDefault="00665D91">
      <w:r>
        <w:separator/>
      </w:r>
    </w:p>
  </w:endnote>
  <w:endnote w:type="continuationSeparator" w:id="0">
    <w:p w:rsidR="00665D91" w:rsidRDefault="006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91" w:rsidRDefault="00665D91">
      <w:r>
        <w:separator/>
      </w:r>
    </w:p>
  </w:footnote>
  <w:footnote w:type="continuationSeparator" w:id="0">
    <w:p w:rsidR="00665D91" w:rsidRDefault="0066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3A" w:rsidRDefault="00B32AF5">
    <w:pPr>
      <w:pStyle w:val="a3"/>
    </w:pP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7798"/>
    <w:multiLevelType w:val="hybridMultilevel"/>
    <w:tmpl w:val="01A44344"/>
    <w:lvl w:ilvl="0" w:tplc="C4F439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5"/>
    <w:rsid w:val="00090FC9"/>
    <w:rsid w:val="000A0C56"/>
    <w:rsid w:val="00126392"/>
    <w:rsid w:val="001C167C"/>
    <w:rsid w:val="003A46EF"/>
    <w:rsid w:val="00665D91"/>
    <w:rsid w:val="007F0F7E"/>
    <w:rsid w:val="008F2A31"/>
    <w:rsid w:val="009621E8"/>
    <w:rsid w:val="009C4785"/>
    <w:rsid w:val="00B32AF5"/>
    <w:rsid w:val="00B561D4"/>
    <w:rsid w:val="00B7225A"/>
    <w:rsid w:val="00C80A12"/>
    <w:rsid w:val="00DF2404"/>
    <w:rsid w:val="00F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85342C8-BAAE-4D76-8791-DA1E70C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5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1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1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宋欣燕</cp:lastModifiedBy>
  <cp:revision>3</cp:revision>
  <cp:lastPrinted>2022-12-28T12:27:00Z</cp:lastPrinted>
  <dcterms:created xsi:type="dcterms:W3CDTF">2022-12-28T12:27:00Z</dcterms:created>
  <dcterms:modified xsi:type="dcterms:W3CDTF">2022-12-28T12:28:00Z</dcterms:modified>
</cp:coreProperties>
</file>