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C35C" w14:textId="77777777" w:rsidR="00D62352" w:rsidRPr="004B13A9" w:rsidRDefault="00C91FDD" w:rsidP="00FD342E">
      <w:pPr>
        <w:snapToGrid w:val="0"/>
        <w:spacing w:after="100" w:line="480" w:lineRule="exact"/>
        <w:jc w:val="both"/>
        <w:rPr>
          <w:rFonts w:ascii="標楷體" w:eastAsia="標楷體" w:hAnsi="標楷體"/>
          <w:b/>
          <w:bCs/>
          <w:color w:val="000000" w:themeColor="text1"/>
          <w:sz w:val="40"/>
        </w:rPr>
      </w:pPr>
      <w:r w:rsidRPr="004B13A9">
        <w:rPr>
          <w:rFonts w:ascii="標楷體" w:eastAsia="標楷體" w:hAnsi="標楷體" w:hint="eastAsia"/>
          <w:b/>
          <w:bCs/>
          <w:color w:val="000000" w:themeColor="text1"/>
          <w:sz w:val="40"/>
        </w:rPr>
        <w:t>公務人員特種考試一般警察人員考試三等考試消防警察人員類別錄取人員教育訓練</w:t>
      </w:r>
      <w:r w:rsidR="00D62352" w:rsidRPr="004B13A9">
        <w:rPr>
          <w:rFonts w:ascii="標楷體" w:eastAsia="標楷體" w:hAnsi="標楷體" w:hint="eastAsia"/>
          <w:b/>
          <w:bCs/>
          <w:color w:val="000000" w:themeColor="text1"/>
          <w:sz w:val="40"/>
        </w:rPr>
        <w:t>成績考核規定</w:t>
      </w:r>
    </w:p>
    <w:p w14:paraId="0D789E01" w14:textId="77777777" w:rsidR="004F0F2A" w:rsidRPr="004B13A9" w:rsidRDefault="004F0F2A" w:rsidP="004F0F2A">
      <w:pPr>
        <w:wordWrap w:val="0"/>
        <w:snapToGrid w:val="0"/>
        <w:jc w:val="right"/>
        <w:rPr>
          <w:rFonts w:ascii="標楷體" w:eastAsia="標楷體" w:hAnsi="標楷體"/>
          <w:color w:val="000000" w:themeColor="text1"/>
        </w:rPr>
      </w:pPr>
      <w:r w:rsidRPr="004B13A9">
        <w:rPr>
          <w:rFonts w:ascii="標楷體" w:eastAsia="標楷體" w:hAnsi="標楷體" w:hint="eastAsia"/>
          <w:color w:val="000000" w:themeColor="text1"/>
        </w:rPr>
        <w:t>民國</w:t>
      </w:r>
      <w:r w:rsidRPr="004B13A9">
        <w:rPr>
          <w:rFonts w:ascii="標楷體" w:eastAsia="標楷體" w:hAnsi="標楷體" w:hint="eastAsia"/>
          <w:bCs/>
          <w:color w:val="000000" w:themeColor="text1"/>
        </w:rPr>
        <w:t>111</w:t>
      </w:r>
      <w:r w:rsidRPr="004B13A9">
        <w:rPr>
          <w:rFonts w:ascii="標楷體" w:eastAsia="標楷體" w:hAnsi="標楷體" w:hint="eastAsia"/>
          <w:color w:val="000000" w:themeColor="text1"/>
        </w:rPr>
        <w:t>年</w:t>
      </w:r>
      <w:r w:rsidR="00DD6332">
        <w:rPr>
          <w:rFonts w:ascii="標楷體" w:eastAsia="標楷體" w:hAnsi="標楷體" w:hint="eastAsia"/>
          <w:color w:val="000000" w:themeColor="text1"/>
        </w:rPr>
        <w:t>12</w:t>
      </w:r>
      <w:r w:rsidRPr="004B13A9">
        <w:rPr>
          <w:rFonts w:ascii="標楷體" w:eastAsia="標楷體" w:hAnsi="標楷體" w:hint="eastAsia"/>
          <w:color w:val="000000" w:themeColor="text1"/>
        </w:rPr>
        <w:t>月</w:t>
      </w:r>
      <w:r w:rsidR="00D90548">
        <w:rPr>
          <w:rFonts w:ascii="標楷體" w:eastAsia="標楷體" w:hAnsi="標楷體" w:hint="eastAsia"/>
          <w:color w:val="000000" w:themeColor="text1"/>
        </w:rPr>
        <w:t>5</w:t>
      </w:r>
      <w:r w:rsidRPr="004B13A9">
        <w:rPr>
          <w:rFonts w:ascii="標楷體" w:eastAsia="標楷體" w:hAnsi="標楷體" w:hint="eastAsia"/>
          <w:color w:val="000000" w:themeColor="text1"/>
        </w:rPr>
        <w:t>日</w:t>
      </w:r>
    </w:p>
    <w:p w14:paraId="67525052" w14:textId="7ED27100" w:rsidR="00E30D7F" w:rsidRDefault="004F0F2A" w:rsidP="004F0F2A">
      <w:pPr>
        <w:wordWrap w:val="0"/>
        <w:snapToGrid w:val="0"/>
        <w:jc w:val="right"/>
        <w:rPr>
          <w:rFonts w:ascii="標楷體" w:eastAsia="標楷體" w:hAnsi="標楷體"/>
          <w:color w:val="000000" w:themeColor="text1"/>
        </w:rPr>
      </w:pPr>
      <w:r w:rsidRPr="004B13A9">
        <w:rPr>
          <w:rFonts w:ascii="標楷體" w:eastAsia="標楷體" w:hAnsi="標楷體" w:hint="eastAsia"/>
          <w:color w:val="000000" w:themeColor="text1"/>
        </w:rPr>
        <w:t>保訓會公訓字第</w:t>
      </w:r>
      <w:r w:rsidR="00AA77A8">
        <w:rPr>
          <w:rFonts w:ascii="標楷體" w:eastAsia="標楷體" w:hAnsi="標楷體" w:hint="eastAsia"/>
          <w:color w:val="000000" w:themeColor="text1"/>
        </w:rPr>
        <w:t>1110013743</w:t>
      </w:r>
      <w:r w:rsidRPr="004B13A9">
        <w:rPr>
          <w:rFonts w:ascii="標楷體" w:eastAsia="標楷體" w:hAnsi="標楷體" w:hint="eastAsia"/>
          <w:color w:val="000000" w:themeColor="text1"/>
        </w:rPr>
        <w:t>號函核定</w:t>
      </w:r>
    </w:p>
    <w:p w14:paraId="1A75ACA9" w14:textId="6862F05E" w:rsidR="00732906" w:rsidRPr="000E5317" w:rsidRDefault="00732906" w:rsidP="00732906">
      <w:pPr>
        <w:wordWrap w:val="0"/>
        <w:snapToGrid w:val="0"/>
        <w:jc w:val="right"/>
        <w:rPr>
          <w:rFonts w:ascii="標楷體" w:eastAsia="標楷體" w:hAnsi="標楷體"/>
          <w:color w:val="000000" w:themeColor="text1"/>
        </w:rPr>
      </w:pPr>
      <w:r w:rsidRPr="000E5317">
        <w:rPr>
          <w:rFonts w:ascii="標楷體" w:eastAsia="標楷體" w:hAnsi="標楷體" w:hint="eastAsia"/>
          <w:color w:val="000000"/>
        </w:rPr>
        <w:t>民國</w:t>
      </w:r>
      <w:r>
        <w:rPr>
          <w:rFonts w:ascii="標楷體" w:eastAsia="標楷體" w:hAnsi="標楷體" w:hint="eastAsia"/>
          <w:color w:val="000000"/>
        </w:rPr>
        <w:t>113</w:t>
      </w:r>
      <w:r w:rsidRPr="000E5317">
        <w:rPr>
          <w:rFonts w:ascii="標楷體" w:eastAsia="標楷體" w:hAnsi="標楷體"/>
          <w:color w:val="000000" w:themeColor="text1"/>
        </w:rPr>
        <w:t>年</w:t>
      </w:r>
      <w:r>
        <w:rPr>
          <w:rFonts w:ascii="標楷體" w:eastAsia="標楷體" w:hAnsi="標楷體" w:hint="eastAsia"/>
          <w:color w:val="000000" w:themeColor="text1"/>
        </w:rPr>
        <w:t>1</w:t>
      </w:r>
      <w:r w:rsidRPr="000E5317">
        <w:rPr>
          <w:rFonts w:ascii="標楷體" w:eastAsia="標楷體" w:hAnsi="標楷體"/>
          <w:color w:val="000000" w:themeColor="text1"/>
        </w:rPr>
        <w:t>月</w:t>
      </w:r>
      <w:r w:rsidR="003C3690">
        <w:rPr>
          <w:rFonts w:ascii="標楷體" w:eastAsia="標楷體" w:hAnsi="標楷體" w:hint="eastAsia"/>
          <w:color w:val="000000" w:themeColor="text1"/>
        </w:rPr>
        <w:t>8</w:t>
      </w:r>
      <w:r w:rsidRPr="000E5317">
        <w:rPr>
          <w:rFonts w:ascii="標楷體" w:eastAsia="標楷體" w:hAnsi="標楷體"/>
          <w:color w:val="000000" w:themeColor="text1"/>
        </w:rPr>
        <w:t>日</w:t>
      </w:r>
    </w:p>
    <w:p w14:paraId="6A45FFDD" w14:textId="45356470" w:rsidR="00732906" w:rsidRPr="00732906" w:rsidRDefault="00732906" w:rsidP="00732906">
      <w:pPr>
        <w:snapToGrid w:val="0"/>
        <w:jc w:val="right"/>
        <w:rPr>
          <w:rFonts w:ascii="標楷體" w:eastAsia="標楷體" w:hAnsi="標楷體"/>
          <w:b/>
          <w:bCs/>
          <w:color w:val="000000" w:themeColor="text1"/>
          <w:sz w:val="40"/>
        </w:rPr>
      </w:pPr>
      <w:r w:rsidRPr="000E5317">
        <w:rPr>
          <w:rFonts w:ascii="標楷體" w:eastAsia="標楷體" w:hAnsi="標楷體"/>
          <w:color w:val="000000" w:themeColor="text1"/>
        </w:rPr>
        <w:t>保訓會公訓字第</w:t>
      </w:r>
      <w:r w:rsidRPr="00920F04">
        <w:rPr>
          <w:rFonts w:ascii="標楷體" w:eastAsia="標楷體" w:hAnsi="標楷體"/>
          <w:color w:val="000000" w:themeColor="text1"/>
        </w:rPr>
        <w:t>1130000068</w:t>
      </w:r>
      <w:r w:rsidRPr="000E5317">
        <w:rPr>
          <w:rFonts w:ascii="標楷體" w:eastAsia="標楷體" w:hAnsi="標楷體"/>
          <w:color w:val="000000" w:themeColor="text1"/>
        </w:rPr>
        <w:t>號函核定</w:t>
      </w:r>
      <w:r>
        <w:rPr>
          <w:rFonts w:ascii="標楷體" w:eastAsia="標楷體" w:hAnsi="標楷體" w:hint="eastAsia"/>
          <w:color w:val="000000" w:themeColor="text1"/>
        </w:rPr>
        <w:t>修正第11點及第14點</w:t>
      </w:r>
    </w:p>
    <w:p w14:paraId="5BE05053" w14:textId="77777777" w:rsidR="00D62352" w:rsidRPr="004B13A9" w:rsidRDefault="00D62352" w:rsidP="00A56F7C">
      <w:pPr>
        <w:spacing w:line="480" w:lineRule="exact"/>
        <w:ind w:left="560" w:hangingChars="200" w:hanging="560"/>
        <w:jc w:val="both"/>
        <w:rPr>
          <w:rFonts w:ascii="標楷體" w:eastAsia="標楷體" w:hAnsi="標楷體"/>
          <w:color w:val="000000" w:themeColor="text1"/>
          <w:sz w:val="28"/>
        </w:rPr>
      </w:pPr>
      <w:r w:rsidRPr="004B13A9">
        <w:rPr>
          <w:rFonts w:ascii="標楷體" w:eastAsia="標楷體" w:hAnsi="標楷體"/>
          <w:color w:val="000000" w:themeColor="text1"/>
          <w:kern w:val="0"/>
          <w:sz w:val="28"/>
          <w:szCs w:val="28"/>
        </w:rPr>
        <w:t>一、</w:t>
      </w:r>
      <w:r w:rsidR="004F0F2A" w:rsidRPr="004B13A9">
        <w:rPr>
          <w:rFonts w:ascii="標楷體" w:eastAsia="標楷體" w:hAnsi="標楷體" w:hint="eastAsia"/>
          <w:color w:val="000000" w:themeColor="text1"/>
          <w:sz w:val="28"/>
        </w:rPr>
        <w:t>為規範公務人員特種考試一般警察人員考試三等考試</w:t>
      </w:r>
      <w:r w:rsidR="00BC1810" w:rsidRPr="004B13A9">
        <w:rPr>
          <w:rFonts w:eastAsia="標楷體" w:hint="eastAsia"/>
          <w:bCs/>
          <w:color w:val="000000" w:themeColor="text1"/>
          <w:sz w:val="28"/>
          <w:szCs w:val="28"/>
        </w:rPr>
        <w:t>消防警察人員類別</w:t>
      </w:r>
      <w:r w:rsidR="004F0F2A" w:rsidRPr="004B13A9">
        <w:rPr>
          <w:rFonts w:ascii="標楷體" w:eastAsia="標楷體" w:hAnsi="標楷體" w:hint="eastAsia"/>
          <w:color w:val="000000" w:themeColor="text1"/>
          <w:sz w:val="28"/>
        </w:rPr>
        <w:t>錄取人員教育訓練成績考核事宜，以客觀、公正、公平之方式考核訓練成績，特訂定本規定。</w:t>
      </w:r>
    </w:p>
    <w:p w14:paraId="477667A1" w14:textId="77777777" w:rsidR="00FF4A3D" w:rsidRPr="004B13A9" w:rsidRDefault="00D62352" w:rsidP="00A56F7C">
      <w:pPr>
        <w:snapToGrid w:val="0"/>
        <w:spacing w:line="480" w:lineRule="exact"/>
        <w:ind w:left="560" w:hangingChars="200" w:hanging="560"/>
        <w:jc w:val="both"/>
        <w:rPr>
          <w:rFonts w:ascii="標楷體" w:eastAsia="標楷體" w:hAnsi="標楷體"/>
          <w:color w:val="000000" w:themeColor="text1"/>
          <w:kern w:val="0"/>
          <w:sz w:val="28"/>
          <w:szCs w:val="28"/>
        </w:rPr>
      </w:pPr>
      <w:r w:rsidRPr="004B13A9">
        <w:rPr>
          <w:rFonts w:ascii="標楷體" w:eastAsia="標楷體" w:hAnsi="標楷體"/>
          <w:color w:val="000000" w:themeColor="text1"/>
          <w:kern w:val="0"/>
          <w:sz w:val="28"/>
          <w:szCs w:val="28"/>
        </w:rPr>
        <w:t>二、</w:t>
      </w:r>
      <w:r w:rsidR="00B53497" w:rsidRPr="004B13A9">
        <w:rPr>
          <w:rFonts w:ascii="標楷體" w:eastAsia="標楷體" w:hAnsi="標楷體" w:hint="eastAsia"/>
          <w:color w:val="000000" w:themeColor="text1"/>
          <w:kern w:val="0"/>
          <w:sz w:val="28"/>
          <w:szCs w:val="28"/>
        </w:rPr>
        <w:t>教育訓練採階段制，分為</w:t>
      </w:r>
      <w:r w:rsidR="009E2EB2" w:rsidRPr="004B13A9">
        <w:rPr>
          <w:rFonts w:ascii="標楷體" w:eastAsia="標楷體" w:hAnsi="標楷體" w:hint="eastAsia"/>
          <w:color w:val="000000" w:themeColor="text1"/>
          <w:kern w:val="0"/>
          <w:sz w:val="28"/>
          <w:szCs w:val="28"/>
        </w:rPr>
        <w:t>三</w:t>
      </w:r>
      <w:r w:rsidR="00B53497" w:rsidRPr="004B13A9">
        <w:rPr>
          <w:rFonts w:ascii="標楷體" w:eastAsia="標楷體" w:hAnsi="標楷體" w:hint="eastAsia"/>
          <w:color w:val="000000" w:themeColor="text1"/>
          <w:kern w:val="0"/>
          <w:sz w:val="28"/>
          <w:szCs w:val="28"/>
        </w:rPr>
        <w:t>階段。第</w:t>
      </w:r>
      <w:r w:rsidR="009E2EB2" w:rsidRPr="004B13A9">
        <w:rPr>
          <w:rFonts w:ascii="標楷體" w:eastAsia="標楷體" w:hAnsi="標楷體" w:hint="eastAsia"/>
          <w:color w:val="000000" w:themeColor="text1"/>
          <w:kern w:val="0"/>
          <w:sz w:val="28"/>
          <w:szCs w:val="28"/>
        </w:rPr>
        <w:t>一</w:t>
      </w:r>
      <w:r w:rsidR="00B53497" w:rsidRPr="004B13A9">
        <w:rPr>
          <w:rFonts w:ascii="標楷體" w:eastAsia="標楷體" w:hAnsi="標楷體" w:hint="eastAsia"/>
          <w:color w:val="000000" w:themeColor="text1"/>
          <w:kern w:val="0"/>
          <w:sz w:val="28"/>
          <w:szCs w:val="28"/>
        </w:rPr>
        <w:t>階段為「消防人員基礎訓練階段」，於內政部消防署訓練中心</w:t>
      </w:r>
      <w:r w:rsidR="00385C7C" w:rsidRPr="004B13A9">
        <w:rPr>
          <w:rFonts w:ascii="標楷體" w:eastAsia="標楷體" w:hAnsi="標楷體" w:hint="eastAsia"/>
          <w:color w:val="000000" w:themeColor="text1"/>
          <w:sz w:val="28"/>
        </w:rPr>
        <w:t>（以下簡稱訓練中心）</w:t>
      </w:r>
      <w:r w:rsidR="00B53497" w:rsidRPr="004B13A9">
        <w:rPr>
          <w:rFonts w:ascii="標楷體" w:eastAsia="標楷體" w:hAnsi="標楷體" w:hint="eastAsia"/>
          <w:color w:val="000000" w:themeColor="text1"/>
          <w:kern w:val="0"/>
          <w:sz w:val="28"/>
          <w:szCs w:val="28"/>
        </w:rPr>
        <w:t>接受消防人員基礎訓練；第</w:t>
      </w:r>
      <w:r w:rsidR="009E2EB2" w:rsidRPr="004B13A9">
        <w:rPr>
          <w:rFonts w:ascii="標楷體" w:eastAsia="標楷體" w:hAnsi="標楷體" w:hint="eastAsia"/>
          <w:color w:val="000000" w:themeColor="text1"/>
          <w:kern w:val="0"/>
          <w:sz w:val="28"/>
          <w:szCs w:val="28"/>
        </w:rPr>
        <w:t>二</w:t>
      </w:r>
      <w:r w:rsidR="00B53497" w:rsidRPr="004B13A9">
        <w:rPr>
          <w:rFonts w:ascii="標楷體" w:eastAsia="標楷體" w:hAnsi="標楷體" w:hint="eastAsia"/>
          <w:color w:val="000000" w:themeColor="text1"/>
          <w:kern w:val="0"/>
          <w:sz w:val="28"/>
          <w:szCs w:val="28"/>
        </w:rPr>
        <w:t>階段為「實習訓練階段」，於消防機關接受消防人員實習課程訓練</w:t>
      </w:r>
      <w:r w:rsidR="00DD6332">
        <w:rPr>
          <w:rFonts w:ascii="標楷體" w:eastAsia="標楷體" w:hAnsi="標楷體" w:hint="eastAsia"/>
          <w:color w:val="000000" w:themeColor="text1"/>
          <w:kern w:val="0"/>
          <w:sz w:val="28"/>
          <w:szCs w:val="28"/>
        </w:rPr>
        <w:t>（</w:t>
      </w:r>
      <w:r w:rsidR="00B53497" w:rsidRPr="004B13A9">
        <w:rPr>
          <w:rFonts w:ascii="標楷體" w:eastAsia="標楷體" w:hAnsi="標楷體" w:hint="eastAsia"/>
          <w:color w:val="000000" w:themeColor="text1"/>
          <w:kern w:val="0"/>
          <w:sz w:val="28"/>
          <w:szCs w:val="28"/>
        </w:rPr>
        <w:t>實習隊員、分隊長及</w:t>
      </w:r>
      <w:r w:rsidR="00B53497" w:rsidRPr="004B13A9">
        <w:rPr>
          <w:rFonts w:ascii="標楷體" w:eastAsia="標楷體" w:hAnsi="標楷體" w:hint="eastAsia"/>
          <w:bCs/>
          <w:color w:val="000000" w:themeColor="text1"/>
          <w:sz w:val="28"/>
          <w:szCs w:val="28"/>
        </w:rPr>
        <w:t>各業務單位</w:t>
      </w:r>
      <w:r w:rsidR="00B53497" w:rsidRPr="004B13A9">
        <w:rPr>
          <w:rFonts w:ascii="標楷體" w:eastAsia="標楷體" w:hAnsi="標楷體" w:hint="eastAsia"/>
          <w:color w:val="000000" w:themeColor="text1"/>
          <w:kern w:val="0"/>
          <w:sz w:val="28"/>
          <w:szCs w:val="28"/>
        </w:rPr>
        <w:t>職務</w:t>
      </w:r>
      <w:r w:rsidR="00DD6332">
        <w:rPr>
          <w:rFonts w:ascii="標楷體" w:eastAsia="標楷體" w:hAnsi="標楷體" w:hint="eastAsia"/>
          <w:color w:val="000000" w:themeColor="text1"/>
          <w:kern w:val="0"/>
          <w:sz w:val="28"/>
          <w:szCs w:val="28"/>
        </w:rPr>
        <w:t>）</w:t>
      </w:r>
      <w:r w:rsidR="00B53497" w:rsidRPr="004B13A9">
        <w:rPr>
          <w:rFonts w:ascii="標楷體" w:eastAsia="標楷體" w:hAnsi="標楷體" w:hint="eastAsia"/>
          <w:color w:val="000000" w:themeColor="text1"/>
          <w:kern w:val="0"/>
          <w:sz w:val="28"/>
          <w:szCs w:val="28"/>
        </w:rPr>
        <w:t>；第</w:t>
      </w:r>
      <w:r w:rsidR="009E2EB2" w:rsidRPr="004B13A9">
        <w:rPr>
          <w:rFonts w:ascii="標楷體" w:eastAsia="標楷體" w:hAnsi="標楷體" w:hint="eastAsia"/>
          <w:color w:val="000000" w:themeColor="text1"/>
          <w:kern w:val="0"/>
          <w:sz w:val="28"/>
          <w:szCs w:val="28"/>
        </w:rPr>
        <w:t>三</w:t>
      </w:r>
      <w:r w:rsidR="00B53497" w:rsidRPr="004B13A9">
        <w:rPr>
          <w:rFonts w:ascii="標楷體" w:eastAsia="標楷體" w:hAnsi="標楷體" w:hint="eastAsia"/>
          <w:color w:val="000000" w:themeColor="text1"/>
          <w:kern w:val="0"/>
          <w:sz w:val="28"/>
          <w:szCs w:val="28"/>
        </w:rPr>
        <w:t>階段為「初任消防幹部專業訓練階段」，於中央警察大學</w:t>
      </w:r>
      <w:r w:rsidR="00DD6332">
        <w:rPr>
          <w:rFonts w:ascii="標楷體" w:eastAsia="標楷體" w:hAnsi="標楷體" w:hint="eastAsia"/>
          <w:color w:val="000000" w:themeColor="text1"/>
          <w:kern w:val="0"/>
          <w:sz w:val="28"/>
          <w:szCs w:val="28"/>
        </w:rPr>
        <w:t>（</w:t>
      </w:r>
      <w:r w:rsidR="00B53497" w:rsidRPr="004B13A9">
        <w:rPr>
          <w:rFonts w:ascii="標楷體" w:eastAsia="標楷體" w:hAnsi="標楷體" w:hint="eastAsia"/>
          <w:color w:val="000000" w:themeColor="text1"/>
          <w:kern w:val="0"/>
          <w:sz w:val="28"/>
          <w:szCs w:val="28"/>
        </w:rPr>
        <w:t>以下簡稱警大</w:t>
      </w:r>
      <w:r w:rsidR="00DD6332">
        <w:rPr>
          <w:rFonts w:ascii="標楷體" w:eastAsia="標楷體" w:hAnsi="標楷體" w:hint="eastAsia"/>
          <w:color w:val="000000" w:themeColor="text1"/>
          <w:kern w:val="0"/>
          <w:sz w:val="28"/>
          <w:szCs w:val="28"/>
        </w:rPr>
        <w:t>）</w:t>
      </w:r>
      <w:r w:rsidR="00B53497" w:rsidRPr="004B13A9">
        <w:rPr>
          <w:rFonts w:ascii="標楷體" w:eastAsia="標楷體" w:hAnsi="標楷體" w:hint="eastAsia"/>
          <w:color w:val="000000" w:themeColor="text1"/>
          <w:kern w:val="0"/>
          <w:sz w:val="28"/>
          <w:szCs w:val="28"/>
        </w:rPr>
        <w:t>接受初任消防幹部專業訓練。</w:t>
      </w:r>
    </w:p>
    <w:p w14:paraId="24725F69" w14:textId="77777777" w:rsidR="00FF4A3D" w:rsidRPr="004B13A9" w:rsidRDefault="00FF4A3D" w:rsidP="00A56F7C">
      <w:pPr>
        <w:snapToGrid w:val="0"/>
        <w:spacing w:line="480" w:lineRule="exact"/>
        <w:ind w:left="588" w:hangingChars="210" w:hanging="588"/>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三、</w:t>
      </w:r>
      <w:r w:rsidR="00FD06D0" w:rsidRPr="004B13A9">
        <w:rPr>
          <w:rFonts w:ascii="標楷體" w:eastAsia="標楷體" w:hAnsi="標楷體" w:hint="eastAsia"/>
          <w:color w:val="000000" w:themeColor="text1"/>
          <w:kern w:val="0"/>
          <w:sz w:val="28"/>
          <w:szCs w:val="28"/>
        </w:rPr>
        <w:t>第</w:t>
      </w:r>
      <w:r w:rsidR="009E2EB2" w:rsidRPr="004B13A9">
        <w:rPr>
          <w:rFonts w:ascii="標楷體" w:eastAsia="標楷體" w:hAnsi="標楷體" w:hint="eastAsia"/>
          <w:color w:val="000000" w:themeColor="text1"/>
          <w:kern w:val="0"/>
          <w:sz w:val="28"/>
          <w:szCs w:val="28"/>
        </w:rPr>
        <w:t>一</w:t>
      </w:r>
      <w:r w:rsidR="00FD06D0" w:rsidRPr="004B13A9">
        <w:rPr>
          <w:rFonts w:ascii="標楷體" w:eastAsia="標楷體" w:hAnsi="標楷體" w:hint="eastAsia"/>
          <w:color w:val="000000" w:themeColor="text1"/>
          <w:kern w:val="0"/>
          <w:sz w:val="28"/>
          <w:szCs w:val="28"/>
        </w:rPr>
        <w:t>階段</w:t>
      </w:r>
      <w:r w:rsidR="00F15422" w:rsidRPr="00CA5047">
        <w:rPr>
          <w:rFonts w:ascii="標楷體" w:eastAsia="標楷體" w:hAnsi="標楷體" w:hint="eastAsia"/>
          <w:color w:val="000000" w:themeColor="text1"/>
          <w:kern w:val="0"/>
          <w:sz w:val="28"/>
          <w:szCs w:val="28"/>
        </w:rPr>
        <w:t>受訓人員（以下簡稱學員）</w:t>
      </w:r>
      <w:r w:rsidRPr="004B13A9">
        <w:rPr>
          <w:rFonts w:ascii="標楷體" w:eastAsia="標楷體" w:hAnsi="標楷體" w:hint="eastAsia"/>
          <w:color w:val="000000" w:themeColor="text1"/>
          <w:kern w:val="0"/>
          <w:sz w:val="28"/>
          <w:szCs w:val="28"/>
        </w:rPr>
        <w:t>成績考核</w:t>
      </w:r>
      <w:r w:rsidR="000C0259" w:rsidRPr="004B13A9">
        <w:rPr>
          <w:rFonts w:ascii="標楷體" w:eastAsia="標楷體" w:hAnsi="標楷體" w:hint="eastAsia"/>
          <w:color w:val="000000" w:themeColor="text1"/>
          <w:kern w:val="0"/>
          <w:sz w:val="28"/>
          <w:szCs w:val="28"/>
        </w:rPr>
        <w:t>依</w:t>
      </w:r>
      <w:r w:rsidRPr="004B13A9">
        <w:rPr>
          <w:rFonts w:ascii="標楷體" w:eastAsia="標楷體" w:hAnsi="標楷體" w:hint="eastAsia"/>
          <w:color w:val="000000" w:themeColor="text1"/>
          <w:kern w:val="0"/>
          <w:sz w:val="28"/>
          <w:szCs w:val="28"/>
        </w:rPr>
        <w:t>「公務人員特種考試一般警察人員考試四等考試消防警察人員類</w:t>
      </w:r>
      <w:r w:rsidR="00F9695A" w:rsidRPr="004B13A9">
        <w:rPr>
          <w:rFonts w:ascii="標楷體" w:eastAsia="標楷體" w:hAnsi="標楷體" w:hint="eastAsia"/>
          <w:color w:val="000000" w:themeColor="text1"/>
          <w:kern w:val="0"/>
          <w:sz w:val="28"/>
          <w:szCs w:val="28"/>
        </w:rPr>
        <w:t>別</w:t>
      </w:r>
      <w:r w:rsidRPr="004B13A9">
        <w:rPr>
          <w:rFonts w:ascii="標楷體" w:eastAsia="標楷體" w:hAnsi="標楷體" w:hint="eastAsia"/>
          <w:color w:val="000000" w:themeColor="text1"/>
          <w:kern w:val="0"/>
          <w:sz w:val="28"/>
          <w:szCs w:val="28"/>
        </w:rPr>
        <w:t>錄取人員教育訓練成績考核規定」</w:t>
      </w:r>
      <w:r w:rsidR="000C0259" w:rsidRPr="004B13A9">
        <w:rPr>
          <w:rFonts w:ascii="標楷體" w:eastAsia="標楷體" w:hAnsi="標楷體" w:hint="eastAsia"/>
          <w:color w:val="000000" w:themeColor="text1"/>
          <w:kern w:val="0"/>
          <w:sz w:val="28"/>
          <w:szCs w:val="28"/>
        </w:rPr>
        <w:t>辦理</w:t>
      </w:r>
      <w:r w:rsidR="004333D6" w:rsidRPr="004B13A9">
        <w:rPr>
          <w:rFonts w:ascii="標楷體" w:eastAsia="標楷體" w:hAnsi="標楷體" w:hint="eastAsia"/>
          <w:color w:val="000000" w:themeColor="text1"/>
          <w:sz w:val="28"/>
          <w:szCs w:val="28"/>
        </w:rPr>
        <w:t>，訓練中心應於階段結束後</w:t>
      </w:r>
      <w:r w:rsidR="00EF4B1D" w:rsidRPr="004B13A9">
        <w:rPr>
          <w:rFonts w:ascii="標楷體" w:eastAsia="標楷體" w:hAnsi="標楷體" w:hint="eastAsia"/>
          <w:color w:val="000000" w:themeColor="text1"/>
          <w:kern w:val="0"/>
          <w:sz w:val="28"/>
          <w:szCs w:val="28"/>
        </w:rPr>
        <w:t>一</w:t>
      </w:r>
      <w:r w:rsidR="00EE6263" w:rsidRPr="004B13A9">
        <w:rPr>
          <w:rFonts w:ascii="標楷體" w:eastAsia="標楷體" w:hAnsi="標楷體" w:hint="eastAsia"/>
          <w:color w:val="000000" w:themeColor="text1"/>
          <w:sz w:val="28"/>
          <w:szCs w:val="28"/>
        </w:rPr>
        <w:t>個月內，</w:t>
      </w:r>
      <w:r w:rsidR="00CA5047" w:rsidRPr="0092713A">
        <w:rPr>
          <w:rFonts w:ascii="標楷體" w:eastAsia="標楷體" w:hAnsi="標楷體" w:hint="eastAsia"/>
          <w:color w:val="000000" w:themeColor="text1"/>
          <w:sz w:val="28"/>
          <w:szCs w:val="28"/>
        </w:rPr>
        <w:t>將</w:t>
      </w:r>
      <w:r w:rsidR="004333D6" w:rsidRPr="004B13A9">
        <w:rPr>
          <w:rFonts w:ascii="標楷體" w:eastAsia="標楷體" w:hAnsi="標楷體" w:hint="eastAsia"/>
          <w:color w:val="000000" w:themeColor="text1"/>
          <w:sz w:val="28"/>
          <w:szCs w:val="28"/>
        </w:rPr>
        <w:t>學員成績考核結果報送警大</w:t>
      </w:r>
      <w:r w:rsidRPr="004B13A9">
        <w:rPr>
          <w:rFonts w:ascii="標楷體" w:eastAsia="標楷體" w:hAnsi="標楷體" w:hint="eastAsia"/>
          <w:color w:val="000000" w:themeColor="text1"/>
          <w:kern w:val="0"/>
          <w:sz w:val="28"/>
          <w:szCs w:val="28"/>
        </w:rPr>
        <w:t>；</w:t>
      </w:r>
      <w:r w:rsidR="009C7253" w:rsidRPr="004B13A9">
        <w:rPr>
          <w:rFonts w:ascii="標楷體" w:eastAsia="標楷體" w:hAnsi="標楷體" w:hint="eastAsia"/>
          <w:color w:val="000000" w:themeColor="text1"/>
          <w:kern w:val="0"/>
          <w:sz w:val="28"/>
          <w:szCs w:val="28"/>
        </w:rPr>
        <w:t>第</w:t>
      </w:r>
      <w:r w:rsidR="009E2EB2" w:rsidRPr="004B13A9">
        <w:rPr>
          <w:rFonts w:ascii="標楷體" w:eastAsia="標楷體" w:hAnsi="標楷體" w:hint="eastAsia"/>
          <w:color w:val="000000" w:themeColor="text1"/>
          <w:kern w:val="0"/>
          <w:sz w:val="28"/>
          <w:szCs w:val="28"/>
        </w:rPr>
        <w:t>二</w:t>
      </w:r>
      <w:r w:rsidR="009C7253" w:rsidRPr="004B13A9">
        <w:rPr>
          <w:rFonts w:ascii="標楷體" w:eastAsia="標楷體" w:hAnsi="標楷體" w:hint="eastAsia"/>
          <w:color w:val="000000" w:themeColor="text1"/>
          <w:kern w:val="0"/>
          <w:sz w:val="28"/>
          <w:szCs w:val="28"/>
        </w:rPr>
        <w:t>、</w:t>
      </w:r>
      <w:r w:rsidR="009E2EB2" w:rsidRPr="004B13A9">
        <w:rPr>
          <w:rFonts w:ascii="標楷體" w:eastAsia="標楷體" w:hAnsi="標楷體" w:hint="eastAsia"/>
          <w:color w:val="000000" w:themeColor="text1"/>
          <w:kern w:val="0"/>
          <w:sz w:val="28"/>
          <w:szCs w:val="28"/>
        </w:rPr>
        <w:t>三</w:t>
      </w:r>
      <w:r w:rsidR="009C7253" w:rsidRPr="004B13A9">
        <w:rPr>
          <w:rFonts w:ascii="標楷體" w:eastAsia="標楷體" w:hAnsi="標楷體" w:hint="eastAsia"/>
          <w:color w:val="000000" w:themeColor="text1"/>
          <w:kern w:val="0"/>
          <w:sz w:val="28"/>
          <w:szCs w:val="28"/>
        </w:rPr>
        <w:t>階段</w:t>
      </w:r>
      <w:r w:rsidRPr="004B13A9">
        <w:rPr>
          <w:rFonts w:ascii="標楷體" w:eastAsia="標楷體" w:hAnsi="標楷體" w:hint="eastAsia"/>
          <w:color w:val="000000" w:themeColor="text1"/>
          <w:kern w:val="0"/>
          <w:sz w:val="28"/>
          <w:szCs w:val="28"/>
        </w:rPr>
        <w:t>成績考核依本規定辦理。</w:t>
      </w:r>
    </w:p>
    <w:p w14:paraId="52C30367" w14:textId="77777777" w:rsidR="00D62352" w:rsidRPr="004B13A9" w:rsidRDefault="00FF4A3D" w:rsidP="00A56F7C">
      <w:pPr>
        <w:snapToGrid w:val="0"/>
        <w:spacing w:line="480" w:lineRule="exact"/>
        <w:ind w:left="560" w:hangingChars="200" w:hanging="560"/>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四、</w:t>
      </w:r>
      <w:r w:rsidR="001C08D0" w:rsidRPr="004B13A9">
        <w:rPr>
          <w:rFonts w:ascii="標楷體" w:eastAsia="標楷體" w:hAnsi="標楷體" w:hint="eastAsia"/>
          <w:color w:val="000000" w:themeColor="text1"/>
          <w:kern w:val="0"/>
          <w:sz w:val="28"/>
          <w:szCs w:val="28"/>
        </w:rPr>
        <w:t>學員</w:t>
      </w:r>
      <w:r w:rsidR="00D62352" w:rsidRPr="004B13A9">
        <w:rPr>
          <w:rFonts w:ascii="標楷體" w:eastAsia="標楷體" w:hAnsi="標楷體" w:hint="eastAsia"/>
          <w:color w:val="000000" w:themeColor="text1"/>
          <w:kern w:val="0"/>
          <w:sz w:val="28"/>
          <w:szCs w:val="28"/>
        </w:rPr>
        <w:t>教育訓練</w:t>
      </w:r>
      <w:r w:rsidR="00D62352" w:rsidRPr="004B13A9">
        <w:rPr>
          <w:rFonts w:ascii="標楷體" w:eastAsia="標楷體" w:hAnsi="標楷體"/>
          <w:color w:val="000000" w:themeColor="text1"/>
          <w:kern w:val="0"/>
          <w:sz w:val="28"/>
          <w:szCs w:val="28"/>
        </w:rPr>
        <w:t>各</w:t>
      </w:r>
      <w:r w:rsidR="00D62352" w:rsidRPr="004B13A9">
        <w:rPr>
          <w:rFonts w:ascii="標楷體" w:eastAsia="標楷體" w:hAnsi="標楷體" w:hint="eastAsia"/>
          <w:color w:val="000000" w:themeColor="text1"/>
          <w:kern w:val="0"/>
          <w:sz w:val="28"/>
          <w:szCs w:val="28"/>
        </w:rPr>
        <w:t>科</w:t>
      </w:r>
      <w:r w:rsidR="00D62352" w:rsidRPr="004B13A9">
        <w:rPr>
          <w:rFonts w:ascii="標楷體" w:eastAsia="標楷體" w:hAnsi="標楷體"/>
          <w:color w:val="000000" w:themeColor="text1"/>
          <w:kern w:val="0"/>
          <w:sz w:val="28"/>
          <w:szCs w:val="28"/>
        </w:rPr>
        <w:t>目成績標準以</w:t>
      </w:r>
      <w:r w:rsidR="00EF2D7E" w:rsidRPr="004B13A9">
        <w:rPr>
          <w:rFonts w:ascii="標楷體" w:eastAsia="標楷體" w:hAnsi="標楷體" w:hint="eastAsia"/>
          <w:color w:val="000000" w:themeColor="text1"/>
          <w:kern w:val="0"/>
          <w:sz w:val="28"/>
          <w:szCs w:val="28"/>
        </w:rPr>
        <w:t>一百</w:t>
      </w:r>
      <w:r w:rsidR="00D62352" w:rsidRPr="004B13A9">
        <w:rPr>
          <w:rFonts w:ascii="標楷體" w:eastAsia="標楷體" w:hAnsi="標楷體"/>
          <w:color w:val="000000" w:themeColor="text1"/>
          <w:kern w:val="0"/>
          <w:sz w:val="28"/>
          <w:szCs w:val="28"/>
        </w:rPr>
        <w:t>分為滿分，</w:t>
      </w:r>
      <w:r w:rsidR="00EF2D7E" w:rsidRPr="004B13A9">
        <w:rPr>
          <w:rFonts w:ascii="標楷體" w:eastAsia="標楷體" w:hAnsi="標楷體" w:hint="eastAsia"/>
          <w:color w:val="000000" w:themeColor="text1"/>
          <w:kern w:val="0"/>
          <w:sz w:val="28"/>
          <w:szCs w:val="28"/>
        </w:rPr>
        <w:t>六十</w:t>
      </w:r>
      <w:r w:rsidR="00D62352" w:rsidRPr="004B13A9">
        <w:rPr>
          <w:rFonts w:ascii="標楷體" w:eastAsia="標楷體" w:hAnsi="標楷體"/>
          <w:color w:val="000000" w:themeColor="text1"/>
          <w:kern w:val="0"/>
          <w:sz w:val="28"/>
          <w:szCs w:val="28"/>
        </w:rPr>
        <w:t>分為及格，未滿</w:t>
      </w:r>
      <w:r w:rsidR="00EF2D7E" w:rsidRPr="004B13A9">
        <w:rPr>
          <w:rFonts w:ascii="標楷體" w:eastAsia="標楷體" w:hAnsi="標楷體" w:hint="eastAsia"/>
          <w:color w:val="000000" w:themeColor="text1"/>
          <w:kern w:val="0"/>
          <w:sz w:val="28"/>
          <w:szCs w:val="28"/>
        </w:rPr>
        <w:t>六十</w:t>
      </w:r>
      <w:r w:rsidR="00D62352" w:rsidRPr="004B13A9">
        <w:rPr>
          <w:rFonts w:ascii="標楷體" w:eastAsia="標楷體" w:hAnsi="標楷體"/>
          <w:color w:val="000000" w:themeColor="text1"/>
          <w:kern w:val="0"/>
          <w:sz w:val="28"/>
          <w:szCs w:val="28"/>
        </w:rPr>
        <w:t>分為不及格</w:t>
      </w:r>
      <w:r w:rsidR="00BC3627" w:rsidRPr="004B13A9">
        <w:rPr>
          <w:rFonts w:ascii="標楷體" w:eastAsia="標楷體" w:hAnsi="標楷體" w:hint="eastAsia"/>
          <w:color w:val="000000" w:themeColor="text1"/>
          <w:sz w:val="28"/>
        </w:rPr>
        <w:t>；</w:t>
      </w:r>
      <w:r w:rsidR="00BC3627" w:rsidRPr="004B13A9">
        <w:rPr>
          <w:rFonts w:ascii="標楷體" w:eastAsia="標楷體" w:hAnsi="標楷體" w:hint="eastAsia"/>
          <w:color w:val="000000" w:themeColor="text1"/>
          <w:kern w:val="0"/>
          <w:sz w:val="28"/>
          <w:szCs w:val="28"/>
        </w:rPr>
        <w:t>訓練成績之計算，均計算至小數點第</w:t>
      </w:r>
      <w:r w:rsidR="009E2EB2" w:rsidRPr="004B13A9">
        <w:rPr>
          <w:rFonts w:ascii="標楷體" w:eastAsia="標楷體" w:hAnsi="標楷體" w:hint="eastAsia"/>
          <w:color w:val="000000" w:themeColor="text1"/>
          <w:kern w:val="0"/>
          <w:sz w:val="28"/>
          <w:szCs w:val="28"/>
        </w:rPr>
        <w:t>二</w:t>
      </w:r>
      <w:r w:rsidR="00BC3627" w:rsidRPr="004B13A9">
        <w:rPr>
          <w:rFonts w:ascii="標楷體" w:eastAsia="標楷體" w:hAnsi="標楷體" w:hint="eastAsia"/>
          <w:color w:val="000000" w:themeColor="text1"/>
          <w:kern w:val="0"/>
          <w:sz w:val="28"/>
          <w:szCs w:val="28"/>
        </w:rPr>
        <w:t>位，小數點第</w:t>
      </w:r>
      <w:r w:rsidR="009E2EB2" w:rsidRPr="004B13A9">
        <w:rPr>
          <w:rFonts w:ascii="標楷體" w:eastAsia="標楷體" w:hAnsi="標楷體" w:hint="eastAsia"/>
          <w:color w:val="000000" w:themeColor="text1"/>
          <w:kern w:val="0"/>
          <w:sz w:val="28"/>
          <w:szCs w:val="28"/>
        </w:rPr>
        <w:t>三</w:t>
      </w:r>
      <w:r w:rsidR="00BC3627" w:rsidRPr="004B13A9">
        <w:rPr>
          <w:rFonts w:ascii="標楷體" w:eastAsia="標楷體" w:hAnsi="標楷體" w:hint="eastAsia"/>
          <w:color w:val="000000" w:themeColor="text1"/>
          <w:kern w:val="0"/>
          <w:sz w:val="28"/>
          <w:szCs w:val="28"/>
        </w:rPr>
        <w:t>位採四捨五入方式計算</w:t>
      </w:r>
      <w:r w:rsidR="00D62352" w:rsidRPr="004B13A9">
        <w:rPr>
          <w:rFonts w:ascii="標楷體" w:eastAsia="標楷體" w:hAnsi="標楷體"/>
          <w:color w:val="000000" w:themeColor="text1"/>
          <w:kern w:val="0"/>
          <w:sz w:val="28"/>
          <w:szCs w:val="28"/>
        </w:rPr>
        <w:t>。</w:t>
      </w:r>
    </w:p>
    <w:p w14:paraId="1E667278" w14:textId="77777777" w:rsidR="00D62352" w:rsidRPr="004B13A9" w:rsidRDefault="00563ECE" w:rsidP="00A56F7C">
      <w:pPr>
        <w:snapToGrid w:val="0"/>
        <w:spacing w:line="480" w:lineRule="exact"/>
        <w:ind w:left="588" w:hangingChars="210" w:hanging="588"/>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五</w:t>
      </w:r>
      <w:r w:rsidR="00D62352" w:rsidRPr="004B13A9">
        <w:rPr>
          <w:rFonts w:ascii="標楷體" w:eastAsia="標楷體" w:hAnsi="標楷體"/>
          <w:color w:val="000000" w:themeColor="text1"/>
          <w:kern w:val="0"/>
          <w:sz w:val="28"/>
          <w:szCs w:val="28"/>
        </w:rPr>
        <w:t>、考核項目及百分比</w:t>
      </w:r>
    </w:p>
    <w:p w14:paraId="5B421639" w14:textId="77777777" w:rsidR="00F9695A" w:rsidRPr="004B13A9" w:rsidRDefault="00DD6332" w:rsidP="00A56F7C">
      <w:pPr>
        <w:snapToGrid w:val="0"/>
        <w:spacing w:line="480" w:lineRule="exact"/>
        <w:ind w:left="695" w:hanging="515"/>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w:t>
      </w:r>
      <w:r w:rsidR="00346BD5" w:rsidRPr="004B13A9">
        <w:rPr>
          <w:rFonts w:ascii="標楷體" w:eastAsia="標楷體" w:hAnsi="標楷體" w:hint="eastAsia"/>
          <w:color w:val="000000" w:themeColor="text1"/>
          <w:kern w:val="0"/>
          <w:sz w:val="28"/>
          <w:szCs w:val="28"/>
        </w:rPr>
        <w:t>一</w:t>
      </w:r>
      <w:r>
        <w:rPr>
          <w:rFonts w:ascii="標楷體" w:eastAsia="標楷體" w:hAnsi="標楷體" w:hint="eastAsia"/>
          <w:color w:val="000000" w:themeColor="text1"/>
          <w:kern w:val="0"/>
          <w:sz w:val="28"/>
          <w:szCs w:val="28"/>
        </w:rPr>
        <w:t>）</w:t>
      </w:r>
      <w:r w:rsidR="00F9695A" w:rsidRPr="004B13A9">
        <w:rPr>
          <w:rFonts w:ascii="標楷體" w:eastAsia="標楷體" w:hAnsi="標楷體"/>
          <w:color w:val="000000" w:themeColor="text1"/>
          <w:kern w:val="0"/>
          <w:sz w:val="28"/>
          <w:szCs w:val="28"/>
        </w:rPr>
        <w:t>學科成績占總成績</w:t>
      </w:r>
      <w:r w:rsidR="00B55980" w:rsidRPr="004B13A9">
        <w:rPr>
          <w:rFonts w:ascii="標楷體" w:eastAsia="標楷體" w:hAnsi="標楷體" w:cs="新細明體" w:hint="eastAsia"/>
          <w:color w:val="000000" w:themeColor="text1"/>
          <w:sz w:val="28"/>
          <w:szCs w:val="28"/>
        </w:rPr>
        <w:t>百分之五十</w:t>
      </w:r>
      <w:r w:rsidR="00F9695A" w:rsidRPr="004B13A9">
        <w:rPr>
          <w:rFonts w:ascii="標楷體" w:eastAsia="標楷體" w:hAnsi="標楷體"/>
          <w:color w:val="000000" w:themeColor="text1"/>
          <w:kern w:val="0"/>
          <w:sz w:val="28"/>
          <w:szCs w:val="28"/>
        </w:rPr>
        <w:t>。</w:t>
      </w:r>
    </w:p>
    <w:p w14:paraId="115B5E21" w14:textId="77777777" w:rsidR="00F9695A" w:rsidRPr="004B13A9" w:rsidRDefault="00DD6332" w:rsidP="00A56F7C">
      <w:pPr>
        <w:snapToGrid w:val="0"/>
        <w:spacing w:line="480" w:lineRule="exact"/>
        <w:ind w:left="695" w:hanging="515"/>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w:t>
      </w:r>
      <w:r w:rsidR="00F9695A" w:rsidRPr="004B13A9">
        <w:rPr>
          <w:rFonts w:ascii="標楷體" w:eastAsia="標楷體" w:hAnsi="標楷體"/>
          <w:color w:val="000000" w:themeColor="text1"/>
          <w:kern w:val="0"/>
          <w:sz w:val="28"/>
          <w:szCs w:val="28"/>
        </w:rPr>
        <w:t>二</w:t>
      </w:r>
      <w:r>
        <w:rPr>
          <w:rFonts w:ascii="標楷體" w:eastAsia="標楷體" w:hAnsi="標楷體"/>
          <w:color w:val="000000" w:themeColor="text1"/>
          <w:kern w:val="0"/>
          <w:sz w:val="28"/>
          <w:szCs w:val="28"/>
        </w:rPr>
        <w:t>）</w:t>
      </w:r>
      <w:r w:rsidR="007F63C6" w:rsidRPr="004B13A9">
        <w:rPr>
          <w:rFonts w:ascii="標楷體" w:eastAsia="標楷體" w:hAnsi="標楷體" w:hint="eastAsia"/>
          <w:color w:val="000000" w:themeColor="text1"/>
          <w:kern w:val="0"/>
          <w:sz w:val="28"/>
          <w:szCs w:val="28"/>
        </w:rPr>
        <w:t>體</w:t>
      </w:r>
      <w:r w:rsidR="00F9695A" w:rsidRPr="004B13A9">
        <w:rPr>
          <w:rFonts w:ascii="標楷體" w:eastAsia="標楷體" w:hAnsi="標楷體"/>
          <w:color w:val="000000" w:themeColor="text1"/>
          <w:kern w:val="0"/>
          <w:sz w:val="28"/>
          <w:szCs w:val="28"/>
        </w:rPr>
        <w:t>技成績占總成績</w:t>
      </w:r>
      <w:r w:rsidR="00B55980" w:rsidRPr="004B13A9">
        <w:rPr>
          <w:rFonts w:ascii="標楷體" w:eastAsia="標楷體" w:hAnsi="標楷體" w:cs="新細明體" w:hint="eastAsia"/>
          <w:color w:val="000000" w:themeColor="text1"/>
          <w:sz w:val="28"/>
          <w:szCs w:val="28"/>
        </w:rPr>
        <w:t>百分之二十</w:t>
      </w:r>
      <w:r w:rsidR="00F9695A" w:rsidRPr="004B13A9">
        <w:rPr>
          <w:rFonts w:ascii="標楷體" w:eastAsia="標楷體" w:hAnsi="標楷體"/>
          <w:color w:val="000000" w:themeColor="text1"/>
          <w:kern w:val="0"/>
          <w:sz w:val="28"/>
          <w:szCs w:val="28"/>
        </w:rPr>
        <w:t>。</w:t>
      </w:r>
    </w:p>
    <w:p w14:paraId="7936CE29" w14:textId="77777777" w:rsidR="00F9695A" w:rsidRPr="004B13A9" w:rsidRDefault="00DD6332" w:rsidP="00A56F7C">
      <w:pPr>
        <w:snapToGrid w:val="0"/>
        <w:spacing w:line="480" w:lineRule="exact"/>
        <w:ind w:left="695" w:hanging="515"/>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w:t>
      </w:r>
      <w:r w:rsidR="00F9695A" w:rsidRPr="004B13A9">
        <w:rPr>
          <w:rFonts w:ascii="標楷體" w:eastAsia="標楷體" w:hAnsi="標楷體"/>
          <w:color w:val="000000" w:themeColor="text1"/>
          <w:kern w:val="0"/>
          <w:sz w:val="28"/>
          <w:szCs w:val="28"/>
        </w:rPr>
        <w:t>三</w:t>
      </w:r>
      <w:r>
        <w:rPr>
          <w:rFonts w:ascii="標楷體" w:eastAsia="標楷體" w:hAnsi="標楷體"/>
          <w:color w:val="000000" w:themeColor="text1"/>
          <w:kern w:val="0"/>
          <w:sz w:val="28"/>
          <w:szCs w:val="28"/>
        </w:rPr>
        <w:t>）</w:t>
      </w:r>
      <w:r w:rsidR="00F9695A" w:rsidRPr="004B13A9">
        <w:rPr>
          <w:rFonts w:ascii="標楷體" w:eastAsia="標楷體" w:hAnsi="標楷體"/>
          <w:color w:val="000000" w:themeColor="text1"/>
          <w:kern w:val="0"/>
          <w:sz w:val="28"/>
          <w:szCs w:val="28"/>
        </w:rPr>
        <w:t>操行成績占總成績</w:t>
      </w:r>
      <w:r w:rsidR="00B55980" w:rsidRPr="004B13A9">
        <w:rPr>
          <w:rFonts w:ascii="標楷體" w:eastAsia="標楷體" w:hAnsi="標楷體" w:cs="新細明體" w:hint="eastAsia"/>
          <w:color w:val="000000" w:themeColor="text1"/>
          <w:sz w:val="28"/>
          <w:szCs w:val="28"/>
        </w:rPr>
        <w:t>百分之二十</w:t>
      </w:r>
      <w:r w:rsidR="00F9695A" w:rsidRPr="004B13A9">
        <w:rPr>
          <w:rFonts w:ascii="標楷體" w:eastAsia="標楷體" w:hAnsi="標楷體"/>
          <w:color w:val="000000" w:themeColor="text1"/>
          <w:kern w:val="0"/>
          <w:sz w:val="28"/>
          <w:szCs w:val="28"/>
        </w:rPr>
        <w:t>。</w:t>
      </w:r>
    </w:p>
    <w:p w14:paraId="468FE13F" w14:textId="77777777" w:rsidR="00D62352" w:rsidRPr="004B13A9" w:rsidRDefault="00DD6332" w:rsidP="00A56F7C">
      <w:pPr>
        <w:snapToGrid w:val="0"/>
        <w:spacing w:line="480" w:lineRule="exact"/>
        <w:ind w:leftChars="75" w:left="695" w:hangingChars="184" w:hanging="515"/>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w:t>
      </w:r>
      <w:r w:rsidR="00F9695A" w:rsidRPr="004B13A9">
        <w:rPr>
          <w:rFonts w:ascii="標楷體" w:eastAsia="標楷體" w:hAnsi="標楷體"/>
          <w:color w:val="000000" w:themeColor="text1"/>
          <w:kern w:val="0"/>
          <w:sz w:val="28"/>
          <w:szCs w:val="28"/>
        </w:rPr>
        <w:t>四</w:t>
      </w:r>
      <w:r>
        <w:rPr>
          <w:rFonts w:ascii="標楷體" w:eastAsia="標楷體" w:hAnsi="標楷體"/>
          <w:color w:val="000000" w:themeColor="text1"/>
          <w:kern w:val="0"/>
          <w:sz w:val="28"/>
          <w:szCs w:val="28"/>
        </w:rPr>
        <w:t>）</w:t>
      </w:r>
      <w:r w:rsidR="004805B2" w:rsidRPr="004B13A9">
        <w:rPr>
          <w:rFonts w:ascii="標楷體" w:eastAsia="標楷體" w:hAnsi="標楷體"/>
          <w:color w:val="000000" w:themeColor="text1"/>
          <w:kern w:val="0"/>
          <w:sz w:val="28"/>
          <w:szCs w:val="28"/>
        </w:rPr>
        <w:t>軍</w:t>
      </w:r>
      <w:r w:rsidR="00F9695A" w:rsidRPr="004B13A9">
        <w:rPr>
          <w:rFonts w:ascii="標楷體" w:eastAsia="標楷體" w:hAnsi="標楷體"/>
          <w:color w:val="000000" w:themeColor="text1"/>
          <w:kern w:val="0"/>
          <w:sz w:val="28"/>
          <w:szCs w:val="28"/>
        </w:rPr>
        <w:t>訓成績占總成績</w:t>
      </w:r>
      <w:r w:rsidR="00B55980" w:rsidRPr="004B13A9">
        <w:rPr>
          <w:rFonts w:ascii="標楷體" w:eastAsia="標楷體" w:hAnsi="標楷體" w:cs="新細明體" w:hint="eastAsia"/>
          <w:color w:val="000000" w:themeColor="text1"/>
          <w:sz w:val="28"/>
          <w:szCs w:val="28"/>
        </w:rPr>
        <w:t>百分之十</w:t>
      </w:r>
      <w:r w:rsidR="00F9695A" w:rsidRPr="004B13A9">
        <w:rPr>
          <w:rFonts w:ascii="標楷體" w:eastAsia="標楷體" w:hAnsi="標楷體"/>
          <w:color w:val="000000" w:themeColor="text1"/>
          <w:kern w:val="0"/>
          <w:sz w:val="28"/>
          <w:szCs w:val="28"/>
        </w:rPr>
        <w:t>。</w:t>
      </w:r>
    </w:p>
    <w:p w14:paraId="18C10C86" w14:textId="77777777" w:rsidR="00D62352" w:rsidRPr="004B13A9" w:rsidRDefault="00563ECE" w:rsidP="00A56F7C">
      <w:pPr>
        <w:snapToGrid w:val="0"/>
        <w:spacing w:line="480" w:lineRule="exact"/>
        <w:ind w:left="560" w:hangingChars="200" w:hanging="560"/>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六</w:t>
      </w:r>
      <w:r w:rsidR="00D62352" w:rsidRPr="004B13A9">
        <w:rPr>
          <w:rFonts w:ascii="標楷體" w:eastAsia="標楷體" w:hAnsi="標楷體" w:hint="eastAsia"/>
          <w:color w:val="000000" w:themeColor="text1"/>
          <w:kern w:val="0"/>
          <w:sz w:val="28"/>
          <w:szCs w:val="28"/>
        </w:rPr>
        <w:t>、考核方式</w:t>
      </w:r>
    </w:p>
    <w:p w14:paraId="410A33F7" w14:textId="77777777" w:rsidR="00D62352" w:rsidRPr="004B13A9" w:rsidRDefault="00D62352" w:rsidP="00A56F7C">
      <w:pPr>
        <w:snapToGrid w:val="0"/>
        <w:spacing w:line="480" w:lineRule="exact"/>
        <w:ind w:left="560" w:hangingChars="200" w:hanging="560"/>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 xml:space="preserve"> </w:t>
      </w:r>
      <w:r w:rsidR="00DD6332">
        <w:rPr>
          <w:rFonts w:ascii="標楷體" w:eastAsia="標楷體" w:hAnsi="標楷體" w:hint="eastAsia"/>
          <w:color w:val="000000" w:themeColor="text1"/>
          <w:kern w:val="0"/>
          <w:sz w:val="28"/>
          <w:szCs w:val="28"/>
        </w:rPr>
        <w:t>（</w:t>
      </w:r>
      <w:r w:rsidRPr="004B13A9">
        <w:rPr>
          <w:rFonts w:ascii="標楷體" w:eastAsia="標楷體" w:hAnsi="標楷體" w:hint="eastAsia"/>
          <w:color w:val="000000" w:themeColor="text1"/>
          <w:kern w:val="0"/>
          <w:sz w:val="28"/>
          <w:szCs w:val="28"/>
        </w:rPr>
        <w:t>一</w:t>
      </w:r>
      <w:r w:rsidR="00DD6332">
        <w:rPr>
          <w:rFonts w:ascii="標楷體" w:eastAsia="標楷體" w:hAnsi="標楷體" w:hint="eastAsia"/>
          <w:color w:val="000000" w:themeColor="text1"/>
          <w:kern w:val="0"/>
          <w:sz w:val="28"/>
          <w:szCs w:val="28"/>
        </w:rPr>
        <w:t>）</w:t>
      </w:r>
      <w:r w:rsidRPr="004B13A9">
        <w:rPr>
          <w:rFonts w:ascii="標楷體" w:eastAsia="標楷體" w:hAnsi="標楷體"/>
          <w:color w:val="000000" w:themeColor="text1"/>
          <w:kern w:val="0"/>
          <w:sz w:val="28"/>
          <w:szCs w:val="28"/>
        </w:rPr>
        <w:t>學科</w:t>
      </w:r>
    </w:p>
    <w:p w14:paraId="3F7868EA" w14:textId="77777777" w:rsidR="00563ECE" w:rsidRPr="004B13A9" w:rsidRDefault="00563ECE" w:rsidP="00A56F7C">
      <w:pPr>
        <w:snapToGrid w:val="0"/>
        <w:spacing w:line="480" w:lineRule="exact"/>
        <w:ind w:leftChars="75" w:left="880" w:hangingChars="250" w:hanging="700"/>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 xml:space="preserve"> 1、命題方式</w:t>
      </w:r>
      <w:r w:rsidR="00523CEB" w:rsidRPr="004B13A9">
        <w:rPr>
          <w:rFonts w:ascii="標楷體" w:eastAsia="標楷體" w:hAnsi="標楷體" w:hint="eastAsia"/>
          <w:color w:val="000000" w:themeColor="text1"/>
          <w:kern w:val="0"/>
          <w:sz w:val="28"/>
          <w:szCs w:val="28"/>
        </w:rPr>
        <w:t>：</w:t>
      </w:r>
    </w:p>
    <w:p w14:paraId="095DBF37" w14:textId="77777777" w:rsidR="00563ECE" w:rsidRPr="004B13A9" w:rsidRDefault="00563ECE" w:rsidP="00A56F7C">
      <w:pPr>
        <w:snapToGrid w:val="0"/>
        <w:spacing w:line="480" w:lineRule="exact"/>
        <w:ind w:leftChars="75" w:left="880" w:hangingChars="250" w:hanging="700"/>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 xml:space="preserve">   各學科考試命題數依授課單元時數比例分配如下：</w:t>
      </w:r>
    </w:p>
    <w:p w14:paraId="6C7D4B2A" w14:textId="77777777" w:rsidR="00025342" w:rsidRPr="004B13A9" w:rsidRDefault="00563ECE" w:rsidP="00A56F7C">
      <w:pPr>
        <w:snapToGrid w:val="0"/>
        <w:spacing w:line="480" w:lineRule="exact"/>
        <w:ind w:leftChars="75" w:left="880" w:hangingChars="250" w:hanging="700"/>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kern w:val="0"/>
          <w:sz w:val="28"/>
          <w:szCs w:val="28"/>
        </w:rPr>
        <w:t xml:space="preserve">   </w:t>
      </w:r>
      <w:r w:rsidR="00DD6332">
        <w:rPr>
          <w:rFonts w:ascii="標楷體" w:eastAsia="標楷體" w:hAnsi="標楷體"/>
          <w:color w:val="000000" w:themeColor="text1"/>
          <w:sz w:val="28"/>
          <w:szCs w:val="28"/>
        </w:rPr>
        <w:t>（</w:t>
      </w:r>
      <w:r w:rsidR="00025342" w:rsidRPr="004B13A9">
        <w:rPr>
          <w:rFonts w:ascii="標楷體" w:eastAsia="標楷體" w:hAnsi="標楷體"/>
          <w:color w:val="000000" w:themeColor="text1"/>
          <w:sz w:val="28"/>
          <w:szCs w:val="28"/>
        </w:rPr>
        <w:t>1</w:t>
      </w:r>
      <w:r w:rsidR="00DD6332">
        <w:rPr>
          <w:rFonts w:ascii="標楷體" w:eastAsia="標楷體" w:hAnsi="標楷體"/>
          <w:color w:val="000000" w:themeColor="text1"/>
          <w:sz w:val="28"/>
          <w:szCs w:val="28"/>
        </w:rPr>
        <w:t>）</w:t>
      </w:r>
      <w:r w:rsidR="00025342" w:rsidRPr="004B13A9">
        <w:rPr>
          <w:rFonts w:ascii="標楷體" w:eastAsia="標楷體" w:hAnsi="標楷體"/>
          <w:color w:val="000000" w:themeColor="text1"/>
          <w:sz w:val="28"/>
          <w:szCs w:val="28"/>
        </w:rPr>
        <w:t>授課</w:t>
      </w:r>
      <w:r w:rsidR="00B55980" w:rsidRPr="004B13A9">
        <w:rPr>
          <w:rFonts w:ascii="標楷體" w:eastAsia="標楷體" w:hAnsi="標楷體" w:hint="eastAsia"/>
          <w:color w:val="000000" w:themeColor="text1"/>
          <w:sz w:val="28"/>
          <w:szCs w:val="28"/>
        </w:rPr>
        <w:t>二</w:t>
      </w:r>
      <w:r w:rsidR="00025342" w:rsidRPr="004B13A9">
        <w:rPr>
          <w:rFonts w:ascii="標楷體" w:eastAsia="標楷體" w:hAnsi="標楷體"/>
          <w:color w:val="000000" w:themeColor="text1"/>
          <w:sz w:val="28"/>
          <w:szCs w:val="28"/>
        </w:rPr>
        <w:t xml:space="preserve">小時以下：不命題。 </w:t>
      </w:r>
    </w:p>
    <w:p w14:paraId="1DB96E37" w14:textId="77777777" w:rsidR="00025342" w:rsidRPr="004B13A9" w:rsidRDefault="00025342" w:rsidP="00C37D67">
      <w:pPr>
        <w:snapToGrid w:val="0"/>
        <w:spacing w:line="480" w:lineRule="exact"/>
        <w:ind w:leftChars="75" w:left="1328" w:hangingChars="410" w:hanging="1148"/>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lastRenderedPageBreak/>
        <w:t xml:space="preserve">   </w:t>
      </w:r>
      <w:r w:rsidR="00DD6332">
        <w:rPr>
          <w:rFonts w:ascii="標楷體" w:eastAsia="標楷體" w:hAnsi="標楷體"/>
          <w:color w:val="000000" w:themeColor="text1"/>
          <w:sz w:val="28"/>
          <w:szCs w:val="28"/>
        </w:rPr>
        <w:t>（</w:t>
      </w:r>
      <w:r w:rsidRPr="004B13A9">
        <w:rPr>
          <w:rFonts w:ascii="標楷體" w:eastAsia="標楷體" w:hAnsi="標楷體"/>
          <w:color w:val="000000" w:themeColor="text1"/>
          <w:sz w:val="28"/>
          <w:szCs w:val="28"/>
        </w:rPr>
        <w:t>2</w:t>
      </w:r>
      <w:r w:rsidR="00DD6332">
        <w:rPr>
          <w:rFonts w:ascii="標楷體" w:eastAsia="標楷體" w:hAnsi="標楷體"/>
          <w:color w:val="000000" w:themeColor="text1"/>
          <w:sz w:val="28"/>
          <w:szCs w:val="28"/>
        </w:rPr>
        <w:t>）</w:t>
      </w:r>
      <w:r w:rsidRPr="004B13A9">
        <w:rPr>
          <w:rFonts w:ascii="標楷體" w:eastAsia="標楷體" w:hAnsi="標楷體"/>
          <w:color w:val="000000" w:themeColor="text1"/>
          <w:sz w:val="28"/>
          <w:szCs w:val="28"/>
        </w:rPr>
        <w:t>授課</w:t>
      </w:r>
      <w:r w:rsidR="00B55980" w:rsidRPr="004B13A9">
        <w:rPr>
          <w:rFonts w:ascii="標楷體" w:eastAsia="標楷體" w:hAnsi="標楷體" w:hint="eastAsia"/>
          <w:color w:val="000000" w:themeColor="text1"/>
          <w:sz w:val="28"/>
          <w:szCs w:val="28"/>
        </w:rPr>
        <w:t>三</w:t>
      </w:r>
      <w:r w:rsidRPr="004B13A9">
        <w:rPr>
          <w:rFonts w:ascii="標楷體" w:eastAsia="標楷體" w:hAnsi="標楷體"/>
          <w:color w:val="000000" w:themeColor="text1"/>
          <w:sz w:val="28"/>
          <w:szCs w:val="28"/>
        </w:rPr>
        <w:t>小時以上</w:t>
      </w:r>
      <w:r w:rsidR="00B55980" w:rsidRPr="004B13A9">
        <w:rPr>
          <w:rFonts w:ascii="標楷體" w:eastAsia="標楷體" w:hAnsi="標楷體" w:hint="eastAsia"/>
          <w:color w:val="000000" w:themeColor="text1"/>
          <w:sz w:val="28"/>
          <w:szCs w:val="28"/>
        </w:rPr>
        <w:t>五</w:t>
      </w:r>
      <w:r w:rsidRPr="004B13A9">
        <w:rPr>
          <w:rFonts w:ascii="標楷體" w:eastAsia="標楷體" w:hAnsi="標楷體"/>
          <w:color w:val="000000" w:themeColor="text1"/>
          <w:sz w:val="28"/>
          <w:szCs w:val="28"/>
        </w:rPr>
        <w:t xml:space="preserve">小時以下：由授課教師命與授課時數相同數之單選測驗題。 </w:t>
      </w:r>
    </w:p>
    <w:p w14:paraId="6DC5F371" w14:textId="77777777" w:rsidR="00025342" w:rsidRPr="004B13A9" w:rsidRDefault="00025342" w:rsidP="00C37D67">
      <w:pPr>
        <w:snapToGrid w:val="0"/>
        <w:spacing w:line="480" w:lineRule="exact"/>
        <w:ind w:leftChars="75" w:left="1328" w:hangingChars="410" w:hanging="1148"/>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t xml:space="preserve">   </w:t>
      </w:r>
      <w:r w:rsidR="00DD6332">
        <w:rPr>
          <w:rFonts w:ascii="標楷體" w:eastAsia="標楷體" w:hAnsi="標楷體"/>
          <w:color w:val="000000" w:themeColor="text1"/>
          <w:sz w:val="28"/>
          <w:szCs w:val="28"/>
        </w:rPr>
        <w:t>（</w:t>
      </w:r>
      <w:r w:rsidRPr="004B13A9">
        <w:rPr>
          <w:rFonts w:ascii="標楷體" w:eastAsia="標楷體" w:hAnsi="標楷體"/>
          <w:color w:val="000000" w:themeColor="text1"/>
          <w:sz w:val="28"/>
          <w:szCs w:val="28"/>
        </w:rPr>
        <w:t>3</w:t>
      </w:r>
      <w:r w:rsidR="00DD6332">
        <w:rPr>
          <w:rFonts w:ascii="標楷體" w:eastAsia="標楷體" w:hAnsi="標楷體"/>
          <w:color w:val="000000" w:themeColor="text1"/>
          <w:sz w:val="28"/>
          <w:szCs w:val="28"/>
        </w:rPr>
        <w:t>）</w:t>
      </w:r>
      <w:r w:rsidRPr="004B13A9">
        <w:rPr>
          <w:rFonts w:ascii="標楷體" w:eastAsia="標楷體" w:hAnsi="標楷體"/>
          <w:color w:val="000000" w:themeColor="text1"/>
          <w:sz w:val="28"/>
          <w:szCs w:val="28"/>
        </w:rPr>
        <w:t>授課</w:t>
      </w:r>
      <w:r w:rsidR="00B55980" w:rsidRPr="004B13A9">
        <w:rPr>
          <w:rFonts w:ascii="標楷體" w:eastAsia="標楷體" w:hAnsi="標楷體" w:hint="eastAsia"/>
          <w:color w:val="000000" w:themeColor="text1"/>
          <w:sz w:val="28"/>
          <w:szCs w:val="28"/>
        </w:rPr>
        <w:t>六</w:t>
      </w:r>
      <w:r w:rsidRPr="004B13A9">
        <w:rPr>
          <w:rFonts w:ascii="標楷體" w:eastAsia="標楷體" w:hAnsi="標楷體"/>
          <w:color w:val="000000" w:themeColor="text1"/>
          <w:sz w:val="28"/>
          <w:szCs w:val="28"/>
        </w:rPr>
        <w:t>小時以上</w:t>
      </w:r>
      <w:r w:rsidR="00B55980" w:rsidRPr="004B13A9">
        <w:rPr>
          <w:rFonts w:ascii="標楷體" w:eastAsia="標楷體" w:hAnsi="標楷體" w:hint="eastAsia"/>
          <w:color w:val="000000" w:themeColor="text1"/>
          <w:sz w:val="28"/>
          <w:szCs w:val="28"/>
        </w:rPr>
        <w:t>九</w:t>
      </w:r>
      <w:r w:rsidRPr="004B13A9">
        <w:rPr>
          <w:rFonts w:ascii="標楷體" w:eastAsia="標楷體" w:hAnsi="標楷體"/>
          <w:color w:val="000000" w:themeColor="text1"/>
          <w:sz w:val="28"/>
          <w:szCs w:val="28"/>
        </w:rPr>
        <w:t>小時以下：由授課教師命申論題</w:t>
      </w:r>
      <w:r w:rsidR="00B55980" w:rsidRPr="004B13A9">
        <w:rPr>
          <w:rFonts w:ascii="標楷體" w:eastAsia="標楷體" w:hAnsi="標楷體" w:hint="eastAsia"/>
          <w:color w:val="000000" w:themeColor="text1"/>
          <w:sz w:val="28"/>
          <w:szCs w:val="28"/>
        </w:rPr>
        <w:t>二</w:t>
      </w:r>
      <w:r w:rsidRPr="004B13A9">
        <w:rPr>
          <w:rFonts w:ascii="標楷體" w:eastAsia="標楷體" w:hAnsi="標楷體"/>
          <w:color w:val="000000" w:themeColor="text1"/>
          <w:sz w:val="28"/>
          <w:szCs w:val="28"/>
        </w:rPr>
        <w:t xml:space="preserve">題及與授課時數相同數之單選測驗題。 </w:t>
      </w:r>
    </w:p>
    <w:p w14:paraId="5E19307B" w14:textId="77777777" w:rsidR="00563ECE" w:rsidRPr="004B13A9" w:rsidRDefault="00025342" w:rsidP="00C37D67">
      <w:pPr>
        <w:snapToGrid w:val="0"/>
        <w:spacing w:line="480" w:lineRule="exact"/>
        <w:ind w:leftChars="75" w:left="1328" w:hangingChars="410" w:hanging="1148"/>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sz w:val="28"/>
          <w:szCs w:val="28"/>
        </w:rPr>
        <w:t xml:space="preserve">   </w:t>
      </w:r>
      <w:r w:rsidR="00DD6332">
        <w:rPr>
          <w:rFonts w:ascii="標楷體" w:eastAsia="標楷體" w:hAnsi="標楷體"/>
          <w:color w:val="000000" w:themeColor="text1"/>
          <w:sz w:val="28"/>
          <w:szCs w:val="28"/>
        </w:rPr>
        <w:t>（</w:t>
      </w:r>
      <w:r w:rsidRPr="004B13A9">
        <w:rPr>
          <w:rFonts w:ascii="標楷體" w:eastAsia="標楷體" w:hAnsi="標楷體"/>
          <w:color w:val="000000" w:themeColor="text1"/>
          <w:sz w:val="28"/>
          <w:szCs w:val="28"/>
        </w:rPr>
        <w:t>4</w:t>
      </w:r>
      <w:r w:rsidR="00DD6332">
        <w:rPr>
          <w:rFonts w:ascii="標楷體" w:eastAsia="標楷體" w:hAnsi="標楷體"/>
          <w:color w:val="000000" w:themeColor="text1"/>
          <w:sz w:val="28"/>
          <w:szCs w:val="28"/>
        </w:rPr>
        <w:t>）</w:t>
      </w:r>
      <w:r w:rsidRPr="004B13A9">
        <w:rPr>
          <w:rFonts w:ascii="標楷體" w:eastAsia="標楷體" w:hAnsi="標楷體"/>
          <w:color w:val="000000" w:themeColor="text1"/>
          <w:sz w:val="28"/>
          <w:szCs w:val="28"/>
        </w:rPr>
        <w:t>授課</w:t>
      </w:r>
      <w:r w:rsidR="00B55980" w:rsidRPr="004B13A9">
        <w:rPr>
          <w:rFonts w:ascii="標楷體" w:eastAsia="標楷體" w:hAnsi="標楷體" w:hint="eastAsia"/>
          <w:color w:val="000000" w:themeColor="text1"/>
          <w:sz w:val="28"/>
          <w:szCs w:val="28"/>
        </w:rPr>
        <w:t>十</w:t>
      </w:r>
      <w:r w:rsidRPr="004B13A9">
        <w:rPr>
          <w:rFonts w:ascii="標楷體" w:eastAsia="標楷體" w:hAnsi="標楷體"/>
          <w:color w:val="000000" w:themeColor="text1"/>
          <w:sz w:val="28"/>
          <w:szCs w:val="28"/>
        </w:rPr>
        <w:t>小時以上：由授課教師命</w:t>
      </w:r>
      <w:r w:rsidR="00B55980" w:rsidRPr="004B13A9">
        <w:rPr>
          <w:rFonts w:ascii="標楷體" w:eastAsia="標楷體" w:hAnsi="標楷體" w:hint="eastAsia"/>
          <w:color w:val="000000" w:themeColor="text1"/>
          <w:sz w:val="28"/>
          <w:szCs w:val="28"/>
        </w:rPr>
        <w:t>三</w:t>
      </w:r>
      <w:r w:rsidRPr="004B13A9">
        <w:rPr>
          <w:rFonts w:ascii="標楷體" w:eastAsia="標楷體" w:hAnsi="標楷體"/>
          <w:color w:val="000000" w:themeColor="text1"/>
          <w:sz w:val="28"/>
          <w:szCs w:val="28"/>
        </w:rPr>
        <w:t>題申論題及與授課時數相同數之單選測驗題。</w:t>
      </w:r>
    </w:p>
    <w:p w14:paraId="0765D766" w14:textId="77777777" w:rsidR="00563ECE" w:rsidRPr="004B13A9" w:rsidRDefault="00563ECE" w:rsidP="00A56F7C">
      <w:pPr>
        <w:snapToGrid w:val="0"/>
        <w:spacing w:line="480" w:lineRule="exact"/>
        <w:ind w:leftChars="75" w:left="555" w:hangingChars="134" w:hanging="375"/>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kern w:val="0"/>
          <w:sz w:val="28"/>
          <w:szCs w:val="28"/>
        </w:rPr>
        <w:t xml:space="preserve">  2、測驗時間：</w:t>
      </w:r>
      <w:r w:rsidR="006029E9" w:rsidRPr="004B13A9">
        <w:rPr>
          <w:rFonts w:ascii="標楷體" w:eastAsia="標楷體" w:hAnsi="標楷體" w:hint="eastAsia"/>
          <w:color w:val="000000" w:themeColor="text1"/>
          <w:kern w:val="0"/>
          <w:sz w:val="28"/>
          <w:szCs w:val="28"/>
        </w:rPr>
        <w:t>「</w:t>
      </w:r>
      <w:r w:rsidR="007C75F0" w:rsidRPr="004B13A9">
        <w:rPr>
          <w:rFonts w:ascii="標楷體" w:eastAsia="標楷體" w:hAnsi="標楷體" w:hint="eastAsia"/>
          <w:color w:val="000000" w:themeColor="text1"/>
          <w:sz w:val="28"/>
          <w:szCs w:val="28"/>
        </w:rPr>
        <w:t>初任消防幹部專業訓練</w:t>
      </w:r>
      <w:r w:rsidR="00025342" w:rsidRPr="004B13A9">
        <w:rPr>
          <w:rFonts w:ascii="標楷體" w:eastAsia="標楷體" w:hAnsi="標楷體"/>
          <w:color w:val="000000" w:themeColor="text1"/>
          <w:sz w:val="28"/>
          <w:szCs w:val="28"/>
        </w:rPr>
        <w:t>階段</w:t>
      </w:r>
      <w:r w:rsidR="006029E9" w:rsidRPr="004B13A9">
        <w:rPr>
          <w:rFonts w:ascii="標楷體" w:eastAsia="標楷體" w:hAnsi="標楷體" w:hint="eastAsia"/>
          <w:color w:val="000000" w:themeColor="text1"/>
          <w:kern w:val="0"/>
          <w:sz w:val="28"/>
          <w:szCs w:val="28"/>
        </w:rPr>
        <w:t>」於期</w:t>
      </w:r>
      <w:r w:rsidR="00025342" w:rsidRPr="004B13A9">
        <w:rPr>
          <w:rFonts w:ascii="標楷體" w:eastAsia="標楷體" w:hAnsi="標楷體"/>
          <w:color w:val="000000" w:themeColor="text1"/>
          <w:sz w:val="28"/>
          <w:szCs w:val="28"/>
        </w:rPr>
        <w:t>中及</w:t>
      </w:r>
      <w:r w:rsidR="006029E9" w:rsidRPr="004B13A9">
        <w:rPr>
          <w:rFonts w:ascii="標楷體" w:eastAsia="標楷體" w:hAnsi="標楷體"/>
          <w:color w:val="000000" w:themeColor="text1"/>
          <w:kern w:val="0"/>
          <w:sz w:val="28"/>
          <w:szCs w:val="28"/>
        </w:rPr>
        <w:t>期末</w:t>
      </w:r>
      <w:r w:rsidR="00025342" w:rsidRPr="004B13A9">
        <w:rPr>
          <w:rFonts w:ascii="標楷體" w:eastAsia="標楷體" w:hAnsi="標楷體"/>
          <w:color w:val="000000" w:themeColor="text1"/>
          <w:sz w:val="28"/>
          <w:szCs w:val="28"/>
        </w:rPr>
        <w:t>前實施考試。</w:t>
      </w:r>
    </w:p>
    <w:p w14:paraId="69050911" w14:textId="77777777" w:rsidR="008E53B2" w:rsidRPr="004B13A9" w:rsidRDefault="00EE6263" w:rsidP="00A56F7C">
      <w:pPr>
        <w:snapToGrid w:val="0"/>
        <w:spacing w:line="480" w:lineRule="exact"/>
        <w:ind w:leftChars="75" w:left="849" w:hangingChars="239" w:hanging="669"/>
        <w:jc w:val="both"/>
        <w:rPr>
          <w:rFonts w:ascii="標楷體" w:eastAsia="標楷體" w:hAnsi="標楷體"/>
          <w:color w:val="000000" w:themeColor="text1"/>
          <w:kern w:val="0"/>
          <w:sz w:val="28"/>
          <w:szCs w:val="28"/>
        </w:rPr>
      </w:pPr>
      <w:r w:rsidRPr="004B13A9">
        <w:rPr>
          <w:rFonts w:ascii="標楷體" w:eastAsia="標楷體" w:hAnsi="標楷體"/>
          <w:color w:val="000000" w:themeColor="text1"/>
          <w:sz w:val="28"/>
          <w:szCs w:val="28"/>
        </w:rPr>
        <w:t xml:space="preserve"> </w:t>
      </w:r>
      <w:r w:rsidR="008E53B2" w:rsidRPr="004B13A9">
        <w:rPr>
          <w:rFonts w:ascii="標楷體" w:eastAsia="標楷體" w:hAnsi="標楷體" w:hint="eastAsia"/>
          <w:color w:val="000000" w:themeColor="text1"/>
          <w:sz w:val="28"/>
          <w:szCs w:val="28"/>
        </w:rPr>
        <w:t xml:space="preserve"> </w:t>
      </w:r>
      <w:r w:rsidR="008916C5" w:rsidRPr="004B13A9">
        <w:rPr>
          <w:rFonts w:ascii="標楷體" w:eastAsia="標楷體" w:hAnsi="標楷體" w:hint="eastAsia"/>
          <w:color w:val="000000" w:themeColor="text1"/>
          <w:sz w:val="28"/>
          <w:szCs w:val="28"/>
        </w:rPr>
        <w:t>3、</w:t>
      </w:r>
      <w:r w:rsidR="008E53B2" w:rsidRPr="004B13A9">
        <w:rPr>
          <w:rFonts w:ascii="標楷體" w:eastAsia="標楷體" w:hAnsi="標楷體"/>
          <w:color w:val="000000" w:themeColor="text1"/>
          <w:sz w:val="28"/>
          <w:szCs w:val="28"/>
        </w:rPr>
        <w:t>學科各測驗科目之成績乘該科目教授之測驗單元時數，所得分數為該科目之積分，各測驗科目積分總和除以該階段各測驗科目總測驗單元時數，為階段學科測驗成績。</w:t>
      </w:r>
    </w:p>
    <w:p w14:paraId="0139C70B" w14:textId="77777777" w:rsidR="00D62352" w:rsidRPr="004B13A9" w:rsidRDefault="00773E36" w:rsidP="00A56F7C">
      <w:pPr>
        <w:snapToGrid w:val="0"/>
        <w:spacing w:line="480" w:lineRule="exact"/>
        <w:ind w:leftChars="75" w:left="555" w:hangingChars="134" w:hanging="375"/>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 xml:space="preserve"> </w:t>
      </w:r>
      <w:r w:rsidR="00DD6332">
        <w:rPr>
          <w:rFonts w:ascii="標楷體" w:eastAsia="標楷體" w:hAnsi="標楷體" w:hint="eastAsia"/>
          <w:color w:val="000000" w:themeColor="text1"/>
          <w:kern w:val="0"/>
          <w:sz w:val="28"/>
          <w:szCs w:val="28"/>
        </w:rPr>
        <w:t>（</w:t>
      </w:r>
      <w:r w:rsidR="00D62352" w:rsidRPr="004B13A9">
        <w:rPr>
          <w:rFonts w:ascii="標楷體" w:eastAsia="標楷體" w:hAnsi="標楷體" w:hint="eastAsia"/>
          <w:color w:val="000000" w:themeColor="text1"/>
          <w:kern w:val="0"/>
          <w:sz w:val="28"/>
          <w:szCs w:val="28"/>
        </w:rPr>
        <w:t>二</w:t>
      </w:r>
      <w:r w:rsidR="00DD6332">
        <w:rPr>
          <w:rFonts w:ascii="標楷體" w:eastAsia="標楷體" w:hAnsi="標楷體" w:hint="eastAsia"/>
          <w:color w:val="000000" w:themeColor="text1"/>
          <w:kern w:val="0"/>
          <w:sz w:val="28"/>
          <w:szCs w:val="28"/>
        </w:rPr>
        <w:t>）</w:t>
      </w:r>
      <w:r w:rsidR="00D62352" w:rsidRPr="004B13A9">
        <w:rPr>
          <w:rFonts w:ascii="標楷體" w:eastAsia="標楷體" w:hAnsi="標楷體" w:hint="eastAsia"/>
          <w:color w:val="000000" w:themeColor="text1"/>
          <w:kern w:val="0"/>
          <w:sz w:val="28"/>
          <w:szCs w:val="28"/>
        </w:rPr>
        <w:t>體技</w:t>
      </w:r>
    </w:p>
    <w:p w14:paraId="209599C2" w14:textId="77777777" w:rsidR="00D62352" w:rsidRPr="004B13A9" w:rsidRDefault="00D62352" w:rsidP="00A56F7C">
      <w:pPr>
        <w:snapToGrid w:val="0"/>
        <w:spacing w:line="480" w:lineRule="exact"/>
        <w:ind w:leftChars="348" w:left="835" w:firstLineChars="3" w:firstLine="8"/>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t>依據「公務人員特種考試</w:t>
      </w:r>
      <w:r w:rsidR="00FF4A3D" w:rsidRPr="004B13A9">
        <w:rPr>
          <w:rFonts w:ascii="標楷體" w:eastAsia="標楷體" w:hAnsi="標楷體" w:hint="eastAsia"/>
          <w:color w:val="000000" w:themeColor="text1"/>
          <w:sz w:val="28"/>
          <w:szCs w:val="28"/>
        </w:rPr>
        <w:t>一般</w:t>
      </w:r>
      <w:r w:rsidRPr="004B13A9">
        <w:rPr>
          <w:rFonts w:ascii="標楷體" w:eastAsia="標楷體" w:hAnsi="標楷體" w:hint="eastAsia"/>
          <w:color w:val="000000" w:themeColor="text1"/>
          <w:sz w:val="28"/>
          <w:szCs w:val="28"/>
        </w:rPr>
        <w:t>警察人員考試三等考試消防警察人員類</w:t>
      </w:r>
      <w:r w:rsidR="008D6ADA" w:rsidRPr="004B13A9">
        <w:rPr>
          <w:rFonts w:ascii="標楷體" w:eastAsia="標楷體" w:hAnsi="標楷體" w:hint="eastAsia"/>
          <w:color w:val="000000" w:themeColor="text1"/>
          <w:sz w:val="28"/>
          <w:szCs w:val="28"/>
        </w:rPr>
        <w:t>別</w:t>
      </w:r>
      <w:r w:rsidRPr="004B13A9">
        <w:rPr>
          <w:rFonts w:ascii="標楷體" w:eastAsia="標楷體" w:hAnsi="標楷體" w:hint="eastAsia"/>
          <w:color w:val="000000" w:themeColor="text1"/>
          <w:sz w:val="28"/>
          <w:szCs w:val="28"/>
        </w:rPr>
        <w:t>錄取人員教育訓練體技成績考核規定」辦理。</w:t>
      </w:r>
    </w:p>
    <w:p w14:paraId="26387A20" w14:textId="77777777" w:rsidR="00D62352" w:rsidRPr="004B13A9" w:rsidRDefault="00773E36" w:rsidP="00A56F7C">
      <w:pPr>
        <w:snapToGrid w:val="0"/>
        <w:spacing w:line="480" w:lineRule="exact"/>
        <w:ind w:leftChars="59" w:left="839" w:hangingChars="249" w:hanging="697"/>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t xml:space="preserve"> </w:t>
      </w:r>
      <w:r w:rsidR="00DD6332">
        <w:rPr>
          <w:rFonts w:ascii="標楷體" w:eastAsia="標楷體" w:hAnsi="標楷體" w:hint="eastAsia"/>
          <w:color w:val="000000" w:themeColor="text1"/>
          <w:sz w:val="28"/>
          <w:szCs w:val="28"/>
        </w:rPr>
        <w:t>（</w:t>
      </w:r>
      <w:r w:rsidR="00D62352" w:rsidRPr="004B13A9">
        <w:rPr>
          <w:rFonts w:ascii="標楷體" w:eastAsia="標楷體" w:hAnsi="標楷體" w:hint="eastAsia"/>
          <w:color w:val="000000" w:themeColor="text1"/>
          <w:sz w:val="28"/>
          <w:szCs w:val="28"/>
        </w:rPr>
        <w:t>三</w:t>
      </w:r>
      <w:r w:rsidR="00DD6332">
        <w:rPr>
          <w:rFonts w:ascii="標楷體" w:eastAsia="標楷體" w:hAnsi="標楷體" w:hint="eastAsia"/>
          <w:color w:val="000000" w:themeColor="text1"/>
          <w:sz w:val="28"/>
          <w:szCs w:val="28"/>
        </w:rPr>
        <w:t>）</w:t>
      </w:r>
      <w:r w:rsidR="00D62352" w:rsidRPr="004B13A9">
        <w:rPr>
          <w:rFonts w:ascii="標楷體" w:eastAsia="標楷體" w:hAnsi="標楷體" w:hint="eastAsia"/>
          <w:color w:val="000000" w:themeColor="text1"/>
          <w:sz w:val="28"/>
          <w:szCs w:val="28"/>
        </w:rPr>
        <w:t>操行</w:t>
      </w:r>
    </w:p>
    <w:p w14:paraId="5FB1EA03" w14:textId="77777777" w:rsidR="00D62352" w:rsidRPr="004B13A9" w:rsidRDefault="00D62352" w:rsidP="00A56F7C">
      <w:pPr>
        <w:snapToGrid w:val="0"/>
        <w:spacing w:line="480" w:lineRule="exact"/>
        <w:ind w:leftChars="350" w:left="840" w:firstLineChars="3" w:firstLine="8"/>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t>依據「公務人員特種考試</w:t>
      </w:r>
      <w:r w:rsidR="00FF4A3D" w:rsidRPr="004B13A9">
        <w:rPr>
          <w:rFonts w:ascii="標楷體" w:eastAsia="標楷體" w:hAnsi="標楷體" w:hint="eastAsia"/>
          <w:color w:val="000000" w:themeColor="text1"/>
          <w:sz w:val="28"/>
          <w:szCs w:val="28"/>
        </w:rPr>
        <w:t>一般</w:t>
      </w:r>
      <w:r w:rsidRPr="004B13A9">
        <w:rPr>
          <w:rFonts w:ascii="標楷體" w:eastAsia="標楷體" w:hAnsi="標楷體" w:hint="eastAsia"/>
          <w:color w:val="000000" w:themeColor="text1"/>
          <w:sz w:val="28"/>
          <w:szCs w:val="28"/>
        </w:rPr>
        <w:t>警察人員考試三等考試消防警察人員類</w:t>
      </w:r>
      <w:r w:rsidR="006879E3" w:rsidRPr="004B13A9">
        <w:rPr>
          <w:rFonts w:ascii="標楷體" w:eastAsia="標楷體" w:hAnsi="標楷體" w:hint="eastAsia"/>
          <w:color w:val="000000" w:themeColor="text1"/>
          <w:sz w:val="28"/>
          <w:szCs w:val="28"/>
        </w:rPr>
        <w:t>別</w:t>
      </w:r>
      <w:r w:rsidRPr="004B13A9">
        <w:rPr>
          <w:rFonts w:ascii="標楷體" w:eastAsia="標楷體" w:hAnsi="標楷體" w:hint="eastAsia"/>
          <w:color w:val="000000" w:themeColor="text1"/>
          <w:sz w:val="28"/>
          <w:szCs w:val="28"/>
        </w:rPr>
        <w:t>錄取人員教育訓練操行成績考核規定」辦理。</w:t>
      </w:r>
    </w:p>
    <w:p w14:paraId="476B691E" w14:textId="77777777" w:rsidR="00D62352" w:rsidRPr="004B13A9" w:rsidRDefault="00773E36" w:rsidP="00A56F7C">
      <w:pPr>
        <w:snapToGrid w:val="0"/>
        <w:spacing w:line="480" w:lineRule="exact"/>
        <w:ind w:leftChars="59" w:left="839" w:hangingChars="249" w:hanging="697"/>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 xml:space="preserve"> </w:t>
      </w:r>
      <w:r w:rsidR="00DD6332">
        <w:rPr>
          <w:rFonts w:ascii="標楷體" w:eastAsia="標楷體" w:hAnsi="標楷體" w:hint="eastAsia"/>
          <w:color w:val="000000" w:themeColor="text1"/>
          <w:kern w:val="0"/>
          <w:sz w:val="28"/>
          <w:szCs w:val="28"/>
        </w:rPr>
        <w:t>（</w:t>
      </w:r>
      <w:r w:rsidR="00D62352" w:rsidRPr="004B13A9">
        <w:rPr>
          <w:rFonts w:ascii="標楷體" w:eastAsia="標楷體" w:hAnsi="標楷體" w:hint="eastAsia"/>
          <w:color w:val="000000" w:themeColor="text1"/>
          <w:kern w:val="0"/>
          <w:sz w:val="28"/>
          <w:szCs w:val="28"/>
        </w:rPr>
        <w:t>四</w:t>
      </w:r>
      <w:r w:rsidR="00DD6332">
        <w:rPr>
          <w:rFonts w:ascii="標楷體" w:eastAsia="標楷體" w:hAnsi="標楷體" w:hint="eastAsia"/>
          <w:color w:val="000000" w:themeColor="text1"/>
          <w:kern w:val="0"/>
          <w:sz w:val="28"/>
          <w:szCs w:val="28"/>
        </w:rPr>
        <w:t>）</w:t>
      </w:r>
      <w:r w:rsidR="00916586" w:rsidRPr="004B13A9">
        <w:rPr>
          <w:rFonts w:ascii="標楷體" w:eastAsia="標楷體" w:hAnsi="標楷體" w:hint="eastAsia"/>
          <w:color w:val="000000" w:themeColor="text1"/>
          <w:sz w:val="28"/>
          <w:szCs w:val="28"/>
        </w:rPr>
        <w:t>軍</w:t>
      </w:r>
      <w:r w:rsidR="00D62352" w:rsidRPr="004B13A9">
        <w:rPr>
          <w:rFonts w:ascii="標楷體" w:eastAsia="標楷體" w:hAnsi="標楷體" w:hint="eastAsia"/>
          <w:color w:val="000000" w:themeColor="text1"/>
          <w:sz w:val="28"/>
          <w:szCs w:val="28"/>
        </w:rPr>
        <w:t>訓</w:t>
      </w:r>
    </w:p>
    <w:p w14:paraId="7EAC74F8" w14:textId="77777777" w:rsidR="00D62352" w:rsidRPr="004B13A9" w:rsidRDefault="00D62352" w:rsidP="00A56F7C">
      <w:pPr>
        <w:snapToGrid w:val="0"/>
        <w:spacing w:line="480" w:lineRule="exact"/>
        <w:ind w:left="840" w:hangingChars="300" w:hanging="840"/>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t xml:space="preserve">      依據「公務人員特種考試</w:t>
      </w:r>
      <w:r w:rsidR="00FF4A3D" w:rsidRPr="004B13A9">
        <w:rPr>
          <w:rFonts w:ascii="標楷體" w:eastAsia="標楷體" w:hAnsi="標楷體" w:hint="eastAsia"/>
          <w:color w:val="000000" w:themeColor="text1"/>
          <w:sz w:val="28"/>
          <w:szCs w:val="28"/>
        </w:rPr>
        <w:t>一般</w:t>
      </w:r>
      <w:r w:rsidRPr="004B13A9">
        <w:rPr>
          <w:rFonts w:ascii="標楷體" w:eastAsia="標楷體" w:hAnsi="標楷體" w:hint="eastAsia"/>
          <w:color w:val="000000" w:themeColor="text1"/>
          <w:sz w:val="28"/>
          <w:szCs w:val="28"/>
        </w:rPr>
        <w:t>警察人員考試三等考試</w:t>
      </w:r>
      <w:r w:rsidRPr="004B13A9">
        <w:rPr>
          <w:rFonts w:ascii="標楷體" w:eastAsia="標楷體" w:hAnsi="標楷體" w:hint="eastAsia"/>
          <w:bCs/>
          <w:color w:val="000000" w:themeColor="text1"/>
          <w:sz w:val="28"/>
          <w:szCs w:val="28"/>
        </w:rPr>
        <w:t>消防警察</w:t>
      </w:r>
      <w:r w:rsidRPr="004B13A9">
        <w:rPr>
          <w:rFonts w:ascii="標楷體" w:eastAsia="標楷體" w:hAnsi="標楷體" w:hint="eastAsia"/>
          <w:color w:val="000000" w:themeColor="text1"/>
          <w:sz w:val="28"/>
          <w:szCs w:val="28"/>
        </w:rPr>
        <w:t>人員類</w:t>
      </w:r>
      <w:r w:rsidR="000E6122" w:rsidRPr="004B13A9">
        <w:rPr>
          <w:rFonts w:ascii="標楷體" w:eastAsia="標楷體" w:hAnsi="標楷體" w:hint="eastAsia"/>
          <w:color w:val="000000" w:themeColor="text1"/>
          <w:sz w:val="28"/>
          <w:szCs w:val="28"/>
        </w:rPr>
        <w:t>別</w:t>
      </w:r>
      <w:r w:rsidRPr="004B13A9">
        <w:rPr>
          <w:rFonts w:ascii="標楷體" w:eastAsia="標楷體" w:hAnsi="標楷體" w:hint="eastAsia"/>
          <w:color w:val="000000" w:themeColor="text1"/>
          <w:sz w:val="28"/>
          <w:szCs w:val="28"/>
        </w:rPr>
        <w:t>錄取人員教育訓練</w:t>
      </w:r>
      <w:r w:rsidR="00177820" w:rsidRPr="004B13A9">
        <w:rPr>
          <w:rFonts w:ascii="標楷體" w:eastAsia="標楷體" w:hAnsi="標楷體" w:hint="eastAsia"/>
          <w:color w:val="000000" w:themeColor="text1"/>
          <w:sz w:val="28"/>
          <w:szCs w:val="28"/>
        </w:rPr>
        <w:t>軍</w:t>
      </w:r>
      <w:r w:rsidRPr="004B13A9">
        <w:rPr>
          <w:rFonts w:ascii="標楷體" w:eastAsia="標楷體" w:hAnsi="標楷體" w:hint="eastAsia"/>
          <w:color w:val="000000" w:themeColor="text1"/>
          <w:sz w:val="28"/>
          <w:szCs w:val="28"/>
        </w:rPr>
        <w:t>訓成績考核規定」辦理</w:t>
      </w:r>
      <w:r w:rsidRPr="004B13A9">
        <w:rPr>
          <w:rFonts w:ascii="標楷體" w:eastAsia="標楷體" w:hAnsi="標楷體" w:hint="eastAsia"/>
          <w:color w:val="000000" w:themeColor="text1"/>
          <w:kern w:val="0"/>
          <w:sz w:val="28"/>
          <w:szCs w:val="28"/>
        </w:rPr>
        <w:t>。</w:t>
      </w:r>
    </w:p>
    <w:p w14:paraId="39103C77" w14:textId="77777777" w:rsidR="00D62352" w:rsidRPr="004B13A9" w:rsidRDefault="00773E36" w:rsidP="00A56F7C">
      <w:pPr>
        <w:snapToGrid w:val="0"/>
        <w:spacing w:line="480" w:lineRule="exact"/>
        <w:ind w:leftChars="59" w:left="839" w:hangingChars="249" w:hanging="697"/>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 xml:space="preserve"> </w:t>
      </w:r>
      <w:r w:rsidR="00DD6332">
        <w:rPr>
          <w:rFonts w:ascii="標楷體" w:eastAsia="標楷體" w:hAnsi="標楷體" w:hint="eastAsia"/>
          <w:color w:val="000000" w:themeColor="text1"/>
          <w:kern w:val="0"/>
          <w:sz w:val="28"/>
          <w:szCs w:val="28"/>
        </w:rPr>
        <w:t>（</w:t>
      </w:r>
      <w:r w:rsidR="00D62352" w:rsidRPr="004B13A9">
        <w:rPr>
          <w:rFonts w:ascii="標楷體" w:eastAsia="標楷體" w:hAnsi="標楷體" w:hint="eastAsia"/>
          <w:color w:val="000000" w:themeColor="text1"/>
          <w:kern w:val="0"/>
          <w:sz w:val="28"/>
          <w:szCs w:val="28"/>
        </w:rPr>
        <w:t>五</w:t>
      </w:r>
      <w:r w:rsidR="00DD6332">
        <w:rPr>
          <w:rFonts w:ascii="標楷體" w:eastAsia="標楷體" w:hAnsi="標楷體" w:hint="eastAsia"/>
          <w:color w:val="000000" w:themeColor="text1"/>
          <w:kern w:val="0"/>
          <w:sz w:val="28"/>
          <w:szCs w:val="28"/>
        </w:rPr>
        <w:t>）</w:t>
      </w:r>
      <w:r w:rsidR="00D62352" w:rsidRPr="004B13A9">
        <w:rPr>
          <w:rFonts w:ascii="標楷體" w:eastAsia="標楷體" w:hAnsi="標楷體" w:hint="eastAsia"/>
          <w:color w:val="000000" w:themeColor="text1"/>
          <w:kern w:val="0"/>
          <w:sz w:val="28"/>
          <w:szCs w:val="28"/>
        </w:rPr>
        <w:t>實習</w:t>
      </w:r>
    </w:p>
    <w:p w14:paraId="3EEC6A23" w14:textId="77777777" w:rsidR="008E53B2" w:rsidRPr="004B13A9" w:rsidRDefault="00D62352" w:rsidP="00A56F7C">
      <w:pPr>
        <w:snapToGrid w:val="0"/>
        <w:spacing w:line="480" w:lineRule="exact"/>
        <w:ind w:left="840" w:hangingChars="300" w:hanging="840"/>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t xml:space="preserve">    </w:t>
      </w:r>
      <w:r w:rsidR="00773E36" w:rsidRPr="004B13A9">
        <w:rPr>
          <w:rFonts w:ascii="標楷體" w:eastAsia="標楷體" w:hAnsi="標楷體" w:hint="eastAsia"/>
          <w:color w:val="000000" w:themeColor="text1"/>
          <w:sz w:val="28"/>
          <w:szCs w:val="28"/>
        </w:rPr>
        <w:t xml:space="preserve"> </w:t>
      </w:r>
      <w:r w:rsidRPr="004B13A9">
        <w:rPr>
          <w:rFonts w:ascii="標楷體" w:eastAsia="標楷體" w:hAnsi="標楷體" w:hint="eastAsia"/>
          <w:color w:val="000000" w:themeColor="text1"/>
          <w:sz w:val="28"/>
          <w:szCs w:val="28"/>
        </w:rPr>
        <w:t xml:space="preserve"> </w:t>
      </w:r>
      <w:r w:rsidR="00025342" w:rsidRPr="004B13A9">
        <w:rPr>
          <w:rFonts w:ascii="標楷體" w:eastAsia="標楷體" w:hAnsi="標楷體"/>
          <w:color w:val="000000" w:themeColor="text1"/>
          <w:sz w:val="28"/>
          <w:szCs w:val="28"/>
        </w:rPr>
        <w:t>學員應於教育訓練期間至指定機關實習，實習成績單獨計算，並由警大擬定實習計畫，函送內政部消防署核定實施，並副知公務人員保障暨培訓委員會</w:t>
      </w:r>
      <w:r w:rsidR="00DD6332">
        <w:rPr>
          <w:rFonts w:ascii="標楷體" w:eastAsia="標楷體" w:hAnsi="標楷體"/>
          <w:color w:val="000000" w:themeColor="text1"/>
          <w:sz w:val="28"/>
          <w:szCs w:val="28"/>
        </w:rPr>
        <w:t>（</w:t>
      </w:r>
      <w:r w:rsidR="00025342" w:rsidRPr="004B13A9">
        <w:rPr>
          <w:rFonts w:ascii="標楷體" w:eastAsia="標楷體" w:hAnsi="標楷體"/>
          <w:color w:val="000000" w:themeColor="text1"/>
          <w:sz w:val="28"/>
          <w:szCs w:val="28"/>
        </w:rPr>
        <w:t>以下簡稱保訓會</w:t>
      </w:r>
      <w:r w:rsidR="00DD6332">
        <w:rPr>
          <w:rFonts w:ascii="標楷體" w:eastAsia="標楷體" w:hAnsi="標楷體"/>
          <w:color w:val="000000" w:themeColor="text1"/>
          <w:sz w:val="28"/>
          <w:szCs w:val="28"/>
        </w:rPr>
        <w:t>）</w:t>
      </w:r>
      <w:r w:rsidR="00025342" w:rsidRPr="004B13A9">
        <w:rPr>
          <w:rFonts w:ascii="標楷體" w:eastAsia="標楷體" w:hAnsi="標楷體"/>
          <w:color w:val="000000" w:themeColor="text1"/>
          <w:sz w:val="28"/>
          <w:szCs w:val="28"/>
        </w:rPr>
        <w:t xml:space="preserve">。實習成績考核方式如下： </w:t>
      </w:r>
    </w:p>
    <w:p w14:paraId="0EB09071" w14:textId="77777777" w:rsidR="008E53B2" w:rsidRPr="004B13A9" w:rsidRDefault="008E53B2" w:rsidP="00A56F7C">
      <w:pPr>
        <w:snapToGrid w:val="0"/>
        <w:spacing w:line="480" w:lineRule="exact"/>
        <w:ind w:leftChars="75" w:left="849" w:hangingChars="239" w:hanging="669"/>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t xml:space="preserve">  </w:t>
      </w:r>
      <w:r w:rsidR="00025342" w:rsidRPr="004B13A9">
        <w:rPr>
          <w:rFonts w:ascii="標楷體" w:eastAsia="標楷體" w:hAnsi="標楷體"/>
          <w:color w:val="000000" w:themeColor="text1"/>
          <w:sz w:val="28"/>
          <w:szCs w:val="28"/>
        </w:rPr>
        <w:t>1、</w:t>
      </w:r>
      <w:r w:rsidR="00025342" w:rsidRPr="004B13A9">
        <w:rPr>
          <w:rFonts w:ascii="標楷體" w:eastAsia="標楷體" w:hAnsi="標楷體"/>
          <w:color w:val="000000" w:themeColor="text1"/>
          <w:kern w:val="0"/>
          <w:sz w:val="28"/>
          <w:szCs w:val="28"/>
        </w:rPr>
        <w:t>學員</w:t>
      </w:r>
      <w:r w:rsidR="00025342" w:rsidRPr="004B13A9">
        <w:rPr>
          <w:rFonts w:ascii="標楷體" w:eastAsia="標楷體" w:hAnsi="標楷體"/>
          <w:color w:val="000000" w:themeColor="text1"/>
          <w:sz w:val="28"/>
          <w:szCs w:val="28"/>
        </w:rPr>
        <w:t>實習成績計算</w:t>
      </w:r>
      <w:r w:rsidR="00754083" w:rsidRPr="004B13A9">
        <w:rPr>
          <w:rFonts w:ascii="標楷體" w:eastAsia="標楷體" w:hAnsi="標楷體" w:hint="eastAsia"/>
          <w:color w:val="000000" w:themeColor="text1"/>
          <w:sz w:val="28"/>
          <w:szCs w:val="28"/>
        </w:rPr>
        <w:t>為</w:t>
      </w:r>
      <w:r w:rsidR="00025342" w:rsidRPr="004B13A9">
        <w:rPr>
          <w:rFonts w:ascii="標楷體" w:eastAsia="標楷體" w:hAnsi="標楷體"/>
          <w:color w:val="000000" w:themeColor="text1"/>
          <w:sz w:val="28"/>
          <w:szCs w:val="28"/>
        </w:rPr>
        <w:t>文書實作評分占</w:t>
      </w:r>
      <w:r w:rsidR="00B55980" w:rsidRPr="004B13A9">
        <w:rPr>
          <w:rFonts w:ascii="標楷體" w:eastAsia="標楷體" w:hAnsi="標楷體" w:cs="新細明體" w:hint="eastAsia"/>
          <w:color w:val="000000" w:themeColor="text1"/>
          <w:sz w:val="28"/>
          <w:szCs w:val="28"/>
        </w:rPr>
        <w:t>百分之二十</w:t>
      </w:r>
      <w:r w:rsidR="00025342" w:rsidRPr="004B13A9">
        <w:rPr>
          <w:rFonts w:ascii="標楷體" w:eastAsia="標楷體" w:hAnsi="標楷體"/>
          <w:color w:val="000000" w:themeColor="text1"/>
          <w:sz w:val="28"/>
          <w:szCs w:val="28"/>
        </w:rPr>
        <w:t>，學習態度考核占</w:t>
      </w:r>
      <w:r w:rsidR="00B55980" w:rsidRPr="004B13A9">
        <w:rPr>
          <w:rFonts w:ascii="標楷體" w:eastAsia="標楷體" w:hAnsi="標楷體" w:cs="新細明體" w:hint="eastAsia"/>
          <w:color w:val="000000" w:themeColor="text1"/>
          <w:sz w:val="28"/>
          <w:szCs w:val="28"/>
        </w:rPr>
        <w:t>百分之八十</w:t>
      </w:r>
      <w:r w:rsidR="00025342" w:rsidRPr="004B13A9">
        <w:rPr>
          <w:rFonts w:ascii="標楷體" w:eastAsia="標楷體" w:hAnsi="標楷體"/>
          <w:color w:val="000000" w:themeColor="text1"/>
          <w:sz w:val="28"/>
          <w:szCs w:val="28"/>
        </w:rPr>
        <w:t>，合計為實習成績。文書實作及學習態度分別由警大推廣教育訓練中心及實習機關評定之。學員實習期間如具有其他優劣事蹟，由警大推廣教育訓練中心輔導人員及實習指導官</w:t>
      </w:r>
      <w:r w:rsidR="00DD6332">
        <w:rPr>
          <w:rFonts w:ascii="標楷體" w:eastAsia="標楷體" w:hAnsi="標楷體" w:hint="eastAsia"/>
          <w:color w:val="000000" w:themeColor="text1"/>
          <w:sz w:val="28"/>
          <w:szCs w:val="28"/>
        </w:rPr>
        <w:t>（</w:t>
      </w:r>
      <w:r w:rsidR="00754083" w:rsidRPr="004B13A9">
        <w:rPr>
          <w:rFonts w:ascii="標楷體" w:eastAsia="標楷體" w:hAnsi="標楷體" w:hint="eastAsia"/>
          <w:color w:val="000000" w:themeColor="text1"/>
          <w:sz w:val="28"/>
          <w:szCs w:val="28"/>
        </w:rPr>
        <w:t>員</w:t>
      </w:r>
      <w:r w:rsidR="00DD6332">
        <w:rPr>
          <w:rFonts w:ascii="標楷體" w:eastAsia="標楷體" w:hAnsi="標楷體" w:hint="eastAsia"/>
          <w:color w:val="000000" w:themeColor="text1"/>
          <w:sz w:val="28"/>
          <w:szCs w:val="28"/>
        </w:rPr>
        <w:t>）</w:t>
      </w:r>
      <w:r w:rsidR="00025342" w:rsidRPr="004B13A9">
        <w:rPr>
          <w:rFonts w:ascii="標楷體" w:eastAsia="標楷體" w:hAnsi="標楷體"/>
          <w:color w:val="000000" w:themeColor="text1"/>
          <w:sz w:val="28"/>
          <w:szCs w:val="28"/>
        </w:rPr>
        <w:t xml:space="preserve">認定後納入學習態度成績考核。 </w:t>
      </w:r>
    </w:p>
    <w:p w14:paraId="26A1FCB8" w14:textId="77777777" w:rsidR="008E53B2" w:rsidRPr="004B13A9" w:rsidRDefault="008E53B2" w:rsidP="00A56F7C">
      <w:pPr>
        <w:snapToGrid w:val="0"/>
        <w:spacing w:line="480" w:lineRule="exact"/>
        <w:ind w:leftChars="75" w:left="849" w:hangingChars="239" w:hanging="669"/>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t xml:space="preserve">  </w:t>
      </w:r>
      <w:r w:rsidR="00025342" w:rsidRPr="004B13A9">
        <w:rPr>
          <w:rFonts w:ascii="標楷體" w:eastAsia="標楷體" w:hAnsi="標楷體"/>
          <w:color w:val="000000" w:themeColor="text1"/>
          <w:sz w:val="28"/>
          <w:szCs w:val="28"/>
        </w:rPr>
        <w:t>2、實習成績滿</w:t>
      </w:r>
      <w:r w:rsidR="00B55980" w:rsidRPr="004B13A9">
        <w:rPr>
          <w:rFonts w:ascii="標楷體" w:eastAsia="標楷體" w:hAnsi="標楷體" w:hint="eastAsia"/>
          <w:color w:val="000000" w:themeColor="text1"/>
          <w:sz w:val="28"/>
          <w:szCs w:val="28"/>
        </w:rPr>
        <w:t>六十</w:t>
      </w:r>
      <w:r w:rsidR="00025342" w:rsidRPr="004B13A9">
        <w:rPr>
          <w:rFonts w:ascii="標楷體" w:eastAsia="標楷體" w:hAnsi="標楷體"/>
          <w:color w:val="000000" w:themeColor="text1"/>
          <w:sz w:val="28"/>
          <w:szCs w:val="28"/>
        </w:rPr>
        <w:t>分為及格，未參加實習或未滿</w:t>
      </w:r>
      <w:r w:rsidR="00B55980" w:rsidRPr="004B13A9">
        <w:rPr>
          <w:rFonts w:ascii="標楷體" w:eastAsia="標楷體" w:hAnsi="標楷體" w:hint="eastAsia"/>
          <w:color w:val="000000" w:themeColor="text1"/>
          <w:sz w:val="28"/>
          <w:szCs w:val="28"/>
        </w:rPr>
        <w:t>六十</w:t>
      </w:r>
      <w:r w:rsidR="00025342" w:rsidRPr="004B13A9">
        <w:rPr>
          <w:rFonts w:ascii="標楷體" w:eastAsia="標楷體" w:hAnsi="標楷體"/>
          <w:color w:val="000000" w:themeColor="text1"/>
          <w:sz w:val="28"/>
          <w:szCs w:val="28"/>
        </w:rPr>
        <w:t>分者為不及格。</w:t>
      </w:r>
    </w:p>
    <w:p w14:paraId="2F68E521" w14:textId="77777777" w:rsidR="00D62352" w:rsidRPr="004B13A9" w:rsidRDefault="008E53B2" w:rsidP="00A56F7C">
      <w:pPr>
        <w:snapToGrid w:val="0"/>
        <w:spacing w:line="480" w:lineRule="exact"/>
        <w:ind w:leftChars="75" w:left="849" w:hangingChars="239" w:hanging="669"/>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sz w:val="28"/>
          <w:szCs w:val="28"/>
        </w:rPr>
        <w:t xml:space="preserve">  </w:t>
      </w:r>
      <w:r w:rsidR="00025342" w:rsidRPr="004B13A9">
        <w:rPr>
          <w:rFonts w:ascii="標楷體" w:eastAsia="標楷體" w:hAnsi="標楷體"/>
          <w:color w:val="000000" w:themeColor="text1"/>
          <w:sz w:val="28"/>
          <w:szCs w:val="28"/>
        </w:rPr>
        <w:t>3、實習成績經結算為不及格者</w:t>
      </w:r>
      <w:r w:rsidR="00025342" w:rsidRPr="0027298C">
        <w:rPr>
          <w:rFonts w:ascii="標楷體" w:eastAsia="標楷體" w:hAnsi="標楷體"/>
          <w:sz w:val="28"/>
          <w:szCs w:val="28"/>
        </w:rPr>
        <w:t>，</w:t>
      </w:r>
      <w:r w:rsidR="00090EC1" w:rsidRPr="0027298C">
        <w:rPr>
          <w:rFonts w:ascii="標楷體" w:eastAsia="標楷體" w:hAnsi="標楷體" w:hint="eastAsia"/>
          <w:bCs/>
          <w:sz w:val="28"/>
          <w:szCs w:val="28"/>
        </w:rPr>
        <w:t>警大應召開訓練執行會審議，訓練執行會應有全體委員過半數之出席，始得開會，經出席委員半數以上同意始得決議；</w:t>
      </w:r>
      <w:r w:rsidR="00090EC1" w:rsidRPr="0027298C">
        <w:rPr>
          <w:rFonts w:ascii="標楷體" w:eastAsia="標楷體" w:hAnsi="標楷體" w:hint="eastAsia"/>
          <w:bCs/>
          <w:sz w:val="28"/>
          <w:szCs w:val="28"/>
        </w:rPr>
        <w:lastRenderedPageBreak/>
        <w:t>開會通知單至遲應於審議前五日送達學員，給予充分時間準備，審議時應給予學員陳述意見之機會，帶班同仁及實習機關（構）學校代表應列席說明，並作成紀錄，送警大校長評定。校長如對審議結果有不同意見時，應退回訓練執行會議復議，對復議結果仍不同意時，得加註理由後變更之。</w:t>
      </w:r>
    </w:p>
    <w:p w14:paraId="662AE500" w14:textId="77777777" w:rsidR="00D62352" w:rsidRPr="004B13A9" w:rsidRDefault="00563ECE" w:rsidP="00A56F7C">
      <w:pPr>
        <w:snapToGrid w:val="0"/>
        <w:spacing w:line="480" w:lineRule="exact"/>
        <w:ind w:left="588" w:hangingChars="210" w:hanging="588"/>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七</w:t>
      </w:r>
      <w:r w:rsidR="00D62352" w:rsidRPr="004B13A9">
        <w:rPr>
          <w:rFonts w:ascii="標楷體" w:eastAsia="標楷體" w:hAnsi="標楷體"/>
          <w:color w:val="000000" w:themeColor="text1"/>
          <w:kern w:val="0"/>
          <w:sz w:val="28"/>
          <w:szCs w:val="28"/>
        </w:rPr>
        <w:t>、教育訓練總成績之計算</w:t>
      </w:r>
    </w:p>
    <w:p w14:paraId="16A00BD1" w14:textId="77777777" w:rsidR="00C538EC" w:rsidRPr="004B13A9" w:rsidRDefault="00A729DC" w:rsidP="00C37D67">
      <w:pPr>
        <w:snapToGrid w:val="0"/>
        <w:spacing w:line="480" w:lineRule="exact"/>
        <w:ind w:leftChars="59" w:left="1203" w:hangingChars="379" w:hanging="1061"/>
        <w:jc w:val="both"/>
        <w:rPr>
          <w:rFonts w:ascii="標楷體" w:eastAsia="標楷體" w:hAnsi="標楷體"/>
          <w:color w:val="000000" w:themeColor="text1"/>
          <w:sz w:val="28"/>
          <w:szCs w:val="28"/>
        </w:rPr>
      </w:pPr>
      <w:r w:rsidRPr="004B13A9">
        <w:rPr>
          <w:rFonts w:ascii="標楷體" w:eastAsia="標楷體" w:hAnsi="標楷體" w:hint="eastAsia"/>
          <w:color w:val="000000" w:themeColor="text1"/>
          <w:kern w:val="0"/>
          <w:sz w:val="28"/>
          <w:szCs w:val="28"/>
        </w:rPr>
        <w:t xml:space="preserve"> </w:t>
      </w:r>
      <w:r w:rsidR="00DD6332">
        <w:rPr>
          <w:rFonts w:ascii="標楷體" w:eastAsia="標楷體" w:hAnsi="標楷體"/>
          <w:color w:val="000000" w:themeColor="text1"/>
          <w:sz w:val="28"/>
          <w:szCs w:val="28"/>
        </w:rPr>
        <w:t>（</w:t>
      </w:r>
      <w:r w:rsidR="00C538EC" w:rsidRPr="004B13A9">
        <w:rPr>
          <w:rFonts w:ascii="標楷體" w:eastAsia="標楷體" w:hAnsi="標楷體"/>
          <w:color w:val="000000" w:themeColor="text1"/>
          <w:sz w:val="28"/>
          <w:szCs w:val="28"/>
        </w:rPr>
        <w:t>一</w:t>
      </w:r>
      <w:r w:rsidR="00DD6332">
        <w:rPr>
          <w:rFonts w:ascii="標楷體" w:eastAsia="標楷體" w:hAnsi="標楷體"/>
          <w:color w:val="000000" w:themeColor="text1"/>
          <w:sz w:val="28"/>
          <w:szCs w:val="28"/>
        </w:rPr>
        <w:t>）</w:t>
      </w:r>
      <w:r w:rsidR="006029E9" w:rsidRPr="004B13A9">
        <w:rPr>
          <w:rFonts w:ascii="標楷體" w:eastAsia="標楷體" w:hAnsi="標楷體" w:hint="eastAsia"/>
          <w:color w:val="000000" w:themeColor="text1"/>
          <w:kern w:val="0"/>
          <w:sz w:val="28"/>
          <w:szCs w:val="28"/>
        </w:rPr>
        <w:t>「</w:t>
      </w:r>
      <w:r w:rsidR="007C75F0" w:rsidRPr="004B13A9">
        <w:rPr>
          <w:rFonts w:ascii="標楷體" w:eastAsia="標楷體" w:hAnsi="標楷體" w:hint="eastAsia"/>
          <w:color w:val="000000" w:themeColor="text1"/>
          <w:sz w:val="28"/>
          <w:szCs w:val="28"/>
        </w:rPr>
        <w:t>初任消防幹部專業訓練</w:t>
      </w:r>
      <w:r w:rsidR="00C538EC" w:rsidRPr="004B13A9">
        <w:rPr>
          <w:rFonts w:ascii="標楷體" w:eastAsia="標楷體" w:hAnsi="標楷體"/>
          <w:color w:val="000000" w:themeColor="text1"/>
          <w:sz w:val="28"/>
          <w:szCs w:val="28"/>
        </w:rPr>
        <w:t>階段</w:t>
      </w:r>
      <w:r w:rsidR="006029E9" w:rsidRPr="004B13A9">
        <w:rPr>
          <w:rFonts w:ascii="標楷體" w:eastAsia="標楷體" w:hAnsi="標楷體" w:hint="eastAsia"/>
          <w:color w:val="000000" w:themeColor="text1"/>
          <w:kern w:val="0"/>
          <w:sz w:val="28"/>
          <w:szCs w:val="28"/>
        </w:rPr>
        <w:t>」之</w:t>
      </w:r>
      <w:r w:rsidR="00C538EC" w:rsidRPr="004B13A9">
        <w:rPr>
          <w:rFonts w:ascii="標楷體" w:eastAsia="標楷體" w:hAnsi="標楷體"/>
          <w:color w:val="000000" w:themeColor="text1"/>
          <w:sz w:val="28"/>
          <w:szCs w:val="28"/>
        </w:rPr>
        <w:t>學科、體技、操行、軍訓成績</w:t>
      </w:r>
      <w:r w:rsidR="00773E36" w:rsidRPr="004B13A9">
        <w:rPr>
          <w:rFonts w:ascii="標楷體" w:eastAsia="標楷體" w:hAnsi="標楷體"/>
          <w:color w:val="000000" w:themeColor="text1"/>
          <w:sz w:val="28"/>
          <w:szCs w:val="28"/>
        </w:rPr>
        <w:t>，</w:t>
      </w:r>
      <w:r w:rsidR="00C538EC" w:rsidRPr="004B13A9">
        <w:rPr>
          <w:rFonts w:ascii="標楷體" w:eastAsia="標楷體" w:hAnsi="標楷體"/>
          <w:color w:val="000000" w:themeColor="text1"/>
          <w:sz w:val="28"/>
          <w:szCs w:val="28"/>
        </w:rPr>
        <w:t>按第</w:t>
      </w:r>
      <w:r w:rsidR="00BA426E" w:rsidRPr="004B13A9">
        <w:rPr>
          <w:rFonts w:ascii="標楷體" w:eastAsia="標楷體" w:hAnsi="標楷體" w:hint="eastAsia"/>
          <w:color w:val="000000" w:themeColor="text1"/>
          <w:sz w:val="28"/>
          <w:szCs w:val="28"/>
        </w:rPr>
        <w:t>五</w:t>
      </w:r>
      <w:r w:rsidR="00C538EC" w:rsidRPr="004B13A9">
        <w:rPr>
          <w:rFonts w:ascii="標楷體" w:eastAsia="標楷體" w:hAnsi="標楷體"/>
          <w:color w:val="000000" w:themeColor="text1"/>
          <w:sz w:val="28"/>
          <w:szCs w:val="28"/>
        </w:rPr>
        <w:t>點之百分比計算為該階段總成績。</w:t>
      </w:r>
    </w:p>
    <w:p w14:paraId="14F20A19" w14:textId="77777777" w:rsidR="00C538EC" w:rsidRPr="004B13A9" w:rsidRDefault="00C538EC" w:rsidP="00A56F7C">
      <w:pPr>
        <w:snapToGrid w:val="0"/>
        <w:spacing w:line="480" w:lineRule="exact"/>
        <w:ind w:leftChars="59" w:left="839" w:hangingChars="249" w:hanging="697"/>
        <w:jc w:val="both"/>
        <w:rPr>
          <w:rFonts w:ascii="標楷體" w:eastAsia="標楷體" w:hAnsi="標楷體"/>
          <w:color w:val="000000" w:themeColor="text1"/>
          <w:sz w:val="28"/>
          <w:szCs w:val="28"/>
        </w:rPr>
      </w:pPr>
      <w:r w:rsidRPr="004B13A9">
        <w:rPr>
          <w:rFonts w:ascii="標楷體" w:eastAsia="標楷體" w:hAnsi="標楷體"/>
          <w:color w:val="000000" w:themeColor="text1"/>
          <w:sz w:val="28"/>
          <w:szCs w:val="28"/>
        </w:rPr>
        <w:t xml:space="preserve"> </w:t>
      </w:r>
      <w:r w:rsidR="00DD6332">
        <w:rPr>
          <w:rFonts w:ascii="標楷體" w:eastAsia="標楷體" w:hAnsi="標楷體"/>
          <w:color w:val="000000" w:themeColor="text1"/>
          <w:sz w:val="28"/>
          <w:szCs w:val="28"/>
        </w:rPr>
        <w:t>（</w:t>
      </w:r>
      <w:r w:rsidRPr="004B13A9">
        <w:rPr>
          <w:rFonts w:ascii="標楷體" w:eastAsia="標楷體" w:hAnsi="標楷體"/>
          <w:color w:val="000000" w:themeColor="text1"/>
          <w:sz w:val="28"/>
          <w:szCs w:val="28"/>
        </w:rPr>
        <w:t>二</w:t>
      </w:r>
      <w:r w:rsidR="00DD6332">
        <w:rPr>
          <w:rFonts w:ascii="標楷體" w:eastAsia="標楷體" w:hAnsi="標楷體"/>
          <w:color w:val="000000" w:themeColor="text1"/>
          <w:sz w:val="28"/>
          <w:szCs w:val="28"/>
        </w:rPr>
        <w:t>）</w:t>
      </w:r>
      <w:r w:rsidRPr="004B13A9">
        <w:rPr>
          <w:rFonts w:ascii="標楷體" w:eastAsia="標楷體" w:hAnsi="標楷體"/>
          <w:color w:val="000000" w:themeColor="text1"/>
          <w:sz w:val="28"/>
          <w:szCs w:val="28"/>
        </w:rPr>
        <w:t xml:space="preserve">教育訓練總成績百分比： </w:t>
      </w:r>
    </w:p>
    <w:p w14:paraId="247A2B43" w14:textId="77777777" w:rsidR="00C538EC" w:rsidRPr="004B13A9" w:rsidRDefault="002A447C" w:rsidP="00A56F7C">
      <w:pPr>
        <w:snapToGrid w:val="0"/>
        <w:spacing w:line="480" w:lineRule="exact"/>
        <w:ind w:leftChars="75" w:left="849" w:hangingChars="239" w:hanging="669"/>
        <w:jc w:val="both"/>
        <w:rPr>
          <w:rFonts w:ascii="標楷體" w:eastAsia="標楷體" w:hAnsi="標楷體"/>
          <w:color w:val="000000" w:themeColor="text1"/>
          <w:sz w:val="28"/>
          <w:szCs w:val="28"/>
        </w:rPr>
      </w:pPr>
      <w:r w:rsidRPr="004B13A9">
        <w:rPr>
          <w:rFonts w:ascii="標楷體" w:eastAsia="標楷體" w:hAnsi="標楷體"/>
          <w:color w:val="000000" w:themeColor="text1"/>
          <w:sz w:val="28"/>
          <w:szCs w:val="28"/>
        </w:rPr>
        <w:t xml:space="preserve">  </w:t>
      </w:r>
      <w:r w:rsidR="00C538EC" w:rsidRPr="004B13A9">
        <w:rPr>
          <w:rFonts w:ascii="標楷體" w:eastAsia="標楷體" w:hAnsi="標楷體"/>
          <w:color w:val="000000" w:themeColor="text1"/>
          <w:sz w:val="28"/>
          <w:szCs w:val="28"/>
        </w:rPr>
        <w:t>1、</w:t>
      </w:r>
      <w:r w:rsidR="007C75F0" w:rsidRPr="004B13A9">
        <w:rPr>
          <w:rFonts w:ascii="標楷體" w:eastAsia="標楷體" w:hAnsi="標楷體" w:hint="eastAsia"/>
          <w:color w:val="000000" w:themeColor="text1"/>
          <w:sz w:val="28"/>
          <w:szCs w:val="28"/>
        </w:rPr>
        <w:t>消防人員基礎訓練</w:t>
      </w:r>
      <w:r w:rsidR="00C538EC" w:rsidRPr="004B13A9">
        <w:rPr>
          <w:rFonts w:ascii="標楷體" w:eastAsia="標楷體" w:hAnsi="標楷體"/>
          <w:color w:val="000000" w:themeColor="text1"/>
          <w:sz w:val="28"/>
          <w:szCs w:val="28"/>
        </w:rPr>
        <w:t>階段：占</w:t>
      </w:r>
      <w:r w:rsidR="00B55980" w:rsidRPr="004B13A9">
        <w:rPr>
          <w:rFonts w:ascii="標楷體" w:eastAsia="標楷體" w:hAnsi="標楷體" w:cs="新細明體" w:hint="eastAsia"/>
          <w:color w:val="000000" w:themeColor="text1"/>
          <w:sz w:val="28"/>
          <w:szCs w:val="28"/>
        </w:rPr>
        <w:t>百分之六十</w:t>
      </w:r>
      <w:r w:rsidR="00C538EC" w:rsidRPr="004B13A9">
        <w:rPr>
          <w:rFonts w:ascii="標楷體" w:eastAsia="標楷體" w:hAnsi="標楷體"/>
          <w:color w:val="000000" w:themeColor="text1"/>
          <w:sz w:val="28"/>
          <w:szCs w:val="28"/>
        </w:rPr>
        <w:t xml:space="preserve">。 </w:t>
      </w:r>
    </w:p>
    <w:p w14:paraId="7DDA7C6F" w14:textId="77777777" w:rsidR="00C538EC" w:rsidRPr="004B13A9" w:rsidRDefault="002A447C" w:rsidP="00A56F7C">
      <w:pPr>
        <w:snapToGrid w:val="0"/>
        <w:spacing w:line="480" w:lineRule="exact"/>
        <w:ind w:leftChars="75" w:left="849" w:hangingChars="239" w:hanging="669"/>
        <w:jc w:val="both"/>
        <w:rPr>
          <w:rFonts w:ascii="標楷體" w:eastAsia="標楷體" w:hAnsi="標楷體"/>
          <w:color w:val="000000" w:themeColor="text1"/>
          <w:sz w:val="28"/>
          <w:szCs w:val="28"/>
        </w:rPr>
      </w:pPr>
      <w:r w:rsidRPr="004B13A9">
        <w:rPr>
          <w:rFonts w:ascii="標楷體" w:eastAsia="標楷體" w:hAnsi="標楷體"/>
          <w:color w:val="000000" w:themeColor="text1"/>
          <w:sz w:val="28"/>
          <w:szCs w:val="28"/>
        </w:rPr>
        <w:t xml:space="preserve">  </w:t>
      </w:r>
      <w:r w:rsidR="00C538EC" w:rsidRPr="004B13A9">
        <w:rPr>
          <w:rFonts w:ascii="標楷體" w:eastAsia="標楷體" w:hAnsi="標楷體"/>
          <w:color w:val="000000" w:themeColor="text1"/>
          <w:sz w:val="28"/>
          <w:szCs w:val="28"/>
        </w:rPr>
        <w:t>2、</w:t>
      </w:r>
      <w:r w:rsidR="007C75F0" w:rsidRPr="004B13A9">
        <w:rPr>
          <w:rFonts w:ascii="標楷體" w:eastAsia="標楷體" w:hAnsi="標楷體" w:hint="eastAsia"/>
          <w:color w:val="000000" w:themeColor="text1"/>
          <w:sz w:val="28"/>
          <w:szCs w:val="28"/>
        </w:rPr>
        <w:t>初任消防幹部專業訓練</w:t>
      </w:r>
      <w:r w:rsidR="00C538EC" w:rsidRPr="004B13A9">
        <w:rPr>
          <w:rFonts w:ascii="標楷體" w:eastAsia="標楷體" w:hAnsi="標楷體"/>
          <w:color w:val="000000" w:themeColor="text1"/>
          <w:sz w:val="28"/>
          <w:szCs w:val="28"/>
        </w:rPr>
        <w:t>階段：占</w:t>
      </w:r>
      <w:r w:rsidR="00B55980" w:rsidRPr="004B13A9">
        <w:rPr>
          <w:rFonts w:ascii="標楷體" w:eastAsia="標楷體" w:hAnsi="標楷體" w:cs="新細明體" w:hint="eastAsia"/>
          <w:color w:val="000000" w:themeColor="text1"/>
          <w:sz w:val="28"/>
          <w:szCs w:val="28"/>
        </w:rPr>
        <w:t>百分之四十</w:t>
      </w:r>
      <w:r w:rsidR="00C538EC" w:rsidRPr="004B13A9">
        <w:rPr>
          <w:rFonts w:ascii="標楷體" w:eastAsia="標楷體" w:hAnsi="標楷體"/>
          <w:color w:val="000000" w:themeColor="text1"/>
          <w:sz w:val="28"/>
          <w:szCs w:val="28"/>
        </w:rPr>
        <w:t xml:space="preserve">。 </w:t>
      </w:r>
    </w:p>
    <w:p w14:paraId="41E49906" w14:textId="77777777" w:rsidR="00305ABF" w:rsidRDefault="002A447C" w:rsidP="00A56F7C">
      <w:pPr>
        <w:snapToGrid w:val="0"/>
        <w:spacing w:line="480" w:lineRule="exact"/>
        <w:ind w:leftChars="75" w:left="849" w:hangingChars="239" w:hanging="669"/>
        <w:jc w:val="both"/>
        <w:rPr>
          <w:rFonts w:ascii="標楷體" w:eastAsia="標楷體" w:hAnsi="標楷體"/>
          <w:color w:val="000000" w:themeColor="text1"/>
          <w:sz w:val="28"/>
          <w:szCs w:val="28"/>
        </w:rPr>
      </w:pPr>
      <w:r w:rsidRPr="004B13A9">
        <w:rPr>
          <w:rFonts w:ascii="標楷體" w:eastAsia="標楷體" w:hAnsi="標楷體"/>
          <w:color w:val="000000" w:themeColor="text1"/>
          <w:sz w:val="28"/>
          <w:szCs w:val="28"/>
        </w:rPr>
        <w:t xml:space="preserve">  </w:t>
      </w:r>
      <w:r w:rsidR="00C538EC" w:rsidRPr="004B13A9">
        <w:rPr>
          <w:rFonts w:ascii="標楷體" w:eastAsia="標楷體" w:hAnsi="標楷體"/>
          <w:color w:val="000000" w:themeColor="text1"/>
          <w:sz w:val="28"/>
          <w:szCs w:val="28"/>
        </w:rPr>
        <w:t>3、</w:t>
      </w:r>
      <w:r w:rsidR="008916C5" w:rsidRPr="004B13A9">
        <w:rPr>
          <w:rFonts w:ascii="標楷體" w:eastAsia="標楷體" w:hAnsi="標楷體" w:hint="eastAsia"/>
          <w:color w:val="000000" w:themeColor="text1"/>
          <w:kern w:val="0"/>
          <w:sz w:val="28"/>
          <w:szCs w:val="28"/>
        </w:rPr>
        <w:t>實習訓練階段</w:t>
      </w:r>
      <w:r w:rsidR="00C538EC" w:rsidRPr="004B13A9">
        <w:rPr>
          <w:rFonts w:ascii="標楷體" w:eastAsia="標楷體" w:hAnsi="標楷體"/>
          <w:color w:val="000000" w:themeColor="text1"/>
          <w:sz w:val="28"/>
          <w:szCs w:val="28"/>
        </w:rPr>
        <w:t>以實習課程為主，該階段成績不列入總成績結算。</w:t>
      </w:r>
    </w:p>
    <w:p w14:paraId="79CF47D4" w14:textId="77777777" w:rsidR="002F751A" w:rsidRPr="00530204" w:rsidRDefault="00530204" w:rsidP="00A56F7C">
      <w:pPr>
        <w:snapToGrid w:val="0"/>
        <w:spacing w:line="480" w:lineRule="exact"/>
        <w:ind w:leftChars="59" w:left="839" w:hangingChars="249" w:hanging="69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D6332">
        <w:rPr>
          <w:rFonts w:ascii="標楷體" w:eastAsia="標楷體" w:hAnsi="標楷體"/>
          <w:color w:val="000000" w:themeColor="text1"/>
          <w:sz w:val="28"/>
          <w:szCs w:val="28"/>
        </w:rPr>
        <w:t>（</w:t>
      </w:r>
      <w:r w:rsidR="002F751A" w:rsidRPr="00530204">
        <w:rPr>
          <w:rFonts w:ascii="標楷體" w:eastAsia="標楷體" w:hAnsi="標楷體"/>
          <w:color w:val="000000" w:themeColor="text1"/>
          <w:sz w:val="28"/>
          <w:szCs w:val="28"/>
        </w:rPr>
        <w:t>三</w:t>
      </w:r>
      <w:r w:rsidR="00DD6332">
        <w:rPr>
          <w:rFonts w:ascii="標楷體" w:eastAsia="標楷體" w:hAnsi="標楷體"/>
          <w:color w:val="000000" w:themeColor="text1"/>
          <w:sz w:val="28"/>
          <w:szCs w:val="28"/>
        </w:rPr>
        <w:t>）</w:t>
      </w:r>
      <w:r w:rsidR="002F751A" w:rsidRPr="00530204">
        <w:rPr>
          <w:rFonts w:ascii="標楷體" w:eastAsia="標楷體" w:hAnsi="標楷體"/>
          <w:color w:val="000000" w:themeColor="text1"/>
          <w:sz w:val="28"/>
          <w:szCs w:val="28"/>
        </w:rPr>
        <w:t>教育訓練總成績以六十分為及格。</w:t>
      </w:r>
    </w:p>
    <w:p w14:paraId="20038940" w14:textId="77777777" w:rsidR="00D62352" w:rsidRPr="004B13A9" w:rsidRDefault="00EF34C9" w:rsidP="00A56F7C">
      <w:pPr>
        <w:snapToGrid w:val="0"/>
        <w:spacing w:line="480" w:lineRule="exact"/>
        <w:ind w:left="560" w:hangingChars="200" w:hanging="560"/>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八</w:t>
      </w:r>
      <w:r w:rsidR="00B05CB1" w:rsidRPr="004B13A9">
        <w:rPr>
          <w:rFonts w:ascii="標楷體" w:eastAsia="標楷體" w:hAnsi="標楷體" w:hint="eastAsia"/>
          <w:color w:val="000000" w:themeColor="text1"/>
          <w:kern w:val="0"/>
          <w:sz w:val="28"/>
          <w:szCs w:val="28"/>
        </w:rPr>
        <w:t>、</w:t>
      </w:r>
      <w:r w:rsidR="00773E36" w:rsidRPr="004B13A9">
        <w:rPr>
          <w:rFonts w:ascii="標楷體" w:eastAsia="標楷體" w:hAnsi="標楷體" w:hint="eastAsia"/>
          <w:color w:val="000000" w:themeColor="text1"/>
          <w:kern w:val="0"/>
          <w:sz w:val="28"/>
          <w:szCs w:val="28"/>
        </w:rPr>
        <w:t>各階段</w:t>
      </w:r>
      <w:r w:rsidR="0059218F" w:rsidRPr="004B13A9">
        <w:rPr>
          <w:rFonts w:ascii="標楷體" w:eastAsia="標楷體" w:hAnsi="標楷體" w:hint="eastAsia"/>
          <w:color w:val="000000" w:themeColor="text1"/>
          <w:kern w:val="0"/>
          <w:sz w:val="28"/>
          <w:szCs w:val="28"/>
        </w:rPr>
        <w:t>學科、體技、操行</w:t>
      </w:r>
      <w:r w:rsidR="0059218F" w:rsidRPr="00F37189">
        <w:rPr>
          <w:rFonts w:ascii="標楷體" w:eastAsia="標楷體" w:hAnsi="標楷體" w:hint="eastAsia"/>
          <w:kern w:val="0"/>
          <w:sz w:val="28"/>
          <w:szCs w:val="28"/>
        </w:rPr>
        <w:t>、軍訓、實習任一項目</w:t>
      </w:r>
      <w:r w:rsidR="00CB0B6E" w:rsidRPr="00F37189">
        <w:rPr>
          <w:rFonts w:ascii="標楷體" w:eastAsia="標楷體" w:hAnsi="標楷體" w:hint="eastAsia"/>
          <w:sz w:val="28"/>
          <w:szCs w:val="28"/>
        </w:rPr>
        <w:t>成績</w:t>
      </w:r>
      <w:r w:rsidR="0059218F" w:rsidRPr="00F37189">
        <w:rPr>
          <w:rFonts w:ascii="標楷體" w:eastAsia="標楷體" w:hAnsi="標楷體" w:hint="eastAsia"/>
          <w:kern w:val="0"/>
          <w:sz w:val="28"/>
          <w:szCs w:val="28"/>
        </w:rPr>
        <w:t>或總成績不及格者，</w:t>
      </w:r>
      <w:r w:rsidR="00136A95" w:rsidRPr="00F37189">
        <w:rPr>
          <w:rFonts w:ascii="標楷體" w:eastAsia="標楷體" w:hAnsi="標楷體"/>
          <w:kern w:val="0"/>
          <w:sz w:val="28"/>
          <w:szCs w:val="28"/>
        </w:rPr>
        <w:t>依規定</w:t>
      </w:r>
      <w:r w:rsidR="0059218F" w:rsidRPr="00F37189">
        <w:rPr>
          <w:rFonts w:ascii="標楷體" w:eastAsia="標楷體" w:hAnsi="標楷體" w:hint="eastAsia"/>
          <w:kern w:val="0"/>
          <w:sz w:val="28"/>
          <w:szCs w:val="28"/>
        </w:rPr>
        <w:t>由</w:t>
      </w:r>
      <w:r w:rsidRPr="00F37189">
        <w:rPr>
          <w:rFonts w:ascii="標楷體" w:eastAsia="標楷體" w:hAnsi="標楷體" w:hint="eastAsia"/>
          <w:kern w:val="0"/>
          <w:sz w:val="28"/>
          <w:szCs w:val="28"/>
        </w:rPr>
        <w:t>警大</w:t>
      </w:r>
      <w:r w:rsidR="00181F6B" w:rsidRPr="00F37189">
        <w:rPr>
          <w:rFonts w:ascii="標楷體" w:eastAsia="標楷體" w:hAnsi="標楷體" w:hint="eastAsia"/>
          <w:kern w:val="0"/>
          <w:sz w:val="28"/>
          <w:szCs w:val="28"/>
        </w:rPr>
        <w:t>報</w:t>
      </w:r>
      <w:r w:rsidR="00B15303" w:rsidRPr="00F37189">
        <w:rPr>
          <w:rFonts w:ascii="標楷體" w:eastAsia="標楷體" w:hAnsi="標楷體" w:hint="eastAsia"/>
          <w:kern w:val="0"/>
          <w:sz w:val="28"/>
          <w:szCs w:val="28"/>
        </w:rPr>
        <w:t>請</w:t>
      </w:r>
      <w:r w:rsidR="0059218F" w:rsidRPr="00F37189">
        <w:rPr>
          <w:rFonts w:ascii="標楷體" w:eastAsia="標楷體" w:hAnsi="標楷體" w:hint="eastAsia"/>
          <w:kern w:val="0"/>
          <w:sz w:val="28"/>
          <w:szCs w:val="28"/>
        </w:rPr>
        <w:t>內政部消防署</w:t>
      </w:r>
      <w:r w:rsidR="00B15303" w:rsidRPr="00F37189">
        <w:rPr>
          <w:rFonts w:ascii="標楷體" w:eastAsia="標楷體" w:hAnsi="標楷體" w:hint="eastAsia"/>
          <w:sz w:val="28"/>
          <w:szCs w:val="28"/>
        </w:rPr>
        <w:t>函送</w:t>
      </w:r>
      <w:r w:rsidR="0059218F" w:rsidRPr="00F37189">
        <w:rPr>
          <w:rFonts w:ascii="標楷體" w:eastAsia="標楷體" w:hAnsi="標楷體" w:hint="eastAsia"/>
          <w:kern w:val="0"/>
          <w:sz w:val="28"/>
          <w:szCs w:val="28"/>
        </w:rPr>
        <w:t>保訓會廢止受訓資格。</w:t>
      </w:r>
      <w:r w:rsidR="00136A95" w:rsidRPr="00F37189">
        <w:rPr>
          <w:rFonts w:ascii="標楷體" w:eastAsia="標楷體" w:hAnsi="標楷體" w:hint="eastAsia"/>
          <w:kern w:val="0"/>
          <w:sz w:val="28"/>
          <w:szCs w:val="28"/>
        </w:rPr>
        <w:t>保訓會核定成績前，學員仍留警大訓練。保訓會得派員前往警大調閱相關文件與訪談相關人員，</w:t>
      </w:r>
      <w:r w:rsidR="00136A95" w:rsidRPr="00F37189">
        <w:rPr>
          <w:rFonts w:ascii="標楷體" w:eastAsia="標楷體" w:hAnsi="標楷體" w:hint="eastAsia"/>
          <w:bCs/>
          <w:spacing w:val="-2"/>
          <w:sz w:val="28"/>
          <w:szCs w:val="32"/>
        </w:rPr>
        <w:t>前述機關（構）學校</w:t>
      </w:r>
      <w:r w:rsidR="00136A95" w:rsidRPr="00F37189">
        <w:rPr>
          <w:rFonts w:ascii="標楷體" w:eastAsia="標楷體" w:hAnsi="標楷體" w:hint="eastAsia"/>
          <w:kern w:val="0"/>
          <w:sz w:val="28"/>
          <w:szCs w:val="28"/>
        </w:rPr>
        <w:t>及學員應予必要之協助。操行成績不及格者</w:t>
      </w:r>
      <w:r w:rsidR="00136A95" w:rsidRPr="00F37189">
        <w:rPr>
          <w:rFonts w:ascii="標楷體" w:eastAsia="標楷體" w:hAnsi="標楷體" w:hint="eastAsia"/>
          <w:bCs/>
          <w:sz w:val="28"/>
          <w:szCs w:val="32"/>
        </w:rPr>
        <w:t>，得於該階段操行成績核定前，先送下一階段訓練或進行實習。</w:t>
      </w:r>
    </w:p>
    <w:p w14:paraId="42B53231" w14:textId="77777777" w:rsidR="00305ABF" w:rsidRPr="004B13A9" w:rsidRDefault="00305ABF" w:rsidP="00063247">
      <w:pPr>
        <w:snapToGrid w:val="0"/>
        <w:spacing w:line="480" w:lineRule="exact"/>
        <w:ind w:left="518" w:hangingChars="185" w:hanging="518"/>
        <w:jc w:val="both"/>
        <w:rPr>
          <w:rFonts w:ascii="標楷體" w:eastAsia="標楷體" w:hAnsi="標楷體"/>
          <w:color w:val="000000" w:themeColor="text1"/>
          <w:kern w:val="0"/>
          <w:sz w:val="28"/>
          <w:szCs w:val="28"/>
        </w:rPr>
      </w:pPr>
      <w:r w:rsidRPr="004B13A9">
        <w:rPr>
          <w:rFonts w:ascii="標楷體" w:eastAsia="標楷體" w:hAnsi="標楷體" w:hint="eastAsia"/>
          <w:bCs/>
          <w:color w:val="000000" w:themeColor="text1"/>
          <w:sz w:val="28"/>
          <w:szCs w:val="20"/>
        </w:rPr>
        <w:t>九、</w:t>
      </w:r>
      <w:r w:rsidRPr="00A56F7C">
        <w:rPr>
          <w:rFonts w:ascii="標楷體" w:eastAsia="標楷體" w:hAnsi="標楷體" w:hint="eastAsia"/>
          <w:color w:val="000000" w:themeColor="text1"/>
          <w:kern w:val="0"/>
          <w:sz w:val="28"/>
          <w:szCs w:val="28"/>
        </w:rPr>
        <w:t>學科</w:t>
      </w:r>
      <w:r w:rsidRPr="004B13A9">
        <w:rPr>
          <w:rFonts w:ascii="標楷體" w:eastAsia="標楷體" w:hAnsi="標楷體" w:hint="eastAsia"/>
          <w:bCs/>
          <w:color w:val="000000" w:themeColor="text1"/>
          <w:sz w:val="28"/>
          <w:szCs w:val="20"/>
        </w:rPr>
        <w:t>、體技任一</w:t>
      </w:r>
      <w:r w:rsidRPr="00F37189">
        <w:rPr>
          <w:rFonts w:ascii="標楷體" w:eastAsia="標楷體" w:hAnsi="標楷體" w:hint="eastAsia"/>
          <w:bCs/>
          <w:sz w:val="28"/>
          <w:szCs w:val="20"/>
        </w:rPr>
        <w:t>科目或軍訓成績不及格者，由訓練</w:t>
      </w:r>
      <w:r w:rsidRPr="00F37189">
        <w:rPr>
          <w:rFonts w:ascii="標楷體" w:eastAsia="標楷體" w:hAnsi="標楷體" w:hint="eastAsia"/>
          <w:bCs/>
          <w:sz w:val="28"/>
        </w:rPr>
        <w:t>機關（構）學校</w:t>
      </w:r>
      <w:r w:rsidRPr="00F37189">
        <w:rPr>
          <w:rFonts w:ascii="標楷體" w:eastAsia="標楷體" w:hAnsi="標楷體" w:hint="eastAsia"/>
          <w:bCs/>
          <w:sz w:val="28"/>
          <w:szCs w:val="20"/>
        </w:rPr>
        <w:t>安排補考，以</w:t>
      </w:r>
      <w:r w:rsidR="00B55980" w:rsidRPr="00F37189">
        <w:rPr>
          <w:rFonts w:ascii="標楷體" w:eastAsia="標楷體" w:hAnsi="標楷體" w:hint="eastAsia"/>
          <w:bCs/>
          <w:sz w:val="28"/>
          <w:szCs w:val="20"/>
        </w:rPr>
        <w:t>一</w:t>
      </w:r>
      <w:r w:rsidRPr="00F37189">
        <w:rPr>
          <w:rFonts w:ascii="標楷體" w:eastAsia="標楷體" w:hAnsi="標楷體" w:hint="eastAsia"/>
          <w:bCs/>
          <w:sz w:val="28"/>
          <w:szCs w:val="20"/>
        </w:rPr>
        <w:t>次為限。</w:t>
      </w:r>
      <w:r w:rsidR="00F262C1" w:rsidRPr="00F37189">
        <w:rPr>
          <w:rFonts w:ascii="標楷體" w:eastAsia="標楷體" w:hAnsi="標楷體" w:hint="eastAsia"/>
          <w:sz w:val="28"/>
        </w:rPr>
        <w:t>不及格之科目補考成績及格者，該科目最高以六十分計算；補考成績不及格者，採計實際評定分數</w:t>
      </w:r>
      <w:r w:rsidRPr="00F37189">
        <w:rPr>
          <w:rFonts w:ascii="標楷體" w:eastAsia="標楷體" w:hAnsi="標楷體" w:hint="eastAsia"/>
          <w:bCs/>
          <w:sz w:val="28"/>
          <w:szCs w:val="20"/>
        </w:rPr>
        <w:t>。</w:t>
      </w:r>
      <w:r w:rsidRPr="00F37189">
        <w:rPr>
          <w:rFonts w:ascii="標楷體" w:eastAsia="標楷體" w:hAnsi="標楷體" w:hint="eastAsia"/>
          <w:bCs/>
          <w:sz w:val="28"/>
        </w:rPr>
        <w:t>經補考後，學科累積兩科目以上成績不及格</w:t>
      </w:r>
      <w:r w:rsidRPr="00F37189">
        <w:rPr>
          <w:rFonts w:ascii="標楷體" w:eastAsia="標楷體" w:hAnsi="標楷體" w:hint="eastAsia"/>
          <w:bCs/>
          <w:sz w:val="28"/>
          <w:szCs w:val="20"/>
        </w:rPr>
        <w:t>、體技</w:t>
      </w:r>
      <w:r w:rsidRPr="00F37189">
        <w:rPr>
          <w:rFonts w:ascii="標楷體" w:eastAsia="標楷體" w:hAnsi="標楷體" w:hint="eastAsia"/>
          <w:bCs/>
          <w:sz w:val="28"/>
        </w:rPr>
        <w:t>任一科目成績不及格，</w:t>
      </w:r>
      <w:r w:rsidRPr="004B13A9">
        <w:rPr>
          <w:rFonts w:ascii="標楷體" w:eastAsia="標楷體" w:hAnsi="標楷體" w:hint="eastAsia"/>
          <w:bCs/>
          <w:color w:val="000000" w:themeColor="text1"/>
          <w:sz w:val="28"/>
        </w:rPr>
        <w:t>即評定為不及格。</w:t>
      </w:r>
    </w:p>
    <w:p w14:paraId="3C5368C1" w14:textId="77777777" w:rsidR="00D62352" w:rsidRPr="004B13A9" w:rsidRDefault="00305ABF" w:rsidP="00063247">
      <w:pPr>
        <w:snapToGrid w:val="0"/>
        <w:spacing w:line="480" w:lineRule="exact"/>
        <w:ind w:left="518" w:hangingChars="185" w:hanging="518"/>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十、</w:t>
      </w:r>
      <w:r w:rsidR="008A5D04" w:rsidRPr="004B13A9">
        <w:rPr>
          <w:rFonts w:ascii="標楷體" w:eastAsia="標楷體" w:hAnsi="標楷體" w:hint="eastAsia"/>
          <w:color w:val="000000" w:themeColor="text1"/>
          <w:kern w:val="0"/>
          <w:sz w:val="28"/>
          <w:szCs w:val="28"/>
        </w:rPr>
        <w:t>學</w:t>
      </w:r>
      <w:r w:rsidR="008A5D04" w:rsidRPr="004B13A9">
        <w:rPr>
          <w:rFonts w:ascii="標楷體" w:eastAsia="標楷體" w:hAnsi="標楷體"/>
          <w:color w:val="000000" w:themeColor="text1"/>
          <w:kern w:val="0"/>
          <w:sz w:val="28"/>
          <w:szCs w:val="28"/>
        </w:rPr>
        <w:t>科</w:t>
      </w:r>
      <w:r w:rsidR="008A5D04" w:rsidRPr="004B13A9">
        <w:rPr>
          <w:rFonts w:ascii="標楷體" w:eastAsia="標楷體" w:hAnsi="標楷體" w:hint="eastAsia"/>
          <w:color w:val="000000" w:themeColor="text1"/>
          <w:kern w:val="0"/>
          <w:sz w:val="28"/>
          <w:szCs w:val="28"/>
        </w:rPr>
        <w:t>考</w:t>
      </w:r>
      <w:r w:rsidR="008A5D04" w:rsidRPr="004B13A9">
        <w:rPr>
          <w:rFonts w:ascii="標楷體" w:eastAsia="標楷體" w:hAnsi="標楷體"/>
          <w:color w:val="000000" w:themeColor="text1"/>
          <w:kern w:val="0"/>
          <w:sz w:val="28"/>
          <w:szCs w:val="28"/>
        </w:rPr>
        <w:t>試</w:t>
      </w:r>
      <w:r w:rsidR="008A5D04" w:rsidRPr="004B13A9">
        <w:rPr>
          <w:rFonts w:ascii="標楷體" w:eastAsia="標楷體" w:hAnsi="標楷體" w:hint="eastAsia"/>
          <w:color w:val="000000" w:themeColor="text1"/>
          <w:kern w:val="0"/>
          <w:sz w:val="28"/>
          <w:szCs w:val="28"/>
        </w:rPr>
        <w:t>試</w:t>
      </w:r>
      <w:r w:rsidR="008A5D04" w:rsidRPr="004B13A9">
        <w:rPr>
          <w:rFonts w:ascii="標楷體" w:eastAsia="標楷體" w:hAnsi="標楷體"/>
          <w:color w:val="000000" w:themeColor="text1"/>
          <w:kern w:val="0"/>
          <w:sz w:val="28"/>
          <w:szCs w:val="28"/>
        </w:rPr>
        <w:t>卷，經任課教師</w:t>
      </w:r>
      <w:r w:rsidR="00DD6332">
        <w:rPr>
          <w:rFonts w:ascii="標楷體" w:eastAsia="標楷體" w:hAnsi="標楷體"/>
          <w:color w:val="000000" w:themeColor="text1"/>
          <w:kern w:val="0"/>
          <w:sz w:val="28"/>
          <w:szCs w:val="28"/>
        </w:rPr>
        <w:t>（</w:t>
      </w:r>
      <w:r w:rsidR="008A5D04" w:rsidRPr="004B13A9">
        <w:rPr>
          <w:rFonts w:ascii="標楷體" w:eastAsia="標楷體" w:hAnsi="標楷體"/>
          <w:color w:val="000000" w:themeColor="text1"/>
          <w:kern w:val="0"/>
          <w:sz w:val="28"/>
          <w:szCs w:val="28"/>
        </w:rPr>
        <w:t>官</w:t>
      </w:r>
      <w:r w:rsidR="00DD6332">
        <w:rPr>
          <w:rFonts w:ascii="標楷體" w:eastAsia="標楷體" w:hAnsi="標楷體"/>
          <w:color w:val="000000" w:themeColor="text1"/>
          <w:kern w:val="0"/>
          <w:sz w:val="28"/>
          <w:szCs w:val="28"/>
        </w:rPr>
        <w:t>）</w:t>
      </w:r>
      <w:r w:rsidR="008A5D04" w:rsidRPr="004B13A9">
        <w:rPr>
          <w:rFonts w:ascii="標楷體" w:eastAsia="標楷體" w:hAnsi="標楷體"/>
          <w:color w:val="000000" w:themeColor="text1"/>
          <w:kern w:val="0"/>
          <w:sz w:val="28"/>
          <w:szCs w:val="28"/>
        </w:rPr>
        <w:t>評分送交警大後不得更改，但屬任課教師</w:t>
      </w:r>
      <w:r w:rsidR="00DD6332">
        <w:rPr>
          <w:rFonts w:ascii="標楷體" w:eastAsia="標楷體" w:hAnsi="標楷體"/>
          <w:color w:val="000000" w:themeColor="text1"/>
          <w:kern w:val="0"/>
          <w:sz w:val="28"/>
          <w:szCs w:val="28"/>
        </w:rPr>
        <w:t>（</w:t>
      </w:r>
      <w:r w:rsidR="008A5D04" w:rsidRPr="004B13A9">
        <w:rPr>
          <w:rFonts w:ascii="標楷體" w:eastAsia="標楷體" w:hAnsi="標楷體"/>
          <w:color w:val="000000" w:themeColor="text1"/>
          <w:kern w:val="0"/>
          <w:sz w:val="28"/>
          <w:szCs w:val="28"/>
        </w:rPr>
        <w:t>官</w:t>
      </w:r>
      <w:r w:rsidR="00DD6332">
        <w:rPr>
          <w:rFonts w:ascii="標楷體" w:eastAsia="標楷體" w:hAnsi="標楷體"/>
          <w:color w:val="000000" w:themeColor="text1"/>
          <w:kern w:val="0"/>
          <w:sz w:val="28"/>
          <w:szCs w:val="28"/>
        </w:rPr>
        <w:t>）</w:t>
      </w:r>
      <w:r w:rsidR="008A5D04" w:rsidRPr="004B13A9">
        <w:rPr>
          <w:rFonts w:ascii="標楷體" w:eastAsia="標楷體" w:hAnsi="標楷體"/>
          <w:color w:val="000000" w:themeColor="text1"/>
          <w:kern w:val="0"/>
          <w:sz w:val="28"/>
          <w:szCs w:val="28"/>
        </w:rPr>
        <w:t>之疏失者，應提出書面送警大處理。</w:t>
      </w:r>
    </w:p>
    <w:p w14:paraId="66E67D9E" w14:textId="77777777" w:rsidR="00D62352" w:rsidRPr="004B13A9" w:rsidRDefault="00305ABF" w:rsidP="00A56F7C">
      <w:pPr>
        <w:snapToGrid w:val="0"/>
        <w:spacing w:line="480" w:lineRule="exact"/>
        <w:ind w:left="840" w:hangingChars="300" w:hanging="840"/>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十一、</w:t>
      </w:r>
      <w:r w:rsidR="008A5D04" w:rsidRPr="004B13A9">
        <w:rPr>
          <w:rFonts w:ascii="標楷體" w:eastAsia="標楷體" w:hAnsi="標楷體"/>
          <w:color w:val="000000" w:themeColor="text1"/>
          <w:kern w:val="0"/>
          <w:sz w:val="28"/>
          <w:szCs w:val="28"/>
        </w:rPr>
        <w:t>學員如因公、傷、病</w:t>
      </w:r>
      <w:r w:rsidR="002D32DA" w:rsidRPr="004B13A9">
        <w:rPr>
          <w:rFonts w:ascii="標楷體" w:eastAsia="標楷體" w:hAnsi="標楷體" w:hint="eastAsia"/>
          <w:color w:val="000000" w:themeColor="text1"/>
          <w:kern w:val="0"/>
          <w:sz w:val="28"/>
          <w:szCs w:val="28"/>
        </w:rPr>
        <w:t>、喪</w:t>
      </w:r>
      <w:r w:rsidR="0049675C">
        <w:rPr>
          <w:rFonts w:ascii="標楷體" w:eastAsia="標楷體" w:hAnsi="標楷體" w:hint="eastAsia"/>
          <w:color w:val="000000" w:themeColor="text1"/>
          <w:kern w:val="0"/>
          <w:sz w:val="28"/>
          <w:szCs w:val="28"/>
        </w:rPr>
        <w:t>、</w:t>
      </w:r>
      <w:r w:rsidR="0049675C" w:rsidRPr="00732906">
        <w:rPr>
          <w:rFonts w:ascii="標楷體" w:eastAsia="標楷體" w:hAnsi="標楷體" w:hint="eastAsia"/>
          <w:color w:val="000000" w:themeColor="text1"/>
          <w:kern w:val="0"/>
          <w:sz w:val="28"/>
          <w:szCs w:val="28"/>
        </w:rPr>
        <w:t>懷孕、分娩、流產</w:t>
      </w:r>
      <w:r w:rsidR="008A5D04" w:rsidRPr="004B13A9">
        <w:rPr>
          <w:rFonts w:ascii="標楷體" w:eastAsia="標楷體" w:hAnsi="標楷體"/>
          <w:color w:val="000000" w:themeColor="text1"/>
          <w:kern w:val="0"/>
          <w:sz w:val="28"/>
          <w:szCs w:val="28"/>
        </w:rPr>
        <w:t>或重大事故而無法如期參加各項測驗時，得立即檢具證明文件，</w:t>
      </w:r>
      <w:r w:rsidR="008A5D04" w:rsidRPr="004B13A9">
        <w:rPr>
          <w:rFonts w:ascii="標楷體" w:eastAsia="標楷體" w:hAnsi="標楷體"/>
          <w:color w:val="000000" w:themeColor="text1"/>
          <w:sz w:val="28"/>
          <w:szCs w:val="28"/>
        </w:rPr>
        <w:t>申請改期測驗，同一事由以申請</w:t>
      </w:r>
      <w:r w:rsidR="00BA426E" w:rsidRPr="004B13A9">
        <w:rPr>
          <w:rFonts w:ascii="標楷體" w:eastAsia="標楷體" w:hAnsi="標楷體" w:hint="eastAsia"/>
          <w:color w:val="000000" w:themeColor="text1"/>
          <w:sz w:val="28"/>
          <w:szCs w:val="28"/>
        </w:rPr>
        <w:t>一</w:t>
      </w:r>
      <w:r w:rsidR="008A5D04" w:rsidRPr="004B13A9">
        <w:rPr>
          <w:rFonts w:ascii="標楷體" w:eastAsia="標楷體" w:hAnsi="標楷體"/>
          <w:color w:val="000000" w:themeColor="text1"/>
          <w:sz w:val="28"/>
          <w:szCs w:val="28"/>
        </w:rPr>
        <w:t>次為限，並應於該階段結束前完成測驗；改期測驗由訓練單位主管核准，其成績計算方式如下：</w:t>
      </w:r>
      <w:r w:rsidR="008A5D04" w:rsidRPr="004B13A9">
        <w:rPr>
          <w:rFonts w:ascii="標楷體" w:eastAsia="標楷體" w:hAnsi="標楷體"/>
          <w:color w:val="000000" w:themeColor="text1"/>
          <w:kern w:val="0"/>
          <w:sz w:val="28"/>
          <w:szCs w:val="28"/>
        </w:rPr>
        <w:t>參加測驗者，採計實際評定分數；逾期未受測者，該測驗成績以</w:t>
      </w:r>
      <w:r w:rsidR="008A6BBB">
        <w:rPr>
          <w:rFonts w:ascii="標楷體" w:eastAsia="標楷體" w:hAnsi="標楷體"/>
          <w:color w:val="000000" w:themeColor="text1"/>
          <w:kern w:val="0"/>
          <w:sz w:val="28"/>
          <w:szCs w:val="28"/>
        </w:rPr>
        <w:t>零</w:t>
      </w:r>
      <w:r w:rsidR="008A5D04" w:rsidRPr="004B13A9">
        <w:rPr>
          <w:rFonts w:ascii="標楷體" w:eastAsia="標楷體" w:hAnsi="標楷體"/>
          <w:color w:val="000000" w:themeColor="text1"/>
          <w:kern w:val="0"/>
          <w:sz w:val="28"/>
          <w:szCs w:val="28"/>
        </w:rPr>
        <w:t>分計算。</w:t>
      </w:r>
    </w:p>
    <w:p w14:paraId="336DF782" w14:textId="77777777" w:rsidR="00D62352" w:rsidRPr="004B13A9" w:rsidRDefault="00305ABF" w:rsidP="00A56F7C">
      <w:pPr>
        <w:snapToGrid w:val="0"/>
        <w:spacing w:line="480" w:lineRule="exact"/>
        <w:ind w:left="868" w:hangingChars="310" w:hanging="868"/>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十二、</w:t>
      </w:r>
      <w:r w:rsidR="00D62352" w:rsidRPr="004B13A9">
        <w:rPr>
          <w:rFonts w:ascii="標楷體" w:eastAsia="標楷體" w:hAnsi="標楷體"/>
          <w:color w:val="000000" w:themeColor="text1"/>
          <w:kern w:val="0"/>
          <w:sz w:val="28"/>
          <w:szCs w:val="28"/>
        </w:rPr>
        <w:t>曠考者，曠考科目以</w:t>
      </w:r>
      <w:r w:rsidR="00BA426E" w:rsidRPr="004B13A9">
        <w:rPr>
          <w:rFonts w:ascii="標楷體" w:eastAsia="標楷體" w:hAnsi="標楷體" w:hint="eastAsia"/>
          <w:color w:val="000000" w:themeColor="text1"/>
          <w:kern w:val="0"/>
          <w:sz w:val="28"/>
          <w:szCs w:val="28"/>
        </w:rPr>
        <w:t>零</w:t>
      </w:r>
      <w:r w:rsidR="00D62352" w:rsidRPr="004B13A9">
        <w:rPr>
          <w:rFonts w:ascii="標楷體" w:eastAsia="標楷體" w:hAnsi="標楷體"/>
          <w:color w:val="000000" w:themeColor="text1"/>
          <w:kern w:val="0"/>
          <w:sz w:val="28"/>
          <w:szCs w:val="28"/>
        </w:rPr>
        <w:t>分計算。</w:t>
      </w:r>
    </w:p>
    <w:p w14:paraId="1CBCF94A" w14:textId="77777777" w:rsidR="00D62352" w:rsidRPr="004B13A9" w:rsidRDefault="00305ABF" w:rsidP="00A56F7C">
      <w:pPr>
        <w:snapToGrid w:val="0"/>
        <w:spacing w:line="480" w:lineRule="exact"/>
        <w:ind w:left="868" w:hangingChars="310" w:hanging="868"/>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十三、</w:t>
      </w:r>
      <w:r w:rsidR="00D62352" w:rsidRPr="004B13A9">
        <w:rPr>
          <w:rFonts w:ascii="標楷體" w:eastAsia="標楷體" w:hAnsi="標楷體"/>
          <w:color w:val="000000" w:themeColor="text1"/>
          <w:kern w:val="0"/>
          <w:sz w:val="28"/>
          <w:szCs w:val="28"/>
        </w:rPr>
        <w:t>學科考試試卷保存</w:t>
      </w:r>
      <w:r w:rsidR="00B55980" w:rsidRPr="004B13A9">
        <w:rPr>
          <w:rFonts w:ascii="標楷體" w:eastAsia="標楷體" w:hAnsi="標楷體" w:hint="eastAsia"/>
          <w:color w:val="000000" w:themeColor="text1"/>
          <w:kern w:val="0"/>
          <w:sz w:val="28"/>
          <w:szCs w:val="28"/>
        </w:rPr>
        <w:t>一</w:t>
      </w:r>
      <w:r w:rsidR="00D62352" w:rsidRPr="004B13A9">
        <w:rPr>
          <w:rFonts w:ascii="標楷體" w:eastAsia="標楷體" w:hAnsi="標楷體"/>
          <w:color w:val="000000" w:themeColor="text1"/>
          <w:kern w:val="0"/>
          <w:sz w:val="28"/>
          <w:szCs w:val="28"/>
        </w:rPr>
        <w:t>年，成績</w:t>
      </w:r>
      <w:r w:rsidR="003F7711" w:rsidRPr="004B13A9">
        <w:rPr>
          <w:rFonts w:ascii="標楷體" w:eastAsia="標楷體" w:hAnsi="標楷體" w:hint="eastAsia"/>
          <w:color w:val="000000" w:themeColor="text1"/>
          <w:kern w:val="0"/>
          <w:sz w:val="28"/>
          <w:szCs w:val="28"/>
        </w:rPr>
        <w:t>紀錄</w:t>
      </w:r>
      <w:r w:rsidR="002A75E3" w:rsidRPr="004B13A9">
        <w:rPr>
          <w:rFonts w:ascii="標楷體" w:eastAsia="標楷體" w:hAnsi="標楷體" w:hint="eastAsia"/>
          <w:color w:val="000000" w:themeColor="text1"/>
          <w:kern w:val="0"/>
          <w:sz w:val="28"/>
          <w:szCs w:val="28"/>
        </w:rPr>
        <w:t>保存</w:t>
      </w:r>
      <w:r w:rsidR="00B55980" w:rsidRPr="004B13A9">
        <w:rPr>
          <w:rFonts w:ascii="標楷體" w:eastAsia="標楷體" w:hAnsi="標楷體" w:hint="eastAsia"/>
          <w:color w:val="000000" w:themeColor="text1"/>
          <w:kern w:val="0"/>
          <w:sz w:val="28"/>
          <w:szCs w:val="28"/>
        </w:rPr>
        <w:t>五</w:t>
      </w:r>
      <w:r w:rsidR="002A75E3" w:rsidRPr="004B13A9">
        <w:rPr>
          <w:rFonts w:ascii="標楷體" w:eastAsia="標楷體" w:hAnsi="標楷體" w:hint="eastAsia"/>
          <w:color w:val="000000" w:themeColor="text1"/>
          <w:kern w:val="0"/>
          <w:sz w:val="28"/>
          <w:szCs w:val="28"/>
        </w:rPr>
        <w:t>年</w:t>
      </w:r>
      <w:r w:rsidR="00D62352" w:rsidRPr="004B13A9">
        <w:rPr>
          <w:rFonts w:ascii="標楷體" w:eastAsia="標楷體" w:hAnsi="標楷體" w:hint="eastAsia"/>
          <w:color w:val="000000" w:themeColor="text1"/>
          <w:kern w:val="0"/>
          <w:sz w:val="28"/>
          <w:szCs w:val="28"/>
        </w:rPr>
        <w:t>。</w:t>
      </w:r>
    </w:p>
    <w:p w14:paraId="18B4552A" w14:textId="77777777" w:rsidR="00D62352" w:rsidRPr="004B13A9" w:rsidRDefault="00305ABF" w:rsidP="00A60EF7">
      <w:pPr>
        <w:snapToGrid w:val="0"/>
        <w:spacing w:line="480" w:lineRule="exact"/>
        <w:ind w:left="840" w:hangingChars="300" w:hanging="840"/>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lastRenderedPageBreak/>
        <w:t>十四、</w:t>
      </w:r>
      <w:r w:rsidR="008A5D04" w:rsidRPr="004B13A9">
        <w:rPr>
          <w:rFonts w:ascii="標楷體" w:eastAsia="標楷體" w:hAnsi="標楷體"/>
          <w:color w:val="000000" w:themeColor="text1"/>
          <w:kern w:val="0"/>
          <w:sz w:val="28"/>
          <w:szCs w:val="28"/>
        </w:rPr>
        <w:t>任一科目請假</w:t>
      </w:r>
      <w:r w:rsidR="00DD6332">
        <w:rPr>
          <w:rFonts w:ascii="標楷體" w:eastAsia="標楷體" w:hAnsi="標楷體"/>
          <w:color w:val="000000" w:themeColor="text1"/>
          <w:kern w:val="0"/>
          <w:sz w:val="28"/>
          <w:szCs w:val="28"/>
        </w:rPr>
        <w:t>（</w:t>
      </w:r>
      <w:r w:rsidR="008A5D04" w:rsidRPr="004B13A9">
        <w:rPr>
          <w:rFonts w:ascii="標楷體" w:eastAsia="標楷體" w:hAnsi="標楷體"/>
          <w:color w:val="000000" w:themeColor="text1"/>
          <w:kern w:val="0"/>
          <w:sz w:val="28"/>
          <w:szCs w:val="28"/>
        </w:rPr>
        <w:t>缺課</w:t>
      </w:r>
      <w:r w:rsidR="00DD6332">
        <w:rPr>
          <w:rFonts w:ascii="標楷體" w:eastAsia="標楷體" w:hAnsi="標楷體"/>
          <w:color w:val="000000" w:themeColor="text1"/>
          <w:kern w:val="0"/>
          <w:sz w:val="28"/>
          <w:szCs w:val="28"/>
        </w:rPr>
        <w:t>）</w:t>
      </w:r>
      <w:r w:rsidR="008A5D04" w:rsidRPr="004B13A9">
        <w:rPr>
          <w:rFonts w:ascii="標楷體" w:eastAsia="標楷體" w:hAnsi="標楷體"/>
          <w:color w:val="000000" w:themeColor="text1"/>
          <w:kern w:val="0"/>
          <w:sz w:val="28"/>
          <w:szCs w:val="28"/>
        </w:rPr>
        <w:t>逾該科授課總時數三分之一者，不得參加該科目期末考試，該科目成績以</w:t>
      </w:r>
      <w:r w:rsidR="00EF2D7E" w:rsidRPr="004B13A9">
        <w:rPr>
          <w:rFonts w:ascii="標楷體" w:eastAsia="標楷體" w:hAnsi="標楷體" w:hint="eastAsia"/>
          <w:color w:val="000000" w:themeColor="text1"/>
          <w:kern w:val="0"/>
          <w:sz w:val="28"/>
          <w:szCs w:val="28"/>
        </w:rPr>
        <w:t>零</w:t>
      </w:r>
      <w:r w:rsidR="008A5D04" w:rsidRPr="004B13A9">
        <w:rPr>
          <w:rFonts w:ascii="標楷體" w:eastAsia="標楷體" w:hAnsi="標楷體"/>
          <w:color w:val="000000" w:themeColor="text1"/>
          <w:kern w:val="0"/>
          <w:sz w:val="28"/>
          <w:szCs w:val="28"/>
        </w:rPr>
        <w:t>分計算，但</w:t>
      </w:r>
      <w:r w:rsidR="008A5D04" w:rsidRPr="00F37189">
        <w:rPr>
          <w:rFonts w:ascii="標楷體" w:eastAsia="標楷體" w:hAnsi="標楷體"/>
          <w:kern w:val="0"/>
          <w:sz w:val="28"/>
          <w:szCs w:val="28"/>
        </w:rPr>
        <w:t>喪假、</w:t>
      </w:r>
      <w:r w:rsidR="0049675C" w:rsidRPr="00732906">
        <w:rPr>
          <w:rFonts w:ascii="標楷體" w:eastAsia="標楷體" w:hAnsi="標楷體" w:hint="eastAsia"/>
          <w:color w:val="000000" w:themeColor="text1"/>
          <w:kern w:val="0"/>
          <w:sz w:val="28"/>
          <w:szCs w:val="28"/>
        </w:rPr>
        <w:t>產前假、娩假、流產假、</w:t>
      </w:r>
      <w:r w:rsidR="00007869" w:rsidRPr="00F37189">
        <w:rPr>
          <w:rFonts w:ascii="標楷體" w:eastAsia="標楷體" w:hAnsi="標楷體"/>
          <w:kern w:val="0"/>
          <w:sz w:val="28"/>
          <w:szCs w:val="28"/>
        </w:rPr>
        <w:t>陪產檢及</w:t>
      </w:r>
      <w:r w:rsidR="008A5D04" w:rsidRPr="00F37189">
        <w:rPr>
          <w:rFonts w:ascii="標楷體" w:eastAsia="標楷體" w:hAnsi="標楷體"/>
          <w:kern w:val="0"/>
          <w:sz w:val="28"/>
          <w:szCs w:val="28"/>
        </w:rPr>
        <w:t>陪產</w:t>
      </w:r>
      <w:r w:rsidR="008A5D04" w:rsidRPr="004B13A9">
        <w:rPr>
          <w:rFonts w:ascii="標楷體" w:eastAsia="標楷體" w:hAnsi="標楷體"/>
          <w:color w:val="000000" w:themeColor="text1"/>
          <w:kern w:val="0"/>
          <w:sz w:val="28"/>
          <w:szCs w:val="28"/>
        </w:rPr>
        <w:t>假不列入前述總時數限制計算。</w:t>
      </w:r>
    </w:p>
    <w:p w14:paraId="5933F875" w14:textId="77777777" w:rsidR="00F37189" w:rsidRPr="00431043" w:rsidRDefault="00F37189" w:rsidP="00A56F7C">
      <w:pPr>
        <w:widowControl/>
        <w:spacing w:line="480" w:lineRule="exact"/>
        <w:ind w:left="848" w:hangingChars="303" w:hanging="848"/>
        <w:jc w:val="both"/>
        <w:rPr>
          <w:rFonts w:ascii="標楷體" w:eastAsia="標楷體" w:hAnsi="標楷體"/>
          <w:sz w:val="28"/>
          <w:szCs w:val="28"/>
        </w:rPr>
      </w:pPr>
      <w:r w:rsidRPr="006B7B29">
        <w:rPr>
          <w:rFonts w:ascii="標楷體" w:eastAsia="標楷體" w:hAnsi="標楷體" w:hint="eastAsia"/>
          <w:color w:val="000000" w:themeColor="text1"/>
          <w:sz w:val="28"/>
          <w:szCs w:val="28"/>
        </w:rPr>
        <w:t>十</w:t>
      </w:r>
      <w:r>
        <w:rPr>
          <w:rFonts w:ascii="標楷體" w:eastAsia="標楷體" w:hAnsi="標楷體" w:hint="eastAsia"/>
          <w:color w:val="000000" w:themeColor="text1"/>
          <w:sz w:val="28"/>
          <w:szCs w:val="28"/>
        </w:rPr>
        <w:t>五</w:t>
      </w:r>
      <w:r w:rsidRPr="006B7B29">
        <w:rPr>
          <w:rFonts w:ascii="標楷體" w:eastAsia="標楷體" w:hAnsi="標楷體" w:hint="eastAsia"/>
          <w:color w:val="000000" w:themeColor="text1"/>
          <w:sz w:val="28"/>
          <w:szCs w:val="28"/>
        </w:rPr>
        <w:t>、公務人員特種考試</w:t>
      </w:r>
      <w:r w:rsidRPr="00431043">
        <w:rPr>
          <w:rFonts w:ascii="標楷體" w:eastAsia="標楷體" w:hAnsi="標楷體" w:hint="eastAsia"/>
          <w:sz w:val="28"/>
          <w:szCs w:val="28"/>
        </w:rPr>
        <w:t>警察人員考試消防警察人員類別錄取人員有下列情形之一者，其教育訓練期間</w:t>
      </w:r>
      <w:r w:rsidRPr="00F37189">
        <w:rPr>
          <w:rFonts w:ascii="標楷體" w:eastAsia="標楷體" w:hAnsi="標楷體" w:hint="eastAsia"/>
          <w:sz w:val="28"/>
          <w:szCs w:val="28"/>
        </w:rPr>
        <w:t>成績考核事宜</w:t>
      </w:r>
      <w:r w:rsidRPr="00431043">
        <w:rPr>
          <w:rFonts w:ascii="標楷體" w:eastAsia="標楷體" w:hAnsi="標楷體" w:hint="eastAsia"/>
          <w:sz w:val="28"/>
          <w:szCs w:val="28"/>
        </w:rPr>
        <w:t>，準用本規定：</w:t>
      </w:r>
    </w:p>
    <w:p w14:paraId="39CF964B" w14:textId="77777777" w:rsidR="00F37189" w:rsidRPr="00431043" w:rsidRDefault="00DD6332" w:rsidP="00C37D67">
      <w:pPr>
        <w:widowControl/>
        <w:spacing w:line="480" w:lineRule="exact"/>
        <w:ind w:leftChars="118" w:left="1145" w:hangingChars="308" w:hanging="862"/>
        <w:jc w:val="both"/>
        <w:rPr>
          <w:rFonts w:ascii="標楷體" w:eastAsia="標楷體" w:hAnsi="標楷體"/>
          <w:strike/>
          <w:sz w:val="28"/>
          <w:szCs w:val="28"/>
        </w:rPr>
      </w:pPr>
      <w:r>
        <w:rPr>
          <w:rFonts w:ascii="標楷體" w:eastAsia="標楷體" w:hAnsi="標楷體" w:hint="eastAsia"/>
          <w:bCs/>
          <w:sz w:val="28"/>
          <w:szCs w:val="28"/>
        </w:rPr>
        <w:t>（</w:t>
      </w:r>
      <w:r w:rsidR="00F37189" w:rsidRPr="00431043">
        <w:rPr>
          <w:rFonts w:ascii="標楷體" w:eastAsia="標楷體" w:hAnsi="標楷體" w:hint="eastAsia"/>
          <w:bCs/>
          <w:sz w:val="28"/>
          <w:szCs w:val="28"/>
        </w:rPr>
        <w:t>一</w:t>
      </w:r>
      <w:r>
        <w:rPr>
          <w:rFonts w:ascii="標楷體" w:eastAsia="標楷體" w:hAnsi="標楷體" w:hint="eastAsia"/>
          <w:bCs/>
          <w:sz w:val="28"/>
          <w:szCs w:val="28"/>
        </w:rPr>
        <w:t>）</w:t>
      </w:r>
      <w:r w:rsidR="00F37189" w:rsidRPr="00431043">
        <w:rPr>
          <w:rFonts w:ascii="標楷體" w:eastAsia="標楷體" w:hAnsi="標楷體" w:hint="eastAsia"/>
          <w:sz w:val="28"/>
          <w:szCs w:val="28"/>
        </w:rPr>
        <w:t>警大畢</w:t>
      </w:r>
      <w:r>
        <w:rPr>
          <w:rFonts w:ascii="標楷體" w:eastAsia="標楷體" w:hAnsi="標楷體" w:hint="eastAsia"/>
          <w:sz w:val="28"/>
          <w:szCs w:val="28"/>
        </w:rPr>
        <w:t>（</w:t>
      </w:r>
      <w:r w:rsidR="00F37189" w:rsidRPr="00431043">
        <w:rPr>
          <w:rFonts w:ascii="標楷體" w:eastAsia="標楷體" w:hAnsi="標楷體" w:hint="eastAsia"/>
          <w:sz w:val="28"/>
          <w:szCs w:val="28"/>
        </w:rPr>
        <w:t>結</w:t>
      </w:r>
      <w:r>
        <w:rPr>
          <w:rFonts w:ascii="標楷體" w:eastAsia="標楷體" w:hAnsi="標楷體" w:hint="eastAsia"/>
          <w:sz w:val="28"/>
          <w:szCs w:val="28"/>
        </w:rPr>
        <w:t>）</w:t>
      </w:r>
      <w:r w:rsidR="00F37189" w:rsidRPr="00431043">
        <w:rPr>
          <w:rFonts w:ascii="標楷體" w:eastAsia="標楷體" w:hAnsi="標楷體" w:hint="eastAsia"/>
          <w:sz w:val="28"/>
          <w:szCs w:val="28"/>
        </w:rPr>
        <w:t>業但未修習柔道</w:t>
      </w:r>
      <w:r>
        <w:rPr>
          <w:rFonts w:ascii="標楷體" w:eastAsia="標楷體" w:hAnsi="標楷體" w:hint="eastAsia"/>
          <w:sz w:val="28"/>
          <w:szCs w:val="28"/>
        </w:rPr>
        <w:t>（</w:t>
      </w:r>
      <w:r w:rsidR="00F37189" w:rsidRPr="00431043">
        <w:rPr>
          <w:rFonts w:ascii="標楷體" w:eastAsia="標楷體" w:hAnsi="標楷體" w:hint="eastAsia"/>
          <w:sz w:val="28"/>
          <w:szCs w:val="28"/>
        </w:rPr>
        <w:t>或摔角</w:t>
      </w:r>
      <w:r>
        <w:rPr>
          <w:rFonts w:ascii="標楷體" w:eastAsia="標楷體" w:hAnsi="標楷體" w:hint="eastAsia"/>
          <w:sz w:val="28"/>
          <w:szCs w:val="28"/>
        </w:rPr>
        <w:t>）</w:t>
      </w:r>
      <w:r w:rsidR="00F37189" w:rsidRPr="00431043">
        <w:rPr>
          <w:rFonts w:ascii="標楷體" w:eastAsia="標楷體" w:hAnsi="標楷體" w:hint="eastAsia"/>
          <w:sz w:val="28"/>
          <w:szCs w:val="28"/>
        </w:rPr>
        <w:t>滿三學期及綜合逮捕術</w:t>
      </w:r>
      <w:r>
        <w:rPr>
          <w:rFonts w:ascii="標楷體" w:eastAsia="標楷體" w:hAnsi="標楷體" w:hint="eastAsia"/>
          <w:sz w:val="28"/>
          <w:szCs w:val="28"/>
        </w:rPr>
        <w:t>（</w:t>
      </w:r>
      <w:r w:rsidR="00F37189" w:rsidRPr="00431043">
        <w:rPr>
          <w:rFonts w:ascii="標楷體" w:eastAsia="標楷體" w:hAnsi="標楷體" w:hint="eastAsia"/>
          <w:sz w:val="28"/>
          <w:szCs w:val="28"/>
        </w:rPr>
        <w:t>九十九學年度以前入學者除外</w:t>
      </w:r>
      <w:r>
        <w:rPr>
          <w:rFonts w:ascii="標楷體" w:eastAsia="標楷體" w:hAnsi="標楷體" w:hint="eastAsia"/>
          <w:sz w:val="28"/>
          <w:szCs w:val="28"/>
        </w:rPr>
        <w:t>）</w:t>
      </w:r>
      <w:r w:rsidR="00F37189" w:rsidRPr="00431043">
        <w:rPr>
          <w:rFonts w:ascii="標楷體" w:eastAsia="標楷體" w:hAnsi="標楷體" w:hint="eastAsia"/>
          <w:sz w:val="28"/>
          <w:szCs w:val="28"/>
        </w:rPr>
        <w:t>滿一學期者，或跨考與畢</w:t>
      </w:r>
      <w:r>
        <w:rPr>
          <w:rFonts w:ascii="標楷體" w:eastAsia="標楷體" w:hAnsi="標楷體" w:hint="eastAsia"/>
          <w:sz w:val="28"/>
          <w:szCs w:val="28"/>
        </w:rPr>
        <w:t>（</w:t>
      </w:r>
      <w:r w:rsidR="00F37189" w:rsidRPr="00431043">
        <w:rPr>
          <w:rFonts w:ascii="標楷體" w:eastAsia="標楷體" w:hAnsi="標楷體" w:hint="eastAsia"/>
          <w:sz w:val="28"/>
          <w:szCs w:val="28"/>
        </w:rPr>
        <w:t>結</w:t>
      </w:r>
      <w:r>
        <w:rPr>
          <w:rFonts w:ascii="標楷體" w:eastAsia="標楷體" w:hAnsi="標楷體" w:hint="eastAsia"/>
          <w:sz w:val="28"/>
          <w:szCs w:val="28"/>
        </w:rPr>
        <w:t>）</w:t>
      </w:r>
      <w:r w:rsidR="00F37189" w:rsidRPr="00431043">
        <w:rPr>
          <w:rFonts w:ascii="標楷體" w:eastAsia="標楷體" w:hAnsi="標楷體" w:hint="eastAsia"/>
          <w:sz w:val="28"/>
          <w:szCs w:val="28"/>
        </w:rPr>
        <w:t>業學系</w:t>
      </w:r>
      <w:r>
        <w:rPr>
          <w:rFonts w:ascii="標楷體" w:eastAsia="標楷體" w:hAnsi="標楷體" w:hint="eastAsia"/>
          <w:sz w:val="28"/>
          <w:szCs w:val="28"/>
        </w:rPr>
        <w:t>（</w:t>
      </w:r>
      <w:r w:rsidR="00F37189" w:rsidRPr="00431043">
        <w:rPr>
          <w:rFonts w:ascii="標楷體" w:eastAsia="標楷體" w:hAnsi="標楷體" w:hint="eastAsia"/>
          <w:sz w:val="28"/>
          <w:szCs w:val="28"/>
        </w:rPr>
        <w:t>類科</w:t>
      </w:r>
      <w:r>
        <w:rPr>
          <w:rFonts w:ascii="標楷體" w:eastAsia="標楷體" w:hAnsi="標楷體" w:hint="eastAsia"/>
          <w:sz w:val="28"/>
          <w:szCs w:val="28"/>
        </w:rPr>
        <w:t>）</w:t>
      </w:r>
      <w:r w:rsidR="00F37189" w:rsidRPr="00431043">
        <w:rPr>
          <w:rFonts w:ascii="標楷體" w:eastAsia="標楷體" w:hAnsi="標楷體" w:hint="eastAsia"/>
          <w:sz w:val="28"/>
          <w:szCs w:val="28"/>
        </w:rPr>
        <w:t>無關之考試類別者</w:t>
      </w:r>
      <w:r>
        <w:rPr>
          <w:rFonts w:ascii="標楷體" w:eastAsia="標楷體" w:hAnsi="標楷體" w:hint="eastAsia"/>
          <w:sz w:val="28"/>
          <w:szCs w:val="28"/>
        </w:rPr>
        <w:t>（</w:t>
      </w:r>
      <w:r w:rsidR="00F37189" w:rsidRPr="00431043">
        <w:rPr>
          <w:rFonts w:ascii="標楷體" w:eastAsia="標楷體" w:hAnsi="標楷體" w:hint="eastAsia"/>
          <w:sz w:val="28"/>
          <w:szCs w:val="28"/>
        </w:rPr>
        <w:t>如：與警察、海巡、移民、矯治機關相關之學系〔類科〕跨考消防警察人員類別者</w:t>
      </w:r>
      <w:r>
        <w:rPr>
          <w:rFonts w:ascii="標楷體" w:eastAsia="標楷體" w:hAnsi="標楷體" w:hint="eastAsia"/>
          <w:sz w:val="28"/>
          <w:szCs w:val="28"/>
        </w:rPr>
        <w:t>）</w:t>
      </w:r>
      <w:r w:rsidR="00F37189" w:rsidRPr="00431043">
        <w:rPr>
          <w:rFonts w:ascii="標楷體" w:eastAsia="標楷體" w:hAnsi="標楷體" w:hint="eastAsia"/>
          <w:sz w:val="28"/>
          <w:szCs w:val="28"/>
        </w:rPr>
        <w:t>。</w:t>
      </w:r>
    </w:p>
    <w:p w14:paraId="6BC58366" w14:textId="77777777" w:rsidR="00F37189" w:rsidRPr="006B7B29" w:rsidRDefault="00DD6332" w:rsidP="00C37D67">
      <w:pPr>
        <w:widowControl/>
        <w:spacing w:line="480" w:lineRule="exact"/>
        <w:ind w:leftChars="118" w:left="1145" w:hangingChars="308" w:hanging="862"/>
        <w:jc w:val="both"/>
        <w:rPr>
          <w:rFonts w:ascii="新細明體" w:hAnsi="新細明體" w:cs="新細明體"/>
          <w:color w:val="000000" w:themeColor="text1"/>
          <w:kern w:val="0"/>
        </w:rPr>
      </w:pPr>
      <w:r>
        <w:rPr>
          <w:rFonts w:ascii="標楷體" w:eastAsia="標楷體" w:hAnsi="標楷體" w:hint="eastAsia"/>
          <w:bCs/>
          <w:sz w:val="28"/>
          <w:szCs w:val="28"/>
        </w:rPr>
        <w:t>（</w:t>
      </w:r>
      <w:r w:rsidR="00F37189" w:rsidRPr="00431043">
        <w:rPr>
          <w:rFonts w:ascii="標楷體" w:eastAsia="標楷體" w:hAnsi="標楷體" w:hint="eastAsia"/>
          <w:bCs/>
          <w:sz w:val="28"/>
          <w:szCs w:val="28"/>
        </w:rPr>
        <w:t>二</w:t>
      </w:r>
      <w:r w:rsidRPr="00362DEB">
        <w:rPr>
          <w:rFonts w:ascii="標楷體" w:eastAsia="標楷體" w:hAnsi="標楷體" w:hint="eastAsia"/>
          <w:bCs/>
          <w:sz w:val="28"/>
          <w:szCs w:val="28"/>
        </w:rPr>
        <w:t>）</w:t>
      </w:r>
      <w:r w:rsidR="00B83FBE" w:rsidRPr="00362DEB">
        <w:rPr>
          <w:rFonts w:ascii="標楷體" w:eastAsia="標楷體" w:hAnsi="標楷體" w:hint="eastAsia"/>
          <w:bCs/>
          <w:sz w:val="28"/>
          <w:szCs w:val="28"/>
        </w:rPr>
        <w:t>臺灣警察專科學</w:t>
      </w:r>
      <w:r w:rsidR="00EF06AD" w:rsidRPr="00362DEB">
        <w:rPr>
          <w:rFonts w:ascii="標楷體" w:eastAsia="標楷體" w:hAnsi="標楷體" w:hint="eastAsia"/>
          <w:bCs/>
          <w:sz w:val="28"/>
          <w:szCs w:val="28"/>
        </w:rPr>
        <w:t>校</w:t>
      </w:r>
      <w:r w:rsidR="00F37189" w:rsidRPr="00362DEB">
        <w:rPr>
          <w:rFonts w:ascii="標楷體" w:eastAsia="標楷體" w:hAnsi="標楷體" w:hint="eastAsia"/>
          <w:sz w:val="28"/>
          <w:szCs w:val="28"/>
        </w:rPr>
        <w:t>畢</w:t>
      </w:r>
      <w:r w:rsidRPr="00362DEB">
        <w:rPr>
          <w:rFonts w:ascii="標楷體" w:eastAsia="標楷體" w:hAnsi="標楷體" w:hint="eastAsia"/>
          <w:sz w:val="28"/>
          <w:szCs w:val="28"/>
        </w:rPr>
        <w:t>（</w:t>
      </w:r>
      <w:r w:rsidR="00F37189" w:rsidRPr="00362DEB">
        <w:rPr>
          <w:rFonts w:ascii="標楷體" w:eastAsia="標楷體" w:hAnsi="標楷體" w:hint="eastAsia"/>
          <w:sz w:val="28"/>
          <w:szCs w:val="28"/>
        </w:rPr>
        <w:t>結</w:t>
      </w:r>
      <w:r w:rsidRPr="00362DEB">
        <w:rPr>
          <w:rFonts w:ascii="標楷體" w:eastAsia="標楷體" w:hAnsi="標楷體" w:hint="eastAsia"/>
          <w:sz w:val="28"/>
          <w:szCs w:val="28"/>
        </w:rPr>
        <w:t>）</w:t>
      </w:r>
      <w:r w:rsidR="00F37189" w:rsidRPr="00362DEB">
        <w:rPr>
          <w:rFonts w:ascii="標楷體" w:eastAsia="標楷體" w:hAnsi="標楷體" w:hint="eastAsia"/>
          <w:sz w:val="28"/>
          <w:szCs w:val="28"/>
        </w:rPr>
        <w:t>業，但跨考與畢</w:t>
      </w:r>
      <w:r w:rsidRPr="00362DEB">
        <w:rPr>
          <w:rFonts w:ascii="標楷體" w:eastAsia="標楷體" w:hAnsi="標楷體" w:hint="eastAsia"/>
          <w:sz w:val="28"/>
          <w:szCs w:val="28"/>
        </w:rPr>
        <w:t>（</w:t>
      </w:r>
      <w:r w:rsidR="00F37189" w:rsidRPr="00362DEB">
        <w:rPr>
          <w:rFonts w:ascii="標楷體" w:eastAsia="標楷體" w:hAnsi="標楷體" w:hint="eastAsia"/>
          <w:sz w:val="28"/>
          <w:szCs w:val="28"/>
        </w:rPr>
        <w:t>結</w:t>
      </w:r>
      <w:r w:rsidRPr="00362DEB">
        <w:rPr>
          <w:rFonts w:ascii="標楷體" w:eastAsia="標楷體" w:hAnsi="標楷體" w:hint="eastAsia"/>
          <w:sz w:val="28"/>
          <w:szCs w:val="28"/>
        </w:rPr>
        <w:t>）</w:t>
      </w:r>
      <w:r w:rsidR="00F37189" w:rsidRPr="00362DEB">
        <w:rPr>
          <w:rFonts w:ascii="標楷體" w:eastAsia="標楷體" w:hAnsi="標楷體" w:hint="eastAsia"/>
          <w:sz w:val="28"/>
          <w:szCs w:val="28"/>
        </w:rPr>
        <w:t>業學</w:t>
      </w:r>
      <w:r w:rsidRPr="00362DEB">
        <w:rPr>
          <w:rFonts w:ascii="標楷體" w:eastAsia="標楷體" w:hAnsi="標楷體" w:hint="eastAsia"/>
          <w:sz w:val="28"/>
          <w:szCs w:val="28"/>
        </w:rPr>
        <w:t>（</w:t>
      </w:r>
      <w:r w:rsidR="00F37189" w:rsidRPr="00362DEB">
        <w:rPr>
          <w:rFonts w:ascii="標楷體" w:eastAsia="標楷體" w:hAnsi="標楷體" w:hint="eastAsia"/>
          <w:sz w:val="28"/>
          <w:szCs w:val="28"/>
        </w:rPr>
        <w:t>類</w:t>
      </w:r>
      <w:r w:rsidRPr="00362DEB">
        <w:rPr>
          <w:rFonts w:ascii="標楷體" w:eastAsia="標楷體" w:hAnsi="標楷體" w:hint="eastAsia"/>
          <w:sz w:val="28"/>
          <w:szCs w:val="28"/>
        </w:rPr>
        <w:t>）</w:t>
      </w:r>
      <w:r w:rsidR="00F37189" w:rsidRPr="00362DEB">
        <w:rPr>
          <w:rFonts w:ascii="標楷體" w:eastAsia="標楷體" w:hAnsi="標楷體" w:hint="eastAsia"/>
          <w:sz w:val="28"/>
          <w:szCs w:val="28"/>
        </w:rPr>
        <w:t>科無關之考試類</w:t>
      </w:r>
      <w:r w:rsidR="00F37189" w:rsidRPr="00431043">
        <w:rPr>
          <w:rFonts w:ascii="標楷體" w:eastAsia="標楷體" w:hAnsi="標楷體" w:hint="eastAsia"/>
          <w:sz w:val="28"/>
          <w:szCs w:val="28"/>
        </w:rPr>
        <w:t>別者</w:t>
      </w:r>
      <w:r>
        <w:rPr>
          <w:rFonts w:ascii="標楷體" w:eastAsia="標楷體" w:hAnsi="標楷體" w:hint="eastAsia"/>
          <w:sz w:val="28"/>
          <w:szCs w:val="28"/>
        </w:rPr>
        <w:t>（</w:t>
      </w:r>
      <w:r w:rsidR="00F37189" w:rsidRPr="00431043">
        <w:rPr>
          <w:rFonts w:ascii="標楷體" w:eastAsia="標楷體" w:hAnsi="標楷體" w:hint="eastAsia"/>
          <w:sz w:val="28"/>
          <w:szCs w:val="28"/>
        </w:rPr>
        <w:t>如：與警察、海巡機關相關之學〔類〕</w:t>
      </w:r>
      <w:r w:rsidR="00F37189" w:rsidRPr="006B7B29">
        <w:rPr>
          <w:rFonts w:ascii="標楷體" w:eastAsia="標楷體" w:hAnsi="標楷體" w:hint="eastAsia"/>
          <w:color w:val="000000" w:themeColor="text1"/>
          <w:sz w:val="28"/>
          <w:szCs w:val="28"/>
        </w:rPr>
        <w:t>科跨考消防警察人員類別者</w:t>
      </w:r>
      <w:r>
        <w:rPr>
          <w:rFonts w:ascii="標楷體" w:eastAsia="標楷體" w:hAnsi="標楷體" w:hint="eastAsia"/>
          <w:color w:val="000000" w:themeColor="text1"/>
          <w:sz w:val="28"/>
          <w:szCs w:val="28"/>
        </w:rPr>
        <w:t>）</w:t>
      </w:r>
      <w:r w:rsidR="00F37189" w:rsidRPr="006B7B29">
        <w:rPr>
          <w:rFonts w:ascii="標楷體" w:eastAsia="標楷體" w:hAnsi="標楷體" w:hint="eastAsia"/>
          <w:color w:val="000000" w:themeColor="text1"/>
          <w:sz w:val="28"/>
          <w:szCs w:val="28"/>
        </w:rPr>
        <w:t>。</w:t>
      </w:r>
    </w:p>
    <w:p w14:paraId="134EDD30" w14:textId="77777777" w:rsidR="00D62352" w:rsidRPr="004B13A9" w:rsidRDefault="00305ABF" w:rsidP="00A56F7C">
      <w:pPr>
        <w:snapToGrid w:val="0"/>
        <w:spacing w:line="480" w:lineRule="exact"/>
        <w:ind w:left="868" w:hangingChars="310" w:hanging="868"/>
        <w:jc w:val="both"/>
        <w:rPr>
          <w:rFonts w:ascii="標楷體" w:eastAsia="標楷體" w:hAnsi="標楷體"/>
          <w:color w:val="000000" w:themeColor="text1"/>
          <w:kern w:val="0"/>
          <w:sz w:val="28"/>
          <w:szCs w:val="28"/>
        </w:rPr>
      </w:pPr>
      <w:r w:rsidRPr="004B13A9">
        <w:rPr>
          <w:rFonts w:ascii="標楷體" w:eastAsia="標楷體" w:hAnsi="標楷體" w:hint="eastAsia"/>
          <w:color w:val="000000" w:themeColor="text1"/>
          <w:kern w:val="0"/>
          <w:sz w:val="28"/>
          <w:szCs w:val="28"/>
        </w:rPr>
        <w:t>十六、</w:t>
      </w:r>
      <w:r w:rsidR="000A5C4E" w:rsidRPr="004B13A9">
        <w:rPr>
          <w:rFonts w:ascii="標楷體" w:eastAsia="標楷體" w:hAnsi="標楷體" w:hint="eastAsia"/>
          <w:color w:val="000000" w:themeColor="text1"/>
          <w:sz w:val="28"/>
          <w:szCs w:val="28"/>
        </w:rPr>
        <w:t>本規定由警大函報內政部消防署核轉保訓會核定後實施，修正時亦同。</w:t>
      </w:r>
    </w:p>
    <w:sectPr w:rsidR="00D62352" w:rsidRPr="004B13A9" w:rsidSect="00B668F8">
      <w:footerReference w:type="even" r:id="rId7"/>
      <w:footerReference w:type="default" r:id="rId8"/>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427A" w14:textId="77777777" w:rsidR="00D85698" w:rsidRDefault="00D85698">
      <w:r>
        <w:separator/>
      </w:r>
    </w:p>
  </w:endnote>
  <w:endnote w:type="continuationSeparator" w:id="0">
    <w:p w14:paraId="55AEBCE4" w14:textId="77777777" w:rsidR="00D85698" w:rsidRDefault="00D8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6135" w14:textId="77777777" w:rsidR="00B916F5" w:rsidRDefault="00D00AE6">
    <w:pPr>
      <w:pStyle w:val="a4"/>
      <w:framePr w:wrap="around" w:vAnchor="text" w:hAnchor="margin" w:xAlign="center" w:y="1"/>
      <w:rPr>
        <w:rStyle w:val="a5"/>
      </w:rPr>
    </w:pPr>
    <w:r>
      <w:rPr>
        <w:rStyle w:val="a5"/>
      </w:rPr>
      <w:fldChar w:fldCharType="begin"/>
    </w:r>
    <w:r w:rsidR="00B916F5">
      <w:rPr>
        <w:rStyle w:val="a5"/>
      </w:rPr>
      <w:instrText xml:space="preserve">PAGE  </w:instrText>
    </w:r>
    <w:r>
      <w:rPr>
        <w:rStyle w:val="a5"/>
      </w:rPr>
      <w:fldChar w:fldCharType="end"/>
    </w:r>
  </w:p>
  <w:p w14:paraId="032B1AFB" w14:textId="77777777" w:rsidR="00B916F5" w:rsidRDefault="00B916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BC0A" w14:textId="77777777" w:rsidR="00B916F5" w:rsidRDefault="00D00AE6">
    <w:pPr>
      <w:pStyle w:val="a4"/>
      <w:framePr w:wrap="around" w:vAnchor="text" w:hAnchor="margin" w:xAlign="center" w:y="1"/>
      <w:rPr>
        <w:rStyle w:val="a5"/>
      </w:rPr>
    </w:pPr>
    <w:r>
      <w:rPr>
        <w:rStyle w:val="a5"/>
      </w:rPr>
      <w:fldChar w:fldCharType="begin"/>
    </w:r>
    <w:r w:rsidR="00B916F5">
      <w:rPr>
        <w:rStyle w:val="a5"/>
      </w:rPr>
      <w:instrText xml:space="preserve">PAGE  </w:instrText>
    </w:r>
    <w:r>
      <w:rPr>
        <w:rStyle w:val="a5"/>
      </w:rPr>
      <w:fldChar w:fldCharType="separate"/>
    </w:r>
    <w:r w:rsidR="0049675C">
      <w:rPr>
        <w:rStyle w:val="a5"/>
        <w:noProof/>
      </w:rPr>
      <w:t>4</w:t>
    </w:r>
    <w:r>
      <w:rPr>
        <w:rStyle w:val="a5"/>
      </w:rPr>
      <w:fldChar w:fldCharType="end"/>
    </w:r>
  </w:p>
  <w:p w14:paraId="7D84980E" w14:textId="77777777" w:rsidR="00B916F5" w:rsidRDefault="00B916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E6E8" w14:textId="77777777" w:rsidR="00D85698" w:rsidRDefault="00D85698">
      <w:r>
        <w:separator/>
      </w:r>
    </w:p>
  </w:footnote>
  <w:footnote w:type="continuationSeparator" w:id="0">
    <w:p w14:paraId="3B8E3D14" w14:textId="77777777" w:rsidR="00D85698" w:rsidRDefault="00D8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B7C24"/>
    <w:multiLevelType w:val="hybridMultilevel"/>
    <w:tmpl w:val="5CE2BDD6"/>
    <w:lvl w:ilvl="0" w:tplc="BDBC84A0">
      <w:start w:val="1"/>
      <w:numFmt w:val="taiwaneseCountingThousand"/>
      <w:lvlText w:val="%1、"/>
      <w:lvlJc w:val="left"/>
      <w:pPr>
        <w:tabs>
          <w:tab w:val="num" w:pos="960"/>
        </w:tabs>
        <w:ind w:left="960" w:hanging="480"/>
      </w:pPr>
      <w:rPr>
        <w:rFonts w:hint="eastAsia"/>
      </w:rPr>
    </w:lvl>
    <w:lvl w:ilvl="1" w:tplc="EB6E9B8C">
      <w:start w:val="1"/>
      <w:numFmt w:val="taiwaneseCountingThousand"/>
      <w:lvlText w:val="（%2）"/>
      <w:lvlJc w:val="left"/>
      <w:pPr>
        <w:tabs>
          <w:tab w:val="num" w:pos="1680"/>
        </w:tabs>
        <w:ind w:left="1680" w:hanging="720"/>
      </w:pPr>
      <w:rPr>
        <w:rFonts w:hint="eastAsia"/>
      </w:rPr>
    </w:lvl>
    <w:lvl w:ilvl="2" w:tplc="C854D7FC">
      <w:start w:val="1"/>
      <w:numFmt w:val="decimalFullWidth"/>
      <w:lvlText w:val="%3、"/>
      <w:lvlJc w:val="left"/>
      <w:pPr>
        <w:tabs>
          <w:tab w:val="num" w:pos="1920"/>
        </w:tabs>
        <w:ind w:left="1920" w:hanging="480"/>
      </w:pPr>
      <w:rPr>
        <w:rFonts w:hint="eastAsia"/>
      </w:rPr>
    </w:lvl>
    <w:lvl w:ilvl="3" w:tplc="414A3108">
      <w:start w:val="1"/>
      <w:numFmt w:val="decimalFullWidth"/>
      <w:lvlText w:val="（%4）"/>
      <w:lvlJc w:val="left"/>
      <w:pPr>
        <w:tabs>
          <w:tab w:val="num" w:pos="2640"/>
        </w:tabs>
        <w:ind w:left="2640" w:hanging="72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6B781C7D"/>
    <w:multiLevelType w:val="hybridMultilevel"/>
    <w:tmpl w:val="D0CA85AC"/>
    <w:lvl w:ilvl="0" w:tplc="CC92AAF4">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A4"/>
    <w:rsid w:val="00002168"/>
    <w:rsid w:val="00007869"/>
    <w:rsid w:val="00021426"/>
    <w:rsid w:val="00025342"/>
    <w:rsid w:val="000274B2"/>
    <w:rsid w:val="00041756"/>
    <w:rsid w:val="00046550"/>
    <w:rsid w:val="00053A07"/>
    <w:rsid w:val="00055314"/>
    <w:rsid w:val="000556C1"/>
    <w:rsid w:val="0006167D"/>
    <w:rsid w:val="00061F14"/>
    <w:rsid w:val="00063247"/>
    <w:rsid w:val="000838EA"/>
    <w:rsid w:val="00084FA2"/>
    <w:rsid w:val="00090EC1"/>
    <w:rsid w:val="000A46BD"/>
    <w:rsid w:val="000A5C4E"/>
    <w:rsid w:val="000B4DCC"/>
    <w:rsid w:val="000C0259"/>
    <w:rsid w:val="000C56C7"/>
    <w:rsid w:val="000C64BC"/>
    <w:rsid w:val="000C7749"/>
    <w:rsid w:val="000D018A"/>
    <w:rsid w:val="000D5968"/>
    <w:rsid w:val="000D62B4"/>
    <w:rsid w:val="000E1283"/>
    <w:rsid w:val="000E6122"/>
    <w:rsid w:val="000F2CF0"/>
    <w:rsid w:val="000F3C65"/>
    <w:rsid w:val="00111F29"/>
    <w:rsid w:val="0011262B"/>
    <w:rsid w:val="0011751A"/>
    <w:rsid w:val="00131E62"/>
    <w:rsid w:val="0013389F"/>
    <w:rsid w:val="00136A95"/>
    <w:rsid w:val="00137C68"/>
    <w:rsid w:val="001437CD"/>
    <w:rsid w:val="00177820"/>
    <w:rsid w:val="00181D2E"/>
    <w:rsid w:val="00181F6B"/>
    <w:rsid w:val="001827EA"/>
    <w:rsid w:val="00186648"/>
    <w:rsid w:val="00196B6C"/>
    <w:rsid w:val="001A1071"/>
    <w:rsid w:val="001C08D0"/>
    <w:rsid w:val="001C0E3A"/>
    <w:rsid w:val="001E02C7"/>
    <w:rsid w:val="001E101D"/>
    <w:rsid w:val="001E433E"/>
    <w:rsid w:val="001E627D"/>
    <w:rsid w:val="001E7ADC"/>
    <w:rsid w:val="00204472"/>
    <w:rsid w:val="00207949"/>
    <w:rsid w:val="002100E0"/>
    <w:rsid w:val="002209AA"/>
    <w:rsid w:val="002228FA"/>
    <w:rsid w:val="00223CD0"/>
    <w:rsid w:val="00242859"/>
    <w:rsid w:val="00256664"/>
    <w:rsid w:val="0026741A"/>
    <w:rsid w:val="0027298C"/>
    <w:rsid w:val="00281B2B"/>
    <w:rsid w:val="002A0153"/>
    <w:rsid w:val="002A447C"/>
    <w:rsid w:val="002A75E3"/>
    <w:rsid w:val="002B4660"/>
    <w:rsid w:val="002C4677"/>
    <w:rsid w:val="002C7889"/>
    <w:rsid w:val="002D32DA"/>
    <w:rsid w:val="002D689D"/>
    <w:rsid w:val="002D7539"/>
    <w:rsid w:val="002F751A"/>
    <w:rsid w:val="00305ABF"/>
    <w:rsid w:val="003075B5"/>
    <w:rsid w:val="00317326"/>
    <w:rsid w:val="0032556F"/>
    <w:rsid w:val="003268EA"/>
    <w:rsid w:val="0033571B"/>
    <w:rsid w:val="00346BD5"/>
    <w:rsid w:val="00352DC6"/>
    <w:rsid w:val="00362BA7"/>
    <w:rsid w:val="00362DEB"/>
    <w:rsid w:val="00385C7C"/>
    <w:rsid w:val="003B542B"/>
    <w:rsid w:val="003C3690"/>
    <w:rsid w:val="003C3D63"/>
    <w:rsid w:val="003C3FDA"/>
    <w:rsid w:val="003C44DA"/>
    <w:rsid w:val="003D555B"/>
    <w:rsid w:val="003F46DB"/>
    <w:rsid w:val="003F7711"/>
    <w:rsid w:val="00403101"/>
    <w:rsid w:val="00403BB1"/>
    <w:rsid w:val="00405CC0"/>
    <w:rsid w:val="00406F10"/>
    <w:rsid w:val="004138D2"/>
    <w:rsid w:val="00415A94"/>
    <w:rsid w:val="00420377"/>
    <w:rsid w:val="00425D71"/>
    <w:rsid w:val="004333D6"/>
    <w:rsid w:val="00442AE7"/>
    <w:rsid w:val="0044409C"/>
    <w:rsid w:val="004556C9"/>
    <w:rsid w:val="004619E6"/>
    <w:rsid w:val="0047016F"/>
    <w:rsid w:val="00476F1C"/>
    <w:rsid w:val="004805B2"/>
    <w:rsid w:val="004954D6"/>
    <w:rsid w:val="0049550A"/>
    <w:rsid w:val="004965BD"/>
    <w:rsid w:val="0049675C"/>
    <w:rsid w:val="004A475C"/>
    <w:rsid w:val="004B13A9"/>
    <w:rsid w:val="004C1456"/>
    <w:rsid w:val="004C1494"/>
    <w:rsid w:val="004F04B7"/>
    <w:rsid w:val="004F0BBD"/>
    <w:rsid w:val="004F0F2A"/>
    <w:rsid w:val="004F42B3"/>
    <w:rsid w:val="00500BA8"/>
    <w:rsid w:val="00505775"/>
    <w:rsid w:val="00517EC7"/>
    <w:rsid w:val="00523486"/>
    <w:rsid w:val="00523CEB"/>
    <w:rsid w:val="00530204"/>
    <w:rsid w:val="00531193"/>
    <w:rsid w:val="00543F4B"/>
    <w:rsid w:val="005559B3"/>
    <w:rsid w:val="005631B1"/>
    <w:rsid w:val="00563ECE"/>
    <w:rsid w:val="00567112"/>
    <w:rsid w:val="00570AF8"/>
    <w:rsid w:val="00574D3A"/>
    <w:rsid w:val="00574E9F"/>
    <w:rsid w:val="0059218F"/>
    <w:rsid w:val="005B317A"/>
    <w:rsid w:val="005B50E3"/>
    <w:rsid w:val="005C6BA8"/>
    <w:rsid w:val="005D29E0"/>
    <w:rsid w:val="005D797B"/>
    <w:rsid w:val="005E7D02"/>
    <w:rsid w:val="005E7E35"/>
    <w:rsid w:val="005F1634"/>
    <w:rsid w:val="005F389B"/>
    <w:rsid w:val="006029E9"/>
    <w:rsid w:val="00643502"/>
    <w:rsid w:val="006523A8"/>
    <w:rsid w:val="0065520A"/>
    <w:rsid w:val="00657270"/>
    <w:rsid w:val="00670209"/>
    <w:rsid w:val="00670E42"/>
    <w:rsid w:val="00672DEE"/>
    <w:rsid w:val="00673682"/>
    <w:rsid w:val="00681DB0"/>
    <w:rsid w:val="006879E3"/>
    <w:rsid w:val="00694197"/>
    <w:rsid w:val="006A0496"/>
    <w:rsid w:val="006D0630"/>
    <w:rsid w:val="006D50DB"/>
    <w:rsid w:val="006D672A"/>
    <w:rsid w:val="006E367B"/>
    <w:rsid w:val="006F0AAC"/>
    <w:rsid w:val="006F13C2"/>
    <w:rsid w:val="006F3E3C"/>
    <w:rsid w:val="00707168"/>
    <w:rsid w:val="0071492F"/>
    <w:rsid w:val="00731A0B"/>
    <w:rsid w:val="00732906"/>
    <w:rsid w:val="007344BD"/>
    <w:rsid w:val="007379FA"/>
    <w:rsid w:val="00737CB3"/>
    <w:rsid w:val="0074534D"/>
    <w:rsid w:val="00754083"/>
    <w:rsid w:val="00763081"/>
    <w:rsid w:val="00773E36"/>
    <w:rsid w:val="00776C8F"/>
    <w:rsid w:val="007A2CD0"/>
    <w:rsid w:val="007A41B5"/>
    <w:rsid w:val="007B12EA"/>
    <w:rsid w:val="007C5B83"/>
    <w:rsid w:val="007C75F0"/>
    <w:rsid w:val="007E4336"/>
    <w:rsid w:val="007F4FF7"/>
    <w:rsid w:val="007F63C6"/>
    <w:rsid w:val="0080268A"/>
    <w:rsid w:val="00813D8C"/>
    <w:rsid w:val="008168CD"/>
    <w:rsid w:val="0082044C"/>
    <w:rsid w:val="00822B70"/>
    <w:rsid w:val="0082694F"/>
    <w:rsid w:val="0083099F"/>
    <w:rsid w:val="0083507D"/>
    <w:rsid w:val="00841475"/>
    <w:rsid w:val="008426B7"/>
    <w:rsid w:val="00846AA8"/>
    <w:rsid w:val="008653E4"/>
    <w:rsid w:val="008656E7"/>
    <w:rsid w:val="00873910"/>
    <w:rsid w:val="00881FA4"/>
    <w:rsid w:val="00884B11"/>
    <w:rsid w:val="00887F5A"/>
    <w:rsid w:val="008916C5"/>
    <w:rsid w:val="00893051"/>
    <w:rsid w:val="00897866"/>
    <w:rsid w:val="008A5D04"/>
    <w:rsid w:val="008A6BBB"/>
    <w:rsid w:val="008B2AD5"/>
    <w:rsid w:val="008B41B4"/>
    <w:rsid w:val="008D555A"/>
    <w:rsid w:val="008D6ADA"/>
    <w:rsid w:val="008E4B81"/>
    <w:rsid w:val="008E53B2"/>
    <w:rsid w:val="008F2A14"/>
    <w:rsid w:val="008F59C0"/>
    <w:rsid w:val="008F73AD"/>
    <w:rsid w:val="00911AA0"/>
    <w:rsid w:val="0091438D"/>
    <w:rsid w:val="00916586"/>
    <w:rsid w:val="0092713A"/>
    <w:rsid w:val="0094394A"/>
    <w:rsid w:val="0095024B"/>
    <w:rsid w:val="00952B4E"/>
    <w:rsid w:val="0095601E"/>
    <w:rsid w:val="00957F9C"/>
    <w:rsid w:val="00985739"/>
    <w:rsid w:val="009969F8"/>
    <w:rsid w:val="00997968"/>
    <w:rsid w:val="009A1899"/>
    <w:rsid w:val="009A7344"/>
    <w:rsid w:val="009A7E7E"/>
    <w:rsid w:val="009C5FC6"/>
    <w:rsid w:val="009C7253"/>
    <w:rsid w:val="009D2792"/>
    <w:rsid w:val="009E2EB2"/>
    <w:rsid w:val="009E38A8"/>
    <w:rsid w:val="00A036EF"/>
    <w:rsid w:val="00A03A51"/>
    <w:rsid w:val="00A05015"/>
    <w:rsid w:val="00A07377"/>
    <w:rsid w:val="00A20B51"/>
    <w:rsid w:val="00A2390D"/>
    <w:rsid w:val="00A413B5"/>
    <w:rsid w:val="00A426E1"/>
    <w:rsid w:val="00A46C55"/>
    <w:rsid w:val="00A55B00"/>
    <w:rsid w:val="00A56F7C"/>
    <w:rsid w:val="00A60EF7"/>
    <w:rsid w:val="00A729DC"/>
    <w:rsid w:val="00A77F11"/>
    <w:rsid w:val="00A80739"/>
    <w:rsid w:val="00A8364A"/>
    <w:rsid w:val="00A96D91"/>
    <w:rsid w:val="00AA44A0"/>
    <w:rsid w:val="00AA6FA4"/>
    <w:rsid w:val="00AA77A8"/>
    <w:rsid w:val="00AB4E99"/>
    <w:rsid w:val="00AC1343"/>
    <w:rsid w:val="00AC16A6"/>
    <w:rsid w:val="00AC3F56"/>
    <w:rsid w:val="00AC44F2"/>
    <w:rsid w:val="00AC5A2A"/>
    <w:rsid w:val="00AF05E2"/>
    <w:rsid w:val="00AF32C2"/>
    <w:rsid w:val="00B00BB8"/>
    <w:rsid w:val="00B05CB1"/>
    <w:rsid w:val="00B05DE0"/>
    <w:rsid w:val="00B07BBD"/>
    <w:rsid w:val="00B15303"/>
    <w:rsid w:val="00B23362"/>
    <w:rsid w:val="00B278B2"/>
    <w:rsid w:val="00B358B0"/>
    <w:rsid w:val="00B46EE0"/>
    <w:rsid w:val="00B53497"/>
    <w:rsid w:val="00B55980"/>
    <w:rsid w:val="00B563B7"/>
    <w:rsid w:val="00B62CD2"/>
    <w:rsid w:val="00B65AE4"/>
    <w:rsid w:val="00B668F8"/>
    <w:rsid w:val="00B70CF2"/>
    <w:rsid w:val="00B71E42"/>
    <w:rsid w:val="00B83FBE"/>
    <w:rsid w:val="00B910D0"/>
    <w:rsid w:val="00B916F5"/>
    <w:rsid w:val="00B97842"/>
    <w:rsid w:val="00BA426E"/>
    <w:rsid w:val="00BA6388"/>
    <w:rsid w:val="00BB75AD"/>
    <w:rsid w:val="00BC1810"/>
    <w:rsid w:val="00BC3627"/>
    <w:rsid w:val="00BD2C71"/>
    <w:rsid w:val="00BE0D4F"/>
    <w:rsid w:val="00BE379E"/>
    <w:rsid w:val="00BF44EE"/>
    <w:rsid w:val="00BF612C"/>
    <w:rsid w:val="00C036B6"/>
    <w:rsid w:val="00C076CC"/>
    <w:rsid w:val="00C20A2C"/>
    <w:rsid w:val="00C239B5"/>
    <w:rsid w:val="00C25807"/>
    <w:rsid w:val="00C364CF"/>
    <w:rsid w:val="00C37D67"/>
    <w:rsid w:val="00C538EC"/>
    <w:rsid w:val="00C54A38"/>
    <w:rsid w:val="00C563F7"/>
    <w:rsid w:val="00C859C4"/>
    <w:rsid w:val="00C91C18"/>
    <w:rsid w:val="00C91FDD"/>
    <w:rsid w:val="00CA4518"/>
    <w:rsid w:val="00CA5047"/>
    <w:rsid w:val="00CA586B"/>
    <w:rsid w:val="00CB0B6E"/>
    <w:rsid w:val="00CC02D1"/>
    <w:rsid w:val="00CC13A7"/>
    <w:rsid w:val="00CC3610"/>
    <w:rsid w:val="00CF32A4"/>
    <w:rsid w:val="00D00AE6"/>
    <w:rsid w:val="00D10BB8"/>
    <w:rsid w:val="00D15750"/>
    <w:rsid w:val="00D33235"/>
    <w:rsid w:val="00D47BFE"/>
    <w:rsid w:val="00D57176"/>
    <w:rsid w:val="00D62352"/>
    <w:rsid w:val="00D62EB0"/>
    <w:rsid w:val="00D64A3B"/>
    <w:rsid w:val="00D736A7"/>
    <w:rsid w:val="00D74559"/>
    <w:rsid w:val="00D769D0"/>
    <w:rsid w:val="00D839B0"/>
    <w:rsid w:val="00D83E85"/>
    <w:rsid w:val="00D85698"/>
    <w:rsid w:val="00D864C8"/>
    <w:rsid w:val="00D87AFF"/>
    <w:rsid w:val="00D90548"/>
    <w:rsid w:val="00D95A83"/>
    <w:rsid w:val="00DA4BB1"/>
    <w:rsid w:val="00DB06B2"/>
    <w:rsid w:val="00DC0FAC"/>
    <w:rsid w:val="00DD6332"/>
    <w:rsid w:val="00DE034E"/>
    <w:rsid w:val="00E01CCC"/>
    <w:rsid w:val="00E0788B"/>
    <w:rsid w:val="00E17766"/>
    <w:rsid w:val="00E30D7F"/>
    <w:rsid w:val="00E419F3"/>
    <w:rsid w:val="00E5276B"/>
    <w:rsid w:val="00E6663C"/>
    <w:rsid w:val="00E70001"/>
    <w:rsid w:val="00E806DA"/>
    <w:rsid w:val="00E806DB"/>
    <w:rsid w:val="00E80BAD"/>
    <w:rsid w:val="00E81179"/>
    <w:rsid w:val="00E930DB"/>
    <w:rsid w:val="00E9660E"/>
    <w:rsid w:val="00EA18F7"/>
    <w:rsid w:val="00EA7596"/>
    <w:rsid w:val="00EC7734"/>
    <w:rsid w:val="00ED2380"/>
    <w:rsid w:val="00ED2D28"/>
    <w:rsid w:val="00ED31D8"/>
    <w:rsid w:val="00ED4D5E"/>
    <w:rsid w:val="00ED4E88"/>
    <w:rsid w:val="00EE035B"/>
    <w:rsid w:val="00EE2FD9"/>
    <w:rsid w:val="00EE3F4A"/>
    <w:rsid w:val="00EE6263"/>
    <w:rsid w:val="00EE708A"/>
    <w:rsid w:val="00EF06AD"/>
    <w:rsid w:val="00EF2D7E"/>
    <w:rsid w:val="00EF34C9"/>
    <w:rsid w:val="00EF468F"/>
    <w:rsid w:val="00EF4B1D"/>
    <w:rsid w:val="00F01936"/>
    <w:rsid w:val="00F10C45"/>
    <w:rsid w:val="00F10DAE"/>
    <w:rsid w:val="00F15422"/>
    <w:rsid w:val="00F1682D"/>
    <w:rsid w:val="00F215E5"/>
    <w:rsid w:val="00F23DF0"/>
    <w:rsid w:val="00F262C1"/>
    <w:rsid w:val="00F27111"/>
    <w:rsid w:val="00F37189"/>
    <w:rsid w:val="00F62EBE"/>
    <w:rsid w:val="00F63916"/>
    <w:rsid w:val="00F65DDA"/>
    <w:rsid w:val="00F747B9"/>
    <w:rsid w:val="00F747D4"/>
    <w:rsid w:val="00F7640D"/>
    <w:rsid w:val="00F7724B"/>
    <w:rsid w:val="00F77263"/>
    <w:rsid w:val="00F802D2"/>
    <w:rsid w:val="00F81C36"/>
    <w:rsid w:val="00F9695A"/>
    <w:rsid w:val="00FB2C51"/>
    <w:rsid w:val="00FD06D0"/>
    <w:rsid w:val="00FD342E"/>
    <w:rsid w:val="00FE01D8"/>
    <w:rsid w:val="00FE072B"/>
    <w:rsid w:val="00FE3CD5"/>
    <w:rsid w:val="00FE4E8F"/>
    <w:rsid w:val="00FE6D5A"/>
    <w:rsid w:val="00FF4A3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2E854"/>
  <w15:docId w15:val="{FABC4252-4D85-4C14-B531-E1F96C88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5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D555B"/>
    <w:pPr>
      <w:jc w:val="right"/>
    </w:pPr>
    <w:rPr>
      <w:rFonts w:ascii="標楷體" w:eastAsia="標楷體" w:hAnsi="標楷體"/>
      <w:sz w:val="28"/>
      <w:szCs w:val="28"/>
    </w:rPr>
  </w:style>
  <w:style w:type="paragraph" w:styleId="a4">
    <w:name w:val="footer"/>
    <w:basedOn w:val="a"/>
    <w:semiHidden/>
    <w:rsid w:val="003D555B"/>
    <w:pPr>
      <w:tabs>
        <w:tab w:val="center" w:pos="4153"/>
        <w:tab w:val="right" w:pos="8306"/>
      </w:tabs>
      <w:snapToGrid w:val="0"/>
    </w:pPr>
    <w:rPr>
      <w:sz w:val="20"/>
      <w:szCs w:val="20"/>
    </w:rPr>
  </w:style>
  <w:style w:type="character" w:styleId="a5">
    <w:name w:val="page number"/>
    <w:basedOn w:val="a0"/>
    <w:semiHidden/>
    <w:rsid w:val="003D555B"/>
  </w:style>
  <w:style w:type="paragraph" w:styleId="a6">
    <w:name w:val="header"/>
    <w:basedOn w:val="a"/>
    <w:semiHidden/>
    <w:rsid w:val="003D555B"/>
    <w:pPr>
      <w:tabs>
        <w:tab w:val="center" w:pos="4153"/>
        <w:tab w:val="right" w:pos="8306"/>
      </w:tabs>
      <w:snapToGrid w:val="0"/>
    </w:pPr>
    <w:rPr>
      <w:sz w:val="20"/>
      <w:szCs w:val="20"/>
    </w:rPr>
  </w:style>
  <w:style w:type="character" w:customStyle="1" w:styleId="a7">
    <w:name w:val="頁首 字元"/>
    <w:rsid w:val="003D555B"/>
    <w:rPr>
      <w:kern w:val="2"/>
    </w:rPr>
  </w:style>
  <w:style w:type="paragraph" w:styleId="a8">
    <w:name w:val="Balloon Text"/>
    <w:basedOn w:val="a"/>
    <w:semiHidden/>
    <w:rsid w:val="00D864C8"/>
    <w:rPr>
      <w:rFonts w:ascii="Arial" w:hAnsi="Arial"/>
      <w:sz w:val="18"/>
      <w:szCs w:val="18"/>
    </w:rPr>
  </w:style>
  <w:style w:type="character" w:styleId="a9">
    <w:name w:val="annotation reference"/>
    <w:basedOn w:val="a0"/>
    <w:semiHidden/>
    <w:unhideWhenUsed/>
    <w:rsid w:val="00567112"/>
    <w:rPr>
      <w:sz w:val="18"/>
      <w:szCs w:val="18"/>
    </w:rPr>
  </w:style>
  <w:style w:type="paragraph" w:styleId="aa">
    <w:name w:val="annotation text"/>
    <w:basedOn w:val="a"/>
    <w:link w:val="ab"/>
    <w:semiHidden/>
    <w:unhideWhenUsed/>
    <w:rsid w:val="00567112"/>
  </w:style>
  <w:style w:type="character" w:customStyle="1" w:styleId="ab">
    <w:name w:val="註解文字 字元"/>
    <w:basedOn w:val="a0"/>
    <w:link w:val="aa"/>
    <w:semiHidden/>
    <w:rsid w:val="00567112"/>
    <w:rPr>
      <w:kern w:val="2"/>
      <w:sz w:val="24"/>
      <w:szCs w:val="24"/>
    </w:rPr>
  </w:style>
  <w:style w:type="paragraph" w:styleId="ac">
    <w:name w:val="annotation subject"/>
    <w:basedOn w:val="aa"/>
    <w:next w:val="aa"/>
    <w:link w:val="ad"/>
    <w:uiPriority w:val="99"/>
    <w:semiHidden/>
    <w:unhideWhenUsed/>
    <w:rsid w:val="00567112"/>
    <w:rPr>
      <w:b/>
      <w:bCs/>
    </w:rPr>
  </w:style>
  <w:style w:type="character" w:customStyle="1" w:styleId="ad">
    <w:name w:val="註解主旨 字元"/>
    <w:basedOn w:val="ab"/>
    <w:link w:val="ac"/>
    <w:uiPriority w:val="99"/>
    <w:semiHidden/>
    <w:rsid w:val="0056711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554789">
      <w:bodyDiv w:val="1"/>
      <w:marLeft w:val="0"/>
      <w:marRight w:val="0"/>
      <w:marTop w:val="0"/>
      <w:marBottom w:val="0"/>
      <w:divBdr>
        <w:top w:val="none" w:sz="0" w:space="0" w:color="auto"/>
        <w:left w:val="none" w:sz="0" w:space="0" w:color="auto"/>
        <w:bottom w:val="none" w:sz="0" w:space="0" w:color="auto"/>
        <w:right w:val="none" w:sz="0" w:space="0" w:color="auto"/>
      </w:divBdr>
    </w:div>
    <w:div w:id="1767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400</Words>
  <Characters>2281</Characters>
  <Application>Microsoft Office Word</Application>
  <DocSecurity>0</DocSecurity>
  <Lines>19</Lines>
  <Paragraphs>5</Paragraphs>
  <ScaleCrop>false</ScaleCrop>
  <Company>TPANET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公務人員特種考試警察人員考試錄取人員教育訓練成績考核規定修正草案</dc:title>
  <dc:creator>m5836</dc:creator>
  <cp:lastModifiedBy>林宏宇</cp:lastModifiedBy>
  <cp:revision>122</cp:revision>
  <cp:lastPrinted>2015-04-22T05:46:00Z</cp:lastPrinted>
  <dcterms:created xsi:type="dcterms:W3CDTF">2022-11-14T01:37:00Z</dcterms:created>
  <dcterms:modified xsi:type="dcterms:W3CDTF">2024-01-08T00:43:00Z</dcterms:modified>
</cp:coreProperties>
</file>