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4B55" w:rsidRDefault="00004B55" w:rsidP="00CF73D0">
      <w:pPr>
        <w:spacing w:line="240" w:lineRule="exact"/>
        <w:jc w:val="left"/>
        <w:rPr>
          <w:sz w:val="56"/>
        </w:rPr>
      </w:pPr>
      <w:bookmarkStart w:id="0" w:name="_GoBack"/>
      <w:bookmarkEnd w:id="0"/>
      <w:r>
        <w:rPr>
          <w:rFonts w:hint="eastAsia"/>
          <w:b/>
          <w:spacing w:val="-100"/>
          <w:sz w:val="56"/>
        </w:rPr>
        <w:t>﹏﹏﹏﹏﹏﹏﹏﹏﹏﹏﹏﹏﹏﹏﹏﹏﹏﹏﹏﹏﹏﹏﹏</w:t>
      </w:r>
    </w:p>
    <w:p w:rsidR="00004B55" w:rsidRDefault="00004B55" w:rsidP="006B0E99">
      <w:pPr>
        <w:spacing w:line="1000" w:lineRule="exact"/>
        <w:rPr>
          <w:caps/>
          <w:spacing w:val="40"/>
        </w:rPr>
      </w:pPr>
      <w:r>
        <w:rPr>
          <w:rFonts w:hint="eastAsia"/>
          <w:b/>
          <w:bCs/>
          <w:position w:val="-6"/>
          <w:sz w:val="56"/>
        </w:rPr>
        <w:t>總統府公報</w:t>
      </w:r>
      <w:r>
        <w:rPr>
          <w:rFonts w:hint="eastAsia"/>
          <w:b/>
          <w:bCs/>
          <w:sz w:val="56"/>
        </w:rPr>
        <w:t xml:space="preserve">　　　　　　　</w:t>
      </w:r>
      <w:r>
        <w:rPr>
          <w:rFonts w:hint="eastAsia"/>
          <w:b/>
          <w:bCs/>
          <w:caps/>
          <w:position w:val="26"/>
          <w:sz w:val="36"/>
        </w:rPr>
        <w:t>第</w:t>
      </w:r>
      <w:r w:rsidR="00A17328">
        <w:rPr>
          <w:rFonts w:hint="eastAsia"/>
          <w:b/>
          <w:bCs/>
          <w:caps/>
          <w:spacing w:val="24"/>
          <w:position w:val="26"/>
          <w:sz w:val="36"/>
        </w:rPr>
        <w:t>7</w:t>
      </w:r>
      <w:r w:rsidR="002F72E1">
        <w:rPr>
          <w:rFonts w:hint="eastAsia"/>
          <w:b/>
          <w:bCs/>
          <w:caps/>
          <w:spacing w:val="24"/>
          <w:position w:val="26"/>
          <w:sz w:val="36"/>
        </w:rPr>
        <w:t>309</w:t>
      </w:r>
      <w:r>
        <w:rPr>
          <w:rFonts w:hint="eastAsia"/>
          <w:b/>
          <w:bCs/>
          <w:caps/>
          <w:position w:val="26"/>
          <w:sz w:val="36"/>
        </w:rPr>
        <w:t>號</w:t>
      </w:r>
    </w:p>
    <w:p w:rsidR="00004B55" w:rsidRDefault="00004B55">
      <w:pPr>
        <w:jc w:val="right"/>
      </w:pPr>
      <w:r>
        <w:rPr>
          <w:rFonts w:hint="eastAsia"/>
        </w:rPr>
        <w:t>中華民國</w:t>
      </w:r>
      <w:r w:rsidR="003D4CF6">
        <w:rPr>
          <w:rFonts w:hint="eastAsia"/>
        </w:rPr>
        <w:t>106</w:t>
      </w:r>
      <w:r>
        <w:rPr>
          <w:rFonts w:hint="eastAsia"/>
        </w:rPr>
        <w:t>年</w:t>
      </w:r>
      <w:r w:rsidR="002F72E1">
        <w:rPr>
          <w:rFonts w:hint="eastAsia"/>
        </w:rPr>
        <w:t>6</w:t>
      </w:r>
      <w:r>
        <w:rPr>
          <w:rFonts w:hint="eastAsia"/>
        </w:rPr>
        <w:t>月</w:t>
      </w:r>
      <w:r w:rsidR="002F72E1">
        <w:rPr>
          <w:rFonts w:hint="eastAsia"/>
        </w:rPr>
        <w:t>14</w:t>
      </w:r>
      <w:r>
        <w:rPr>
          <w:rFonts w:hint="eastAsia"/>
        </w:rPr>
        <w:t>日（星期三）</w:t>
      </w:r>
    </w:p>
    <w:p w:rsidR="00004B55" w:rsidRDefault="00004B55" w:rsidP="003E0F25">
      <w:pPr>
        <w:spacing w:afterLines="50" w:after="120" w:line="240" w:lineRule="exact"/>
        <w:jc w:val="left"/>
        <w:rPr>
          <w:sz w:val="56"/>
        </w:rPr>
      </w:pPr>
      <w:r>
        <w:rPr>
          <w:rFonts w:hint="eastAsia"/>
          <w:b/>
          <w:spacing w:val="-100"/>
          <w:sz w:val="56"/>
        </w:rPr>
        <w:t>﹏﹏﹏﹏﹏﹏﹏﹏﹏﹏﹏﹏﹏﹏﹏﹏﹏﹏﹏﹏﹏﹏﹏</w:t>
      </w:r>
    </w:p>
    <w:p w:rsidR="00004B55" w:rsidRDefault="00004B55" w:rsidP="00261EA2">
      <w:pPr>
        <w:tabs>
          <w:tab w:val="left" w:pos="142"/>
          <w:tab w:val="left" w:pos="3600"/>
          <w:tab w:val="left" w:pos="3960"/>
        </w:tabs>
        <w:spacing w:beforeLines="100" w:before="240" w:afterLines="50" w:after="120" w:line="240" w:lineRule="auto"/>
        <w:jc w:val="center"/>
        <w:rPr>
          <w:b/>
          <w:caps/>
          <w:sz w:val="48"/>
        </w:rPr>
      </w:pPr>
      <w:r>
        <w:rPr>
          <w:rFonts w:hint="eastAsia"/>
          <w:b/>
          <w:caps/>
          <w:sz w:val="48"/>
        </w:rPr>
        <w:t xml:space="preserve">目　　</w:t>
      </w:r>
      <w:r w:rsidR="006E6406">
        <w:rPr>
          <w:rFonts w:hint="eastAsia"/>
          <w:b/>
          <w:caps/>
          <w:sz w:val="48"/>
        </w:rPr>
        <w:t>次</w:t>
      </w:r>
    </w:p>
    <w:p w:rsidR="00004B55" w:rsidRDefault="00004B55">
      <w:pPr>
        <w:spacing w:beforeLines="50" w:before="120" w:afterLines="50" w:after="120" w:line="240" w:lineRule="auto"/>
        <w:rPr>
          <w:b/>
          <w:bCs/>
          <w:sz w:val="36"/>
        </w:rPr>
      </w:pPr>
      <w:r>
        <w:rPr>
          <w:rFonts w:hint="eastAsia"/>
          <w:b/>
          <w:bCs/>
          <w:sz w:val="36"/>
        </w:rPr>
        <w:t>壹、總統令</w:t>
      </w:r>
    </w:p>
    <w:p w:rsidR="00A9505F" w:rsidRDefault="00A9505F" w:rsidP="00723781">
      <w:pPr>
        <w:spacing w:afterLines="50" w:after="120" w:line="400" w:lineRule="exact"/>
        <w:ind w:left="380"/>
        <w:rPr>
          <w:sz w:val="32"/>
        </w:rPr>
      </w:pPr>
      <w:r>
        <w:rPr>
          <w:rFonts w:hint="eastAsia"/>
          <w:sz w:val="32"/>
        </w:rPr>
        <w:t>一、公布預算</w:t>
      </w:r>
    </w:p>
    <w:p w:rsidR="00E8217B" w:rsidRPr="00692724" w:rsidRDefault="00E8217B" w:rsidP="00723781">
      <w:pPr>
        <w:pStyle w:val="af0"/>
        <w:tabs>
          <w:tab w:val="right" w:leader="dot" w:pos="8455"/>
        </w:tabs>
        <w:spacing w:line="400" w:lineRule="exact"/>
        <w:jc w:val="left"/>
        <w:rPr>
          <w:color w:val="000000" w:themeColor="text1"/>
        </w:rPr>
      </w:pPr>
      <w:r w:rsidRPr="00692724">
        <w:rPr>
          <w:rFonts w:hint="eastAsia"/>
          <w:color w:val="000000" w:themeColor="text1"/>
        </w:rPr>
        <w:t>(</w:t>
      </w:r>
      <w:r w:rsidRPr="00692724">
        <w:rPr>
          <w:rFonts w:hint="eastAsia"/>
          <w:color w:val="000000" w:themeColor="text1"/>
        </w:rPr>
        <w:t>一</w:t>
      </w:r>
      <w:r w:rsidRPr="00692724">
        <w:rPr>
          <w:rFonts w:hint="eastAsia"/>
          <w:color w:val="000000" w:themeColor="text1"/>
        </w:rPr>
        <w:t>)</w:t>
      </w:r>
      <w:r w:rsidRPr="00692724">
        <w:rPr>
          <w:rFonts w:hint="eastAsia"/>
          <w:color w:val="000000" w:themeColor="text1"/>
          <w:spacing w:val="-20"/>
        </w:rPr>
        <w:t>公布</w:t>
      </w:r>
      <w:r w:rsidR="00CC41B2" w:rsidRPr="00692724">
        <w:rPr>
          <w:rFonts w:hint="eastAsia"/>
          <w:color w:val="000000" w:themeColor="text1"/>
          <w:spacing w:val="-20"/>
        </w:rPr>
        <w:t>財團法人原住民族文化事業基金會</w:t>
      </w:r>
      <w:r w:rsidR="00CC41B2" w:rsidRPr="00692724">
        <w:rPr>
          <w:rFonts w:hint="eastAsia"/>
          <w:color w:val="000000" w:themeColor="text1"/>
          <w:spacing w:val="-20"/>
        </w:rPr>
        <w:t>106</w:t>
      </w:r>
      <w:r w:rsidR="00CC41B2" w:rsidRPr="00692724">
        <w:rPr>
          <w:rFonts w:hint="eastAsia"/>
          <w:color w:val="000000" w:themeColor="text1"/>
          <w:spacing w:val="-20"/>
        </w:rPr>
        <w:t>年度</w:t>
      </w:r>
      <w:r w:rsidRPr="00692724">
        <w:rPr>
          <w:rFonts w:hint="eastAsia"/>
          <w:color w:val="000000" w:themeColor="text1"/>
          <w:spacing w:val="-20"/>
        </w:rPr>
        <w:t>預算</w:t>
      </w:r>
      <w:r w:rsidRPr="00692724">
        <w:rPr>
          <w:color w:val="000000" w:themeColor="text1"/>
        </w:rPr>
        <w:tab/>
      </w:r>
      <w:r w:rsidR="00123F7A" w:rsidRPr="00692724">
        <w:rPr>
          <w:rFonts w:hint="eastAsia"/>
          <w:color w:val="000000" w:themeColor="text1"/>
        </w:rPr>
        <w:t>4</w:t>
      </w:r>
    </w:p>
    <w:p w:rsidR="00B45FA4" w:rsidRPr="00692724" w:rsidRDefault="00E8217B" w:rsidP="00723781">
      <w:pPr>
        <w:pStyle w:val="af0"/>
        <w:tabs>
          <w:tab w:val="right" w:leader="dot" w:pos="8400"/>
        </w:tabs>
        <w:spacing w:line="400" w:lineRule="exact"/>
        <w:jc w:val="left"/>
        <w:rPr>
          <w:color w:val="000000" w:themeColor="text1"/>
          <w:spacing w:val="-20"/>
        </w:rPr>
      </w:pPr>
      <w:r w:rsidRPr="00692724">
        <w:rPr>
          <w:rFonts w:hint="eastAsia"/>
          <w:color w:val="000000" w:themeColor="text1"/>
        </w:rPr>
        <w:t>(</w:t>
      </w:r>
      <w:r w:rsidRPr="00692724">
        <w:rPr>
          <w:rFonts w:hint="eastAsia"/>
          <w:color w:val="000000" w:themeColor="text1"/>
        </w:rPr>
        <w:t>二</w:t>
      </w:r>
      <w:r w:rsidRPr="00692724">
        <w:rPr>
          <w:rFonts w:hint="eastAsia"/>
          <w:color w:val="000000" w:themeColor="text1"/>
        </w:rPr>
        <w:t>)</w:t>
      </w:r>
      <w:r w:rsidRPr="00692724">
        <w:rPr>
          <w:rFonts w:hint="eastAsia"/>
          <w:color w:val="000000" w:themeColor="text1"/>
        </w:rPr>
        <w:t>公布</w:t>
      </w:r>
      <w:r w:rsidR="00B45FA4" w:rsidRPr="00692724">
        <w:rPr>
          <w:rFonts w:hint="eastAsia"/>
          <w:color w:val="000000" w:themeColor="text1"/>
          <w:spacing w:val="-20"/>
        </w:rPr>
        <w:t>財團法人義勇消防人員安全濟助基金會</w:t>
      </w:r>
      <w:r w:rsidR="00B45FA4" w:rsidRPr="00692724">
        <w:rPr>
          <w:rFonts w:hint="eastAsia"/>
          <w:color w:val="000000" w:themeColor="text1"/>
          <w:spacing w:val="-20"/>
        </w:rPr>
        <w:t>106</w:t>
      </w:r>
      <w:r w:rsidR="00B45FA4" w:rsidRPr="00692724">
        <w:rPr>
          <w:rFonts w:hint="eastAsia"/>
          <w:color w:val="000000" w:themeColor="text1"/>
          <w:spacing w:val="-20"/>
        </w:rPr>
        <w:t>年度</w:t>
      </w:r>
    </w:p>
    <w:p w:rsidR="00E8217B" w:rsidRPr="00692724" w:rsidRDefault="00E8217B" w:rsidP="00723781">
      <w:pPr>
        <w:pStyle w:val="af0"/>
        <w:tabs>
          <w:tab w:val="right" w:leader="dot" w:pos="8400"/>
        </w:tabs>
        <w:spacing w:line="400" w:lineRule="exact"/>
        <w:ind w:leftChars="430" w:left="1204"/>
        <w:rPr>
          <w:color w:val="000000" w:themeColor="text1"/>
        </w:rPr>
      </w:pPr>
      <w:r w:rsidRPr="00692724">
        <w:rPr>
          <w:rFonts w:hint="eastAsia"/>
          <w:color w:val="000000" w:themeColor="text1"/>
        </w:rPr>
        <w:t>預算</w:t>
      </w:r>
      <w:r w:rsidRPr="00692724">
        <w:rPr>
          <w:color w:val="000000" w:themeColor="text1"/>
        </w:rPr>
        <w:tab/>
      </w:r>
      <w:r w:rsidR="002E43E5" w:rsidRPr="00692724">
        <w:rPr>
          <w:color w:val="000000" w:themeColor="text1"/>
        </w:rPr>
        <w:t>7</w:t>
      </w:r>
    </w:p>
    <w:p w:rsidR="005B78BB" w:rsidRPr="00692724" w:rsidRDefault="00E8217B" w:rsidP="00723781">
      <w:pPr>
        <w:pStyle w:val="af0"/>
        <w:tabs>
          <w:tab w:val="right" w:leader="dot" w:pos="8400"/>
        </w:tabs>
        <w:spacing w:line="400" w:lineRule="exact"/>
        <w:jc w:val="left"/>
        <w:rPr>
          <w:color w:val="000000" w:themeColor="text1"/>
        </w:rPr>
      </w:pPr>
      <w:r w:rsidRPr="00692724">
        <w:rPr>
          <w:rFonts w:hint="eastAsia"/>
          <w:color w:val="000000" w:themeColor="text1"/>
        </w:rPr>
        <w:t>(</w:t>
      </w:r>
      <w:r w:rsidRPr="00692724">
        <w:rPr>
          <w:rFonts w:hint="eastAsia"/>
          <w:color w:val="000000" w:themeColor="text1"/>
        </w:rPr>
        <w:t>三</w:t>
      </w:r>
      <w:r w:rsidRPr="00692724">
        <w:rPr>
          <w:rFonts w:hint="eastAsia"/>
          <w:color w:val="000000" w:themeColor="text1"/>
        </w:rPr>
        <w:t>)</w:t>
      </w:r>
      <w:r w:rsidRPr="00692724">
        <w:rPr>
          <w:rFonts w:hint="eastAsia"/>
          <w:color w:val="000000" w:themeColor="text1"/>
        </w:rPr>
        <w:t>公布</w:t>
      </w:r>
      <w:r w:rsidR="00B45FA4" w:rsidRPr="00692724">
        <w:rPr>
          <w:rFonts w:hint="eastAsia"/>
          <w:color w:val="000000" w:themeColor="text1"/>
        </w:rPr>
        <w:t>財團法人二二八事件紀念基金會</w:t>
      </w:r>
      <w:r w:rsidR="00B45FA4" w:rsidRPr="00692724">
        <w:rPr>
          <w:rFonts w:hint="eastAsia"/>
          <w:color w:val="000000" w:themeColor="text1"/>
        </w:rPr>
        <w:t>106</w:t>
      </w:r>
      <w:r w:rsidR="00B45FA4" w:rsidRPr="00692724">
        <w:rPr>
          <w:rFonts w:hint="eastAsia"/>
          <w:color w:val="000000" w:themeColor="text1"/>
        </w:rPr>
        <w:t>年度</w:t>
      </w:r>
    </w:p>
    <w:p w:rsidR="00E8217B" w:rsidRPr="00692724" w:rsidRDefault="00E8217B" w:rsidP="00723781">
      <w:pPr>
        <w:pStyle w:val="af0"/>
        <w:tabs>
          <w:tab w:val="right" w:leader="dot" w:pos="8400"/>
        </w:tabs>
        <w:spacing w:line="400" w:lineRule="exact"/>
        <w:ind w:leftChars="430" w:left="1204"/>
        <w:rPr>
          <w:color w:val="000000" w:themeColor="text1"/>
        </w:rPr>
      </w:pPr>
      <w:r w:rsidRPr="00692724">
        <w:rPr>
          <w:rFonts w:hint="eastAsia"/>
          <w:color w:val="000000" w:themeColor="text1"/>
        </w:rPr>
        <w:t>預算</w:t>
      </w:r>
      <w:r w:rsidRPr="00692724">
        <w:rPr>
          <w:color w:val="000000" w:themeColor="text1"/>
        </w:rPr>
        <w:tab/>
      </w:r>
      <w:r w:rsidR="00E80937" w:rsidRPr="00692724">
        <w:rPr>
          <w:color w:val="000000" w:themeColor="text1"/>
        </w:rPr>
        <w:t>8</w:t>
      </w:r>
    </w:p>
    <w:p w:rsidR="005B78BB" w:rsidRPr="00692724" w:rsidRDefault="00E8217B" w:rsidP="00723781">
      <w:pPr>
        <w:pStyle w:val="af0"/>
        <w:tabs>
          <w:tab w:val="right" w:leader="dot" w:pos="8400"/>
        </w:tabs>
        <w:spacing w:line="400" w:lineRule="exact"/>
        <w:jc w:val="left"/>
        <w:rPr>
          <w:color w:val="000000" w:themeColor="text1"/>
        </w:rPr>
      </w:pPr>
      <w:r w:rsidRPr="00692724">
        <w:rPr>
          <w:rFonts w:hint="eastAsia"/>
          <w:color w:val="000000" w:themeColor="text1"/>
        </w:rPr>
        <w:t>(</w:t>
      </w:r>
      <w:r w:rsidRPr="00692724">
        <w:rPr>
          <w:rFonts w:hint="eastAsia"/>
          <w:color w:val="000000" w:themeColor="text1"/>
        </w:rPr>
        <w:t>四</w:t>
      </w:r>
      <w:r w:rsidRPr="00692724">
        <w:rPr>
          <w:rFonts w:hint="eastAsia"/>
          <w:color w:val="000000" w:themeColor="text1"/>
        </w:rPr>
        <w:t>)</w:t>
      </w:r>
      <w:r w:rsidRPr="00692724">
        <w:rPr>
          <w:rFonts w:hint="eastAsia"/>
          <w:color w:val="000000" w:themeColor="text1"/>
        </w:rPr>
        <w:t>公布</w:t>
      </w:r>
      <w:r w:rsidR="005B78BB" w:rsidRPr="00692724">
        <w:rPr>
          <w:rFonts w:hint="eastAsia"/>
          <w:color w:val="000000" w:themeColor="text1"/>
        </w:rPr>
        <w:t>財團法人國土規劃及不動產資訊中心</w:t>
      </w:r>
      <w:r w:rsidR="005B78BB" w:rsidRPr="00692724">
        <w:rPr>
          <w:rFonts w:hint="eastAsia"/>
          <w:color w:val="000000" w:themeColor="text1"/>
        </w:rPr>
        <w:t>106</w:t>
      </w:r>
      <w:r w:rsidR="005B78BB" w:rsidRPr="00692724">
        <w:rPr>
          <w:rFonts w:hint="eastAsia"/>
          <w:color w:val="000000" w:themeColor="text1"/>
        </w:rPr>
        <w:t>年度</w:t>
      </w:r>
    </w:p>
    <w:p w:rsidR="00E8217B" w:rsidRPr="00692724" w:rsidRDefault="00E8217B" w:rsidP="00723781">
      <w:pPr>
        <w:pStyle w:val="af0"/>
        <w:tabs>
          <w:tab w:val="right" w:leader="dot" w:pos="8400"/>
        </w:tabs>
        <w:spacing w:line="400" w:lineRule="exact"/>
        <w:ind w:leftChars="430" w:left="1204"/>
        <w:rPr>
          <w:color w:val="000000" w:themeColor="text1"/>
        </w:rPr>
      </w:pPr>
      <w:r w:rsidRPr="00692724">
        <w:rPr>
          <w:rFonts w:hint="eastAsia"/>
          <w:color w:val="000000" w:themeColor="text1"/>
        </w:rPr>
        <w:t>預算</w:t>
      </w:r>
      <w:r w:rsidRPr="00692724">
        <w:rPr>
          <w:color w:val="000000" w:themeColor="text1"/>
        </w:rPr>
        <w:tab/>
      </w:r>
      <w:r w:rsidR="00E80937" w:rsidRPr="00692724">
        <w:rPr>
          <w:color w:val="000000" w:themeColor="text1"/>
        </w:rPr>
        <w:t>8</w:t>
      </w:r>
    </w:p>
    <w:p w:rsidR="00E8217B" w:rsidRPr="00692724" w:rsidRDefault="00E8217B" w:rsidP="00723781">
      <w:pPr>
        <w:pStyle w:val="af0"/>
        <w:tabs>
          <w:tab w:val="right" w:leader="dot" w:pos="8441"/>
        </w:tabs>
        <w:spacing w:line="400" w:lineRule="exact"/>
        <w:jc w:val="left"/>
        <w:rPr>
          <w:color w:val="000000" w:themeColor="text1"/>
        </w:rPr>
      </w:pPr>
      <w:r w:rsidRPr="00692724">
        <w:rPr>
          <w:rFonts w:hint="eastAsia"/>
          <w:color w:val="000000" w:themeColor="text1"/>
        </w:rPr>
        <w:t>(</w:t>
      </w:r>
      <w:r w:rsidRPr="00692724">
        <w:rPr>
          <w:rFonts w:hint="eastAsia"/>
          <w:color w:val="000000" w:themeColor="text1"/>
        </w:rPr>
        <w:t>五</w:t>
      </w:r>
      <w:r w:rsidRPr="00692724">
        <w:rPr>
          <w:rFonts w:hint="eastAsia"/>
          <w:color w:val="000000" w:themeColor="text1"/>
        </w:rPr>
        <w:t>)</w:t>
      </w:r>
      <w:r w:rsidRPr="00692724">
        <w:rPr>
          <w:rFonts w:hint="eastAsia"/>
          <w:color w:val="000000" w:themeColor="text1"/>
        </w:rPr>
        <w:t>公布</w:t>
      </w:r>
      <w:r w:rsidR="00462D44" w:rsidRPr="00692724">
        <w:rPr>
          <w:rFonts w:hint="eastAsia"/>
          <w:color w:val="000000" w:themeColor="text1"/>
        </w:rPr>
        <w:t>財團法人台灣建築中心</w:t>
      </w:r>
      <w:r w:rsidR="00462D44" w:rsidRPr="00692724">
        <w:rPr>
          <w:rFonts w:hint="eastAsia"/>
          <w:color w:val="000000" w:themeColor="text1"/>
        </w:rPr>
        <w:t>106</w:t>
      </w:r>
      <w:r w:rsidR="00462D44" w:rsidRPr="00692724">
        <w:rPr>
          <w:rFonts w:hint="eastAsia"/>
          <w:color w:val="000000" w:themeColor="text1"/>
        </w:rPr>
        <w:t>年度預算</w:t>
      </w:r>
      <w:r w:rsidRPr="00692724">
        <w:rPr>
          <w:color w:val="000000" w:themeColor="text1"/>
        </w:rPr>
        <w:tab/>
      </w:r>
      <w:r w:rsidR="006E6559" w:rsidRPr="00692724">
        <w:rPr>
          <w:rFonts w:hint="eastAsia"/>
          <w:color w:val="000000" w:themeColor="text1"/>
        </w:rPr>
        <w:t>9</w:t>
      </w:r>
    </w:p>
    <w:p w:rsidR="00E8217B" w:rsidRPr="00692724" w:rsidRDefault="00E8217B" w:rsidP="00723781">
      <w:pPr>
        <w:pStyle w:val="af0"/>
        <w:tabs>
          <w:tab w:val="right" w:leader="dot" w:pos="8455"/>
        </w:tabs>
        <w:spacing w:line="400" w:lineRule="exact"/>
        <w:jc w:val="left"/>
        <w:rPr>
          <w:color w:val="000000" w:themeColor="text1"/>
        </w:rPr>
      </w:pPr>
      <w:r w:rsidRPr="00692724">
        <w:rPr>
          <w:rFonts w:hint="eastAsia"/>
          <w:color w:val="000000" w:themeColor="text1"/>
        </w:rPr>
        <w:t>(</w:t>
      </w:r>
      <w:r w:rsidRPr="00692724">
        <w:rPr>
          <w:rFonts w:hint="eastAsia"/>
          <w:color w:val="000000" w:themeColor="text1"/>
        </w:rPr>
        <w:t>六</w:t>
      </w:r>
      <w:r w:rsidRPr="00692724">
        <w:rPr>
          <w:rFonts w:hint="eastAsia"/>
          <w:color w:val="000000" w:themeColor="text1"/>
        </w:rPr>
        <w:t>)</w:t>
      </w:r>
      <w:r w:rsidRPr="00692724">
        <w:rPr>
          <w:rFonts w:hint="eastAsia"/>
          <w:color w:val="000000" w:themeColor="text1"/>
        </w:rPr>
        <w:t>公布</w:t>
      </w:r>
      <w:r w:rsidR="000C6D04" w:rsidRPr="00692724">
        <w:rPr>
          <w:rFonts w:hint="eastAsia"/>
          <w:color w:val="000000" w:themeColor="text1"/>
        </w:rPr>
        <w:t>財團法人臺灣營建研究院</w:t>
      </w:r>
      <w:r w:rsidR="000C6D04" w:rsidRPr="00692724">
        <w:rPr>
          <w:rFonts w:hint="eastAsia"/>
          <w:color w:val="000000" w:themeColor="text1"/>
        </w:rPr>
        <w:t>106</w:t>
      </w:r>
      <w:r w:rsidR="000C6D04" w:rsidRPr="00692724">
        <w:rPr>
          <w:rFonts w:hint="eastAsia"/>
          <w:color w:val="000000" w:themeColor="text1"/>
        </w:rPr>
        <w:t>年度</w:t>
      </w:r>
      <w:r w:rsidRPr="00692724">
        <w:rPr>
          <w:rFonts w:hint="eastAsia"/>
          <w:color w:val="000000" w:themeColor="text1"/>
        </w:rPr>
        <w:t>預算</w:t>
      </w:r>
      <w:r w:rsidRPr="00692724">
        <w:rPr>
          <w:color w:val="000000" w:themeColor="text1"/>
        </w:rPr>
        <w:tab/>
      </w:r>
      <w:r w:rsidR="00C56424" w:rsidRPr="00692724">
        <w:rPr>
          <w:color w:val="000000" w:themeColor="text1"/>
        </w:rPr>
        <w:t>10</w:t>
      </w:r>
    </w:p>
    <w:p w:rsidR="002C744C" w:rsidRPr="00692724" w:rsidRDefault="00E8217B" w:rsidP="00723781">
      <w:pPr>
        <w:pStyle w:val="af0"/>
        <w:tabs>
          <w:tab w:val="right" w:leader="dot" w:pos="8400"/>
        </w:tabs>
        <w:spacing w:line="400" w:lineRule="exact"/>
        <w:jc w:val="left"/>
        <w:rPr>
          <w:color w:val="000000" w:themeColor="text1"/>
        </w:rPr>
      </w:pPr>
      <w:r w:rsidRPr="00692724">
        <w:rPr>
          <w:rFonts w:hint="eastAsia"/>
          <w:color w:val="000000" w:themeColor="text1"/>
        </w:rPr>
        <w:t>(</w:t>
      </w:r>
      <w:r w:rsidRPr="00692724">
        <w:rPr>
          <w:rFonts w:hint="eastAsia"/>
          <w:color w:val="000000" w:themeColor="text1"/>
        </w:rPr>
        <w:t>七</w:t>
      </w:r>
      <w:r w:rsidRPr="00692724">
        <w:rPr>
          <w:rFonts w:hint="eastAsia"/>
          <w:color w:val="000000" w:themeColor="text1"/>
        </w:rPr>
        <w:t>)</w:t>
      </w:r>
      <w:r w:rsidRPr="00692724">
        <w:rPr>
          <w:rFonts w:hint="eastAsia"/>
          <w:color w:val="000000" w:themeColor="text1"/>
        </w:rPr>
        <w:t>公布</w:t>
      </w:r>
      <w:r w:rsidR="002C744C" w:rsidRPr="00692724">
        <w:rPr>
          <w:rFonts w:hint="eastAsia"/>
          <w:color w:val="000000" w:themeColor="text1"/>
        </w:rPr>
        <w:t>財團法人中央營建技術顧問研究社</w:t>
      </w:r>
      <w:r w:rsidR="002C744C" w:rsidRPr="00692724">
        <w:rPr>
          <w:rFonts w:hint="eastAsia"/>
          <w:color w:val="000000" w:themeColor="text1"/>
        </w:rPr>
        <w:t>106</w:t>
      </w:r>
      <w:r w:rsidR="002C744C" w:rsidRPr="00692724">
        <w:rPr>
          <w:rFonts w:hint="eastAsia"/>
          <w:color w:val="000000" w:themeColor="text1"/>
        </w:rPr>
        <w:t>年度</w:t>
      </w:r>
    </w:p>
    <w:p w:rsidR="00E8217B" w:rsidRPr="00692724" w:rsidRDefault="00E8217B" w:rsidP="00723781">
      <w:pPr>
        <w:pStyle w:val="af0"/>
        <w:tabs>
          <w:tab w:val="right" w:leader="dot" w:pos="8400"/>
        </w:tabs>
        <w:spacing w:line="400" w:lineRule="exact"/>
        <w:ind w:leftChars="430" w:left="1204"/>
        <w:rPr>
          <w:color w:val="000000" w:themeColor="text1"/>
        </w:rPr>
      </w:pPr>
      <w:r w:rsidRPr="00692724">
        <w:rPr>
          <w:rFonts w:hint="eastAsia"/>
          <w:color w:val="000000" w:themeColor="text1"/>
        </w:rPr>
        <w:t>預算</w:t>
      </w:r>
      <w:r w:rsidRPr="00692724">
        <w:rPr>
          <w:color w:val="000000" w:themeColor="text1"/>
        </w:rPr>
        <w:tab/>
      </w:r>
      <w:r w:rsidR="00C56424" w:rsidRPr="00692724">
        <w:rPr>
          <w:color w:val="000000" w:themeColor="text1"/>
        </w:rPr>
        <w:t>11</w:t>
      </w:r>
    </w:p>
    <w:p w:rsidR="00EA64B7" w:rsidRPr="00692724" w:rsidRDefault="00E8217B" w:rsidP="00723781">
      <w:pPr>
        <w:pStyle w:val="af0"/>
        <w:tabs>
          <w:tab w:val="right" w:leader="dot" w:pos="8400"/>
        </w:tabs>
        <w:spacing w:line="400" w:lineRule="exact"/>
        <w:jc w:val="left"/>
        <w:rPr>
          <w:color w:val="000000" w:themeColor="text1"/>
        </w:rPr>
      </w:pPr>
      <w:r w:rsidRPr="00692724">
        <w:rPr>
          <w:rFonts w:hint="eastAsia"/>
          <w:color w:val="000000" w:themeColor="text1"/>
        </w:rPr>
        <w:t>(</w:t>
      </w:r>
      <w:r w:rsidRPr="00692724">
        <w:rPr>
          <w:rFonts w:hint="eastAsia"/>
          <w:color w:val="000000" w:themeColor="text1"/>
        </w:rPr>
        <w:t>八</w:t>
      </w:r>
      <w:r w:rsidRPr="00692724">
        <w:rPr>
          <w:rFonts w:hint="eastAsia"/>
          <w:color w:val="000000" w:themeColor="text1"/>
        </w:rPr>
        <w:t>)</w:t>
      </w:r>
      <w:r w:rsidRPr="00692724">
        <w:rPr>
          <w:rFonts w:hint="eastAsia"/>
          <w:color w:val="000000" w:themeColor="text1"/>
        </w:rPr>
        <w:t>公布</w:t>
      </w:r>
      <w:r w:rsidR="00EA64B7" w:rsidRPr="00692724">
        <w:rPr>
          <w:rFonts w:hint="eastAsia"/>
          <w:color w:val="000000" w:themeColor="text1"/>
        </w:rPr>
        <w:t>財團法人臺灣省義勇人員安全濟助基金會</w:t>
      </w:r>
    </w:p>
    <w:p w:rsidR="00E8217B" w:rsidRPr="00692724" w:rsidRDefault="00EA64B7" w:rsidP="00723781">
      <w:pPr>
        <w:pStyle w:val="af0"/>
        <w:tabs>
          <w:tab w:val="right" w:leader="dot" w:pos="8400"/>
        </w:tabs>
        <w:spacing w:line="400" w:lineRule="exact"/>
        <w:ind w:leftChars="450" w:left="1260"/>
        <w:rPr>
          <w:color w:val="000000" w:themeColor="text1"/>
        </w:rPr>
      </w:pPr>
      <w:r w:rsidRPr="00692724">
        <w:rPr>
          <w:rFonts w:hint="eastAsia"/>
          <w:color w:val="000000" w:themeColor="text1"/>
        </w:rPr>
        <w:t>106</w:t>
      </w:r>
      <w:r w:rsidRPr="00692724">
        <w:rPr>
          <w:rFonts w:hint="eastAsia"/>
          <w:color w:val="000000" w:themeColor="text1"/>
        </w:rPr>
        <w:t>年度</w:t>
      </w:r>
      <w:r w:rsidR="00E8217B" w:rsidRPr="00692724">
        <w:rPr>
          <w:rFonts w:hint="eastAsia"/>
          <w:color w:val="000000" w:themeColor="text1"/>
        </w:rPr>
        <w:t>預算</w:t>
      </w:r>
      <w:r w:rsidR="00E8217B" w:rsidRPr="00692724">
        <w:rPr>
          <w:color w:val="000000" w:themeColor="text1"/>
        </w:rPr>
        <w:tab/>
      </w:r>
      <w:r w:rsidR="00AB2EC8" w:rsidRPr="00692724">
        <w:rPr>
          <w:color w:val="000000" w:themeColor="text1"/>
        </w:rPr>
        <w:t>1</w:t>
      </w:r>
      <w:r w:rsidR="00E8217B" w:rsidRPr="00692724">
        <w:rPr>
          <w:rFonts w:hint="eastAsia"/>
          <w:color w:val="000000" w:themeColor="text1"/>
        </w:rPr>
        <w:t>2</w:t>
      </w:r>
    </w:p>
    <w:p w:rsidR="00723781" w:rsidRPr="00692724" w:rsidRDefault="00723781" w:rsidP="00723781">
      <w:pPr>
        <w:pStyle w:val="af0"/>
        <w:tabs>
          <w:tab w:val="right" w:leader="dot" w:pos="8400"/>
        </w:tabs>
        <w:spacing w:line="400" w:lineRule="exact"/>
        <w:jc w:val="left"/>
        <w:rPr>
          <w:color w:val="000000" w:themeColor="text1"/>
        </w:rPr>
      </w:pPr>
      <w:r w:rsidRPr="00692724">
        <w:rPr>
          <w:rFonts w:hint="eastAsia"/>
          <w:color w:val="000000" w:themeColor="text1"/>
        </w:rPr>
        <w:t>(</w:t>
      </w:r>
      <w:r w:rsidRPr="00692724">
        <w:rPr>
          <w:rFonts w:hint="eastAsia"/>
          <w:color w:val="000000" w:themeColor="text1"/>
        </w:rPr>
        <w:t>九</w:t>
      </w:r>
      <w:r w:rsidRPr="00692724">
        <w:rPr>
          <w:rFonts w:hint="eastAsia"/>
          <w:color w:val="000000" w:themeColor="text1"/>
        </w:rPr>
        <w:t>)</w:t>
      </w:r>
      <w:r w:rsidRPr="00692724">
        <w:rPr>
          <w:rFonts w:hint="eastAsia"/>
          <w:color w:val="000000" w:themeColor="text1"/>
        </w:rPr>
        <w:t>公布財團法人台灣郵政協會、財團法人台灣電信</w:t>
      </w:r>
    </w:p>
    <w:p w:rsidR="00723781" w:rsidRPr="00692724" w:rsidRDefault="00723781" w:rsidP="00723781">
      <w:pPr>
        <w:pStyle w:val="af0"/>
        <w:tabs>
          <w:tab w:val="right" w:leader="dot" w:pos="8400"/>
        </w:tabs>
        <w:spacing w:line="400" w:lineRule="exact"/>
        <w:ind w:leftChars="460" w:left="1288"/>
        <w:jc w:val="left"/>
        <w:rPr>
          <w:color w:val="000000" w:themeColor="text1"/>
        </w:rPr>
      </w:pPr>
      <w:r w:rsidRPr="00692724">
        <w:rPr>
          <w:rFonts w:hint="eastAsia"/>
          <w:color w:val="000000" w:themeColor="text1"/>
        </w:rPr>
        <w:t>協會、財團法人台灣網路資訊中心、財團法人中</w:t>
      </w:r>
    </w:p>
    <w:p w:rsidR="00723781" w:rsidRPr="00692724" w:rsidRDefault="00723781" w:rsidP="00723781">
      <w:pPr>
        <w:pStyle w:val="af0"/>
        <w:tabs>
          <w:tab w:val="right" w:leader="dot" w:pos="8400"/>
        </w:tabs>
        <w:spacing w:line="400" w:lineRule="exact"/>
        <w:ind w:leftChars="460" w:left="1288"/>
        <w:jc w:val="left"/>
        <w:rPr>
          <w:color w:val="000000" w:themeColor="text1"/>
        </w:rPr>
      </w:pPr>
      <w:r w:rsidRPr="00692724">
        <w:rPr>
          <w:rFonts w:hint="eastAsia"/>
          <w:color w:val="000000" w:themeColor="text1"/>
        </w:rPr>
        <w:t>華顧問工程司、財團法人中華航空事業發展基金</w:t>
      </w:r>
    </w:p>
    <w:p w:rsidR="00723781" w:rsidRPr="00692724" w:rsidRDefault="00723781" w:rsidP="0098277F">
      <w:pPr>
        <w:pStyle w:val="af0"/>
        <w:tabs>
          <w:tab w:val="right" w:leader="dot" w:pos="8483"/>
        </w:tabs>
        <w:spacing w:line="400" w:lineRule="exact"/>
        <w:ind w:leftChars="460" w:left="1288"/>
        <w:jc w:val="left"/>
        <w:rPr>
          <w:color w:val="000000" w:themeColor="text1"/>
        </w:rPr>
      </w:pPr>
      <w:r w:rsidRPr="00692724">
        <w:rPr>
          <w:rFonts w:hint="eastAsia"/>
          <w:color w:val="000000" w:themeColor="text1"/>
        </w:rPr>
        <w:t>會及財團法人台灣敦睦聯誼會</w:t>
      </w:r>
      <w:r w:rsidRPr="00692724">
        <w:rPr>
          <w:rFonts w:hint="eastAsia"/>
          <w:color w:val="000000" w:themeColor="text1"/>
        </w:rPr>
        <w:t>106</w:t>
      </w:r>
      <w:r w:rsidRPr="00692724">
        <w:rPr>
          <w:rFonts w:hint="eastAsia"/>
          <w:color w:val="000000" w:themeColor="text1"/>
        </w:rPr>
        <w:t>年度預算</w:t>
      </w:r>
      <w:r w:rsidRPr="00692724">
        <w:rPr>
          <w:color w:val="000000" w:themeColor="text1"/>
        </w:rPr>
        <w:tab/>
      </w:r>
      <w:r w:rsidR="00692724">
        <w:rPr>
          <w:color w:val="000000" w:themeColor="text1"/>
        </w:rPr>
        <w:t>12</w:t>
      </w:r>
    </w:p>
    <w:p w:rsidR="00723781" w:rsidRPr="00692724" w:rsidRDefault="00723781" w:rsidP="00723781">
      <w:pPr>
        <w:pStyle w:val="af0"/>
        <w:tabs>
          <w:tab w:val="right" w:leader="dot" w:pos="8400"/>
        </w:tabs>
        <w:spacing w:line="400" w:lineRule="exact"/>
        <w:ind w:leftChars="450" w:left="1260"/>
        <w:rPr>
          <w:color w:val="000000" w:themeColor="text1"/>
        </w:rPr>
      </w:pPr>
    </w:p>
    <w:p w:rsidR="00004B55" w:rsidRPr="00692724" w:rsidRDefault="00A9505F" w:rsidP="00723781">
      <w:pPr>
        <w:spacing w:beforeLines="50" w:before="120" w:afterLines="50" w:after="120" w:line="400" w:lineRule="exact"/>
        <w:ind w:left="380"/>
        <w:rPr>
          <w:color w:val="000000" w:themeColor="text1"/>
          <w:sz w:val="32"/>
        </w:rPr>
      </w:pPr>
      <w:r w:rsidRPr="00692724">
        <w:rPr>
          <w:rFonts w:hint="eastAsia"/>
          <w:color w:val="000000" w:themeColor="text1"/>
          <w:sz w:val="32"/>
        </w:rPr>
        <w:lastRenderedPageBreak/>
        <w:t>二</w:t>
      </w:r>
      <w:r w:rsidR="00004B55" w:rsidRPr="00692724">
        <w:rPr>
          <w:rFonts w:hint="eastAsia"/>
          <w:color w:val="000000" w:themeColor="text1"/>
          <w:sz w:val="32"/>
        </w:rPr>
        <w:t>、公布法律</w:t>
      </w:r>
    </w:p>
    <w:p w:rsidR="00F8769D" w:rsidRPr="00692724" w:rsidRDefault="00F8769D"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Pr="00692724">
        <w:rPr>
          <w:rFonts w:hint="eastAsia"/>
          <w:color w:val="000000" w:themeColor="text1"/>
        </w:rPr>
        <w:t>一</w:t>
      </w:r>
      <w:r w:rsidRPr="00692724">
        <w:rPr>
          <w:rFonts w:hint="eastAsia"/>
          <w:color w:val="000000" w:themeColor="text1"/>
        </w:rPr>
        <w:t>)</w:t>
      </w:r>
      <w:r w:rsidR="005D6C67" w:rsidRPr="00692724">
        <w:rPr>
          <w:rFonts w:hint="eastAsia"/>
          <w:color w:val="000000" w:themeColor="text1"/>
        </w:rPr>
        <w:t>制定交通部高速公路局組織法</w:t>
      </w:r>
      <w:r w:rsidR="00FD0DA3" w:rsidRPr="00692724">
        <w:rPr>
          <w:color w:val="000000" w:themeColor="text1"/>
        </w:rPr>
        <w:tab/>
      </w:r>
      <w:r w:rsidR="00692724">
        <w:rPr>
          <w:color w:val="000000" w:themeColor="text1"/>
        </w:rPr>
        <w:t>37</w:t>
      </w:r>
    </w:p>
    <w:p w:rsidR="00002A15" w:rsidRPr="00692724" w:rsidRDefault="00002A15"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Pr="00692724">
        <w:rPr>
          <w:rFonts w:hint="eastAsia"/>
          <w:color w:val="000000" w:themeColor="text1"/>
        </w:rPr>
        <w:t>二</w:t>
      </w:r>
      <w:r w:rsidRPr="00692724">
        <w:rPr>
          <w:rFonts w:hint="eastAsia"/>
          <w:color w:val="000000" w:themeColor="text1"/>
        </w:rPr>
        <w:t>)</w:t>
      </w:r>
      <w:r w:rsidRPr="00692724">
        <w:rPr>
          <w:rFonts w:hint="eastAsia"/>
          <w:color w:val="000000" w:themeColor="text1"/>
        </w:rPr>
        <w:t>制定</w:t>
      </w:r>
      <w:r w:rsidR="0098277F" w:rsidRPr="00692724">
        <w:rPr>
          <w:rFonts w:hint="eastAsia"/>
          <w:color w:val="000000" w:themeColor="text1"/>
        </w:rPr>
        <w:t>原住民族語言發展法</w:t>
      </w:r>
      <w:r w:rsidRPr="00692724">
        <w:rPr>
          <w:color w:val="000000" w:themeColor="text1"/>
        </w:rPr>
        <w:tab/>
      </w:r>
      <w:r w:rsidR="00692724">
        <w:rPr>
          <w:color w:val="000000" w:themeColor="text1"/>
        </w:rPr>
        <w:t>40</w:t>
      </w:r>
    </w:p>
    <w:p w:rsidR="00F8769D" w:rsidRPr="00692724" w:rsidRDefault="00F8769D"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三</w:t>
      </w:r>
      <w:r w:rsidRPr="00692724">
        <w:rPr>
          <w:rFonts w:hint="eastAsia"/>
          <w:color w:val="000000" w:themeColor="text1"/>
        </w:rPr>
        <w:t>)</w:t>
      </w:r>
      <w:r w:rsidR="005D6C67" w:rsidRPr="00692724">
        <w:rPr>
          <w:rFonts w:hint="eastAsia"/>
          <w:color w:val="000000" w:themeColor="text1"/>
        </w:rPr>
        <w:t>增訂並修正兵役法條文</w:t>
      </w:r>
      <w:r w:rsidR="00FD0DA3" w:rsidRPr="00692724">
        <w:rPr>
          <w:color w:val="000000" w:themeColor="text1"/>
        </w:rPr>
        <w:tab/>
      </w:r>
      <w:r w:rsidR="00692724">
        <w:rPr>
          <w:color w:val="000000" w:themeColor="text1"/>
        </w:rPr>
        <w:t>44</w:t>
      </w:r>
    </w:p>
    <w:p w:rsidR="00004B55" w:rsidRPr="00692724" w:rsidRDefault="00004B55"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四</w:t>
      </w:r>
      <w:r w:rsidRPr="00692724">
        <w:rPr>
          <w:rFonts w:hint="eastAsia"/>
          <w:color w:val="000000" w:themeColor="text1"/>
        </w:rPr>
        <w:t>)</w:t>
      </w:r>
      <w:r w:rsidR="008E03D8" w:rsidRPr="00692724">
        <w:rPr>
          <w:rFonts w:hint="eastAsia"/>
          <w:color w:val="000000" w:themeColor="text1"/>
        </w:rPr>
        <w:t>增訂並</w:t>
      </w:r>
      <w:r w:rsidRPr="00692724">
        <w:rPr>
          <w:rFonts w:hint="eastAsia"/>
          <w:color w:val="000000" w:themeColor="text1"/>
        </w:rPr>
        <w:t>修正</w:t>
      </w:r>
      <w:r w:rsidR="005D6C67" w:rsidRPr="00692724">
        <w:rPr>
          <w:rFonts w:hint="eastAsia"/>
          <w:color w:val="000000" w:themeColor="text1"/>
        </w:rPr>
        <w:t>藥事法</w:t>
      </w:r>
      <w:r w:rsidRPr="00692724">
        <w:rPr>
          <w:rFonts w:hint="eastAsia"/>
          <w:color w:val="000000" w:themeColor="text1"/>
        </w:rPr>
        <w:t>條文</w:t>
      </w:r>
      <w:r w:rsidR="00FD0DA3" w:rsidRPr="00692724">
        <w:rPr>
          <w:color w:val="000000" w:themeColor="text1"/>
        </w:rPr>
        <w:tab/>
      </w:r>
      <w:r w:rsidR="00692724">
        <w:rPr>
          <w:color w:val="000000" w:themeColor="text1"/>
        </w:rPr>
        <w:t>46</w:t>
      </w:r>
    </w:p>
    <w:p w:rsidR="007F2CD0" w:rsidRPr="00692724" w:rsidRDefault="007F2CD0"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五</w:t>
      </w:r>
      <w:r w:rsidR="00723781" w:rsidRPr="00692724">
        <w:rPr>
          <w:rFonts w:hint="eastAsia"/>
          <w:color w:val="000000" w:themeColor="text1"/>
        </w:rPr>
        <w:t>)</w:t>
      </w:r>
      <w:r w:rsidRPr="00692724">
        <w:rPr>
          <w:rFonts w:hint="eastAsia"/>
          <w:color w:val="000000" w:themeColor="text1"/>
        </w:rPr>
        <w:t>增訂殯葬管理條例條文</w:t>
      </w:r>
      <w:r w:rsidRPr="00692724">
        <w:rPr>
          <w:color w:val="000000" w:themeColor="text1"/>
        </w:rPr>
        <w:tab/>
      </w:r>
      <w:r w:rsidR="00692724">
        <w:rPr>
          <w:color w:val="000000" w:themeColor="text1"/>
        </w:rPr>
        <w:t>48</w:t>
      </w:r>
    </w:p>
    <w:p w:rsidR="00FA0FF2" w:rsidRPr="00692724" w:rsidRDefault="00FA0FF2"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六</w:t>
      </w:r>
      <w:r w:rsidRPr="00692724">
        <w:rPr>
          <w:rFonts w:hint="eastAsia"/>
          <w:color w:val="000000" w:themeColor="text1"/>
        </w:rPr>
        <w:t>)</w:t>
      </w:r>
      <w:r w:rsidR="007F2CD0" w:rsidRPr="00692724">
        <w:rPr>
          <w:rFonts w:hint="eastAsia"/>
          <w:color w:val="000000" w:themeColor="text1"/>
        </w:rPr>
        <w:t>增訂</w:t>
      </w:r>
      <w:r w:rsidRPr="00692724">
        <w:rPr>
          <w:rFonts w:hint="eastAsia"/>
          <w:color w:val="000000" w:themeColor="text1"/>
        </w:rPr>
        <w:t>稅捐稽徵法</w:t>
      </w:r>
      <w:r w:rsidR="007F2CD0" w:rsidRPr="00692724">
        <w:rPr>
          <w:rFonts w:hint="eastAsia"/>
          <w:color w:val="000000" w:themeColor="text1"/>
        </w:rPr>
        <w:t>條文</w:t>
      </w:r>
      <w:r w:rsidRPr="00692724">
        <w:rPr>
          <w:color w:val="000000" w:themeColor="text1"/>
        </w:rPr>
        <w:tab/>
      </w:r>
      <w:r w:rsidR="00692724">
        <w:rPr>
          <w:color w:val="000000" w:themeColor="text1"/>
        </w:rPr>
        <w:t>49</w:t>
      </w:r>
    </w:p>
    <w:p w:rsidR="00375D7E" w:rsidRPr="00692724" w:rsidRDefault="00375D7E"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七</w:t>
      </w:r>
      <w:r w:rsidRPr="00692724">
        <w:rPr>
          <w:rFonts w:hint="eastAsia"/>
          <w:color w:val="000000" w:themeColor="text1"/>
        </w:rPr>
        <w:t>)</w:t>
      </w:r>
      <w:r w:rsidRPr="00692724">
        <w:rPr>
          <w:rFonts w:hint="eastAsia"/>
          <w:color w:val="000000" w:themeColor="text1"/>
        </w:rPr>
        <w:t>增訂</w:t>
      </w:r>
      <w:r w:rsidR="00FF65C1" w:rsidRPr="00692724">
        <w:rPr>
          <w:rFonts w:hint="eastAsia"/>
          <w:color w:val="000000" w:themeColor="text1"/>
        </w:rPr>
        <w:t>並修正民事訴訟法施行法</w:t>
      </w:r>
      <w:r w:rsidRPr="00692724">
        <w:rPr>
          <w:rFonts w:hint="eastAsia"/>
          <w:color w:val="000000" w:themeColor="text1"/>
        </w:rPr>
        <w:t>條文</w:t>
      </w:r>
      <w:r w:rsidRPr="00692724">
        <w:rPr>
          <w:color w:val="000000" w:themeColor="text1"/>
        </w:rPr>
        <w:tab/>
      </w:r>
      <w:r w:rsidR="00692724">
        <w:rPr>
          <w:color w:val="000000" w:themeColor="text1"/>
        </w:rPr>
        <w:t>51</w:t>
      </w:r>
    </w:p>
    <w:p w:rsidR="00532D94" w:rsidRPr="00692724" w:rsidRDefault="00532D94"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八</w:t>
      </w:r>
      <w:r w:rsidRPr="00692724">
        <w:rPr>
          <w:rFonts w:hint="eastAsia"/>
          <w:color w:val="000000" w:themeColor="text1"/>
        </w:rPr>
        <w:t>)</w:t>
      </w:r>
      <w:r w:rsidRPr="00692724">
        <w:rPr>
          <w:rFonts w:hint="eastAsia"/>
          <w:color w:val="000000" w:themeColor="text1"/>
        </w:rPr>
        <w:t>增訂並修正公務人員保障法條文</w:t>
      </w:r>
      <w:r w:rsidRPr="00692724">
        <w:rPr>
          <w:color w:val="000000" w:themeColor="text1"/>
        </w:rPr>
        <w:tab/>
      </w:r>
      <w:r w:rsidR="00692724">
        <w:rPr>
          <w:color w:val="000000" w:themeColor="text1"/>
        </w:rPr>
        <w:t>52</w:t>
      </w:r>
    </w:p>
    <w:p w:rsidR="0044466F" w:rsidRPr="00692724" w:rsidRDefault="0044466F"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九</w:t>
      </w:r>
      <w:r w:rsidRPr="00692724">
        <w:rPr>
          <w:rFonts w:hint="eastAsia"/>
          <w:color w:val="000000" w:themeColor="text1"/>
        </w:rPr>
        <w:t>)</w:t>
      </w:r>
      <w:r w:rsidRPr="00692724">
        <w:rPr>
          <w:rFonts w:hint="eastAsia"/>
          <w:color w:val="000000" w:themeColor="text1"/>
        </w:rPr>
        <w:t>增訂並修正毒品危害防制條例條文</w:t>
      </w:r>
      <w:r w:rsidRPr="00692724">
        <w:rPr>
          <w:color w:val="000000" w:themeColor="text1"/>
        </w:rPr>
        <w:tab/>
      </w:r>
      <w:r w:rsidR="00692724">
        <w:rPr>
          <w:color w:val="000000" w:themeColor="text1"/>
        </w:rPr>
        <w:t>6</w:t>
      </w:r>
      <w:r w:rsidRPr="00692724">
        <w:rPr>
          <w:rFonts w:hint="eastAsia"/>
          <w:color w:val="000000" w:themeColor="text1"/>
        </w:rPr>
        <w:t>2</w:t>
      </w:r>
    </w:p>
    <w:p w:rsidR="00164952" w:rsidRPr="00692724" w:rsidRDefault="00164952"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十</w:t>
      </w:r>
      <w:r w:rsidRPr="00692724">
        <w:rPr>
          <w:rFonts w:hint="eastAsia"/>
          <w:color w:val="000000" w:themeColor="text1"/>
        </w:rPr>
        <w:t>)</w:t>
      </w:r>
      <w:r w:rsidRPr="00692724">
        <w:rPr>
          <w:rFonts w:hint="eastAsia"/>
          <w:color w:val="000000" w:themeColor="text1"/>
        </w:rPr>
        <w:t>刪除電子票證發行管理條例條文</w:t>
      </w:r>
      <w:r w:rsidRPr="00692724">
        <w:rPr>
          <w:color w:val="000000" w:themeColor="text1"/>
        </w:rPr>
        <w:tab/>
      </w:r>
      <w:r w:rsidR="00692724">
        <w:rPr>
          <w:color w:val="000000" w:themeColor="text1"/>
        </w:rPr>
        <w:t>65</w:t>
      </w:r>
    </w:p>
    <w:p w:rsidR="00E20331" w:rsidRPr="00692724" w:rsidRDefault="00E20331"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十一</w:t>
      </w:r>
      <w:r w:rsidRPr="00692724">
        <w:rPr>
          <w:rFonts w:hint="eastAsia"/>
          <w:color w:val="000000" w:themeColor="text1"/>
        </w:rPr>
        <w:t>)</w:t>
      </w:r>
      <w:r w:rsidR="00164952" w:rsidRPr="00692724">
        <w:rPr>
          <w:rFonts w:hint="eastAsia"/>
          <w:color w:val="000000" w:themeColor="text1"/>
        </w:rPr>
        <w:t>刪除</w:t>
      </w:r>
      <w:r w:rsidRPr="00692724">
        <w:rPr>
          <w:rFonts w:hint="eastAsia"/>
          <w:color w:val="000000" w:themeColor="text1"/>
        </w:rPr>
        <w:t>並修正</w:t>
      </w:r>
      <w:r w:rsidR="00164952" w:rsidRPr="00692724">
        <w:rPr>
          <w:rFonts w:hint="eastAsia"/>
          <w:color w:val="000000" w:themeColor="text1"/>
        </w:rPr>
        <w:t>電子支付機構管理條例</w:t>
      </w:r>
      <w:r w:rsidRPr="00692724">
        <w:rPr>
          <w:rFonts w:hint="eastAsia"/>
          <w:color w:val="000000" w:themeColor="text1"/>
        </w:rPr>
        <w:t>條文</w:t>
      </w:r>
      <w:r w:rsidRPr="00692724">
        <w:rPr>
          <w:color w:val="000000" w:themeColor="text1"/>
        </w:rPr>
        <w:tab/>
      </w:r>
      <w:r w:rsidR="00692724">
        <w:rPr>
          <w:color w:val="000000" w:themeColor="text1"/>
        </w:rPr>
        <w:t>65</w:t>
      </w:r>
    </w:p>
    <w:p w:rsidR="007B755D" w:rsidRPr="00692724" w:rsidRDefault="007B755D"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十二</w:t>
      </w:r>
      <w:r w:rsidRPr="00692724">
        <w:rPr>
          <w:rFonts w:hint="eastAsia"/>
          <w:color w:val="000000" w:themeColor="text1"/>
        </w:rPr>
        <w:t>)</w:t>
      </w:r>
      <w:r w:rsidRPr="00692724">
        <w:rPr>
          <w:rFonts w:hint="eastAsia"/>
          <w:color w:val="000000" w:themeColor="text1"/>
        </w:rPr>
        <w:t>刪除並修正管制藥品管理條例條文</w:t>
      </w:r>
      <w:r w:rsidRPr="00692724">
        <w:rPr>
          <w:color w:val="000000" w:themeColor="text1"/>
        </w:rPr>
        <w:tab/>
      </w:r>
      <w:r w:rsidR="00692724">
        <w:rPr>
          <w:color w:val="000000" w:themeColor="text1"/>
        </w:rPr>
        <w:t>66</w:t>
      </w:r>
    </w:p>
    <w:p w:rsidR="007F2500" w:rsidRPr="00692724" w:rsidRDefault="007F2500"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十三</w:t>
      </w:r>
      <w:r w:rsidRPr="00692724">
        <w:rPr>
          <w:rFonts w:hint="eastAsia"/>
          <w:color w:val="000000" w:themeColor="text1"/>
        </w:rPr>
        <w:t>)</w:t>
      </w:r>
      <w:r w:rsidR="005D6C67" w:rsidRPr="00692724">
        <w:rPr>
          <w:rFonts w:hint="eastAsia"/>
          <w:color w:val="000000" w:themeColor="text1"/>
        </w:rPr>
        <w:t>修正交通部組織法</w:t>
      </w:r>
      <w:r w:rsidR="00E50C89" w:rsidRPr="00692724">
        <w:rPr>
          <w:rFonts w:hint="eastAsia"/>
          <w:color w:val="000000" w:themeColor="text1"/>
        </w:rPr>
        <w:t>條文</w:t>
      </w:r>
      <w:r w:rsidR="00FD0DA3" w:rsidRPr="00692724">
        <w:rPr>
          <w:color w:val="000000" w:themeColor="text1"/>
        </w:rPr>
        <w:tab/>
      </w:r>
      <w:r w:rsidR="00692724">
        <w:rPr>
          <w:color w:val="000000" w:themeColor="text1"/>
        </w:rPr>
        <w:t>70</w:t>
      </w:r>
    </w:p>
    <w:p w:rsidR="007F2500" w:rsidRPr="00692724" w:rsidRDefault="007F2500"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375D7E" w:rsidRPr="00692724">
        <w:rPr>
          <w:rFonts w:hint="eastAsia"/>
          <w:color w:val="000000" w:themeColor="text1"/>
        </w:rPr>
        <w:t>十</w:t>
      </w:r>
      <w:r w:rsidR="00723781" w:rsidRPr="00692724">
        <w:rPr>
          <w:rFonts w:hint="eastAsia"/>
          <w:color w:val="000000" w:themeColor="text1"/>
        </w:rPr>
        <w:t>四</w:t>
      </w:r>
      <w:r w:rsidRPr="00692724">
        <w:rPr>
          <w:rFonts w:hint="eastAsia"/>
          <w:color w:val="000000" w:themeColor="text1"/>
        </w:rPr>
        <w:t>)</w:t>
      </w:r>
      <w:r w:rsidR="005D6C67" w:rsidRPr="00692724">
        <w:rPr>
          <w:rFonts w:hint="eastAsia"/>
          <w:color w:val="000000" w:themeColor="text1"/>
        </w:rPr>
        <w:t>修正經濟部組織法</w:t>
      </w:r>
      <w:r w:rsidR="00E50C89" w:rsidRPr="00692724">
        <w:rPr>
          <w:rFonts w:hint="eastAsia"/>
          <w:color w:val="000000" w:themeColor="text1"/>
        </w:rPr>
        <w:t>條文</w:t>
      </w:r>
      <w:r w:rsidR="00FD0DA3" w:rsidRPr="00692724">
        <w:rPr>
          <w:color w:val="000000" w:themeColor="text1"/>
        </w:rPr>
        <w:tab/>
      </w:r>
      <w:r w:rsidR="00692724">
        <w:rPr>
          <w:color w:val="000000" w:themeColor="text1"/>
        </w:rPr>
        <w:t>71</w:t>
      </w:r>
    </w:p>
    <w:p w:rsidR="00004B55" w:rsidRPr="00692724" w:rsidRDefault="00004B55"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FF4557" w:rsidRPr="00692724">
        <w:rPr>
          <w:rFonts w:hint="eastAsia"/>
          <w:color w:val="000000" w:themeColor="text1"/>
        </w:rPr>
        <w:t>十</w:t>
      </w:r>
      <w:r w:rsidR="00723781" w:rsidRPr="00692724">
        <w:rPr>
          <w:rFonts w:hint="eastAsia"/>
          <w:color w:val="000000" w:themeColor="text1"/>
        </w:rPr>
        <w:t>五</w:t>
      </w:r>
      <w:r w:rsidRPr="00692724">
        <w:rPr>
          <w:rFonts w:hint="eastAsia"/>
          <w:color w:val="000000" w:themeColor="text1"/>
        </w:rPr>
        <w:t>)</w:t>
      </w:r>
      <w:r w:rsidR="00E50C89" w:rsidRPr="00692724">
        <w:rPr>
          <w:rFonts w:hint="eastAsia"/>
          <w:color w:val="000000" w:themeColor="text1"/>
        </w:rPr>
        <w:t>修正內政部組織法條文</w:t>
      </w:r>
      <w:r w:rsidR="00FD0DA3" w:rsidRPr="00692724">
        <w:rPr>
          <w:color w:val="000000" w:themeColor="text1"/>
        </w:rPr>
        <w:tab/>
      </w:r>
      <w:r w:rsidR="00692724">
        <w:rPr>
          <w:color w:val="000000" w:themeColor="text1"/>
        </w:rPr>
        <w:t>71</w:t>
      </w:r>
    </w:p>
    <w:p w:rsidR="00F8769D" w:rsidRPr="00692724" w:rsidRDefault="00F8769D"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FF4557" w:rsidRPr="00692724">
        <w:rPr>
          <w:rFonts w:hint="eastAsia"/>
          <w:color w:val="000000" w:themeColor="text1"/>
        </w:rPr>
        <w:t>十</w:t>
      </w:r>
      <w:r w:rsidR="00723781" w:rsidRPr="00692724">
        <w:rPr>
          <w:rFonts w:hint="eastAsia"/>
          <w:color w:val="000000" w:themeColor="text1"/>
        </w:rPr>
        <w:t>六</w:t>
      </w:r>
      <w:r w:rsidRPr="00692724">
        <w:rPr>
          <w:rFonts w:hint="eastAsia"/>
          <w:color w:val="000000" w:themeColor="text1"/>
        </w:rPr>
        <w:t>)</w:t>
      </w:r>
      <w:r w:rsidRPr="00692724">
        <w:rPr>
          <w:rFonts w:hint="eastAsia"/>
          <w:color w:val="000000" w:themeColor="text1"/>
        </w:rPr>
        <w:t>修正</w:t>
      </w:r>
      <w:r w:rsidR="00E50C89" w:rsidRPr="00692724">
        <w:rPr>
          <w:rFonts w:hint="eastAsia"/>
          <w:color w:val="000000" w:themeColor="text1"/>
        </w:rPr>
        <w:t>廢棄物清理法條文</w:t>
      </w:r>
      <w:r w:rsidR="00FD0DA3" w:rsidRPr="00692724">
        <w:rPr>
          <w:color w:val="000000" w:themeColor="text1"/>
        </w:rPr>
        <w:tab/>
      </w:r>
      <w:r w:rsidR="00692724">
        <w:rPr>
          <w:color w:val="000000" w:themeColor="text1"/>
        </w:rPr>
        <w:t>72</w:t>
      </w:r>
    </w:p>
    <w:p w:rsidR="00FF4557" w:rsidRPr="00692724" w:rsidRDefault="00004B55"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FF4557" w:rsidRPr="00692724">
        <w:rPr>
          <w:rFonts w:hint="eastAsia"/>
          <w:color w:val="000000" w:themeColor="text1"/>
        </w:rPr>
        <w:t>十</w:t>
      </w:r>
      <w:r w:rsidR="00723781" w:rsidRPr="00692724">
        <w:rPr>
          <w:rFonts w:hint="eastAsia"/>
          <w:color w:val="000000" w:themeColor="text1"/>
        </w:rPr>
        <w:t>七</w:t>
      </w:r>
      <w:r w:rsidRPr="00692724">
        <w:rPr>
          <w:rFonts w:hint="eastAsia"/>
          <w:color w:val="000000" w:themeColor="text1"/>
        </w:rPr>
        <w:t>)</w:t>
      </w:r>
      <w:r w:rsidR="00E50C89" w:rsidRPr="00692724">
        <w:rPr>
          <w:rFonts w:hint="eastAsia"/>
          <w:color w:val="000000" w:themeColor="text1"/>
        </w:rPr>
        <w:t>修正行政院海岸巡防署海岸巡防總局各地區</w:t>
      </w:r>
    </w:p>
    <w:p w:rsidR="00004B55" w:rsidRPr="00692724" w:rsidRDefault="00035121" w:rsidP="00723781">
      <w:pPr>
        <w:pStyle w:val="af0"/>
        <w:tabs>
          <w:tab w:val="right" w:leader="dot" w:pos="8497"/>
        </w:tabs>
        <w:spacing w:line="400" w:lineRule="exact"/>
        <w:ind w:leftChars="575" w:left="1610"/>
        <w:jc w:val="left"/>
        <w:rPr>
          <w:color w:val="000000" w:themeColor="text1"/>
        </w:rPr>
      </w:pPr>
      <w:r w:rsidRPr="00692724">
        <w:rPr>
          <w:rFonts w:hint="eastAsia"/>
          <w:color w:val="000000" w:themeColor="text1"/>
          <w:spacing w:val="-4"/>
        </w:rPr>
        <w:t>巡防局</w:t>
      </w:r>
      <w:r w:rsidR="00E50C89" w:rsidRPr="00692724">
        <w:rPr>
          <w:rFonts w:hint="eastAsia"/>
          <w:color w:val="000000" w:themeColor="text1"/>
        </w:rPr>
        <w:t>組織通則條文</w:t>
      </w:r>
      <w:r w:rsidR="00FD0DA3" w:rsidRPr="00692724">
        <w:rPr>
          <w:color w:val="000000" w:themeColor="text1"/>
        </w:rPr>
        <w:tab/>
      </w:r>
      <w:r w:rsidR="00692724">
        <w:rPr>
          <w:color w:val="000000" w:themeColor="text1"/>
        </w:rPr>
        <w:t>73</w:t>
      </w:r>
    </w:p>
    <w:p w:rsidR="00FF4557" w:rsidRPr="00692724" w:rsidRDefault="00261EA2"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FF4557" w:rsidRPr="00692724">
        <w:rPr>
          <w:rFonts w:hint="eastAsia"/>
          <w:color w:val="000000" w:themeColor="text1"/>
        </w:rPr>
        <w:t>十</w:t>
      </w:r>
      <w:r w:rsidR="00723781" w:rsidRPr="00692724">
        <w:rPr>
          <w:rFonts w:hint="eastAsia"/>
          <w:color w:val="000000" w:themeColor="text1"/>
        </w:rPr>
        <w:t>八</w:t>
      </w:r>
      <w:r w:rsidRPr="00692724">
        <w:rPr>
          <w:rFonts w:hint="eastAsia"/>
          <w:color w:val="000000" w:themeColor="text1"/>
        </w:rPr>
        <w:t>)</w:t>
      </w:r>
      <w:r w:rsidR="00E50C89" w:rsidRPr="00692724">
        <w:rPr>
          <w:rFonts w:hint="eastAsia"/>
          <w:color w:val="000000" w:themeColor="text1"/>
        </w:rPr>
        <w:t>修正行政院海岸巡防署海岸巡防總局組織條例</w:t>
      </w:r>
    </w:p>
    <w:p w:rsidR="00E50C89" w:rsidRPr="00692724" w:rsidRDefault="00E50C89" w:rsidP="00723781">
      <w:pPr>
        <w:pStyle w:val="af0"/>
        <w:tabs>
          <w:tab w:val="right" w:leader="dot" w:pos="8497"/>
        </w:tabs>
        <w:spacing w:line="400" w:lineRule="exact"/>
        <w:ind w:leftChars="575" w:left="1610"/>
        <w:jc w:val="left"/>
        <w:rPr>
          <w:color w:val="000000" w:themeColor="text1"/>
        </w:rPr>
      </w:pPr>
      <w:r w:rsidRPr="00692724">
        <w:rPr>
          <w:rFonts w:hint="eastAsia"/>
          <w:color w:val="000000" w:themeColor="text1"/>
          <w:spacing w:val="-4"/>
        </w:rPr>
        <w:t>條文</w:t>
      </w:r>
      <w:r w:rsidR="00FD0DA3" w:rsidRPr="00692724">
        <w:rPr>
          <w:color w:val="000000" w:themeColor="text1"/>
        </w:rPr>
        <w:tab/>
      </w:r>
      <w:r w:rsidR="00692724">
        <w:rPr>
          <w:color w:val="000000" w:themeColor="text1"/>
        </w:rPr>
        <w:t>74</w:t>
      </w:r>
    </w:p>
    <w:p w:rsidR="00FF4557" w:rsidRPr="00692724" w:rsidRDefault="00E50C89" w:rsidP="00723781">
      <w:pPr>
        <w:pStyle w:val="af0"/>
        <w:tabs>
          <w:tab w:val="right" w:leader="dot" w:pos="8497"/>
        </w:tabs>
        <w:spacing w:line="400" w:lineRule="exact"/>
        <w:jc w:val="left"/>
        <w:rPr>
          <w:color w:val="000000" w:themeColor="text1"/>
        </w:rPr>
      </w:pPr>
      <w:r w:rsidRPr="00692724">
        <w:rPr>
          <w:rFonts w:hint="eastAsia"/>
          <w:color w:val="000000" w:themeColor="text1"/>
        </w:rPr>
        <w:t>(</w:t>
      </w:r>
      <w:r w:rsidRPr="00692724">
        <w:rPr>
          <w:rFonts w:hint="eastAsia"/>
          <w:color w:val="000000" w:themeColor="text1"/>
        </w:rPr>
        <w:t>十</w:t>
      </w:r>
      <w:r w:rsidR="00723781" w:rsidRPr="00692724">
        <w:rPr>
          <w:rFonts w:hint="eastAsia"/>
          <w:color w:val="000000" w:themeColor="text1"/>
        </w:rPr>
        <w:t>九</w:t>
      </w:r>
      <w:r w:rsidRPr="00692724">
        <w:rPr>
          <w:rFonts w:hint="eastAsia"/>
          <w:color w:val="000000" w:themeColor="text1"/>
        </w:rPr>
        <w:t>)</w:t>
      </w:r>
      <w:r w:rsidRPr="00692724">
        <w:rPr>
          <w:rFonts w:hint="eastAsia"/>
          <w:color w:val="000000" w:themeColor="text1"/>
        </w:rPr>
        <w:t>修正行政院海岸巡防署海洋巡防總局組織條例</w:t>
      </w:r>
    </w:p>
    <w:p w:rsidR="00E50C89" w:rsidRPr="00692724" w:rsidRDefault="00E50C89" w:rsidP="00723781">
      <w:pPr>
        <w:pStyle w:val="af0"/>
        <w:tabs>
          <w:tab w:val="right" w:leader="dot" w:pos="8497"/>
        </w:tabs>
        <w:spacing w:line="400" w:lineRule="exact"/>
        <w:ind w:leftChars="570" w:left="1596"/>
        <w:jc w:val="left"/>
        <w:rPr>
          <w:color w:val="000000" w:themeColor="text1"/>
        </w:rPr>
      </w:pPr>
      <w:r w:rsidRPr="00692724">
        <w:rPr>
          <w:rFonts w:hint="eastAsia"/>
          <w:color w:val="000000" w:themeColor="text1"/>
          <w:spacing w:val="-4"/>
        </w:rPr>
        <w:t>條文</w:t>
      </w:r>
      <w:r w:rsidR="00FD0DA3" w:rsidRPr="00692724">
        <w:rPr>
          <w:color w:val="000000" w:themeColor="text1"/>
        </w:rPr>
        <w:tab/>
      </w:r>
      <w:r w:rsidR="00692724">
        <w:rPr>
          <w:color w:val="000000" w:themeColor="text1"/>
        </w:rPr>
        <w:t>75</w:t>
      </w:r>
    </w:p>
    <w:p w:rsidR="00E20331" w:rsidRPr="00692724" w:rsidRDefault="00E20331"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二十</w:t>
      </w:r>
      <w:r w:rsidRPr="00692724">
        <w:rPr>
          <w:rFonts w:hint="eastAsia"/>
          <w:color w:val="000000" w:themeColor="text1"/>
        </w:rPr>
        <w:t>)</w:t>
      </w:r>
      <w:r w:rsidRPr="00692724">
        <w:rPr>
          <w:rFonts w:hint="eastAsia"/>
          <w:color w:val="000000" w:themeColor="text1"/>
          <w:spacing w:val="-4"/>
        </w:rPr>
        <w:t>修正</w:t>
      </w:r>
      <w:r w:rsidR="004F5AB3" w:rsidRPr="00692724">
        <w:rPr>
          <w:rFonts w:hint="eastAsia"/>
          <w:color w:val="000000" w:themeColor="text1"/>
          <w:spacing w:val="-4"/>
        </w:rPr>
        <w:t>槍砲彈藥刀械管制條例</w:t>
      </w:r>
      <w:r w:rsidRPr="00692724">
        <w:rPr>
          <w:rFonts w:hint="eastAsia"/>
          <w:color w:val="000000" w:themeColor="text1"/>
          <w:spacing w:val="-4"/>
        </w:rPr>
        <w:t>條文</w:t>
      </w:r>
      <w:r w:rsidRPr="00692724">
        <w:rPr>
          <w:color w:val="000000" w:themeColor="text1"/>
        </w:rPr>
        <w:tab/>
      </w:r>
      <w:r w:rsidR="00692724">
        <w:rPr>
          <w:color w:val="000000" w:themeColor="text1"/>
        </w:rPr>
        <w:t>77</w:t>
      </w:r>
    </w:p>
    <w:p w:rsidR="00E20331" w:rsidRPr="00692724" w:rsidRDefault="00E20331"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二十一</w:t>
      </w:r>
      <w:r w:rsidRPr="00692724">
        <w:rPr>
          <w:rFonts w:hint="eastAsia"/>
          <w:color w:val="000000" w:themeColor="text1"/>
        </w:rPr>
        <w:t>)</w:t>
      </w:r>
      <w:r w:rsidRPr="00692724">
        <w:rPr>
          <w:rFonts w:hint="eastAsia"/>
          <w:color w:val="000000" w:themeColor="text1"/>
          <w:spacing w:val="-4"/>
        </w:rPr>
        <w:t>修正</w:t>
      </w:r>
      <w:r w:rsidR="00485635" w:rsidRPr="00692724">
        <w:rPr>
          <w:rFonts w:hint="eastAsia"/>
          <w:color w:val="000000" w:themeColor="text1"/>
          <w:spacing w:val="-4"/>
        </w:rPr>
        <w:t>公平交易法</w:t>
      </w:r>
      <w:r w:rsidRPr="00692724">
        <w:rPr>
          <w:rFonts w:hint="eastAsia"/>
          <w:color w:val="000000" w:themeColor="text1"/>
          <w:spacing w:val="-4"/>
        </w:rPr>
        <w:t>條文</w:t>
      </w:r>
      <w:r w:rsidRPr="00692724">
        <w:rPr>
          <w:color w:val="000000" w:themeColor="text1"/>
        </w:rPr>
        <w:tab/>
      </w:r>
      <w:r w:rsidR="00692724">
        <w:rPr>
          <w:color w:val="000000" w:themeColor="text1"/>
        </w:rPr>
        <w:t>80</w:t>
      </w:r>
    </w:p>
    <w:p w:rsidR="00E20331" w:rsidRPr="00692724" w:rsidRDefault="00E20331"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二十二</w:t>
      </w:r>
      <w:r w:rsidRPr="00692724">
        <w:rPr>
          <w:rFonts w:hint="eastAsia"/>
          <w:color w:val="000000" w:themeColor="text1"/>
        </w:rPr>
        <w:t>)</w:t>
      </w:r>
      <w:r w:rsidRPr="00692724">
        <w:rPr>
          <w:rFonts w:hint="eastAsia"/>
          <w:color w:val="000000" w:themeColor="text1"/>
          <w:spacing w:val="-4"/>
        </w:rPr>
        <w:t>修正</w:t>
      </w:r>
      <w:r w:rsidR="00986A36" w:rsidRPr="00692724">
        <w:rPr>
          <w:rFonts w:hint="eastAsia"/>
          <w:color w:val="000000" w:themeColor="text1"/>
          <w:spacing w:val="-4"/>
        </w:rPr>
        <w:t>保全業法</w:t>
      </w:r>
      <w:r w:rsidRPr="00692724">
        <w:rPr>
          <w:rFonts w:hint="eastAsia"/>
          <w:color w:val="000000" w:themeColor="text1"/>
          <w:spacing w:val="-4"/>
        </w:rPr>
        <w:t>條文</w:t>
      </w:r>
      <w:r w:rsidRPr="00692724">
        <w:rPr>
          <w:color w:val="000000" w:themeColor="text1"/>
        </w:rPr>
        <w:tab/>
      </w:r>
      <w:r w:rsidR="00692724">
        <w:rPr>
          <w:color w:val="000000" w:themeColor="text1"/>
        </w:rPr>
        <w:t>82</w:t>
      </w:r>
    </w:p>
    <w:p w:rsidR="00FF4557" w:rsidRPr="00692724" w:rsidRDefault="00FF4557"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723781" w:rsidRPr="00692724">
        <w:rPr>
          <w:rFonts w:hint="eastAsia"/>
          <w:color w:val="000000" w:themeColor="text1"/>
        </w:rPr>
        <w:t>二十三</w:t>
      </w:r>
      <w:r w:rsidRPr="00692724">
        <w:rPr>
          <w:rFonts w:hint="eastAsia"/>
          <w:color w:val="000000" w:themeColor="text1"/>
        </w:rPr>
        <w:t>)</w:t>
      </w:r>
      <w:r w:rsidRPr="00692724">
        <w:rPr>
          <w:rFonts w:hint="eastAsia"/>
          <w:color w:val="000000" w:themeColor="text1"/>
          <w:spacing w:val="-4"/>
        </w:rPr>
        <w:t>修正規費</w:t>
      </w:r>
      <w:r w:rsidR="00986A36" w:rsidRPr="00692724">
        <w:rPr>
          <w:rFonts w:hint="eastAsia"/>
          <w:color w:val="000000" w:themeColor="text1"/>
          <w:spacing w:val="-4"/>
        </w:rPr>
        <w:t>法</w:t>
      </w:r>
      <w:r w:rsidRPr="00692724">
        <w:rPr>
          <w:rFonts w:hint="eastAsia"/>
          <w:color w:val="000000" w:themeColor="text1"/>
          <w:spacing w:val="-4"/>
        </w:rPr>
        <w:t>條文</w:t>
      </w:r>
      <w:r w:rsidRPr="00692724">
        <w:rPr>
          <w:color w:val="000000" w:themeColor="text1"/>
        </w:rPr>
        <w:tab/>
      </w:r>
      <w:r w:rsidR="00692724">
        <w:rPr>
          <w:color w:val="000000" w:themeColor="text1"/>
        </w:rPr>
        <w:t>83</w:t>
      </w:r>
    </w:p>
    <w:p w:rsidR="00E20331" w:rsidRPr="00692724" w:rsidRDefault="00E20331" w:rsidP="00723781">
      <w:pPr>
        <w:pStyle w:val="af0"/>
        <w:tabs>
          <w:tab w:val="right" w:leader="dot" w:pos="8497"/>
        </w:tabs>
        <w:spacing w:line="400" w:lineRule="exact"/>
        <w:ind w:leftChars="265" w:left="742"/>
        <w:jc w:val="left"/>
        <w:rPr>
          <w:color w:val="000000" w:themeColor="text1"/>
        </w:rPr>
      </w:pPr>
      <w:r w:rsidRPr="00692724">
        <w:rPr>
          <w:rFonts w:hint="eastAsia"/>
          <w:color w:val="000000" w:themeColor="text1"/>
        </w:rPr>
        <w:t>(</w:t>
      </w:r>
      <w:r w:rsidR="00375D7E" w:rsidRPr="00692724">
        <w:rPr>
          <w:rFonts w:hint="eastAsia"/>
          <w:color w:val="000000" w:themeColor="text1"/>
        </w:rPr>
        <w:t>二十</w:t>
      </w:r>
      <w:r w:rsidR="00723781" w:rsidRPr="00692724">
        <w:rPr>
          <w:rFonts w:hint="eastAsia"/>
          <w:color w:val="000000" w:themeColor="text1"/>
        </w:rPr>
        <w:t>四</w:t>
      </w:r>
      <w:r w:rsidRPr="00692724">
        <w:rPr>
          <w:rFonts w:hint="eastAsia"/>
          <w:color w:val="000000" w:themeColor="text1"/>
        </w:rPr>
        <w:t>)</w:t>
      </w:r>
      <w:r w:rsidRPr="00692724">
        <w:rPr>
          <w:rFonts w:hint="eastAsia"/>
          <w:color w:val="000000" w:themeColor="text1"/>
          <w:spacing w:val="-4"/>
        </w:rPr>
        <w:t>修正</w:t>
      </w:r>
      <w:r w:rsidR="00B57038" w:rsidRPr="00692724">
        <w:rPr>
          <w:rFonts w:hint="eastAsia"/>
          <w:color w:val="000000" w:themeColor="text1"/>
          <w:spacing w:val="-4"/>
        </w:rPr>
        <w:t>菸酒稅法</w:t>
      </w:r>
      <w:r w:rsidRPr="00692724">
        <w:rPr>
          <w:rFonts w:hint="eastAsia"/>
          <w:color w:val="000000" w:themeColor="text1"/>
          <w:spacing w:val="-4"/>
        </w:rPr>
        <w:t>條文</w:t>
      </w:r>
      <w:r w:rsidRPr="00692724">
        <w:rPr>
          <w:color w:val="000000" w:themeColor="text1"/>
        </w:rPr>
        <w:tab/>
      </w:r>
      <w:r w:rsidR="00692724">
        <w:rPr>
          <w:color w:val="000000" w:themeColor="text1"/>
        </w:rPr>
        <w:t>84</w:t>
      </w:r>
    </w:p>
    <w:p w:rsidR="00E20331" w:rsidRPr="00692724" w:rsidRDefault="00E20331"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lastRenderedPageBreak/>
        <w:t>(</w:t>
      </w:r>
      <w:r w:rsidR="00FF4557" w:rsidRPr="00692724">
        <w:rPr>
          <w:rFonts w:hint="eastAsia"/>
          <w:color w:val="000000" w:themeColor="text1"/>
        </w:rPr>
        <w:t>二十</w:t>
      </w:r>
      <w:r w:rsidR="00723781" w:rsidRPr="00692724">
        <w:rPr>
          <w:rFonts w:hint="eastAsia"/>
          <w:color w:val="000000" w:themeColor="text1"/>
        </w:rPr>
        <w:t>五</w:t>
      </w:r>
      <w:r w:rsidRPr="00692724">
        <w:rPr>
          <w:rFonts w:hint="eastAsia"/>
          <w:color w:val="000000" w:themeColor="text1"/>
        </w:rPr>
        <w:t>)</w:t>
      </w:r>
      <w:r w:rsidRPr="00692724">
        <w:rPr>
          <w:rFonts w:hint="eastAsia"/>
          <w:color w:val="000000" w:themeColor="text1"/>
          <w:spacing w:val="-4"/>
        </w:rPr>
        <w:t>修正</w:t>
      </w:r>
      <w:r w:rsidR="00E85870" w:rsidRPr="00692724">
        <w:rPr>
          <w:rFonts w:hint="eastAsia"/>
          <w:color w:val="000000" w:themeColor="text1"/>
          <w:spacing w:val="-4"/>
        </w:rPr>
        <w:t>加值型及非加值型營業稅法</w:t>
      </w:r>
      <w:r w:rsidRPr="00692724">
        <w:rPr>
          <w:rFonts w:hint="eastAsia"/>
          <w:color w:val="000000" w:themeColor="text1"/>
          <w:spacing w:val="-4"/>
        </w:rPr>
        <w:t>條文</w:t>
      </w:r>
      <w:r w:rsidRPr="00692724">
        <w:rPr>
          <w:color w:val="000000" w:themeColor="text1"/>
        </w:rPr>
        <w:tab/>
      </w:r>
      <w:r w:rsidR="00692724">
        <w:rPr>
          <w:color w:val="000000" w:themeColor="text1"/>
        </w:rPr>
        <w:t>85</w:t>
      </w:r>
    </w:p>
    <w:p w:rsidR="00E20331" w:rsidRPr="00692724" w:rsidRDefault="00E20331"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t>(</w:t>
      </w:r>
      <w:r w:rsidR="00FF4557" w:rsidRPr="00692724">
        <w:rPr>
          <w:rFonts w:hint="eastAsia"/>
          <w:color w:val="000000" w:themeColor="text1"/>
        </w:rPr>
        <w:t>二十</w:t>
      </w:r>
      <w:r w:rsidR="00723781" w:rsidRPr="00692724">
        <w:rPr>
          <w:rFonts w:hint="eastAsia"/>
          <w:color w:val="000000" w:themeColor="text1"/>
        </w:rPr>
        <w:t>六</w:t>
      </w:r>
      <w:r w:rsidRPr="00692724">
        <w:rPr>
          <w:rFonts w:hint="eastAsia"/>
          <w:color w:val="000000" w:themeColor="text1"/>
        </w:rPr>
        <w:t>)</w:t>
      </w:r>
      <w:r w:rsidRPr="00692724">
        <w:rPr>
          <w:rFonts w:hint="eastAsia"/>
          <w:color w:val="000000" w:themeColor="text1"/>
          <w:spacing w:val="-4"/>
        </w:rPr>
        <w:t>修正</w:t>
      </w:r>
      <w:r w:rsidR="00013493" w:rsidRPr="00692724">
        <w:rPr>
          <w:rFonts w:hint="eastAsia"/>
          <w:color w:val="000000" w:themeColor="text1"/>
          <w:spacing w:val="-4"/>
        </w:rPr>
        <w:t>貨物稅條例</w:t>
      </w:r>
      <w:r w:rsidRPr="00692724">
        <w:rPr>
          <w:rFonts w:hint="eastAsia"/>
          <w:color w:val="000000" w:themeColor="text1"/>
          <w:spacing w:val="-4"/>
        </w:rPr>
        <w:t>條文</w:t>
      </w:r>
      <w:r w:rsidRPr="00692724">
        <w:rPr>
          <w:color w:val="000000" w:themeColor="text1"/>
        </w:rPr>
        <w:tab/>
      </w:r>
      <w:r w:rsidR="00692724">
        <w:rPr>
          <w:color w:val="000000" w:themeColor="text1"/>
        </w:rPr>
        <w:t>86</w:t>
      </w:r>
    </w:p>
    <w:p w:rsidR="00E20331" w:rsidRPr="00692724" w:rsidRDefault="00E20331"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t>(</w:t>
      </w:r>
      <w:r w:rsidR="00FF4557" w:rsidRPr="00692724">
        <w:rPr>
          <w:rFonts w:hint="eastAsia"/>
          <w:color w:val="000000" w:themeColor="text1"/>
        </w:rPr>
        <w:t>二</w:t>
      </w:r>
      <w:r w:rsidRPr="00692724">
        <w:rPr>
          <w:rFonts w:hint="eastAsia"/>
          <w:color w:val="000000" w:themeColor="text1"/>
        </w:rPr>
        <w:t>十</w:t>
      </w:r>
      <w:r w:rsidR="00723781" w:rsidRPr="00692724">
        <w:rPr>
          <w:rFonts w:hint="eastAsia"/>
          <w:color w:val="000000" w:themeColor="text1"/>
        </w:rPr>
        <w:t>七</w:t>
      </w:r>
      <w:r w:rsidRPr="00692724">
        <w:rPr>
          <w:rFonts w:hint="eastAsia"/>
          <w:color w:val="000000" w:themeColor="text1"/>
        </w:rPr>
        <w:t>)</w:t>
      </w:r>
      <w:r w:rsidRPr="00692724">
        <w:rPr>
          <w:rFonts w:hint="eastAsia"/>
          <w:color w:val="000000" w:themeColor="text1"/>
          <w:spacing w:val="-4"/>
        </w:rPr>
        <w:t>修正</w:t>
      </w:r>
      <w:r w:rsidR="00013493" w:rsidRPr="00692724">
        <w:rPr>
          <w:rFonts w:hint="eastAsia"/>
          <w:color w:val="000000" w:themeColor="text1"/>
          <w:spacing w:val="-4"/>
        </w:rPr>
        <w:t>遺產及贈與稅法</w:t>
      </w:r>
      <w:r w:rsidRPr="00692724">
        <w:rPr>
          <w:rFonts w:hint="eastAsia"/>
          <w:color w:val="000000" w:themeColor="text1"/>
          <w:spacing w:val="-4"/>
        </w:rPr>
        <w:t>條文</w:t>
      </w:r>
      <w:r w:rsidRPr="00692724">
        <w:rPr>
          <w:color w:val="000000" w:themeColor="text1"/>
        </w:rPr>
        <w:tab/>
      </w:r>
      <w:r w:rsidR="00692724">
        <w:rPr>
          <w:color w:val="000000" w:themeColor="text1"/>
        </w:rPr>
        <w:t>86</w:t>
      </w:r>
    </w:p>
    <w:p w:rsidR="00E20331" w:rsidRPr="00692724" w:rsidRDefault="00E20331"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t>(</w:t>
      </w:r>
      <w:r w:rsidR="00FF4557" w:rsidRPr="00692724">
        <w:rPr>
          <w:rFonts w:hint="eastAsia"/>
          <w:color w:val="000000" w:themeColor="text1"/>
        </w:rPr>
        <w:t>二</w:t>
      </w:r>
      <w:r w:rsidRPr="00692724">
        <w:rPr>
          <w:rFonts w:hint="eastAsia"/>
          <w:color w:val="000000" w:themeColor="text1"/>
        </w:rPr>
        <w:t>十</w:t>
      </w:r>
      <w:r w:rsidR="00723781" w:rsidRPr="00692724">
        <w:rPr>
          <w:rFonts w:hint="eastAsia"/>
          <w:color w:val="000000" w:themeColor="text1"/>
        </w:rPr>
        <w:t>八</w:t>
      </w:r>
      <w:r w:rsidRPr="00692724">
        <w:rPr>
          <w:rFonts w:hint="eastAsia"/>
          <w:color w:val="000000" w:themeColor="text1"/>
        </w:rPr>
        <w:t>)</w:t>
      </w:r>
      <w:r w:rsidRPr="00692724">
        <w:rPr>
          <w:rFonts w:hint="eastAsia"/>
          <w:color w:val="000000" w:themeColor="text1"/>
          <w:spacing w:val="-4"/>
        </w:rPr>
        <w:t>修正</w:t>
      </w:r>
      <w:r w:rsidR="00AC1CA5" w:rsidRPr="00692724">
        <w:rPr>
          <w:rFonts w:hint="eastAsia"/>
          <w:color w:val="000000" w:themeColor="text1"/>
          <w:spacing w:val="-4"/>
        </w:rPr>
        <w:t>所得稅法</w:t>
      </w:r>
      <w:r w:rsidRPr="00692724">
        <w:rPr>
          <w:rFonts w:hint="eastAsia"/>
          <w:color w:val="000000" w:themeColor="text1"/>
          <w:spacing w:val="-4"/>
        </w:rPr>
        <w:t>條文</w:t>
      </w:r>
      <w:r w:rsidRPr="00692724">
        <w:rPr>
          <w:color w:val="000000" w:themeColor="text1"/>
        </w:rPr>
        <w:tab/>
      </w:r>
      <w:r w:rsidR="00692724">
        <w:rPr>
          <w:color w:val="000000" w:themeColor="text1"/>
        </w:rPr>
        <w:t>87</w:t>
      </w:r>
    </w:p>
    <w:p w:rsidR="00E20331" w:rsidRPr="00692724" w:rsidRDefault="00E20331"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t>(</w:t>
      </w:r>
      <w:r w:rsidR="00FF4557" w:rsidRPr="00692724">
        <w:rPr>
          <w:rFonts w:hint="eastAsia"/>
          <w:color w:val="000000" w:themeColor="text1"/>
        </w:rPr>
        <w:t>二</w:t>
      </w:r>
      <w:r w:rsidRPr="00692724">
        <w:rPr>
          <w:rFonts w:hint="eastAsia"/>
          <w:color w:val="000000" w:themeColor="text1"/>
        </w:rPr>
        <w:t>十</w:t>
      </w:r>
      <w:r w:rsidR="00723781" w:rsidRPr="00692724">
        <w:rPr>
          <w:rFonts w:hint="eastAsia"/>
          <w:color w:val="000000" w:themeColor="text1"/>
        </w:rPr>
        <w:t>九</w:t>
      </w:r>
      <w:r w:rsidRPr="00692724">
        <w:rPr>
          <w:rFonts w:hint="eastAsia"/>
          <w:color w:val="000000" w:themeColor="text1"/>
        </w:rPr>
        <w:t>)</w:t>
      </w:r>
      <w:r w:rsidRPr="00692724">
        <w:rPr>
          <w:rFonts w:hint="eastAsia"/>
          <w:color w:val="000000" w:themeColor="text1"/>
          <w:spacing w:val="-4"/>
        </w:rPr>
        <w:t>修正</w:t>
      </w:r>
      <w:r w:rsidR="00AC1CA5" w:rsidRPr="00692724">
        <w:rPr>
          <w:rFonts w:hint="eastAsia"/>
          <w:color w:val="000000" w:themeColor="text1"/>
          <w:spacing w:val="-4"/>
        </w:rPr>
        <w:t>期貨交易法</w:t>
      </w:r>
      <w:r w:rsidRPr="00692724">
        <w:rPr>
          <w:rFonts w:hint="eastAsia"/>
          <w:color w:val="000000" w:themeColor="text1"/>
          <w:spacing w:val="-4"/>
        </w:rPr>
        <w:t>條文</w:t>
      </w:r>
      <w:r w:rsidRPr="00692724">
        <w:rPr>
          <w:color w:val="000000" w:themeColor="text1"/>
        </w:rPr>
        <w:tab/>
      </w:r>
      <w:r w:rsidR="00692724">
        <w:rPr>
          <w:color w:val="000000" w:themeColor="text1"/>
        </w:rPr>
        <w:t>88</w:t>
      </w:r>
    </w:p>
    <w:p w:rsidR="00AC1CA5" w:rsidRPr="00692724" w:rsidRDefault="00AC1CA5"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t>(</w:t>
      </w:r>
      <w:r w:rsidR="00723781" w:rsidRPr="00692724">
        <w:rPr>
          <w:rFonts w:hint="eastAsia"/>
          <w:color w:val="000000" w:themeColor="text1"/>
        </w:rPr>
        <w:t>三十</w:t>
      </w:r>
      <w:r w:rsidRPr="00692724">
        <w:rPr>
          <w:rFonts w:hint="eastAsia"/>
          <w:color w:val="000000" w:themeColor="text1"/>
        </w:rPr>
        <w:t>)</w:t>
      </w:r>
      <w:r w:rsidRPr="00692724">
        <w:rPr>
          <w:rFonts w:hint="eastAsia"/>
          <w:color w:val="000000" w:themeColor="text1"/>
          <w:spacing w:val="-4"/>
        </w:rPr>
        <w:t>修正</w:t>
      </w:r>
      <w:r w:rsidR="00BB24EC" w:rsidRPr="00692724">
        <w:rPr>
          <w:rFonts w:hint="eastAsia"/>
          <w:color w:val="000000" w:themeColor="text1"/>
          <w:spacing w:val="-4"/>
        </w:rPr>
        <w:t>科學技術基本法</w:t>
      </w:r>
      <w:r w:rsidRPr="00692724">
        <w:rPr>
          <w:rFonts w:hint="eastAsia"/>
          <w:color w:val="000000" w:themeColor="text1"/>
          <w:spacing w:val="-4"/>
        </w:rPr>
        <w:t>條文</w:t>
      </w:r>
      <w:r w:rsidRPr="00692724">
        <w:rPr>
          <w:color w:val="000000" w:themeColor="text1"/>
        </w:rPr>
        <w:tab/>
      </w:r>
      <w:r w:rsidR="00692724">
        <w:rPr>
          <w:color w:val="000000" w:themeColor="text1"/>
        </w:rPr>
        <w:t>89</w:t>
      </w:r>
    </w:p>
    <w:p w:rsidR="00AC1CA5" w:rsidRPr="00692724" w:rsidRDefault="00AC1CA5"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t>(</w:t>
      </w:r>
      <w:r w:rsidR="00723781" w:rsidRPr="00692724">
        <w:rPr>
          <w:rFonts w:hint="eastAsia"/>
          <w:color w:val="000000" w:themeColor="text1"/>
        </w:rPr>
        <w:t>三十一</w:t>
      </w:r>
      <w:r w:rsidR="00FF4557" w:rsidRPr="00692724">
        <w:rPr>
          <w:rFonts w:hint="eastAsia"/>
          <w:color w:val="000000" w:themeColor="text1"/>
        </w:rPr>
        <w:t>)</w:t>
      </w:r>
      <w:r w:rsidRPr="00692724">
        <w:rPr>
          <w:rFonts w:hint="eastAsia"/>
          <w:color w:val="000000" w:themeColor="text1"/>
          <w:spacing w:val="-4"/>
        </w:rPr>
        <w:t>修正</w:t>
      </w:r>
      <w:r w:rsidR="00FF4557" w:rsidRPr="00692724">
        <w:rPr>
          <w:rFonts w:hint="eastAsia"/>
          <w:color w:val="000000" w:themeColor="text1"/>
          <w:spacing w:val="-4"/>
        </w:rPr>
        <w:t>補習及進修教育法</w:t>
      </w:r>
      <w:r w:rsidRPr="00692724">
        <w:rPr>
          <w:rFonts w:hint="eastAsia"/>
          <w:color w:val="000000" w:themeColor="text1"/>
          <w:spacing w:val="-4"/>
        </w:rPr>
        <w:t>條文</w:t>
      </w:r>
      <w:r w:rsidRPr="00692724">
        <w:rPr>
          <w:color w:val="000000" w:themeColor="text1"/>
        </w:rPr>
        <w:tab/>
      </w:r>
      <w:r w:rsidR="00692724">
        <w:rPr>
          <w:color w:val="000000" w:themeColor="text1"/>
        </w:rPr>
        <w:t>92</w:t>
      </w:r>
    </w:p>
    <w:p w:rsidR="00375D7E" w:rsidRPr="00692724" w:rsidRDefault="00375D7E"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t>(</w:t>
      </w:r>
      <w:r w:rsidR="00723781" w:rsidRPr="00692724">
        <w:rPr>
          <w:rFonts w:hint="eastAsia"/>
          <w:color w:val="000000" w:themeColor="text1"/>
        </w:rPr>
        <w:t>三十二</w:t>
      </w:r>
      <w:r w:rsidRPr="00692724">
        <w:rPr>
          <w:rFonts w:hint="eastAsia"/>
          <w:color w:val="000000" w:themeColor="text1"/>
        </w:rPr>
        <w:t>)</w:t>
      </w:r>
      <w:r w:rsidRPr="00692724">
        <w:rPr>
          <w:rFonts w:hint="eastAsia"/>
          <w:color w:val="000000" w:themeColor="text1"/>
          <w:spacing w:val="-4"/>
        </w:rPr>
        <w:t>修正民事訴訟法條文</w:t>
      </w:r>
      <w:r w:rsidRPr="00692724">
        <w:rPr>
          <w:color w:val="000000" w:themeColor="text1"/>
        </w:rPr>
        <w:tab/>
      </w:r>
      <w:r w:rsidR="00692724">
        <w:rPr>
          <w:color w:val="000000" w:themeColor="text1"/>
        </w:rPr>
        <w:t>95</w:t>
      </w:r>
    </w:p>
    <w:p w:rsidR="00375D7E" w:rsidRPr="00692724" w:rsidRDefault="00375D7E"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t>(</w:t>
      </w:r>
      <w:r w:rsidR="00723781" w:rsidRPr="00692724">
        <w:rPr>
          <w:rFonts w:hint="eastAsia"/>
          <w:color w:val="000000" w:themeColor="text1"/>
        </w:rPr>
        <w:t>三十三</w:t>
      </w:r>
      <w:r w:rsidRPr="00692724">
        <w:rPr>
          <w:rFonts w:hint="eastAsia"/>
          <w:color w:val="000000" w:themeColor="text1"/>
        </w:rPr>
        <w:t>)</w:t>
      </w:r>
      <w:r w:rsidRPr="00692724">
        <w:rPr>
          <w:rFonts w:hint="eastAsia"/>
          <w:color w:val="000000" w:themeColor="text1"/>
          <w:spacing w:val="-4"/>
        </w:rPr>
        <w:t>修正法院組織法條文</w:t>
      </w:r>
      <w:r w:rsidRPr="00692724">
        <w:rPr>
          <w:color w:val="000000" w:themeColor="text1"/>
        </w:rPr>
        <w:tab/>
      </w:r>
      <w:r w:rsidR="00692724">
        <w:rPr>
          <w:color w:val="000000" w:themeColor="text1"/>
        </w:rPr>
        <w:t>97</w:t>
      </w:r>
    </w:p>
    <w:p w:rsidR="007B755D" w:rsidRPr="00692724" w:rsidRDefault="007B755D" w:rsidP="00723781">
      <w:pPr>
        <w:pStyle w:val="af0"/>
        <w:tabs>
          <w:tab w:val="right" w:leader="dot" w:pos="8497"/>
        </w:tabs>
        <w:spacing w:line="400" w:lineRule="exact"/>
        <w:ind w:leftChars="285" w:left="798"/>
        <w:jc w:val="left"/>
        <w:rPr>
          <w:color w:val="000000" w:themeColor="text1"/>
        </w:rPr>
      </w:pPr>
      <w:r w:rsidRPr="00692724">
        <w:rPr>
          <w:rFonts w:hint="eastAsia"/>
          <w:color w:val="000000" w:themeColor="text1"/>
        </w:rPr>
        <w:t>(</w:t>
      </w:r>
      <w:r w:rsidRPr="00692724">
        <w:rPr>
          <w:rFonts w:hint="eastAsia"/>
          <w:color w:val="000000" w:themeColor="text1"/>
        </w:rPr>
        <w:t>三十</w:t>
      </w:r>
      <w:r w:rsidR="00723781" w:rsidRPr="00692724">
        <w:rPr>
          <w:rFonts w:hint="eastAsia"/>
          <w:color w:val="000000" w:themeColor="text1"/>
        </w:rPr>
        <w:t>四</w:t>
      </w:r>
      <w:r w:rsidRPr="00692724">
        <w:rPr>
          <w:rFonts w:hint="eastAsia"/>
          <w:color w:val="000000" w:themeColor="text1"/>
        </w:rPr>
        <w:t>)</w:t>
      </w:r>
      <w:r w:rsidRPr="00692724">
        <w:rPr>
          <w:rFonts w:hint="eastAsia"/>
          <w:color w:val="000000" w:themeColor="text1"/>
        </w:rPr>
        <w:t>修正師資培育法</w:t>
      </w:r>
      <w:r w:rsidRPr="00692724">
        <w:rPr>
          <w:color w:val="000000" w:themeColor="text1"/>
        </w:rPr>
        <w:tab/>
      </w:r>
      <w:r w:rsidR="00692724">
        <w:rPr>
          <w:color w:val="000000" w:themeColor="text1"/>
        </w:rPr>
        <w:t>98</w:t>
      </w:r>
    </w:p>
    <w:p w:rsidR="00004B55" w:rsidRPr="00692724" w:rsidRDefault="00FD0DA3" w:rsidP="009568A3">
      <w:pPr>
        <w:tabs>
          <w:tab w:val="right" w:leader="dot" w:pos="8497"/>
        </w:tabs>
        <w:spacing w:beforeLines="50" w:before="120" w:afterLines="50" w:after="120" w:line="240" w:lineRule="auto"/>
        <w:ind w:left="380"/>
        <w:jc w:val="left"/>
        <w:rPr>
          <w:color w:val="000000" w:themeColor="text1"/>
          <w:sz w:val="32"/>
        </w:rPr>
      </w:pPr>
      <w:r w:rsidRPr="00692724">
        <w:rPr>
          <w:rFonts w:hint="eastAsia"/>
          <w:color w:val="000000" w:themeColor="text1"/>
          <w:sz w:val="32"/>
        </w:rPr>
        <w:t>二</w:t>
      </w:r>
      <w:r w:rsidR="00004B55" w:rsidRPr="00692724">
        <w:rPr>
          <w:rFonts w:hint="eastAsia"/>
          <w:color w:val="000000" w:themeColor="text1"/>
          <w:sz w:val="32"/>
        </w:rPr>
        <w:t>、任免官員</w:t>
      </w:r>
      <w:r w:rsidRPr="00692724">
        <w:rPr>
          <w:color w:val="000000" w:themeColor="text1"/>
          <w:sz w:val="32"/>
        </w:rPr>
        <w:tab/>
      </w:r>
      <w:r w:rsidR="00004B55" w:rsidRPr="00692724">
        <w:rPr>
          <w:rFonts w:hint="eastAsia"/>
          <w:color w:val="000000" w:themeColor="text1"/>
          <w:sz w:val="32"/>
        </w:rPr>
        <w:t>1</w:t>
      </w:r>
      <w:r w:rsidR="00692724">
        <w:rPr>
          <w:color w:val="000000" w:themeColor="text1"/>
          <w:sz w:val="32"/>
        </w:rPr>
        <w:t>07</w:t>
      </w:r>
    </w:p>
    <w:p w:rsidR="00004B55" w:rsidRPr="00692724" w:rsidRDefault="00004B55">
      <w:pPr>
        <w:spacing w:beforeLines="50" w:before="120" w:afterLines="50" w:after="120" w:line="240" w:lineRule="auto"/>
        <w:rPr>
          <w:b/>
          <w:bCs/>
          <w:color w:val="000000" w:themeColor="text1"/>
          <w:sz w:val="36"/>
        </w:rPr>
      </w:pPr>
      <w:r w:rsidRPr="00692724">
        <w:rPr>
          <w:rFonts w:hint="eastAsia"/>
          <w:b/>
          <w:bCs/>
          <w:color w:val="000000" w:themeColor="text1"/>
          <w:sz w:val="36"/>
        </w:rPr>
        <w:t>貳、專載</w:t>
      </w:r>
    </w:p>
    <w:p w:rsidR="002B7694" w:rsidRPr="00692724" w:rsidRDefault="002B7694" w:rsidP="00141086">
      <w:pPr>
        <w:spacing w:line="240" w:lineRule="auto"/>
        <w:ind w:leftChars="260" w:left="728"/>
        <w:jc w:val="left"/>
        <w:rPr>
          <w:color w:val="000000" w:themeColor="text1"/>
          <w:sz w:val="32"/>
          <w:szCs w:val="32"/>
        </w:rPr>
      </w:pPr>
      <w:r w:rsidRPr="00692724">
        <w:rPr>
          <w:rFonts w:hint="eastAsia"/>
          <w:color w:val="000000" w:themeColor="text1"/>
          <w:sz w:val="32"/>
          <w:szCs w:val="32"/>
        </w:rPr>
        <w:t>新任總統府、國家安全會議、行政院政務人員及</w:t>
      </w:r>
    </w:p>
    <w:p w:rsidR="00D0192B" w:rsidRPr="00692724" w:rsidRDefault="002B7694" w:rsidP="009568A3">
      <w:pPr>
        <w:tabs>
          <w:tab w:val="right" w:leader="dot" w:pos="8497"/>
        </w:tabs>
        <w:spacing w:line="240" w:lineRule="auto"/>
        <w:ind w:leftChars="260" w:left="728"/>
        <w:jc w:val="left"/>
        <w:rPr>
          <w:color w:val="000000" w:themeColor="text1"/>
          <w:sz w:val="32"/>
        </w:rPr>
      </w:pPr>
      <w:r w:rsidRPr="00692724">
        <w:rPr>
          <w:rFonts w:hint="eastAsia"/>
          <w:color w:val="000000" w:themeColor="text1"/>
          <w:sz w:val="32"/>
          <w:szCs w:val="32"/>
        </w:rPr>
        <w:t>駐外大使宣誓典禮</w:t>
      </w:r>
      <w:r w:rsidR="00386F55" w:rsidRPr="00692724">
        <w:rPr>
          <w:color w:val="000000" w:themeColor="text1"/>
          <w:spacing w:val="2"/>
          <w:sz w:val="32"/>
        </w:rPr>
        <w:tab/>
      </w:r>
      <w:r w:rsidR="00692724">
        <w:rPr>
          <w:color w:val="000000" w:themeColor="text1"/>
          <w:spacing w:val="2"/>
          <w:sz w:val="32"/>
        </w:rPr>
        <w:t>113</w:t>
      </w:r>
    </w:p>
    <w:p w:rsidR="00004B55" w:rsidRPr="00692724" w:rsidRDefault="00004B55">
      <w:pPr>
        <w:spacing w:beforeLines="50" w:before="120" w:afterLines="50" w:after="120" w:line="240" w:lineRule="auto"/>
        <w:rPr>
          <w:b/>
          <w:bCs/>
          <w:color w:val="000000" w:themeColor="text1"/>
          <w:sz w:val="36"/>
        </w:rPr>
      </w:pPr>
      <w:r w:rsidRPr="00692724">
        <w:rPr>
          <w:rFonts w:hint="eastAsia"/>
          <w:b/>
          <w:bCs/>
          <w:color w:val="000000" w:themeColor="text1"/>
          <w:sz w:val="36"/>
        </w:rPr>
        <w:t>參、總統及副總統活動紀要</w:t>
      </w:r>
    </w:p>
    <w:p w:rsidR="00004B55" w:rsidRPr="00692724" w:rsidRDefault="00004B55" w:rsidP="00386F55">
      <w:pPr>
        <w:tabs>
          <w:tab w:val="right" w:leader="dot" w:pos="8400"/>
        </w:tabs>
        <w:spacing w:afterLines="50" w:after="120" w:line="240" w:lineRule="auto"/>
        <w:ind w:leftChars="100" w:left="280"/>
        <w:jc w:val="distribute"/>
        <w:rPr>
          <w:bCs/>
          <w:color w:val="000000" w:themeColor="text1"/>
          <w:sz w:val="32"/>
        </w:rPr>
      </w:pPr>
      <w:r w:rsidRPr="00692724">
        <w:rPr>
          <w:rFonts w:hint="eastAsia"/>
          <w:color w:val="000000" w:themeColor="text1"/>
          <w:sz w:val="32"/>
        </w:rPr>
        <w:t>一、總統活動紀要</w:t>
      </w:r>
      <w:r w:rsidR="00386F55" w:rsidRPr="00692724">
        <w:rPr>
          <w:bCs/>
          <w:color w:val="000000" w:themeColor="text1"/>
          <w:sz w:val="32"/>
        </w:rPr>
        <w:tab/>
      </w:r>
      <w:r w:rsidR="00692724">
        <w:rPr>
          <w:bCs/>
          <w:color w:val="000000" w:themeColor="text1"/>
          <w:sz w:val="32"/>
        </w:rPr>
        <w:t>114</w:t>
      </w:r>
    </w:p>
    <w:p w:rsidR="00004B55" w:rsidRPr="00692724" w:rsidRDefault="00004B55" w:rsidP="00386F55">
      <w:pPr>
        <w:tabs>
          <w:tab w:val="right" w:leader="dot" w:pos="8400"/>
        </w:tabs>
        <w:spacing w:afterLines="50" w:after="120" w:line="240" w:lineRule="auto"/>
        <w:ind w:leftChars="100" w:left="280"/>
        <w:jc w:val="distribute"/>
        <w:rPr>
          <w:bCs/>
          <w:color w:val="000000" w:themeColor="text1"/>
          <w:sz w:val="32"/>
        </w:rPr>
      </w:pPr>
      <w:r w:rsidRPr="00692724">
        <w:rPr>
          <w:rFonts w:hint="eastAsia"/>
          <w:color w:val="000000" w:themeColor="text1"/>
          <w:sz w:val="32"/>
        </w:rPr>
        <w:t>二、副總統活動紀要</w:t>
      </w:r>
      <w:r w:rsidR="00386F55" w:rsidRPr="00692724">
        <w:rPr>
          <w:color w:val="000000" w:themeColor="text1"/>
          <w:sz w:val="32"/>
        </w:rPr>
        <w:tab/>
      </w:r>
      <w:r w:rsidR="00692724">
        <w:rPr>
          <w:color w:val="000000" w:themeColor="text1"/>
          <w:sz w:val="32"/>
        </w:rPr>
        <w:t>115</w:t>
      </w:r>
    </w:p>
    <w:p w:rsidR="00004B55" w:rsidRPr="00692724" w:rsidRDefault="0023486E">
      <w:pPr>
        <w:spacing w:beforeLines="50" w:before="120" w:afterLines="50" w:after="120" w:line="240" w:lineRule="auto"/>
        <w:rPr>
          <w:b/>
          <w:bCs/>
          <w:color w:val="000000" w:themeColor="text1"/>
          <w:sz w:val="36"/>
        </w:rPr>
      </w:pPr>
      <w:r w:rsidRPr="00692724">
        <w:rPr>
          <w:b/>
          <w:bCs/>
          <w:color w:val="000000" w:themeColor="text1"/>
          <w:sz w:val="36"/>
        </w:rPr>
        <w:t>肆</w:t>
      </w:r>
      <w:r w:rsidR="00004B55" w:rsidRPr="00692724">
        <w:rPr>
          <w:rFonts w:hint="eastAsia"/>
          <w:b/>
          <w:bCs/>
          <w:color w:val="000000" w:themeColor="text1"/>
          <w:sz w:val="36"/>
        </w:rPr>
        <w:t>、司法院令</w:t>
      </w:r>
    </w:p>
    <w:p w:rsidR="007A7AC1" w:rsidRPr="00692724" w:rsidRDefault="007A7AC1" w:rsidP="00386F55">
      <w:pPr>
        <w:spacing w:afterLines="50" w:after="120" w:line="240" w:lineRule="auto"/>
        <w:ind w:left="322"/>
        <w:rPr>
          <w:color w:val="000000" w:themeColor="text1"/>
          <w:sz w:val="32"/>
        </w:rPr>
      </w:pPr>
      <w:r w:rsidRPr="00692724">
        <w:rPr>
          <w:rFonts w:hint="eastAsia"/>
          <w:color w:val="000000" w:themeColor="text1"/>
          <w:sz w:val="32"/>
        </w:rPr>
        <w:t>轉載</w:t>
      </w:r>
    </w:p>
    <w:p w:rsidR="00004B55" w:rsidRPr="00692724" w:rsidRDefault="007A7AC1" w:rsidP="00386F55">
      <w:pPr>
        <w:tabs>
          <w:tab w:val="right" w:leader="dot" w:pos="8400"/>
        </w:tabs>
        <w:spacing w:afterLines="50" w:after="120" w:line="240" w:lineRule="auto"/>
        <w:ind w:left="266"/>
        <w:jc w:val="distribute"/>
        <w:rPr>
          <w:color w:val="000000" w:themeColor="text1"/>
          <w:sz w:val="32"/>
        </w:rPr>
      </w:pPr>
      <w:r w:rsidRPr="00692724">
        <w:rPr>
          <w:rFonts w:hint="eastAsia"/>
          <w:color w:val="000000" w:themeColor="text1"/>
          <w:sz w:val="32"/>
        </w:rPr>
        <w:t>司法院</w:t>
      </w:r>
      <w:r w:rsidR="00004B55" w:rsidRPr="00692724">
        <w:rPr>
          <w:rFonts w:hint="eastAsia"/>
          <w:color w:val="000000" w:themeColor="text1"/>
          <w:sz w:val="32"/>
        </w:rPr>
        <w:t>大法官議決釋字第</w:t>
      </w:r>
      <w:r w:rsidR="00A77B62" w:rsidRPr="00692724">
        <w:rPr>
          <w:color w:val="000000" w:themeColor="text1"/>
          <w:sz w:val="32"/>
        </w:rPr>
        <w:t>74</w:t>
      </w:r>
      <w:r w:rsidR="00E267E5" w:rsidRPr="00692724">
        <w:rPr>
          <w:rFonts w:hint="eastAsia"/>
          <w:color w:val="000000" w:themeColor="text1"/>
          <w:sz w:val="32"/>
        </w:rPr>
        <w:t>8</w:t>
      </w:r>
      <w:r w:rsidR="00004B55" w:rsidRPr="00692724">
        <w:rPr>
          <w:rFonts w:hint="eastAsia"/>
          <w:color w:val="000000" w:themeColor="text1"/>
          <w:sz w:val="32"/>
        </w:rPr>
        <w:t>號解釋</w:t>
      </w:r>
      <w:r w:rsidR="00386F55" w:rsidRPr="00692724">
        <w:rPr>
          <w:color w:val="000000" w:themeColor="text1"/>
          <w:sz w:val="32"/>
        </w:rPr>
        <w:tab/>
      </w:r>
      <w:r w:rsidR="00692724">
        <w:rPr>
          <w:color w:val="000000" w:themeColor="text1"/>
          <w:sz w:val="32"/>
        </w:rPr>
        <w:t>117</w:t>
      </w:r>
    </w:p>
    <w:p w:rsidR="00004B55" w:rsidRDefault="00004B55" w:rsidP="00EC15F0">
      <w:pPr>
        <w:spacing w:beforeLines="100" w:before="240" w:afterLines="50" w:after="120" w:line="240" w:lineRule="exact"/>
        <w:jc w:val="center"/>
        <w:rPr>
          <w:sz w:val="56"/>
        </w:rPr>
      </w:pPr>
      <w:r>
        <w:rPr>
          <w:b/>
          <w:spacing w:val="-100"/>
          <w:sz w:val="56"/>
        </w:rPr>
        <w:br w:type="page"/>
      </w:r>
      <w:r>
        <w:rPr>
          <w:rFonts w:hint="eastAsia"/>
          <w:b/>
          <w:spacing w:val="-100"/>
          <w:sz w:val="56"/>
        </w:rPr>
        <w:lastRenderedPageBreak/>
        <w:t>﹏﹏﹏﹏﹏﹏﹏﹏﹏﹏﹏﹏</w:t>
      </w:r>
    </w:p>
    <w:p w:rsidR="00004B55" w:rsidRDefault="00004B55" w:rsidP="00EC15F0">
      <w:pPr>
        <w:spacing w:beforeLines="50" w:before="120" w:afterLines="50" w:after="120" w:line="560" w:lineRule="exact"/>
        <w:ind w:leftChars="50" w:left="140"/>
        <w:jc w:val="center"/>
        <w:rPr>
          <w:b/>
          <w:sz w:val="48"/>
        </w:rPr>
      </w:pPr>
      <w:r>
        <w:rPr>
          <w:rFonts w:hint="eastAsia"/>
          <w:b/>
          <w:sz w:val="48"/>
        </w:rPr>
        <w:t>總　　統　　令</w:t>
      </w:r>
    </w:p>
    <w:p w:rsidR="00004B55" w:rsidRDefault="00004B55" w:rsidP="00EC15F0">
      <w:pPr>
        <w:spacing w:afterLines="100" w:after="240" w:line="240" w:lineRule="exact"/>
        <w:jc w:val="center"/>
        <w:rPr>
          <w:b/>
          <w:spacing w:val="-100"/>
          <w:sz w:val="56"/>
        </w:rPr>
      </w:pPr>
      <w:r>
        <w:rPr>
          <w:rFonts w:hint="eastAsia"/>
          <w:b/>
          <w:spacing w:val="-100"/>
          <w:sz w:val="56"/>
        </w:rPr>
        <w:t>﹏﹏﹏﹏﹏﹏﹏﹏﹏﹏﹏﹏</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3513D0" w:rsidTr="00CC41B2">
        <w:trPr>
          <w:trHeight w:hRule="exact" w:val="851"/>
        </w:trPr>
        <w:tc>
          <w:tcPr>
            <w:tcW w:w="1988" w:type="dxa"/>
            <w:vAlign w:val="center"/>
          </w:tcPr>
          <w:p w:rsidR="003513D0" w:rsidRDefault="003513D0" w:rsidP="00CC41B2">
            <w:pPr>
              <w:pStyle w:val="af9"/>
            </w:pPr>
            <w:r>
              <w:rPr>
                <w:rFonts w:hint="eastAsia"/>
              </w:rPr>
              <w:t>總統令</w:t>
            </w:r>
          </w:p>
        </w:tc>
        <w:tc>
          <w:tcPr>
            <w:tcW w:w="4759" w:type="dxa"/>
            <w:vAlign w:val="center"/>
          </w:tcPr>
          <w:p w:rsidR="003513D0" w:rsidRDefault="003513D0" w:rsidP="00CC41B2">
            <w:pPr>
              <w:spacing w:line="240" w:lineRule="auto"/>
              <w:jc w:val="distribute"/>
            </w:pPr>
            <w:r>
              <w:rPr>
                <w:rFonts w:hint="eastAsia"/>
              </w:rPr>
              <w:t>中華民國</w:t>
            </w:r>
            <w:r>
              <w:rPr>
                <w:rFonts w:hint="eastAsia"/>
              </w:rPr>
              <w:t>10</w:t>
            </w:r>
            <w:r>
              <w:t>6</w:t>
            </w:r>
            <w:r>
              <w:rPr>
                <w:rFonts w:hint="eastAsia"/>
              </w:rPr>
              <w:t>年</w:t>
            </w:r>
            <w:r>
              <w:rPr>
                <w:rFonts w:hint="eastAsia"/>
              </w:rPr>
              <w:t>6</w:t>
            </w:r>
            <w:r>
              <w:rPr>
                <w:rFonts w:hint="eastAsia"/>
              </w:rPr>
              <w:t>月</w:t>
            </w:r>
            <w:r>
              <w:rPr>
                <w:rFonts w:hint="eastAsia"/>
              </w:rPr>
              <w:t>14</w:t>
            </w:r>
            <w:r>
              <w:rPr>
                <w:rFonts w:hint="eastAsia"/>
              </w:rPr>
              <w:t>日</w:t>
            </w:r>
          </w:p>
          <w:p w:rsidR="003513D0" w:rsidRDefault="003513D0" w:rsidP="00CC41B2">
            <w:pPr>
              <w:spacing w:line="240" w:lineRule="auto"/>
              <w:jc w:val="distribute"/>
              <w:rPr>
                <w:spacing w:val="-8"/>
              </w:rPr>
            </w:pPr>
            <w:r>
              <w:rPr>
                <w:rFonts w:hint="eastAsia"/>
              </w:rPr>
              <w:t>華總一義字第</w:t>
            </w:r>
            <w:r>
              <w:rPr>
                <w:rFonts w:hint="eastAsia"/>
              </w:rPr>
              <w:t>10</w:t>
            </w:r>
            <w:r>
              <w:t>6</w:t>
            </w:r>
            <w:r>
              <w:rPr>
                <w:rFonts w:hint="eastAsia"/>
              </w:rPr>
              <w:t>00</w:t>
            </w:r>
            <w:r>
              <w:t>0</w:t>
            </w:r>
            <w:r w:rsidR="00CC41B2">
              <w:rPr>
                <w:rFonts w:hint="eastAsia"/>
              </w:rPr>
              <w:t>73731</w:t>
            </w:r>
            <w:r>
              <w:rPr>
                <w:rFonts w:hint="eastAsia"/>
              </w:rPr>
              <w:t>號</w:t>
            </w:r>
          </w:p>
        </w:tc>
      </w:tr>
    </w:tbl>
    <w:p w:rsidR="003513D0" w:rsidRPr="00CC41B2" w:rsidRDefault="003513D0" w:rsidP="00CC41B2">
      <w:pPr>
        <w:kinsoku w:val="0"/>
        <w:overflowPunct w:val="0"/>
        <w:adjustRightInd/>
        <w:spacing w:beforeLines="50" w:before="120" w:line="440" w:lineRule="exact"/>
        <w:ind w:rightChars="19" w:right="53"/>
        <w:jc w:val="left"/>
        <w:textAlignment w:val="center"/>
      </w:pPr>
      <w:r w:rsidRPr="00CC41B2">
        <w:t>茲依</w:t>
      </w:r>
      <w:r w:rsidR="00CC41B2" w:rsidRPr="00CC41B2">
        <w:rPr>
          <w:rFonts w:hint="eastAsia"/>
        </w:rPr>
        <w:t>財團法人原住民族文化事業基金會</w:t>
      </w:r>
      <w:r w:rsidR="00CC41B2" w:rsidRPr="00CC41B2">
        <w:rPr>
          <w:rFonts w:hint="eastAsia"/>
        </w:rPr>
        <w:t>106</w:t>
      </w:r>
      <w:r w:rsidR="00CC41B2" w:rsidRPr="00CC41B2">
        <w:rPr>
          <w:rFonts w:hint="eastAsia"/>
        </w:rPr>
        <w:t>年度預算案審查報告（修正本）</w:t>
      </w:r>
      <w:r w:rsidRPr="00CC41B2">
        <w:t>，公布</w:t>
      </w:r>
      <w:r w:rsidR="00CC41B2" w:rsidRPr="00CC41B2">
        <w:rPr>
          <w:rFonts w:hint="eastAsia"/>
        </w:rPr>
        <w:t>財團法人原住民族文化事業基金會</w:t>
      </w:r>
      <w:r w:rsidR="00CC41B2" w:rsidRPr="00CC41B2">
        <w:rPr>
          <w:rFonts w:hint="eastAsia"/>
        </w:rPr>
        <w:t>106</w:t>
      </w:r>
      <w:r w:rsidR="00CC41B2" w:rsidRPr="00CC41B2">
        <w:rPr>
          <w:rFonts w:hint="eastAsia"/>
        </w:rPr>
        <w:t>年度預算</w:t>
      </w:r>
      <w:r w:rsidRPr="00CC41B2">
        <w:t>。</w:t>
      </w:r>
    </w:p>
    <w:p w:rsidR="003513D0" w:rsidRDefault="003513D0" w:rsidP="003513D0">
      <w:pPr>
        <w:spacing w:beforeLines="100" w:before="240"/>
      </w:pPr>
      <w:r>
        <w:rPr>
          <w:rFonts w:hint="eastAsia"/>
        </w:rPr>
        <w:t>總　　　統　蔡</w:t>
      </w:r>
      <w:r>
        <w:t>英文</w:t>
      </w:r>
    </w:p>
    <w:p w:rsidR="003513D0" w:rsidRDefault="003513D0" w:rsidP="003513D0">
      <w:pPr>
        <w:spacing w:afterLines="100" w:after="240"/>
      </w:pPr>
      <w:r>
        <w:rPr>
          <w:rFonts w:hint="eastAsia"/>
        </w:rPr>
        <w:t>行政院院長　林　全</w:t>
      </w:r>
    </w:p>
    <w:p w:rsidR="00CC41B2" w:rsidRDefault="00CC41B2" w:rsidP="00C85EFB">
      <w:pPr>
        <w:kinsoku w:val="0"/>
        <w:overflowPunct w:val="0"/>
        <w:adjustRightInd/>
        <w:spacing w:line="440" w:lineRule="exact"/>
        <w:ind w:rightChars="19" w:right="53"/>
        <w:jc w:val="left"/>
        <w:textAlignment w:val="center"/>
        <w:rPr>
          <w:rFonts w:eastAsia="華康楷書體W5"/>
          <w:kern w:val="2"/>
          <w:sz w:val="32"/>
          <w:szCs w:val="32"/>
        </w:rPr>
      </w:pPr>
      <w:r w:rsidRPr="00CC41B2">
        <w:rPr>
          <w:rFonts w:eastAsia="華康楷書體W5" w:hint="eastAsia"/>
          <w:kern w:val="2"/>
          <w:sz w:val="32"/>
          <w:szCs w:val="32"/>
        </w:rPr>
        <w:t>財團法人原住民族文化事業基金會</w:t>
      </w:r>
      <w:r w:rsidRPr="00CC41B2">
        <w:rPr>
          <w:rFonts w:eastAsia="華康楷書體W5" w:hint="eastAsia"/>
          <w:kern w:val="2"/>
          <w:sz w:val="32"/>
          <w:szCs w:val="32"/>
        </w:rPr>
        <w:t>106</w:t>
      </w:r>
      <w:r w:rsidRPr="00CC41B2">
        <w:rPr>
          <w:rFonts w:eastAsia="華康楷書體W5" w:hint="eastAsia"/>
          <w:kern w:val="2"/>
          <w:sz w:val="32"/>
          <w:szCs w:val="32"/>
        </w:rPr>
        <w:t>年度預算案審查報告（修正本）</w:t>
      </w:r>
    </w:p>
    <w:p w:rsidR="00EA64B7" w:rsidRDefault="00EA64B7" w:rsidP="00EA64B7">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CC41B2" w:rsidRPr="00CC41B2" w:rsidRDefault="00CC41B2" w:rsidP="00615C72">
      <w:pPr>
        <w:kinsoku w:val="0"/>
        <w:overflowPunct w:val="0"/>
        <w:adjustRightInd/>
        <w:spacing w:line="446" w:lineRule="exact"/>
        <w:ind w:left="560" w:hangingChars="200" w:hanging="560"/>
        <w:textAlignment w:val="center"/>
        <w:rPr>
          <w:rFonts w:ascii="標楷體" w:hAnsi="標楷體"/>
          <w:noProof/>
          <w:szCs w:val="28"/>
        </w:rPr>
      </w:pPr>
      <w:r w:rsidRPr="00CC41B2">
        <w:rPr>
          <w:rFonts w:ascii="標楷體" w:hAnsi="標楷體" w:hint="eastAsia"/>
          <w:noProof/>
          <w:szCs w:val="28"/>
        </w:rPr>
        <w:t>(一)工作計畫部分：應依據收入與支出審查結果，隨同調整。</w:t>
      </w:r>
    </w:p>
    <w:p w:rsidR="00CC41B2" w:rsidRPr="00CC41B2" w:rsidRDefault="00CC41B2" w:rsidP="00615C72">
      <w:pPr>
        <w:kinsoku w:val="0"/>
        <w:overflowPunct w:val="0"/>
        <w:adjustRightInd/>
        <w:spacing w:line="446" w:lineRule="exact"/>
        <w:ind w:left="560" w:hangingChars="200" w:hanging="560"/>
        <w:textAlignment w:val="center"/>
        <w:rPr>
          <w:rFonts w:ascii="標楷體" w:hAnsi="標楷體"/>
          <w:noProof/>
          <w:szCs w:val="28"/>
        </w:rPr>
      </w:pPr>
      <w:r w:rsidRPr="00CC41B2">
        <w:rPr>
          <w:rFonts w:ascii="標楷體" w:hAnsi="標楷體" w:hint="eastAsia"/>
          <w:noProof/>
          <w:szCs w:val="28"/>
        </w:rPr>
        <w:t>(二)收入、支出及餘絀部分：</w:t>
      </w:r>
    </w:p>
    <w:p w:rsidR="00CC41B2" w:rsidRPr="00CC41B2" w:rsidRDefault="00CC41B2" w:rsidP="00615C72">
      <w:pPr>
        <w:kinsoku w:val="0"/>
        <w:overflowPunct w:val="0"/>
        <w:adjustRightInd/>
        <w:spacing w:line="446" w:lineRule="exact"/>
        <w:ind w:leftChars="150" w:left="700" w:hangingChars="100" w:hanging="280"/>
        <w:textAlignment w:val="center"/>
        <w:rPr>
          <w:rFonts w:ascii="標楷體" w:hAnsi="標楷體"/>
          <w:noProof/>
          <w:szCs w:val="28"/>
        </w:rPr>
      </w:pPr>
      <w:r w:rsidRPr="00CC41B2">
        <w:rPr>
          <w:rFonts w:ascii="標楷體" w:hAnsi="標楷體"/>
          <w:noProof/>
          <w:szCs w:val="28"/>
        </w:rPr>
        <w:t>1.</w:t>
      </w:r>
      <w:r w:rsidRPr="00CC41B2">
        <w:rPr>
          <w:rFonts w:ascii="標楷體" w:hAnsi="標楷體" w:hint="eastAsia"/>
          <w:noProof/>
          <w:szCs w:val="28"/>
        </w:rPr>
        <w:t>收入總額：3億5,000萬元，照列。</w:t>
      </w:r>
    </w:p>
    <w:p w:rsidR="00CC41B2" w:rsidRPr="00CC41B2" w:rsidRDefault="00CC41B2" w:rsidP="00615C72">
      <w:pPr>
        <w:kinsoku w:val="0"/>
        <w:overflowPunct w:val="0"/>
        <w:adjustRightInd/>
        <w:spacing w:line="446" w:lineRule="exact"/>
        <w:ind w:leftChars="150" w:left="700" w:hangingChars="100" w:hanging="280"/>
        <w:textAlignment w:val="center"/>
        <w:rPr>
          <w:rFonts w:ascii="標楷體" w:hAnsi="標楷體"/>
          <w:noProof/>
          <w:szCs w:val="28"/>
        </w:rPr>
      </w:pPr>
      <w:r w:rsidRPr="00CC41B2">
        <w:rPr>
          <w:rFonts w:ascii="標楷體" w:hAnsi="標楷體"/>
          <w:noProof/>
          <w:szCs w:val="28"/>
        </w:rPr>
        <w:t>2.</w:t>
      </w:r>
      <w:r w:rsidRPr="00CC41B2">
        <w:rPr>
          <w:rFonts w:ascii="標楷體" w:hAnsi="標楷體" w:hint="eastAsia"/>
          <w:noProof/>
          <w:szCs w:val="28"/>
        </w:rPr>
        <w:t>支出總額：4億0,107萬7,000元，照列。</w:t>
      </w:r>
    </w:p>
    <w:p w:rsidR="00CC41B2" w:rsidRPr="00CC41B2" w:rsidRDefault="00CC41B2" w:rsidP="00615C72">
      <w:pPr>
        <w:kinsoku w:val="0"/>
        <w:overflowPunct w:val="0"/>
        <w:adjustRightInd/>
        <w:spacing w:line="446" w:lineRule="exact"/>
        <w:ind w:leftChars="150" w:left="700" w:hangingChars="100" w:hanging="280"/>
        <w:textAlignment w:val="center"/>
        <w:rPr>
          <w:rFonts w:ascii="標楷體" w:hAnsi="標楷體"/>
          <w:noProof/>
          <w:szCs w:val="28"/>
        </w:rPr>
      </w:pPr>
      <w:r w:rsidRPr="00CC41B2">
        <w:rPr>
          <w:rFonts w:ascii="標楷體" w:hAnsi="標楷體"/>
          <w:noProof/>
          <w:szCs w:val="28"/>
        </w:rPr>
        <w:t>3.</w:t>
      </w:r>
      <w:r w:rsidRPr="00CC41B2">
        <w:rPr>
          <w:rFonts w:ascii="標楷體" w:hAnsi="標楷體" w:hint="eastAsia"/>
          <w:noProof/>
          <w:szCs w:val="28"/>
        </w:rPr>
        <w:t>本期短絀：5,107萬7,000元，照列。</w:t>
      </w:r>
    </w:p>
    <w:p w:rsidR="00CC41B2" w:rsidRPr="00CC41B2" w:rsidRDefault="00CC41B2" w:rsidP="00615C72">
      <w:pPr>
        <w:kinsoku w:val="0"/>
        <w:overflowPunct w:val="0"/>
        <w:adjustRightInd/>
        <w:spacing w:line="446" w:lineRule="exact"/>
        <w:ind w:left="560" w:hangingChars="200" w:hanging="560"/>
        <w:textAlignment w:val="center"/>
        <w:rPr>
          <w:rFonts w:ascii="標楷體" w:hAnsi="標楷體"/>
          <w:noProof/>
          <w:szCs w:val="28"/>
        </w:rPr>
      </w:pPr>
      <w:r w:rsidRPr="00CC41B2">
        <w:rPr>
          <w:rFonts w:ascii="標楷體" w:hAnsi="標楷體" w:hint="eastAsia"/>
          <w:noProof/>
          <w:szCs w:val="28"/>
        </w:rPr>
        <w:t>(三)通過決議5項：</w:t>
      </w:r>
    </w:p>
    <w:p w:rsidR="00CC41B2" w:rsidRPr="00CC41B2" w:rsidRDefault="00CC41B2" w:rsidP="00615C72">
      <w:pPr>
        <w:kinsoku w:val="0"/>
        <w:overflowPunct w:val="0"/>
        <w:adjustRightInd/>
        <w:spacing w:line="446" w:lineRule="exact"/>
        <w:ind w:leftChars="150" w:left="700" w:hangingChars="100" w:hanging="280"/>
        <w:textAlignment w:val="center"/>
        <w:rPr>
          <w:rFonts w:ascii="標楷體" w:hAnsi="標楷體"/>
          <w:noProof/>
          <w:szCs w:val="28"/>
        </w:rPr>
      </w:pPr>
      <w:r w:rsidRPr="00CC41B2">
        <w:rPr>
          <w:rFonts w:ascii="標楷體" w:hAnsi="標楷體"/>
          <w:noProof/>
          <w:szCs w:val="28"/>
        </w:rPr>
        <w:t>1.</w:t>
      </w:r>
      <w:r w:rsidRPr="00CC41B2">
        <w:rPr>
          <w:rFonts w:ascii="標楷體" w:hAnsi="標楷體" w:hint="eastAsia"/>
          <w:noProof/>
          <w:szCs w:val="28"/>
        </w:rPr>
        <w:t>財團法人原住民族文化事業基金會之「文化行銷業務」凍結200萬元，俟財團法人原住民族文化事業基金會就下列各案向立法院內政委員會進行專案報告並經同意後，始得動支。</w:t>
      </w:r>
    </w:p>
    <w:p w:rsidR="00CC41B2" w:rsidRPr="00CC41B2" w:rsidRDefault="00CC41B2" w:rsidP="00615C72">
      <w:pPr>
        <w:kinsoku w:val="0"/>
        <w:overflowPunct w:val="0"/>
        <w:adjustRightInd/>
        <w:spacing w:line="446" w:lineRule="exact"/>
        <w:ind w:leftChars="200" w:left="980" w:hangingChars="150" w:hanging="420"/>
        <w:textAlignment w:val="center"/>
        <w:rPr>
          <w:rFonts w:ascii="標楷體" w:hAnsi="標楷體"/>
          <w:noProof/>
          <w:szCs w:val="28"/>
        </w:rPr>
      </w:pPr>
      <w:r w:rsidRPr="00CC41B2">
        <w:rPr>
          <w:rFonts w:ascii="標楷體" w:hAnsi="標楷體"/>
          <w:noProof/>
          <w:szCs w:val="28"/>
        </w:rPr>
        <w:t>(1)</w:t>
      </w:r>
      <w:r w:rsidRPr="00CC41B2">
        <w:rPr>
          <w:rFonts w:ascii="標楷體" w:hAnsi="標楷體" w:hint="eastAsia"/>
          <w:noProof/>
          <w:szCs w:val="28"/>
        </w:rPr>
        <w:t>財團法人原住民族文化事業基金會106年度於「文化行銷業務支出」編列刊物出版（包括雙月刊雜誌等）委辦費420萬元（</w:t>
      </w:r>
      <w:r w:rsidRPr="00CC41B2">
        <w:rPr>
          <w:rFonts w:ascii="標楷體" w:hAnsi="標楷體" w:hint="eastAsia"/>
          <w:noProof/>
          <w:szCs w:val="28"/>
        </w:rPr>
        <w:lastRenderedPageBreak/>
        <w:t>尚不包括出版品之授權費用及銷售或轉贈之運費等）。</w:t>
      </w:r>
    </w:p>
    <w:p w:rsidR="00CC41B2" w:rsidRPr="00CC41B2" w:rsidRDefault="00CC41B2" w:rsidP="00A76CD3">
      <w:pPr>
        <w:kinsoku w:val="0"/>
        <w:overflowPunct w:val="0"/>
        <w:adjustRightInd/>
        <w:spacing w:line="455" w:lineRule="exact"/>
        <w:ind w:leftChars="350" w:left="980" w:firstLineChars="200" w:firstLine="560"/>
        <w:textAlignment w:val="center"/>
        <w:rPr>
          <w:rFonts w:ascii="標楷體" w:hAnsi="標楷體"/>
          <w:noProof/>
          <w:kern w:val="2"/>
          <w:szCs w:val="28"/>
        </w:rPr>
      </w:pPr>
      <w:r w:rsidRPr="00CC41B2">
        <w:rPr>
          <w:rFonts w:ascii="標楷體" w:hAnsi="標楷體" w:hint="eastAsia"/>
          <w:noProof/>
          <w:kern w:val="2"/>
          <w:szCs w:val="28"/>
        </w:rPr>
        <w:t>自102年度至105年8月底止，編印原視界雙月刊、年曆及年報、原住民族傳播學刊、神話有聲繪本等刊物24項計8萬5,000本，相關產製成本1,349萬餘元，累計贈與高達8萬3,668本（98.43%），僅銷售119本（0.14%），尚留存1,213本（1.43%）。</w:t>
      </w:r>
    </w:p>
    <w:p w:rsidR="00CC41B2" w:rsidRPr="00CC41B2" w:rsidRDefault="00CC41B2" w:rsidP="00A76CD3">
      <w:pPr>
        <w:kinsoku w:val="0"/>
        <w:overflowPunct w:val="0"/>
        <w:adjustRightInd/>
        <w:spacing w:line="455" w:lineRule="exact"/>
        <w:ind w:leftChars="350" w:left="980" w:firstLineChars="200" w:firstLine="560"/>
        <w:textAlignment w:val="center"/>
        <w:rPr>
          <w:rFonts w:ascii="標楷體" w:hAnsi="標楷體"/>
          <w:noProof/>
          <w:kern w:val="2"/>
          <w:szCs w:val="28"/>
        </w:rPr>
      </w:pPr>
      <w:r w:rsidRPr="00CC41B2">
        <w:rPr>
          <w:rFonts w:ascii="標楷體" w:hAnsi="標楷體" w:hint="eastAsia"/>
          <w:noProof/>
          <w:kern w:val="2"/>
          <w:szCs w:val="28"/>
        </w:rPr>
        <w:t>查財團法人原住民族文化事業基金會自98年9月8日設立後，歷年來均有95.4%至99.91%之收入係仰賴原住民族委員會補助，以支應其營運所需經費，又近年來該基金會實際營運均為短絀情形，預計106年底之累積短絀將高達1億7,617萬3,000元，然該基金會每年仍印製大量出版品供贈送用途，為撙節不必要之支出，爰凍結部分預算，俟財團法人原住民族文化事業基金會向立法院內政委員會進行專案報告並經同意後，始得動支。</w:t>
      </w:r>
    </w:p>
    <w:p w:rsidR="00CC41B2" w:rsidRPr="00CC41B2" w:rsidRDefault="00CC41B2" w:rsidP="00A76CD3">
      <w:pPr>
        <w:kinsoku w:val="0"/>
        <w:overflowPunct w:val="0"/>
        <w:adjustRightInd/>
        <w:spacing w:line="455" w:lineRule="exact"/>
        <w:ind w:leftChars="200" w:left="980" w:hangingChars="150" w:hanging="420"/>
        <w:textAlignment w:val="center"/>
        <w:rPr>
          <w:rFonts w:ascii="標楷體" w:hAnsi="標楷體"/>
          <w:noProof/>
          <w:szCs w:val="28"/>
        </w:rPr>
      </w:pPr>
      <w:r w:rsidRPr="00CC41B2">
        <w:rPr>
          <w:rFonts w:ascii="標楷體" w:hAnsi="標楷體"/>
          <w:noProof/>
          <w:szCs w:val="28"/>
        </w:rPr>
        <w:t>(2)</w:t>
      </w:r>
      <w:r w:rsidRPr="00CC41B2">
        <w:rPr>
          <w:rFonts w:ascii="標楷體" w:hAnsi="標楷體" w:hint="eastAsia"/>
          <w:noProof/>
          <w:szCs w:val="28"/>
        </w:rPr>
        <w:t>依原住民族電視臺103及104年度之收視質調查結果顯示，原住民知道原住民族電視臺者之比率略有提升（由103年度之98.53%提高至104年度之99.14%），但一般民眾（非原住民）則下降（由69.78%降為65.09%）；惟無論是否為原住民，沒看過原住民族電視臺者之比率均有增加；104年度原住民族電視臺整體滿意度調查較103年度略有下降。</w:t>
      </w:r>
    </w:p>
    <w:p w:rsidR="00CC41B2" w:rsidRPr="00CC41B2" w:rsidRDefault="00CC41B2" w:rsidP="00A76CD3">
      <w:pPr>
        <w:kinsoku w:val="0"/>
        <w:overflowPunct w:val="0"/>
        <w:adjustRightInd/>
        <w:spacing w:line="455" w:lineRule="exact"/>
        <w:ind w:leftChars="355" w:left="994" w:firstLineChars="200" w:firstLine="560"/>
        <w:textAlignment w:val="center"/>
        <w:rPr>
          <w:rFonts w:ascii="標楷體" w:hAnsi="標楷體"/>
          <w:noProof/>
          <w:kern w:val="2"/>
          <w:szCs w:val="28"/>
        </w:rPr>
      </w:pPr>
      <w:r w:rsidRPr="00CC41B2">
        <w:rPr>
          <w:rFonts w:ascii="標楷體" w:hAnsi="標楷體" w:hint="eastAsia"/>
          <w:noProof/>
          <w:kern w:val="2"/>
          <w:szCs w:val="28"/>
        </w:rPr>
        <w:t>原住民族電視臺收視質調查結果顯示，財團法人原住民族文化事業基金會對原住民族電視臺之行銷及其節目內容對觀眾之吸引力等方面仍待改善。爰凍結部分預算，俟財團法人原住民族文化事業基金會針對「提升原住民族電視臺收視率及觸及率」進行專案報告並經同意後，始得動支。</w:t>
      </w:r>
    </w:p>
    <w:p w:rsidR="00CC41B2" w:rsidRPr="00CC41B2" w:rsidRDefault="00CC41B2" w:rsidP="00A76CD3">
      <w:pPr>
        <w:kinsoku w:val="0"/>
        <w:overflowPunct w:val="0"/>
        <w:adjustRightInd/>
        <w:spacing w:line="455" w:lineRule="exact"/>
        <w:ind w:leftChars="150" w:left="700" w:hangingChars="100" w:hanging="280"/>
        <w:textAlignment w:val="center"/>
        <w:rPr>
          <w:rFonts w:ascii="標楷體" w:hAnsi="標楷體"/>
          <w:noProof/>
          <w:spacing w:val="-4"/>
          <w:szCs w:val="28"/>
        </w:rPr>
      </w:pPr>
      <w:r w:rsidRPr="00CC41B2">
        <w:rPr>
          <w:rFonts w:ascii="標楷體" w:hAnsi="標楷體"/>
          <w:noProof/>
          <w:szCs w:val="28"/>
        </w:rPr>
        <w:lastRenderedPageBreak/>
        <w:t>2.</w:t>
      </w:r>
      <w:r w:rsidRPr="00CC41B2">
        <w:rPr>
          <w:rFonts w:ascii="標楷體" w:hAnsi="標楷體" w:hint="eastAsia"/>
          <w:noProof/>
          <w:spacing w:val="-4"/>
          <w:szCs w:val="28"/>
        </w:rPr>
        <w:t>據財團法人原住民族文化事業基金會收支之預、決算資料觀之，101年度至103年度預算均編列收支賸餘，預計賸餘數約在25萬元至454萬元之間，實際營運結果，並未能達成預計賸餘之目標。</w:t>
      </w:r>
    </w:p>
    <w:p w:rsidR="00CC41B2" w:rsidRPr="00D47BEF" w:rsidRDefault="00CC41B2" w:rsidP="00A76CD3">
      <w:pPr>
        <w:kinsoku w:val="0"/>
        <w:overflowPunct w:val="0"/>
        <w:adjustRightInd/>
        <w:spacing w:line="436" w:lineRule="exact"/>
        <w:ind w:leftChars="250" w:left="700" w:firstLineChars="200" w:firstLine="568"/>
        <w:textAlignment w:val="center"/>
        <w:rPr>
          <w:rFonts w:ascii="標楷體" w:hAnsi="標楷體"/>
          <w:noProof/>
          <w:spacing w:val="2"/>
          <w:kern w:val="2"/>
          <w:szCs w:val="28"/>
        </w:rPr>
      </w:pPr>
      <w:r w:rsidRPr="00D47BEF">
        <w:rPr>
          <w:rFonts w:ascii="標楷體" w:hAnsi="標楷體" w:hint="eastAsia"/>
          <w:noProof/>
          <w:spacing w:val="2"/>
          <w:kern w:val="2"/>
          <w:szCs w:val="28"/>
        </w:rPr>
        <w:t>連年均為收支短絀，實際短絀數則在531萬2,000元至3,346萬1,000元之間；又該基金會自104年度起，由賸餘預算轉為短絀。</w:t>
      </w:r>
    </w:p>
    <w:p w:rsidR="00CC41B2" w:rsidRPr="00CC41B2" w:rsidRDefault="00CC41B2" w:rsidP="00A76CD3">
      <w:pPr>
        <w:kinsoku w:val="0"/>
        <w:overflowPunct w:val="0"/>
        <w:adjustRightInd/>
        <w:spacing w:line="436" w:lineRule="exact"/>
        <w:ind w:leftChars="250" w:left="700" w:firstLineChars="200" w:firstLine="560"/>
        <w:textAlignment w:val="center"/>
        <w:rPr>
          <w:rFonts w:ascii="標楷體" w:hAnsi="標楷體"/>
          <w:noProof/>
          <w:kern w:val="2"/>
          <w:szCs w:val="28"/>
        </w:rPr>
      </w:pPr>
      <w:r w:rsidRPr="00CC41B2">
        <w:rPr>
          <w:rFonts w:ascii="標楷體" w:hAnsi="標楷體" w:hint="eastAsia"/>
          <w:noProof/>
          <w:kern w:val="2"/>
          <w:szCs w:val="28"/>
        </w:rPr>
        <w:t>104年度短絀預算數2,350萬元，105年度及106年度之短絀預算數，均擴增至超逾5,000萬元，顯示該基金會財務結構已益形惡化，亟待研謀改善，俾利財務健全及永續發展。</w:t>
      </w:r>
    </w:p>
    <w:p w:rsidR="00CC41B2" w:rsidRPr="00CC41B2" w:rsidRDefault="00CC41B2" w:rsidP="00A76CD3">
      <w:pPr>
        <w:kinsoku w:val="0"/>
        <w:overflowPunct w:val="0"/>
        <w:adjustRightInd/>
        <w:spacing w:line="436" w:lineRule="exact"/>
        <w:ind w:leftChars="150" w:left="700" w:hangingChars="100" w:hanging="280"/>
        <w:textAlignment w:val="center"/>
        <w:rPr>
          <w:rFonts w:ascii="標楷體" w:hAnsi="標楷體"/>
          <w:noProof/>
          <w:szCs w:val="28"/>
        </w:rPr>
      </w:pPr>
      <w:r w:rsidRPr="00CC41B2">
        <w:rPr>
          <w:rFonts w:ascii="標楷體" w:hAnsi="標楷體"/>
          <w:noProof/>
          <w:szCs w:val="28"/>
        </w:rPr>
        <w:t>3.</w:t>
      </w:r>
      <w:r w:rsidRPr="00CC41B2">
        <w:rPr>
          <w:rFonts w:ascii="標楷體" w:hAnsi="標楷體" w:hint="eastAsia"/>
          <w:noProof/>
          <w:szCs w:val="28"/>
        </w:rPr>
        <w:t>原住民族電視臺（以下簡稱原民臺）自94年開播，原於96年起委託財團法人公共電視文化事業基金會辦理，自103年1月1日起將製播經營權回歸財團法人原住民族文化事業基金會（以下簡稱原文會）。經查原民臺開播至今，其收視比率雖略有提升（由103年度之98.53%提高至104年度之99.14%），但一般民眾（非原住民）之收視比率則下降（由69.78%降為65.09%）；次查無論是否為原住民，從未看過原民臺者之比率均有增加，且以「沒特別想去看」者占比高逾4成，而看過又以13-19歲年齡層收視頻率最低，顯示原文會對原民臺之行銷及其節目內容對觀眾之吸引力等方面仍待改進，立法院預算中心亦指出有待檢討。爰此，要求原文會就原民臺製播內容與行銷策略進行整體檢討，俾利該臺達成保障原住民族傳播及媒體近用權，使原住民族優質文化深耕臺灣之目標。</w:t>
      </w:r>
    </w:p>
    <w:p w:rsidR="00CC41B2" w:rsidRPr="00CC41B2" w:rsidRDefault="00CC41B2" w:rsidP="00A76CD3">
      <w:pPr>
        <w:kinsoku w:val="0"/>
        <w:overflowPunct w:val="0"/>
        <w:adjustRightInd/>
        <w:spacing w:line="436" w:lineRule="exact"/>
        <w:ind w:leftChars="150" w:left="700" w:hangingChars="100" w:hanging="280"/>
        <w:textAlignment w:val="center"/>
        <w:rPr>
          <w:rFonts w:ascii="標楷體" w:hAnsi="標楷體"/>
          <w:noProof/>
          <w:szCs w:val="28"/>
        </w:rPr>
      </w:pPr>
      <w:r w:rsidRPr="00CC41B2">
        <w:rPr>
          <w:rFonts w:ascii="標楷體" w:hAnsi="標楷體"/>
          <w:noProof/>
          <w:szCs w:val="28"/>
        </w:rPr>
        <w:t>4.</w:t>
      </w:r>
      <w:r w:rsidRPr="00CC41B2">
        <w:rPr>
          <w:rFonts w:ascii="標楷體" w:hAnsi="標楷體" w:hint="eastAsia"/>
          <w:noProof/>
          <w:szCs w:val="28"/>
        </w:rPr>
        <w:t>依原住民族電視臺103及104年度之收視質調查結果顯示，原住民知道原住民族電視臺者之比率略有提升，由103年度之98.53%提高至104年度之99.14%，但非原住民的一般民眾則由69.78%</w:t>
      </w:r>
      <w:r w:rsidRPr="00CC41B2">
        <w:rPr>
          <w:rFonts w:ascii="標楷體" w:hAnsi="標楷體" w:hint="eastAsia"/>
          <w:noProof/>
          <w:szCs w:val="28"/>
        </w:rPr>
        <w:lastRenderedPageBreak/>
        <w:t>降為65.09%；且以「沒特別想去看」者占比高逾4成，而看過者又以13-19歲年齡層收視頻率最低。</w:t>
      </w:r>
    </w:p>
    <w:p w:rsidR="00CC41B2" w:rsidRPr="00CC41B2" w:rsidRDefault="00CC41B2" w:rsidP="00CC41B2">
      <w:pPr>
        <w:kinsoku w:val="0"/>
        <w:overflowPunct w:val="0"/>
        <w:adjustRightInd/>
        <w:spacing w:line="420" w:lineRule="exact"/>
        <w:ind w:leftChars="250" w:left="700" w:firstLineChars="200" w:firstLine="560"/>
        <w:textAlignment w:val="center"/>
        <w:rPr>
          <w:rFonts w:ascii="標楷體" w:hAnsi="標楷體"/>
          <w:noProof/>
          <w:szCs w:val="28"/>
        </w:rPr>
      </w:pPr>
      <w:r w:rsidRPr="00CC41B2">
        <w:rPr>
          <w:rFonts w:ascii="標楷體" w:hAnsi="標楷體" w:hint="eastAsia"/>
          <w:noProof/>
          <w:szCs w:val="28"/>
        </w:rPr>
        <w:t>依據財團法人原住民族文化事業基金會網頁顯示之未來願景，使原住民族優質豐富的文化深耕台灣，從邊緣走向主流，讓族人因文化而自信，讓臺灣因原住民族文化而驕傲。是以原住民族電視臺節目製作必須要讓一般民眾了解原住民文化，而非僅是讓原住民族知道，爰建議財團法人原住民族文化事業基金會就原住民族電視臺之行銷及其節目內容對觀眾之吸引力等方面研擬相關措施，提高一般人收看原住民族電視臺的比例。</w:t>
      </w:r>
    </w:p>
    <w:p w:rsidR="00F73145" w:rsidRDefault="00CC41B2" w:rsidP="00C85EFB">
      <w:pPr>
        <w:kinsoku w:val="0"/>
        <w:overflowPunct w:val="0"/>
        <w:adjustRightInd/>
        <w:spacing w:afterLines="50" w:after="120" w:line="420" w:lineRule="exact"/>
        <w:ind w:leftChars="150" w:left="700" w:hangingChars="100" w:hanging="280"/>
        <w:textAlignment w:val="center"/>
        <w:rPr>
          <w:rFonts w:ascii="標楷體" w:hAnsi="標楷體"/>
          <w:noProof/>
          <w:szCs w:val="28"/>
        </w:rPr>
      </w:pPr>
      <w:r w:rsidRPr="00CC41B2">
        <w:rPr>
          <w:rFonts w:ascii="標楷體" w:hAnsi="標楷體"/>
          <w:noProof/>
          <w:szCs w:val="28"/>
        </w:rPr>
        <w:t>5.</w:t>
      </w:r>
      <w:r w:rsidRPr="00CC41B2">
        <w:rPr>
          <w:rFonts w:ascii="標楷體" w:hAnsi="標楷體" w:hint="eastAsia"/>
          <w:noProof/>
          <w:szCs w:val="28"/>
        </w:rPr>
        <w:t>財團法人原住民族文化事業基金會為政府應保障原住民族傳播及媒體近用權而成立，且有傳承原住民族文化教育並經營原住民族文化傳播媒體事業之意義與目的，其社會責任非一般商業電視臺可比擬，有義務向社會大眾公開周知一級主管薪資、補助情形及經費運用，並登載於網站。</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CC41B2" w:rsidTr="00CC41B2">
        <w:trPr>
          <w:trHeight w:hRule="exact" w:val="851"/>
        </w:trPr>
        <w:tc>
          <w:tcPr>
            <w:tcW w:w="1988" w:type="dxa"/>
            <w:vAlign w:val="center"/>
          </w:tcPr>
          <w:p w:rsidR="00CC41B2" w:rsidRDefault="00CC41B2" w:rsidP="00CC41B2">
            <w:pPr>
              <w:pStyle w:val="af9"/>
            </w:pPr>
            <w:r>
              <w:rPr>
                <w:rFonts w:hint="eastAsia"/>
              </w:rPr>
              <w:t>總統令</w:t>
            </w:r>
          </w:p>
        </w:tc>
        <w:tc>
          <w:tcPr>
            <w:tcW w:w="4759" w:type="dxa"/>
            <w:vAlign w:val="center"/>
          </w:tcPr>
          <w:p w:rsidR="00CC41B2" w:rsidRDefault="00CC41B2" w:rsidP="00CC41B2">
            <w:pPr>
              <w:spacing w:line="240" w:lineRule="auto"/>
              <w:jc w:val="distribute"/>
            </w:pPr>
            <w:r>
              <w:rPr>
                <w:rFonts w:hint="eastAsia"/>
              </w:rPr>
              <w:t>中華民國</w:t>
            </w:r>
            <w:r>
              <w:rPr>
                <w:rFonts w:hint="eastAsia"/>
              </w:rPr>
              <w:t>10</w:t>
            </w:r>
            <w:r>
              <w:t>6</w:t>
            </w:r>
            <w:r>
              <w:rPr>
                <w:rFonts w:hint="eastAsia"/>
              </w:rPr>
              <w:t>年</w:t>
            </w:r>
            <w:r>
              <w:rPr>
                <w:rFonts w:hint="eastAsia"/>
              </w:rPr>
              <w:t>6</w:t>
            </w:r>
            <w:r>
              <w:rPr>
                <w:rFonts w:hint="eastAsia"/>
              </w:rPr>
              <w:t>月</w:t>
            </w:r>
            <w:r>
              <w:rPr>
                <w:rFonts w:hint="eastAsia"/>
              </w:rPr>
              <w:t>14</w:t>
            </w:r>
            <w:r>
              <w:rPr>
                <w:rFonts w:hint="eastAsia"/>
              </w:rPr>
              <w:t>日</w:t>
            </w:r>
          </w:p>
          <w:p w:rsidR="00CC41B2" w:rsidRDefault="00CC41B2" w:rsidP="00CC41B2">
            <w:pPr>
              <w:spacing w:line="240" w:lineRule="auto"/>
              <w:jc w:val="distribute"/>
              <w:rPr>
                <w:spacing w:val="-8"/>
              </w:rPr>
            </w:pPr>
            <w:r>
              <w:rPr>
                <w:rFonts w:hint="eastAsia"/>
              </w:rPr>
              <w:t>華總一義字第</w:t>
            </w:r>
            <w:r>
              <w:rPr>
                <w:rFonts w:hint="eastAsia"/>
              </w:rPr>
              <w:t>10</w:t>
            </w:r>
            <w:r>
              <w:t>6</w:t>
            </w:r>
            <w:r>
              <w:rPr>
                <w:rFonts w:hint="eastAsia"/>
              </w:rPr>
              <w:t>00</w:t>
            </w:r>
            <w:r>
              <w:t>0</w:t>
            </w:r>
            <w:r>
              <w:rPr>
                <w:rFonts w:hint="eastAsia"/>
              </w:rPr>
              <w:t>73741</w:t>
            </w:r>
            <w:r>
              <w:rPr>
                <w:rFonts w:hint="eastAsia"/>
              </w:rPr>
              <w:t>號</w:t>
            </w:r>
          </w:p>
        </w:tc>
      </w:tr>
    </w:tbl>
    <w:p w:rsidR="00CC41B2" w:rsidRPr="00840534" w:rsidRDefault="00CC41B2" w:rsidP="00840534">
      <w:pPr>
        <w:kinsoku w:val="0"/>
        <w:overflowPunct w:val="0"/>
        <w:adjustRightInd/>
        <w:spacing w:beforeLines="50" w:before="120" w:line="440" w:lineRule="exact"/>
        <w:ind w:rightChars="200" w:right="560"/>
        <w:jc w:val="left"/>
        <w:textAlignment w:val="center"/>
        <w:rPr>
          <w:spacing w:val="6"/>
        </w:rPr>
      </w:pPr>
      <w:r w:rsidRPr="00840534">
        <w:rPr>
          <w:spacing w:val="6"/>
        </w:rPr>
        <w:t>茲依</w:t>
      </w:r>
      <w:r w:rsidR="00840534" w:rsidRPr="00840534">
        <w:rPr>
          <w:rFonts w:hint="eastAsia"/>
          <w:spacing w:val="6"/>
        </w:rPr>
        <w:t>財團法人義勇消防人員安全濟助基金會</w:t>
      </w:r>
      <w:r w:rsidR="00840534" w:rsidRPr="00840534">
        <w:rPr>
          <w:rFonts w:hint="eastAsia"/>
          <w:spacing w:val="6"/>
        </w:rPr>
        <w:t>106</w:t>
      </w:r>
      <w:r w:rsidR="00840534" w:rsidRPr="00840534">
        <w:rPr>
          <w:rFonts w:hint="eastAsia"/>
          <w:spacing w:val="6"/>
        </w:rPr>
        <w:t>年度預算案審查報告（修正本）</w:t>
      </w:r>
      <w:r w:rsidRPr="00840534">
        <w:rPr>
          <w:spacing w:val="6"/>
        </w:rPr>
        <w:t>，公布</w:t>
      </w:r>
      <w:r w:rsidR="00840534" w:rsidRPr="00840534">
        <w:rPr>
          <w:rFonts w:hint="eastAsia"/>
          <w:spacing w:val="6"/>
        </w:rPr>
        <w:t>財團法人義勇消防人員安全濟助基金會</w:t>
      </w:r>
      <w:r w:rsidR="00840534" w:rsidRPr="00840534">
        <w:rPr>
          <w:rFonts w:hint="eastAsia"/>
          <w:spacing w:val="6"/>
        </w:rPr>
        <w:t>106</w:t>
      </w:r>
      <w:r w:rsidR="00840534" w:rsidRPr="00840534">
        <w:rPr>
          <w:rFonts w:hint="eastAsia"/>
          <w:spacing w:val="6"/>
        </w:rPr>
        <w:t>年度預算</w:t>
      </w:r>
      <w:r w:rsidRPr="00840534">
        <w:rPr>
          <w:spacing w:val="6"/>
        </w:rPr>
        <w:t>。</w:t>
      </w:r>
    </w:p>
    <w:p w:rsidR="00CC41B2" w:rsidRDefault="00CC41B2" w:rsidP="00CC41B2">
      <w:pPr>
        <w:spacing w:beforeLines="100" w:before="240"/>
      </w:pPr>
      <w:r>
        <w:rPr>
          <w:rFonts w:hint="eastAsia"/>
        </w:rPr>
        <w:t>總　　　統　蔡</w:t>
      </w:r>
      <w:r>
        <w:t>英文</w:t>
      </w:r>
    </w:p>
    <w:p w:rsidR="00CC41B2" w:rsidRDefault="00CC41B2" w:rsidP="00CC41B2">
      <w:pPr>
        <w:spacing w:afterLines="100" w:after="240"/>
      </w:pPr>
      <w:r>
        <w:rPr>
          <w:rFonts w:hint="eastAsia"/>
        </w:rPr>
        <w:t>行政院院長　林　全</w:t>
      </w:r>
    </w:p>
    <w:p w:rsidR="00F73145" w:rsidRDefault="00F73145" w:rsidP="00A76CD3">
      <w:pPr>
        <w:spacing w:afterLines="50" w:after="120"/>
      </w:pPr>
      <w:r w:rsidRPr="00840534">
        <w:rPr>
          <w:rFonts w:hint="eastAsia"/>
          <w:spacing w:val="6"/>
        </w:rPr>
        <w:t>財團法人義勇消防人員安全濟助基金會</w:t>
      </w:r>
      <w:r w:rsidRPr="00840534">
        <w:rPr>
          <w:rFonts w:hint="eastAsia"/>
          <w:spacing w:val="6"/>
        </w:rPr>
        <w:t>106</w:t>
      </w:r>
      <w:r w:rsidRPr="00840534">
        <w:rPr>
          <w:rFonts w:hint="eastAsia"/>
          <w:spacing w:val="6"/>
        </w:rPr>
        <w:t>年度預算案審查報告（修正本）</w:t>
      </w:r>
    </w:p>
    <w:p w:rsidR="00CC41B2" w:rsidRDefault="00CC41B2" w:rsidP="00B45FA4">
      <w:pPr>
        <w:spacing w:beforeLines="50" w:before="120"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840534" w:rsidRPr="00840534" w:rsidRDefault="00840534" w:rsidP="00A76CD3">
      <w:pPr>
        <w:kinsoku w:val="0"/>
        <w:overflowPunct w:val="0"/>
        <w:adjustRightInd/>
        <w:spacing w:line="440" w:lineRule="exact"/>
        <w:ind w:left="280" w:hangingChars="100" w:hanging="280"/>
        <w:jc w:val="left"/>
        <w:textAlignment w:val="center"/>
        <w:rPr>
          <w:rFonts w:ascii="標楷體" w:hAnsi="標楷體"/>
          <w:noProof/>
          <w:szCs w:val="28"/>
        </w:rPr>
      </w:pPr>
      <w:r w:rsidRPr="00840534">
        <w:rPr>
          <w:rFonts w:ascii="標楷體" w:hAnsi="標楷體"/>
          <w:noProof/>
          <w:szCs w:val="28"/>
        </w:rPr>
        <w:t>1.</w:t>
      </w:r>
      <w:r w:rsidRPr="00840534">
        <w:rPr>
          <w:rFonts w:ascii="標楷體" w:hAnsi="標楷體" w:hint="eastAsia"/>
          <w:noProof/>
          <w:szCs w:val="28"/>
        </w:rPr>
        <w:t>工作計畫部分：應依據收入與支出審查結果，隨同調整。</w:t>
      </w:r>
    </w:p>
    <w:p w:rsidR="00840534" w:rsidRPr="00840534" w:rsidRDefault="00840534" w:rsidP="00A76CD3">
      <w:pPr>
        <w:kinsoku w:val="0"/>
        <w:overflowPunct w:val="0"/>
        <w:adjustRightInd/>
        <w:spacing w:line="440" w:lineRule="exact"/>
        <w:ind w:left="280" w:hangingChars="100" w:hanging="280"/>
        <w:jc w:val="left"/>
        <w:textAlignment w:val="center"/>
        <w:rPr>
          <w:rFonts w:ascii="標楷體" w:hAnsi="標楷體"/>
          <w:noProof/>
          <w:szCs w:val="28"/>
        </w:rPr>
      </w:pPr>
      <w:r w:rsidRPr="00840534">
        <w:rPr>
          <w:rFonts w:ascii="標楷體" w:hAnsi="標楷體"/>
          <w:noProof/>
          <w:szCs w:val="28"/>
        </w:rPr>
        <w:lastRenderedPageBreak/>
        <w:t>2.</w:t>
      </w:r>
      <w:r w:rsidRPr="00840534">
        <w:rPr>
          <w:rFonts w:ascii="標楷體" w:hAnsi="標楷體" w:hint="eastAsia"/>
          <w:noProof/>
          <w:szCs w:val="28"/>
        </w:rPr>
        <w:t>收入、支出及餘絀部分：</w:t>
      </w:r>
    </w:p>
    <w:p w:rsidR="00840534" w:rsidRPr="00840534" w:rsidRDefault="00840534" w:rsidP="00A76CD3">
      <w:pPr>
        <w:kinsoku w:val="0"/>
        <w:overflowPunct w:val="0"/>
        <w:adjustRightInd/>
        <w:spacing w:line="440" w:lineRule="exact"/>
        <w:ind w:leftChars="50" w:left="140"/>
        <w:jc w:val="left"/>
        <w:textAlignment w:val="center"/>
        <w:rPr>
          <w:rFonts w:ascii="標楷體" w:hAnsi="標楷體"/>
          <w:noProof/>
          <w:szCs w:val="28"/>
        </w:rPr>
      </w:pPr>
      <w:r w:rsidRPr="00840534">
        <w:rPr>
          <w:rFonts w:ascii="標楷體" w:hAnsi="標楷體"/>
          <w:noProof/>
          <w:szCs w:val="28"/>
        </w:rPr>
        <w:t>(1)</w:t>
      </w:r>
      <w:r w:rsidRPr="00840534">
        <w:rPr>
          <w:rFonts w:ascii="標楷體" w:hAnsi="標楷體" w:hint="eastAsia"/>
          <w:noProof/>
          <w:szCs w:val="28"/>
        </w:rPr>
        <w:t>收入總額：158萬元，照列。</w:t>
      </w:r>
    </w:p>
    <w:p w:rsidR="00840534" w:rsidRPr="00840534" w:rsidRDefault="00840534" w:rsidP="00A76CD3">
      <w:pPr>
        <w:kinsoku w:val="0"/>
        <w:overflowPunct w:val="0"/>
        <w:adjustRightInd/>
        <w:spacing w:line="450" w:lineRule="exact"/>
        <w:ind w:leftChars="50" w:left="140"/>
        <w:jc w:val="left"/>
        <w:textAlignment w:val="center"/>
        <w:rPr>
          <w:rFonts w:ascii="標楷體" w:hAnsi="標楷體"/>
          <w:noProof/>
          <w:szCs w:val="28"/>
        </w:rPr>
      </w:pPr>
      <w:r w:rsidRPr="00840534">
        <w:rPr>
          <w:rFonts w:ascii="標楷體" w:hAnsi="標楷體"/>
          <w:noProof/>
          <w:szCs w:val="28"/>
        </w:rPr>
        <w:t>(2)</w:t>
      </w:r>
      <w:r w:rsidRPr="00840534">
        <w:rPr>
          <w:rFonts w:ascii="標楷體" w:hAnsi="標楷體" w:hint="eastAsia"/>
          <w:noProof/>
          <w:szCs w:val="28"/>
        </w:rPr>
        <w:t>支出總額：193萬4,000元，照列。</w:t>
      </w:r>
    </w:p>
    <w:p w:rsidR="00F73145" w:rsidRDefault="00840534" w:rsidP="00A76CD3">
      <w:pPr>
        <w:kinsoku w:val="0"/>
        <w:overflowPunct w:val="0"/>
        <w:adjustRightInd/>
        <w:spacing w:afterLines="70" w:after="168" w:line="450" w:lineRule="exact"/>
        <w:ind w:leftChars="50" w:left="140"/>
        <w:jc w:val="left"/>
        <w:textAlignment w:val="center"/>
        <w:rPr>
          <w:rFonts w:ascii="標楷體" w:hAnsi="標楷體"/>
          <w:noProof/>
          <w:szCs w:val="28"/>
        </w:rPr>
      </w:pPr>
      <w:r w:rsidRPr="00840534">
        <w:rPr>
          <w:rFonts w:ascii="標楷體" w:hAnsi="標楷體"/>
          <w:noProof/>
          <w:szCs w:val="28"/>
        </w:rPr>
        <w:t>(3)</w:t>
      </w:r>
      <w:r w:rsidRPr="00840534">
        <w:rPr>
          <w:rFonts w:ascii="標楷體" w:hAnsi="標楷體" w:hint="eastAsia"/>
          <w:noProof/>
          <w:szCs w:val="28"/>
        </w:rPr>
        <w:t>本期短絀：35萬4,000元，照列。</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2E43E5" w:rsidTr="001C7AC5">
        <w:trPr>
          <w:trHeight w:hRule="exact" w:val="851"/>
        </w:trPr>
        <w:tc>
          <w:tcPr>
            <w:tcW w:w="1988" w:type="dxa"/>
            <w:vAlign w:val="center"/>
          </w:tcPr>
          <w:p w:rsidR="002E43E5" w:rsidRDefault="002E43E5" w:rsidP="001C7AC5">
            <w:pPr>
              <w:pStyle w:val="af9"/>
            </w:pPr>
            <w:r>
              <w:rPr>
                <w:rFonts w:hint="eastAsia"/>
              </w:rPr>
              <w:t>總統令</w:t>
            </w:r>
          </w:p>
        </w:tc>
        <w:tc>
          <w:tcPr>
            <w:tcW w:w="4759" w:type="dxa"/>
            <w:vAlign w:val="center"/>
          </w:tcPr>
          <w:p w:rsidR="002E43E5" w:rsidRDefault="002E43E5" w:rsidP="001C7AC5">
            <w:pPr>
              <w:spacing w:line="240" w:lineRule="auto"/>
              <w:jc w:val="distribute"/>
            </w:pPr>
            <w:r>
              <w:rPr>
                <w:rFonts w:hint="eastAsia"/>
              </w:rPr>
              <w:t>中華民國</w:t>
            </w:r>
            <w:r>
              <w:rPr>
                <w:rFonts w:hint="eastAsia"/>
              </w:rPr>
              <w:t>10</w:t>
            </w:r>
            <w:r>
              <w:t>6</w:t>
            </w:r>
            <w:r>
              <w:rPr>
                <w:rFonts w:hint="eastAsia"/>
              </w:rPr>
              <w:t>年</w:t>
            </w:r>
            <w:r>
              <w:rPr>
                <w:rFonts w:hint="eastAsia"/>
              </w:rPr>
              <w:t>6</w:t>
            </w:r>
            <w:r>
              <w:rPr>
                <w:rFonts w:hint="eastAsia"/>
              </w:rPr>
              <w:t>月</w:t>
            </w:r>
            <w:r>
              <w:rPr>
                <w:rFonts w:hint="eastAsia"/>
              </w:rPr>
              <w:t>14</w:t>
            </w:r>
            <w:r>
              <w:rPr>
                <w:rFonts w:hint="eastAsia"/>
              </w:rPr>
              <w:t>日</w:t>
            </w:r>
          </w:p>
          <w:p w:rsidR="002E43E5" w:rsidRDefault="002E43E5" w:rsidP="001C7AC5">
            <w:pPr>
              <w:spacing w:line="240" w:lineRule="auto"/>
              <w:jc w:val="distribute"/>
              <w:rPr>
                <w:spacing w:val="-8"/>
              </w:rPr>
            </w:pPr>
            <w:r>
              <w:rPr>
                <w:rFonts w:hint="eastAsia"/>
              </w:rPr>
              <w:t>華總一義字第</w:t>
            </w:r>
            <w:r>
              <w:rPr>
                <w:rFonts w:hint="eastAsia"/>
              </w:rPr>
              <w:t>10</w:t>
            </w:r>
            <w:r>
              <w:t>6</w:t>
            </w:r>
            <w:r>
              <w:rPr>
                <w:rFonts w:hint="eastAsia"/>
              </w:rPr>
              <w:t>00</w:t>
            </w:r>
            <w:r>
              <w:t>0</w:t>
            </w:r>
            <w:r>
              <w:rPr>
                <w:rFonts w:hint="eastAsia"/>
              </w:rPr>
              <w:t>73751</w:t>
            </w:r>
            <w:r>
              <w:rPr>
                <w:rFonts w:hint="eastAsia"/>
              </w:rPr>
              <w:t>號</w:t>
            </w:r>
          </w:p>
        </w:tc>
      </w:tr>
    </w:tbl>
    <w:p w:rsidR="002E43E5" w:rsidRPr="00840534" w:rsidRDefault="002E43E5" w:rsidP="002E43E5">
      <w:pPr>
        <w:kinsoku w:val="0"/>
        <w:overflowPunct w:val="0"/>
        <w:adjustRightInd/>
        <w:spacing w:beforeLines="50" w:before="120" w:line="440" w:lineRule="exact"/>
        <w:jc w:val="left"/>
        <w:textAlignment w:val="center"/>
        <w:rPr>
          <w:spacing w:val="6"/>
        </w:rPr>
      </w:pPr>
      <w:r w:rsidRPr="00840534">
        <w:rPr>
          <w:spacing w:val="6"/>
        </w:rPr>
        <w:t>茲依</w:t>
      </w:r>
      <w:r w:rsidRPr="00393BE6">
        <w:rPr>
          <w:rFonts w:hint="eastAsia"/>
          <w:spacing w:val="6"/>
        </w:rPr>
        <w:t>財團法人二二八事件紀念基金會</w:t>
      </w:r>
      <w:r w:rsidRPr="00393BE6">
        <w:rPr>
          <w:rFonts w:hint="eastAsia"/>
          <w:spacing w:val="6"/>
        </w:rPr>
        <w:t>106</w:t>
      </w:r>
      <w:r w:rsidRPr="00393BE6">
        <w:rPr>
          <w:rFonts w:hint="eastAsia"/>
          <w:spacing w:val="6"/>
        </w:rPr>
        <w:t>年度預算案審查報告（修正本）</w:t>
      </w:r>
      <w:r w:rsidRPr="00840534">
        <w:rPr>
          <w:spacing w:val="6"/>
        </w:rPr>
        <w:t>，公布</w:t>
      </w:r>
      <w:r w:rsidRPr="00393BE6">
        <w:rPr>
          <w:rFonts w:hint="eastAsia"/>
          <w:spacing w:val="6"/>
        </w:rPr>
        <w:t>財團法人二二八事件紀念基金會</w:t>
      </w:r>
      <w:r w:rsidRPr="00393BE6">
        <w:rPr>
          <w:rFonts w:hint="eastAsia"/>
          <w:spacing w:val="6"/>
        </w:rPr>
        <w:t>106</w:t>
      </w:r>
      <w:r w:rsidRPr="00393BE6">
        <w:rPr>
          <w:rFonts w:hint="eastAsia"/>
          <w:spacing w:val="6"/>
        </w:rPr>
        <w:t>年度預算</w:t>
      </w:r>
      <w:r w:rsidRPr="00840534">
        <w:rPr>
          <w:spacing w:val="6"/>
        </w:rPr>
        <w:t>。</w:t>
      </w:r>
    </w:p>
    <w:p w:rsidR="002E43E5" w:rsidRDefault="002E43E5" w:rsidP="002E43E5">
      <w:pPr>
        <w:spacing w:beforeLines="100" w:before="240"/>
      </w:pPr>
      <w:r>
        <w:rPr>
          <w:rFonts w:hint="eastAsia"/>
        </w:rPr>
        <w:t>總　　　統　蔡</w:t>
      </w:r>
      <w:r>
        <w:t>英文</w:t>
      </w:r>
    </w:p>
    <w:p w:rsidR="002E43E5" w:rsidRDefault="002E43E5" w:rsidP="002E43E5">
      <w:pPr>
        <w:spacing w:afterLines="100" w:after="240"/>
      </w:pPr>
      <w:r>
        <w:rPr>
          <w:rFonts w:hint="eastAsia"/>
        </w:rPr>
        <w:t>行政院院長　林　全</w:t>
      </w:r>
    </w:p>
    <w:p w:rsidR="002E43E5" w:rsidRPr="00393BE6" w:rsidRDefault="002E43E5" w:rsidP="002E43E5">
      <w:pPr>
        <w:kinsoku w:val="0"/>
        <w:overflowPunct w:val="0"/>
        <w:adjustRightInd/>
        <w:spacing w:line="440" w:lineRule="exact"/>
        <w:ind w:right="-1"/>
        <w:jc w:val="left"/>
        <w:textAlignment w:val="center"/>
        <w:rPr>
          <w:rFonts w:eastAsia="華康楷書體W5"/>
          <w:spacing w:val="-8"/>
          <w:kern w:val="2"/>
          <w:sz w:val="32"/>
          <w:szCs w:val="32"/>
        </w:rPr>
      </w:pPr>
      <w:r w:rsidRPr="00393BE6">
        <w:rPr>
          <w:rFonts w:eastAsia="華康楷書體W5" w:hint="eastAsia"/>
          <w:spacing w:val="-8"/>
          <w:kern w:val="2"/>
          <w:sz w:val="32"/>
          <w:szCs w:val="32"/>
        </w:rPr>
        <w:t>財團法人二二八事件紀念基金會</w:t>
      </w:r>
      <w:r w:rsidRPr="00393BE6">
        <w:rPr>
          <w:rFonts w:eastAsia="華康楷書體W5" w:hint="eastAsia"/>
          <w:spacing w:val="-8"/>
          <w:kern w:val="2"/>
          <w:sz w:val="32"/>
          <w:szCs w:val="32"/>
        </w:rPr>
        <w:t>106</w:t>
      </w:r>
      <w:r w:rsidRPr="00393BE6">
        <w:rPr>
          <w:rFonts w:eastAsia="華康楷書體W5" w:hint="eastAsia"/>
          <w:spacing w:val="-8"/>
          <w:kern w:val="2"/>
          <w:sz w:val="32"/>
          <w:szCs w:val="32"/>
        </w:rPr>
        <w:t>年度預算案審查報告（修正本）</w:t>
      </w:r>
    </w:p>
    <w:p w:rsidR="002E43E5" w:rsidRDefault="002E43E5" w:rsidP="002E43E5">
      <w:pPr>
        <w:widowControl/>
        <w:adjustRightInd/>
        <w:spacing w:beforeLines="50" w:before="120" w:afterLines="50" w:after="120" w:line="240" w:lineRule="auto"/>
        <w:jc w:val="left"/>
        <w:textAlignment w:val="auto"/>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2E43E5" w:rsidRPr="00393BE6" w:rsidRDefault="002E43E5" w:rsidP="00A76CD3">
      <w:pPr>
        <w:kinsoku w:val="0"/>
        <w:overflowPunct w:val="0"/>
        <w:adjustRightInd/>
        <w:spacing w:line="460" w:lineRule="exact"/>
        <w:ind w:left="280" w:hangingChars="100" w:hanging="280"/>
        <w:jc w:val="left"/>
        <w:textAlignment w:val="center"/>
        <w:rPr>
          <w:rFonts w:ascii="標楷體" w:hAnsi="標楷體"/>
          <w:noProof/>
          <w:szCs w:val="28"/>
        </w:rPr>
      </w:pPr>
      <w:r w:rsidRPr="00393BE6">
        <w:rPr>
          <w:rFonts w:ascii="標楷體" w:hAnsi="標楷體"/>
          <w:noProof/>
          <w:szCs w:val="28"/>
        </w:rPr>
        <w:t>1.</w:t>
      </w:r>
      <w:r w:rsidRPr="00393BE6">
        <w:rPr>
          <w:rFonts w:ascii="標楷體" w:hAnsi="標楷體" w:hint="eastAsia"/>
          <w:noProof/>
          <w:szCs w:val="28"/>
        </w:rPr>
        <w:t>工作計畫部分：應依據收入與支出審查結果，隨同調整。</w:t>
      </w:r>
    </w:p>
    <w:p w:rsidR="002E43E5" w:rsidRPr="00393BE6" w:rsidRDefault="002E43E5" w:rsidP="00A76CD3">
      <w:pPr>
        <w:kinsoku w:val="0"/>
        <w:overflowPunct w:val="0"/>
        <w:adjustRightInd/>
        <w:spacing w:line="460" w:lineRule="exact"/>
        <w:ind w:left="280" w:hangingChars="100" w:hanging="280"/>
        <w:jc w:val="left"/>
        <w:textAlignment w:val="center"/>
        <w:rPr>
          <w:rFonts w:ascii="標楷體" w:hAnsi="標楷體"/>
          <w:noProof/>
          <w:szCs w:val="28"/>
        </w:rPr>
      </w:pPr>
      <w:r w:rsidRPr="00393BE6">
        <w:rPr>
          <w:rFonts w:ascii="標楷體" w:hAnsi="標楷體"/>
          <w:noProof/>
          <w:szCs w:val="28"/>
        </w:rPr>
        <w:t>2.</w:t>
      </w:r>
      <w:r w:rsidRPr="00393BE6">
        <w:rPr>
          <w:rFonts w:ascii="標楷體" w:hAnsi="標楷體" w:hint="eastAsia"/>
          <w:noProof/>
          <w:szCs w:val="28"/>
        </w:rPr>
        <w:t>收入、支出及餘絀部分：</w:t>
      </w:r>
    </w:p>
    <w:p w:rsidR="002E43E5" w:rsidRPr="00393BE6" w:rsidRDefault="002E43E5" w:rsidP="00A76CD3">
      <w:pPr>
        <w:kinsoku w:val="0"/>
        <w:overflowPunct w:val="0"/>
        <w:adjustRightInd/>
        <w:spacing w:line="460" w:lineRule="exact"/>
        <w:ind w:leftChars="79" w:left="473" w:hangingChars="90" w:hanging="252"/>
        <w:jc w:val="left"/>
        <w:textAlignment w:val="center"/>
        <w:rPr>
          <w:rFonts w:ascii="標楷體" w:hAnsi="標楷體"/>
          <w:noProof/>
          <w:szCs w:val="28"/>
        </w:rPr>
      </w:pPr>
      <w:r w:rsidRPr="00393BE6">
        <w:rPr>
          <w:rFonts w:ascii="標楷體" w:hAnsi="標楷體"/>
          <w:noProof/>
          <w:szCs w:val="28"/>
        </w:rPr>
        <w:t>(1)</w:t>
      </w:r>
      <w:r w:rsidRPr="00393BE6">
        <w:rPr>
          <w:rFonts w:ascii="標楷體" w:hAnsi="標楷體" w:hint="eastAsia"/>
          <w:noProof/>
          <w:szCs w:val="28"/>
        </w:rPr>
        <w:t>收入總額：4,364萬2,000元，照列。</w:t>
      </w:r>
    </w:p>
    <w:p w:rsidR="002E43E5" w:rsidRPr="00393BE6" w:rsidRDefault="002E43E5" w:rsidP="00A76CD3">
      <w:pPr>
        <w:kinsoku w:val="0"/>
        <w:overflowPunct w:val="0"/>
        <w:adjustRightInd/>
        <w:spacing w:line="460" w:lineRule="exact"/>
        <w:ind w:leftChars="79" w:left="473" w:hangingChars="90" w:hanging="252"/>
        <w:jc w:val="left"/>
        <w:textAlignment w:val="center"/>
        <w:rPr>
          <w:rFonts w:ascii="標楷體" w:hAnsi="標楷體"/>
          <w:noProof/>
          <w:szCs w:val="28"/>
        </w:rPr>
      </w:pPr>
      <w:r w:rsidRPr="00393BE6">
        <w:rPr>
          <w:rFonts w:ascii="標楷體" w:hAnsi="標楷體"/>
          <w:noProof/>
          <w:szCs w:val="28"/>
        </w:rPr>
        <w:t>(2)</w:t>
      </w:r>
      <w:r w:rsidRPr="00393BE6">
        <w:rPr>
          <w:rFonts w:ascii="標楷體" w:hAnsi="標楷體" w:hint="eastAsia"/>
          <w:noProof/>
          <w:szCs w:val="28"/>
        </w:rPr>
        <w:t>支出總額：6,205萬5,000元，照列。</w:t>
      </w:r>
    </w:p>
    <w:p w:rsidR="00840534" w:rsidRPr="00840534" w:rsidRDefault="002E43E5" w:rsidP="00A76CD3">
      <w:pPr>
        <w:kinsoku w:val="0"/>
        <w:overflowPunct w:val="0"/>
        <w:adjustRightInd/>
        <w:spacing w:afterLines="80" w:after="192" w:line="460" w:lineRule="exact"/>
        <w:ind w:leftChars="79" w:left="473" w:hangingChars="90" w:hanging="252"/>
        <w:jc w:val="left"/>
        <w:textAlignment w:val="center"/>
        <w:rPr>
          <w:rFonts w:ascii="標楷體" w:hAnsi="標楷體"/>
          <w:noProof/>
          <w:szCs w:val="28"/>
        </w:rPr>
      </w:pPr>
      <w:r w:rsidRPr="00393BE6">
        <w:rPr>
          <w:rFonts w:ascii="標楷體" w:hAnsi="標楷體"/>
          <w:noProof/>
          <w:szCs w:val="28"/>
        </w:rPr>
        <w:t>(3)</w:t>
      </w:r>
      <w:r w:rsidRPr="00393BE6">
        <w:rPr>
          <w:rFonts w:ascii="標楷體" w:hAnsi="標楷體" w:hint="eastAsia"/>
          <w:noProof/>
          <w:szCs w:val="28"/>
        </w:rPr>
        <w:t>本期短絀：1,841萬3,000元，照列。</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5B78BB" w:rsidTr="001C7AC5">
        <w:trPr>
          <w:trHeight w:hRule="exact" w:val="851"/>
        </w:trPr>
        <w:tc>
          <w:tcPr>
            <w:tcW w:w="1988" w:type="dxa"/>
            <w:vAlign w:val="center"/>
          </w:tcPr>
          <w:p w:rsidR="005B78BB" w:rsidRDefault="005B78BB" w:rsidP="001C7AC5">
            <w:pPr>
              <w:pStyle w:val="af9"/>
            </w:pPr>
            <w:r>
              <w:rPr>
                <w:rFonts w:hint="eastAsia"/>
              </w:rPr>
              <w:t>總統令</w:t>
            </w:r>
          </w:p>
        </w:tc>
        <w:tc>
          <w:tcPr>
            <w:tcW w:w="4759" w:type="dxa"/>
            <w:vAlign w:val="center"/>
          </w:tcPr>
          <w:p w:rsidR="005B78BB" w:rsidRDefault="005B78BB" w:rsidP="001C7AC5">
            <w:pPr>
              <w:spacing w:line="240" w:lineRule="auto"/>
              <w:jc w:val="distribute"/>
            </w:pPr>
            <w:r>
              <w:rPr>
                <w:rFonts w:hint="eastAsia"/>
              </w:rPr>
              <w:t>中華民國</w:t>
            </w:r>
            <w:r>
              <w:rPr>
                <w:rFonts w:hint="eastAsia"/>
              </w:rPr>
              <w:t>10</w:t>
            </w:r>
            <w:r>
              <w:t>6</w:t>
            </w:r>
            <w:r>
              <w:rPr>
                <w:rFonts w:hint="eastAsia"/>
              </w:rPr>
              <w:t>年</w:t>
            </w:r>
            <w:r>
              <w:rPr>
                <w:rFonts w:hint="eastAsia"/>
              </w:rPr>
              <w:t>6</w:t>
            </w:r>
            <w:r>
              <w:rPr>
                <w:rFonts w:hint="eastAsia"/>
              </w:rPr>
              <w:t>月</w:t>
            </w:r>
            <w:r>
              <w:rPr>
                <w:rFonts w:hint="eastAsia"/>
              </w:rPr>
              <w:t>14</w:t>
            </w:r>
            <w:r>
              <w:rPr>
                <w:rFonts w:hint="eastAsia"/>
              </w:rPr>
              <w:t>日</w:t>
            </w:r>
          </w:p>
          <w:p w:rsidR="005B78BB" w:rsidRDefault="005B78BB" w:rsidP="001C7AC5">
            <w:pPr>
              <w:spacing w:line="240" w:lineRule="auto"/>
              <w:jc w:val="distribute"/>
              <w:rPr>
                <w:spacing w:val="-8"/>
              </w:rPr>
            </w:pPr>
            <w:r>
              <w:rPr>
                <w:rFonts w:hint="eastAsia"/>
              </w:rPr>
              <w:t>華總一義字第</w:t>
            </w:r>
            <w:r>
              <w:rPr>
                <w:rFonts w:hint="eastAsia"/>
              </w:rPr>
              <w:t>10</w:t>
            </w:r>
            <w:r>
              <w:t>6</w:t>
            </w:r>
            <w:r>
              <w:rPr>
                <w:rFonts w:hint="eastAsia"/>
              </w:rPr>
              <w:t>00</w:t>
            </w:r>
            <w:r>
              <w:t>0</w:t>
            </w:r>
            <w:r>
              <w:rPr>
                <w:rFonts w:hint="eastAsia"/>
              </w:rPr>
              <w:t>737</w:t>
            </w:r>
            <w:r w:rsidR="00743F60">
              <w:rPr>
                <w:rFonts w:hint="eastAsia"/>
              </w:rPr>
              <w:t>6</w:t>
            </w:r>
            <w:r>
              <w:rPr>
                <w:rFonts w:hint="eastAsia"/>
              </w:rPr>
              <w:t>1</w:t>
            </w:r>
            <w:r>
              <w:rPr>
                <w:rFonts w:hint="eastAsia"/>
              </w:rPr>
              <w:t>號</w:t>
            </w:r>
          </w:p>
        </w:tc>
      </w:tr>
    </w:tbl>
    <w:p w:rsidR="005B78BB" w:rsidRPr="005B78BB" w:rsidRDefault="005B78BB" w:rsidP="005B78BB">
      <w:pPr>
        <w:kinsoku w:val="0"/>
        <w:overflowPunct w:val="0"/>
        <w:adjustRightInd/>
        <w:spacing w:beforeLines="50" w:before="120" w:line="440" w:lineRule="exact"/>
        <w:jc w:val="left"/>
        <w:textAlignment w:val="center"/>
        <w:rPr>
          <w:spacing w:val="10"/>
        </w:rPr>
      </w:pPr>
      <w:r w:rsidRPr="005B78BB">
        <w:rPr>
          <w:spacing w:val="10"/>
        </w:rPr>
        <w:t>茲依</w:t>
      </w:r>
      <w:r w:rsidRPr="005B78BB">
        <w:rPr>
          <w:rFonts w:hint="eastAsia"/>
          <w:spacing w:val="10"/>
        </w:rPr>
        <w:t>財團法人國土規劃及不動產資訊中心</w:t>
      </w:r>
      <w:r w:rsidRPr="005B78BB">
        <w:rPr>
          <w:rFonts w:hint="eastAsia"/>
          <w:spacing w:val="10"/>
        </w:rPr>
        <w:t>106</w:t>
      </w:r>
      <w:r w:rsidRPr="005B78BB">
        <w:rPr>
          <w:rFonts w:hint="eastAsia"/>
          <w:spacing w:val="10"/>
        </w:rPr>
        <w:t>年度預算案審查報告（修正本）</w:t>
      </w:r>
      <w:r w:rsidRPr="005B78BB">
        <w:rPr>
          <w:spacing w:val="10"/>
        </w:rPr>
        <w:t>，公布</w:t>
      </w:r>
      <w:r w:rsidRPr="005B78BB">
        <w:rPr>
          <w:rFonts w:hint="eastAsia"/>
          <w:spacing w:val="10"/>
        </w:rPr>
        <w:t>財團法人國土規劃及不動產資訊中心</w:t>
      </w:r>
      <w:r w:rsidRPr="005B78BB">
        <w:rPr>
          <w:rFonts w:hint="eastAsia"/>
          <w:spacing w:val="10"/>
        </w:rPr>
        <w:t>106</w:t>
      </w:r>
      <w:r w:rsidRPr="005B78BB">
        <w:rPr>
          <w:rFonts w:hint="eastAsia"/>
          <w:spacing w:val="10"/>
        </w:rPr>
        <w:t>年度預算</w:t>
      </w:r>
      <w:r w:rsidRPr="005B78BB">
        <w:rPr>
          <w:spacing w:val="10"/>
        </w:rPr>
        <w:t>。</w:t>
      </w:r>
    </w:p>
    <w:p w:rsidR="005B78BB" w:rsidRDefault="005B78BB" w:rsidP="005B78BB">
      <w:pPr>
        <w:spacing w:beforeLines="100" w:before="240"/>
      </w:pPr>
      <w:r>
        <w:rPr>
          <w:rFonts w:hint="eastAsia"/>
        </w:rPr>
        <w:lastRenderedPageBreak/>
        <w:t>總　　　統　蔡</w:t>
      </w:r>
      <w:r>
        <w:t>英文</w:t>
      </w:r>
    </w:p>
    <w:p w:rsidR="005B78BB" w:rsidRDefault="005B78BB" w:rsidP="005B78BB">
      <w:pPr>
        <w:spacing w:afterLines="100" w:after="240"/>
      </w:pPr>
      <w:r>
        <w:rPr>
          <w:rFonts w:hint="eastAsia"/>
        </w:rPr>
        <w:t>行政院院長　林　全</w:t>
      </w:r>
    </w:p>
    <w:p w:rsidR="005B78BB" w:rsidRPr="005B78BB" w:rsidRDefault="005B78BB" w:rsidP="005B78BB">
      <w:pPr>
        <w:kinsoku w:val="0"/>
        <w:overflowPunct w:val="0"/>
        <w:adjustRightInd/>
        <w:spacing w:line="440" w:lineRule="exact"/>
        <w:jc w:val="left"/>
        <w:textAlignment w:val="center"/>
        <w:rPr>
          <w:rFonts w:ascii="標楷體" w:hAnsi="標楷體"/>
          <w:kern w:val="2"/>
          <w:sz w:val="32"/>
          <w:szCs w:val="32"/>
        </w:rPr>
      </w:pPr>
      <w:r w:rsidRPr="005B78BB">
        <w:rPr>
          <w:rFonts w:ascii="標楷體" w:hAnsi="標楷體" w:hint="eastAsia"/>
          <w:kern w:val="2"/>
          <w:sz w:val="32"/>
          <w:szCs w:val="32"/>
        </w:rPr>
        <w:t>財團法人國土規劃及不動產資訊中心106年度預算案審查報告（修正本）</w:t>
      </w:r>
    </w:p>
    <w:p w:rsidR="005B78BB" w:rsidRDefault="005B78BB" w:rsidP="00A76CD3">
      <w:pPr>
        <w:spacing w:beforeLines="50" w:before="120"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5B78BB" w:rsidRPr="005B78BB" w:rsidRDefault="005B78BB" w:rsidP="00A76CD3">
      <w:pPr>
        <w:kinsoku w:val="0"/>
        <w:overflowPunct w:val="0"/>
        <w:adjustRightInd/>
        <w:spacing w:line="430" w:lineRule="exact"/>
        <w:ind w:left="280" w:hangingChars="100" w:hanging="280"/>
        <w:textAlignment w:val="center"/>
        <w:rPr>
          <w:rFonts w:ascii="標楷體" w:hAnsi="標楷體"/>
          <w:noProof/>
          <w:szCs w:val="28"/>
        </w:rPr>
      </w:pPr>
      <w:r w:rsidRPr="005B78BB">
        <w:rPr>
          <w:rFonts w:ascii="標楷體" w:hAnsi="標楷體"/>
          <w:noProof/>
          <w:szCs w:val="28"/>
        </w:rPr>
        <w:t>1.</w:t>
      </w:r>
      <w:r w:rsidRPr="005B78BB">
        <w:rPr>
          <w:rFonts w:ascii="標楷體" w:hAnsi="標楷體" w:hint="eastAsia"/>
          <w:noProof/>
          <w:szCs w:val="28"/>
        </w:rPr>
        <w:t>工作計畫部分：應依據收入與支出審查結果，隨同調整。</w:t>
      </w:r>
    </w:p>
    <w:p w:rsidR="005B78BB" w:rsidRPr="005B78BB" w:rsidRDefault="005B78BB" w:rsidP="00A76CD3">
      <w:pPr>
        <w:kinsoku w:val="0"/>
        <w:overflowPunct w:val="0"/>
        <w:adjustRightInd/>
        <w:spacing w:line="430" w:lineRule="exact"/>
        <w:ind w:left="280" w:hangingChars="100" w:hanging="280"/>
        <w:textAlignment w:val="center"/>
        <w:rPr>
          <w:rFonts w:ascii="標楷體" w:hAnsi="標楷體"/>
          <w:noProof/>
          <w:szCs w:val="28"/>
        </w:rPr>
      </w:pPr>
      <w:r w:rsidRPr="005B78BB">
        <w:rPr>
          <w:rFonts w:ascii="標楷體" w:hAnsi="標楷體"/>
          <w:noProof/>
          <w:szCs w:val="28"/>
        </w:rPr>
        <w:t>2.</w:t>
      </w:r>
      <w:r w:rsidRPr="005B78BB">
        <w:rPr>
          <w:rFonts w:ascii="標楷體" w:hAnsi="標楷體" w:hint="eastAsia"/>
          <w:noProof/>
          <w:szCs w:val="28"/>
        </w:rPr>
        <w:t>收入、支出及餘絀部分：</w:t>
      </w:r>
    </w:p>
    <w:p w:rsidR="005B78BB" w:rsidRPr="005B78BB" w:rsidRDefault="005B78BB" w:rsidP="00A76CD3">
      <w:pPr>
        <w:kinsoku w:val="0"/>
        <w:overflowPunct w:val="0"/>
        <w:adjustRightInd/>
        <w:spacing w:line="430" w:lineRule="exact"/>
        <w:ind w:leftChars="50" w:left="560" w:hangingChars="150" w:hanging="420"/>
        <w:textAlignment w:val="center"/>
        <w:rPr>
          <w:rFonts w:ascii="標楷體" w:hAnsi="標楷體"/>
          <w:noProof/>
          <w:szCs w:val="28"/>
        </w:rPr>
      </w:pPr>
      <w:r w:rsidRPr="005B78BB">
        <w:rPr>
          <w:rFonts w:ascii="標楷體" w:hAnsi="標楷體"/>
          <w:noProof/>
          <w:szCs w:val="28"/>
        </w:rPr>
        <w:t>(1)</w:t>
      </w:r>
      <w:r w:rsidRPr="005B78BB">
        <w:rPr>
          <w:rFonts w:ascii="標楷體" w:hAnsi="標楷體" w:hint="eastAsia"/>
          <w:noProof/>
          <w:szCs w:val="28"/>
        </w:rPr>
        <w:t>收入總額：6,282萬元，照列。</w:t>
      </w:r>
    </w:p>
    <w:p w:rsidR="005B78BB" w:rsidRPr="005B78BB" w:rsidRDefault="005B78BB" w:rsidP="00A76CD3">
      <w:pPr>
        <w:kinsoku w:val="0"/>
        <w:overflowPunct w:val="0"/>
        <w:adjustRightInd/>
        <w:spacing w:line="430" w:lineRule="exact"/>
        <w:ind w:leftChars="50" w:left="560" w:hangingChars="150" w:hanging="420"/>
        <w:textAlignment w:val="center"/>
        <w:rPr>
          <w:rFonts w:ascii="標楷體" w:hAnsi="標楷體"/>
          <w:noProof/>
          <w:szCs w:val="28"/>
        </w:rPr>
      </w:pPr>
      <w:r w:rsidRPr="005B78BB">
        <w:rPr>
          <w:rFonts w:ascii="標楷體" w:hAnsi="標楷體"/>
          <w:noProof/>
          <w:szCs w:val="28"/>
        </w:rPr>
        <w:t>(2)</w:t>
      </w:r>
      <w:r w:rsidRPr="005B78BB">
        <w:rPr>
          <w:rFonts w:ascii="標楷體" w:hAnsi="標楷體" w:hint="eastAsia"/>
          <w:noProof/>
          <w:szCs w:val="28"/>
        </w:rPr>
        <w:t>支出總額（含所得稅）：6,072萬元，照列。</w:t>
      </w:r>
    </w:p>
    <w:p w:rsidR="005B78BB" w:rsidRPr="005B78BB" w:rsidRDefault="005B78BB" w:rsidP="00A76CD3">
      <w:pPr>
        <w:kinsoku w:val="0"/>
        <w:overflowPunct w:val="0"/>
        <w:adjustRightInd/>
        <w:spacing w:afterLines="30" w:after="72" w:line="430" w:lineRule="exact"/>
        <w:ind w:leftChars="50" w:left="560" w:hangingChars="150" w:hanging="420"/>
        <w:textAlignment w:val="center"/>
        <w:rPr>
          <w:rFonts w:ascii="標楷體" w:hAnsi="標楷體"/>
          <w:noProof/>
          <w:szCs w:val="28"/>
        </w:rPr>
      </w:pPr>
      <w:r w:rsidRPr="005B78BB">
        <w:rPr>
          <w:rFonts w:ascii="標楷體" w:hAnsi="標楷體"/>
          <w:noProof/>
          <w:szCs w:val="28"/>
        </w:rPr>
        <w:t>(3)</w:t>
      </w:r>
      <w:r w:rsidRPr="005B78BB">
        <w:rPr>
          <w:rFonts w:ascii="標楷體" w:hAnsi="標楷體" w:hint="eastAsia"/>
          <w:noProof/>
          <w:szCs w:val="28"/>
        </w:rPr>
        <w:t>本期稅後賸餘：210萬元，照列。</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462D44" w:rsidTr="001C7AC5">
        <w:trPr>
          <w:trHeight w:hRule="exact" w:val="851"/>
        </w:trPr>
        <w:tc>
          <w:tcPr>
            <w:tcW w:w="1988" w:type="dxa"/>
            <w:vAlign w:val="center"/>
          </w:tcPr>
          <w:p w:rsidR="00462D44" w:rsidRDefault="00462D44" w:rsidP="001C7AC5">
            <w:pPr>
              <w:pStyle w:val="af9"/>
            </w:pPr>
            <w:r>
              <w:rPr>
                <w:rFonts w:hint="eastAsia"/>
              </w:rPr>
              <w:t>總統令</w:t>
            </w:r>
          </w:p>
        </w:tc>
        <w:tc>
          <w:tcPr>
            <w:tcW w:w="4759" w:type="dxa"/>
            <w:vAlign w:val="center"/>
          </w:tcPr>
          <w:p w:rsidR="00462D44" w:rsidRDefault="00462D44" w:rsidP="001C7AC5">
            <w:pPr>
              <w:spacing w:line="240" w:lineRule="auto"/>
              <w:jc w:val="distribute"/>
            </w:pPr>
            <w:r>
              <w:rPr>
                <w:rFonts w:hint="eastAsia"/>
              </w:rPr>
              <w:t>中華民國</w:t>
            </w:r>
            <w:r>
              <w:rPr>
                <w:rFonts w:hint="eastAsia"/>
              </w:rPr>
              <w:t>10</w:t>
            </w:r>
            <w:r>
              <w:t>6</w:t>
            </w:r>
            <w:r>
              <w:rPr>
                <w:rFonts w:hint="eastAsia"/>
              </w:rPr>
              <w:t>年</w:t>
            </w:r>
            <w:r>
              <w:rPr>
                <w:rFonts w:hint="eastAsia"/>
              </w:rPr>
              <w:t>6</w:t>
            </w:r>
            <w:r>
              <w:rPr>
                <w:rFonts w:hint="eastAsia"/>
              </w:rPr>
              <w:t>月</w:t>
            </w:r>
            <w:r>
              <w:rPr>
                <w:rFonts w:hint="eastAsia"/>
              </w:rPr>
              <w:t>14</w:t>
            </w:r>
            <w:r>
              <w:rPr>
                <w:rFonts w:hint="eastAsia"/>
              </w:rPr>
              <w:t>日</w:t>
            </w:r>
          </w:p>
          <w:p w:rsidR="00462D44" w:rsidRDefault="00462D44" w:rsidP="001C7AC5">
            <w:pPr>
              <w:spacing w:line="240" w:lineRule="auto"/>
              <w:jc w:val="distribute"/>
              <w:rPr>
                <w:spacing w:val="-8"/>
              </w:rPr>
            </w:pPr>
            <w:r>
              <w:rPr>
                <w:rFonts w:hint="eastAsia"/>
              </w:rPr>
              <w:t>華總一義字第</w:t>
            </w:r>
            <w:r>
              <w:rPr>
                <w:rFonts w:hint="eastAsia"/>
              </w:rPr>
              <w:t>10</w:t>
            </w:r>
            <w:r>
              <w:t>6</w:t>
            </w:r>
            <w:r>
              <w:rPr>
                <w:rFonts w:hint="eastAsia"/>
              </w:rPr>
              <w:t>00</w:t>
            </w:r>
            <w:r>
              <w:t>0</w:t>
            </w:r>
            <w:r>
              <w:rPr>
                <w:rFonts w:hint="eastAsia"/>
              </w:rPr>
              <w:t>73771</w:t>
            </w:r>
            <w:r>
              <w:rPr>
                <w:rFonts w:hint="eastAsia"/>
              </w:rPr>
              <w:t>號</w:t>
            </w:r>
          </w:p>
        </w:tc>
      </w:tr>
    </w:tbl>
    <w:p w:rsidR="00462D44" w:rsidRPr="00462D44" w:rsidRDefault="00462D44" w:rsidP="00127480">
      <w:pPr>
        <w:kinsoku w:val="0"/>
        <w:overflowPunct w:val="0"/>
        <w:adjustRightInd/>
        <w:spacing w:beforeLines="50" w:before="120" w:line="440" w:lineRule="exact"/>
        <w:jc w:val="left"/>
        <w:textAlignment w:val="center"/>
        <w:rPr>
          <w:spacing w:val="4"/>
        </w:rPr>
      </w:pPr>
      <w:r w:rsidRPr="00462D44">
        <w:rPr>
          <w:spacing w:val="4"/>
        </w:rPr>
        <w:t>茲依</w:t>
      </w:r>
      <w:r w:rsidRPr="00462D44">
        <w:rPr>
          <w:rFonts w:hint="eastAsia"/>
          <w:spacing w:val="4"/>
        </w:rPr>
        <w:t>財團法人台灣建築中心</w:t>
      </w:r>
      <w:r w:rsidRPr="00462D44">
        <w:rPr>
          <w:rFonts w:hint="eastAsia"/>
          <w:spacing w:val="4"/>
        </w:rPr>
        <w:t>106</w:t>
      </w:r>
      <w:r w:rsidRPr="00462D44">
        <w:rPr>
          <w:rFonts w:hint="eastAsia"/>
          <w:spacing w:val="4"/>
        </w:rPr>
        <w:t>年度預算案審查報告（修正本）</w:t>
      </w:r>
      <w:r w:rsidRPr="00462D44">
        <w:rPr>
          <w:spacing w:val="4"/>
        </w:rPr>
        <w:t>，公布</w:t>
      </w:r>
      <w:r w:rsidRPr="00462D44">
        <w:rPr>
          <w:rFonts w:hint="eastAsia"/>
          <w:spacing w:val="4"/>
        </w:rPr>
        <w:t>財團法人台灣建築中心</w:t>
      </w:r>
      <w:r w:rsidRPr="00462D44">
        <w:rPr>
          <w:rFonts w:hint="eastAsia"/>
          <w:spacing w:val="4"/>
        </w:rPr>
        <w:t>106</w:t>
      </w:r>
      <w:r w:rsidRPr="00462D44">
        <w:rPr>
          <w:rFonts w:hint="eastAsia"/>
          <w:spacing w:val="4"/>
        </w:rPr>
        <w:t>年度預算</w:t>
      </w:r>
      <w:r w:rsidRPr="00462D44">
        <w:rPr>
          <w:spacing w:val="4"/>
        </w:rPr>
        <w:t>。</w:t>
      </w:r>
    </w:p>
    <w:p w:rsidR="00462D44" w:rsidRDefault="00462D44" w:rsidP="00462D44">
      <w:pPr>
        <w:spacing w:beforeLines="100" w:before="240"/>
      </w:pPr>
      <w:r>
        <w:rPr>
          <w:rFonts w:hint="eastAsia"/>
        </w:rPr>
        <w:t>總　　　統　蔡</w:t>
      </w:r>
      <w:r>
        <w:t>英文</w:t>
      </w:r>
    </w:p>
    <w:p w:rsidR="00462D44" w:rsidRDefault="00462D44" w:rsidP="00462D44">
      <w:pPr>
        <w:spacing w:afterLines="100" w:after="240"/>
      </w:pPr>
      <w:r>
        <w:rPr>
          <w:rFonts w:hint="eastAsia"/>
        </w:rPr>
        <w:t>行政院院長　林　全</w:t>
      </w:r>
    </w:p>
    <w:p w:rsidR="00462D44" w:rsidRPr="00462D44" w:rsidRDefault="00462D44" w:rsidP="00462D44">
      <w:pPr>
        <w:kinsoku w:val="0"/>
        <w:overflowPunct w:val="0"/>
        <w:adjustRightInd/>
        <w:spacing w:line="440" w:lineRule="exact"/>
        <w:jc w:val="left"/>
        <w:textAlignment w:val="center"/>
        <w:rPr>
          <w:rFonts w:eastAsia="華康楷書體W5"/>
          <w:kern w:val="2"/>
          <w:sz w:val="32"/>
          <w:szCs w:val="32"/>
        </w:rPr>
      </w:pPr>
      <w:r w:rsidRPr="00462D44">
        <w:rPr>
          <w:rFonts w:eastAsia="華康楷書體W5" w:hint="eastAsia"/>
          <w:kern w:val="2"/>
          <w:sz w:val="32"/>
          <w:szCs w:val="32"/>
        </w:rPr>
        <w:t>財團法人台灣建築中心</w:t>
      </w:r>
      <w:r w:rsidRPr="00462D44">
        <w:rPr>
          <w:rFonts w:eastAsia="華康楷書體W5" w:hint="eastAsia"/>
          <w:kern w:val="2"/>
          <w:sz w:val="32"/>
          <w:szCs w:val="32"/>
        </w:rPr>
        <w:t>106</w:t>
      </w:r>
      <w:r w:rsidRPr="00462D44">
        <w:rPr>
          <w:rFonts w:eastAsia="華康楷書體W5" w:hint="eastAsia"/>
          <w:kern w:val="2"/>
          <w:sz w:val="32"/>
          <w:szCs w:val="32"/>
        </w:rPr>
        <w:t>年度預算案審查報告（修正本）</w:t>
      </w:r>
    </w:p>
    <w:p w:rsidR="00462D44" w:rsidRDefault="00462D44" w:rsidP="00462D44">
      <w:pPr>
        <w:spacing w:beforeLines="50" w:before="120"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462D44" w:rsidRPr="00462D44" w:rsidRDefault="00462D44" w:rsidP="00A76CD3">
      <w:pPr>
        <w:kinsoku w:val="0"/>
        <w:overflowPunct w:val="0"/>
        <w:adjustRightInd/>
        <w:spacing w:line="428" w:lineRule="exact"/>
        <w:ind w:left="280" w:hangingChars="100" w:hanging="280"/>
        <w:textAlignment w:val="center"/>
        <w:rPr>
          <w:rFonts w:ascii="標楷體" w:hAnsi="標楷體"/>
          <w:noProof/>
          <w:szCs w:val="28"/>
        </w:rPr>
      </w:pPr>
      <w:r w:rsidRPr="00462D44">
        <w:rPr>
          <w:rFonts w:ascii="標楷體" w:hAnsi="標楷體"/>
          <w:noProof/>
          <w:szCs w:val="28"/>
        </w:rPr>
        <w:t>1.</w:t>
      </w:r>
      <w:r w:rsidRPr="00462D44">
        <w:rPr>
          <w:rFonts w:ascii="標楷體" w:hAnsi="標楷體" w:hint="eastAsia"/>
          <w:noProof/>
          <w:szCs w:val="28"/>
        </w:rPr>
        <w:t>工作計畫部分：應依據收入與支出審查結果，隨同調整。</w:t>
      </w:r>
    </w:p>
    <w:p w:rsidR="00462D44" w:rsidRPr="00462D44" w:rsidRDefault="00462D44" w:rsidP="00A76CD3">
      <w:pPr>
        <w:kinsoku w:val="0"/>
        <w:overflowPunct w:val="0"/>
        <w:adjustRightInd/>
        <w:spacing w:line="428" w:lineRule="exact"/>
        <w:ind w:left="280" w:hangingChars="100" w:hanging="280"/>
        <w:textAlignment w:val="center"/>
        <w:rPr>
          <w:rFonts w:ascii="標楷體" w:hAnsi="標楷體"/>
          <w:noProof/>
          <w:szCs w:val="28"/>
        </w:rPr>
      </w:pPr>
      <w:r w:rsidRPr="00462D44">
        <w:rPr>
          <w:rFonts w:ascii="標楷體" w:hAnsi="標楷體"/>
          <w:noProof/>
          <w:szCs w:val="28"/>
        </w:rPr>
        <w:t>2.</w:t>
      </w:r>
      <w:r w:rsidRPr="00462D44">
        <w:rPr>
          <w:rFonts w:ascii="標楷體" w:hAnsi="標楷體" w:hint="eastAsia"/>
          <w:noProof/>
          <w:szCs w:val="28"/>
        </w:rPr>
        <w:t>收入、支出及餘絀部分：</w:t>
      </w:r>
    </w:p>
    <w:p w:rsidR="00462D44" w:rsidRPr="00462D44" w:rsidRDefault="00462D44" w:rsidP="00A76CD3">
      <w:pPr>
        <w:kinsoku w:val="0"/>
        <w:overflowPunct w:val="0"/>
        <w:adjustRightInd/>
        <w:spacing w:line="428" w:lineRule="exact"/>
        <w:ind w:leftChars="50" w:left="560" w:hangingChars="150" w:hanging="420"/>
        <w:textAlignment w:val="center"/>
        <w:rPr>
          <w:rFonts w:ascii="標楷體" w:hAnsi="標楷體"/>
          <w:noProof/>
          <w:szCs w:val="28"/>
        </w:rPr>
      </w:pPr>
      <w:r w:rsidRPr="00462D44">
        <w:rPr>
          <w:rFonts w:ascii="標楷體" w:hAnsi="標楷體"/>
          <w:noProof/>
          <w:szCs w:val="28"/>
        </w:rPr>
        <w:t>(1)</w:t>
      </w:r>
      <w:r w:rsidRPr="00462D44">
        <w:rPr>
          <w:rFonts w:ascii="標楷體" w:hAnsi="標楷體" w:hint="eastAsia"/>
          <w:noProof/>
          <w:szCs w:val="28"/>
        </w:rPr>
        <w:t>收入總額：1億6,799萬6,000元，照列。</w:t>
      </w:r>
    </w:p>
    <w:p w:rsidR="00462D44" w:rsidRPr="00462D44" w:rsidRDefault="00462D44" w:rsidP="00A76CD3">
      <w:pPr>
        <w:kinsoku w:val="0"/>
        <w:overflowPunct w:val="0"/>
        <w:adjustRightInd/>
        <w:spacing w:line="428" w:lineRule="exact"/>
        <w:ind w:leftChars="50" w:left="560" w:hangingChars="150" w:hanging="420"/>
        <w:textAlignment w:val="center"/>
        <w:rPr>
          <w:rFonts w:ascii="標楷體" w:hAnsi="標楷體"/>
          <w:noProof/>
          <w:szCs w:val="28"/>
        </w:rPr>
      </w:pPr>
      <w:r w:rsidRPr="00462D44">
        <w:rPr>
          <w:rFonts w:ascii="標楷體" w:hAnsi="標楷體"/>
          <w:noProof/>
          <w:szCs w:val="28"/>
        </w:rPr>
        <w:t>(2)</w:t>
      </w:r>
      <w:r w:rsidRPr="00462D44">
        <w:rPr>
          <w:rFonts w:ascii="標楷體" w:hAnsi="標楷體" w:hint="eastAsia"/>
          <w:noProof/>
          <w:szCs w:val="28"/>
        </w:rPr>
        <w:t>支出總額（含所得稅）：1億6,669萬6,000元，照列。</w:t>
      </w:r>
    </w:p>
    <w:p w:rsidR="00462D44" w:rsidRPr="00462D44" w:rsidRDefault="00462D44" w:rsidP="00A76CD3">
      <w:pPr>
        <w:kinsoku w:val="0"/>
        <w:overflowPunct w:val="0"/>
        <w:adjustRightInd/>
        <w:spacing w:line="428" w:lineRule="exact"/>
        <w:ind w:leftChars="50" w:left="560" w:hangingChars="150" w:hanging="420"/>
        <w:textAlignment w:val="center"/>
        <w:rPr>
          <w:rFonts w:ascii="標楷體" w:hAnsi="標楷體"/>
          <w:noProof/>
          <w:szCs w:val="28"/>
        </w:rPr>
      </w:pPr>
      <w:r w:rsidRPr="00462D44">
        <w:rPr>
          <w:rFonts w:ascii="標楷體" w:hAnsi="標楷體"/>
          <w:noProof/>
          <w:szCs w:val="28"/>
        </w:rPr>
        <w:t>(3)</w:t>
      </w:r>
      <w:r w:rsidRPr="00462D44">
        <w:rPr>
          <w:rFonts w:ascii="標楷體" w:hAnsi="標楷體" w:hint="eastAsia"/>
          <w:noProof/>
          <w:szCs w:val="28"/>
        </w:rPr>
        <w:t>本期稅後賸餘：130萬元，照列。</w:t>
      </w:r>
    </w:p>
    <w:p w:rsidR="00462D44" w:rsidRPr="00462D44" w:rsidRDefault="00462D44" w:rsidP="00A76CD3">
      <w:pPr>
        <w:kinsoku w:val="0"/>
        <w:overflowPunct w:val="0"/>
        <w:adjustRightInd/>
        <w:spacing w:line="428" w:lineRule="exact"/>
        <w:ind w:left="280" w:hangingChars="100" w:hanging="280"/>
        <w:textAlignment w:val="center"/>
        <w:rPr>
          <w:rFonts w:ascii="標楷體" w:hAnsi="標楷體"/>
          <w:noProof/>
          <w:szCs w:val="28"/>
        </w:rPr>
      </w:pPr>
      <w:r w:rsidRPr="00462D44">
        <w:rPr>
          <w:rFonts w:ascii="標楷體" w:hAnsi="標楷體"/>
          <w:noProof/>
          <w:szCs w:val="28"/>
        </w:rPr>
        <w:lastRenderedPageBreak/>
        <w:t>3.</w:t>
      </w:r>
      <w:r w:rsidRPr="00462D44">
        <w:rPr>
          <w:rFonts w:ascii="標楷體" w:hAnsi="標楷體" w:hint="eastAsia"/>
          <w:noProof/>
          <w:szCs w:val="28"/>
        </w:rPr>
        <w:t>通過決議1項：</w:t>
      </w:r>
    </w:p>
    <w:p w:rsidR="00462D44" w:rsidRPr="00462D44" w:rsidRDefault="00462D44" w:rsidP="00A76CD3">
      <w:pPr>
        <w:kinsoku w:val="0"/>
        <w:overflowPunct w:val="0"/>
        <w:adjustRightInd/>
        <w:spacing w:afterLines="50" w:after="120" w:line="428" w:lineRule="exact"/>
        <w:ind w:leftChars="50" w:left="588" w:hangingChars="160" w:hanging="448"/>
        <w:textAlignment w:val="center"/>
        <w:rPr>
          <w:rFonts w:ascii="標楷體" w:hAnsi="標楷體"/>
          <w:noProof/>
          <w:szCs w:val="28"/>
        </w:rPr>
      </w:pPr>
      <w:r w:rsidRPr="00462D44">
        <w:rPr>
          <w:rFonts w:ascii="標楷體" w:hAnsi="標楷體"/>
          <w:noProof/>
          <w:szCs w:val="28"/>
        </w:rPr>
        <w:t>(1)</w:t>
      </w:r>
      <w:r w:rsidRPr="00462D44">
        <w:rPr>
          <w:rFonts w:ascii="標楷體" w:hAnsi="標楷體" w:hint="eastAsia"/>
          <w:noProof/>
          <w:szCs w:val="28"/>
        </w:rPr>
        <w:t>查財團法人台灣建築中心106年度業務總收入編列1億6,669萬6,000元，來自政府委辦及補助經費計6,917萬6,000元，占總收入41.50%。次查該中心103年度至106年度收入主要來自政府委辦計畫及補助收入，介於6,418萬2,000元至6,917萬6,000元之間，占總收入之比率介於36.92%至41.50%之間，呈現逐年攀升情形。爰此，為減輕政府財政負擔，財團法人台灣建築中心及其主管機關應研擬加強其經費自籌能力，俾利其業務發展健全以及長久存續，並於二個月內提交報告予立法院內政委員會。</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0C6D04" w:rsidTr="001C7AC5">
        <w:trPr>
          <w:trHeight w:hRule="exact" w:val="851"/>
        </w:trPr>
        <w:tc>
          <w:tcPr>
            <w:tcW w:w="1988" w:type="dxa"/>
            <w:vAlign w:val="center"/>
          </w:tcPr>
          <w:p w:rsidR="000C6D04" w:rsidRDefault="000C6D04" w:rsidP="001C7AC5">
            <w:pPr>
              <w:pStyle w:val="af9"/>
            </w:pPr>
            <w:r>
              <w:rPr>
                <w:rFonts w:hint="eastAsia"/>
              </w:rPr>
              <w:t>總統令</w:t>
            </w:r>
          </w:p>
        </w:tc>
        <w:tc>
          <w:tcPr>
            <w:tcW w:w="4759" w:type="dxa"/>
            <w:vAlign w:val="center"/>
          </w:tcPr>
          <w:p w:rsidR="000C6D04" w:rsidRDefault="000C6D04" w:rsidP="001C7AC5">
            <w:pPr>
              <w:spacing w:line="240" w:lineRule="auto"/>
              <w:jc w:val="distribute"/>
            </w:pPr>
            <w:r>
              <w:rPr>
                <w:rFonts w:hint="eastAsia"/>
              </w:rPr>
              <w:t>中華民國</w:t>
            </w:r>
            <w:r>
              <w:rPr>
                <w:rFonts w:hint="eastAsia"/>
              </w:rPr>
              <w:t>10</w:t>
            </w:r>
            <w:r>
              <w:t>6</w:t>
            </w:r>
            <w:r>
              <w:rPr>
                <w:rFonts w:hint="eastAsia"/>
              </w:rPr>
              <w:t>年</w:t>
            </w:r>
            <w:r>
              <w:rPr>
                <w:rFonts w:hint="eastAsia"/>
              </w:rPr>
              <w:t>6</w:t>
            </w:r>
            <w:r>
              <w:rPr>
                <w:rFonts w:hint="eastAsia"/>
              </w:rPr>
              <w:t>月</w:t>
            </w:r>
            <w:r>
              <w:rPr>
                <w:rFonts w:hint="eastAsia"/>
              </w:rPr>
              <w:t>14</w:t>
            </w:r>
            <w:r>
              <w:rPr>
                <w:rFonts w:hint="eastAsia"/>
              </w:rPr>
              <w:t>日</w:t>
            </w:r>
          </w:p>
          <w:p w:rsidR="000C6D04" w:rsidRDefault="000C6D04" w:rsidP="000C6D04">
            <w:pPr>
              <w:spacing w:line="240" w:lineRule="auto"/>
              <w:jc w:val="distribute"/>
              <w:rPr>
                <w:spacing w:val="-8"/>
              </w:rPr>
            </w:pPr>
            <w:r>
              <w:rPr>
                <w:rFonts w:hint="eastAsia"/>
              </w:rPr>
              <w:t>華總一義字第</w:t>
            </w:r>
            <w:r>
              <w:rPr>
                <w:rFonts w:hint="eastAsia"/>
              </w:rPr>
              <w:t>10</w:t>
            </w:r>
            <w:r>
              <w:t>6</w:t>
            </w:r>
            <w:r>
              <w:rPr>
                <w:rFonts w:hint="eastAsia"/>
              </w:rPr>
              <w:t>00</w:t>
            </w:r>
            <w:r>
              <w:t>0</w:t>
            </w:r>
            <w:r>
              <w:rPr>
                <w:rFonts w:hint="eastAsia"/>
              </w:rPr>
              <w:t>737</w:t>
            </w:r>
            <w:r>
              <w:t>8</w:t>
            </w:r>
            <w:r>
              <w:rPr>
                <w:rFonts w:hint="eastAsia"/>
              </w:rPr>
              <w:t>1</w:t>
            </w:r>
            <w:r>
              <w:rPr>
                <w:rFonts w:hint="eastAsia"/>
              </w:rPr>
              <w:t>號</w:t>
            </w:r>
          </w:p>
        </w:tc>
      </w:tr>
    </w:tbl>
    <w:p w:rsidR="000C6D04" w:rsidRPr="000C6D04" w:rsidRDefault="000C6D04" w:rsidP="000C6D04">
      <w:pPr>
        <w:kinsoku w:val="0"/>
        <w:overflowPunct w:val="0"/>
        <w:adjustRightInd/>
        <w:spacing w:beforeLines="50" w:before="120" w:line="440" w:lineRule="exact"/>
        <w:jc w:val="left"/>
        <w:textAlignment w:val="center"/>
      </w:pPr>
      <w:r w:rsidRPr="000C6D04">
        <w:t>茲依</w:t>
      </w:r>
      <w:r w:rsidRPr="000C6D04">
        <w:rPr>
          <w:rFonts w:hint="eastAsia"/>
        </w:rPr>
        <w:t>財團法人臺灣營建研究院</w:t>
      </w:r>
      <w:r w:rsidRPr="000C6D04">
        <w:rPr>
          <w:rFonts w:hint="eastAsia"/>
        </w:rPr>
        <w:t>106</w:t>
      </w:r>
      <w:r w:rsidRPr="000C6D04">
        <w:rPr>
          <w:rFonts w:hint="eastAsia"/>
        </w:rPr>
        <w:t>年度預算案審查報告（修正本）</w:t>
      </w:r>
      <w:r w:rsidRPr="000C6D04">
        <w:t>，公布</w:t>
      </w:r>
      <w:r w:rsidRPr="000C6D04">
        <w:rPr>
          <w:rFonts w:hint="eastAsia"/>
        </w:rPr>
        <w:t>財團法人臺灣營建研究院</w:t>
      </w:r>
      <w:r w:rsidRPr="000C6D04">
        <w:rPr>
          <w:rFonts w:hint="eastAsia"/>
        </w:rPr>
        <w:t>106</w:t>
      </w:r>
      <w:r w:rsidRPr="000C6D04">
        <w:rPr>
          <w:rFonts w:hint="eastAsia"/>
        </w:rPr>
        <w:t>年度預算</w:t>
      </w:r>
      <w:r w:rsidRPr="000C6D04">
        <w:t>。</w:t>
      </w:r>
    </w:p>
    <w:p w:rsidR="000C6D04" w:rsidRDefault="000C6D04" w:rsidP="000C6D04">
      <w:pPr>
        <w:spacing w:beforeLines="100" w:before="240"/>
      </w:pPr>
      <w:r>
        <w:rPr>
          <w:rFonts w:hint="eastAsia"/>
        </w:rPr>
        <w:t>總　　　統　蔡</w:t>
      </w:r>
      <w:r>
        <w:t>英文</w:t>
      </w:r>
    </w:p>
    <w:p w:rsidR="000C6D04" w:rsidRDefault="000C6D04" w:rsidP="000C6D04">
      <w:pPr>
        <w:spacing w:afterLines="100" w:after="240"/>
      </w:pPr>
      <w:r>
        <w:rPr>
          <w:rFonts w:hint="eastAsia"/>
        </w:rPr>
        <w:t>行政院院長　林　全</w:t>
      </w:r>
    </w:p>
    <w:p w:rsidR="000C6D04" w:rsidRPr="000C6D04" w:rsidRDefault="000C6D04" w:rsidP="000C6D04">
      <w:pPr>
        <w:kinsoku w:val="0"/>
        <w:overflowPunct w:val="0"/>
        <w:adjustRightInd/>
        <w:spacing w:line="440" w:lineRule="exact"/>
        <w:jc w:val="left"/>
        <w:textAlignment w:val="center"/>
        <w:rPr>
          <w:rFonts w:eastAsia="華康楷書體W5"/>
          <w:spacing w:val="-4"/>
          <w:kern w:val="2"/>
          <w:sz w:val="32"/>
          <w:szCs w:val="32"/>
        </w:rPr>
      </w:pPr>
      <w:r w:rsidRPr="000C6D04">
        <w:rPr>
          <w:rFonts w:eastAsia="華康楷書體W5" w:hint="eastAsia"/>
          <w:spacing w:val="-4"/>
          <w:kern w:val="2"/>
          <w:sz w:val="32"/>
          <w:szCs w:val="32"/>
        </w:rPr>
        <w:t>財團法人臺灣營建研究院</w:t>
      </w:r>
      <w:r w:rsidRPr="000C6D04">
        <w:rPr>
          <w:rFonts w:eastAsia="華康楷書體W5" w:hint="eastAsia"/>
          <w:spacing w:val="-4"/>
          <w:kern w:val="2"/>
          <w:sz w:val="32"/>
          <w:szCs w:val="32"/>
        </w:rPr>
        <w:t>106</w:t>
      </w:r>
      <w:r w:rsidRPr="000C6D04">
        <w:rPr>
          <w:rFonts w:eastAsia="華康楷書體W5" w:hint="eastAsia"/>
          <w:spacing w:val="-4"/>
          <w:kern w:val="2"/>
          <w:sz w:val="32"/>
          <w:szCs w:val="32"/>
        </w:rPr>
        <w:t>年度預算案審查報告（修正本）</w:t>
      </w:r>
    </w:p>
    <w:p w:rsidR="000C6D04" w:rsidRDefault="000C6D04" w:rsidP="000C6D04">
      <w:pPr>
        <w:widowControl/>
        <w:adjustRightInd/>
        <w:spacing w:beforeLines="50" w:before="120" w:afterLines="50" w:after="120" w:line="240" w:lineRule="auto"/>
        <w:jc w:val="left"/>
        <w:textAlignment w:val="auto"/>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0C6D04" w:rsidRPr="000C6D04" w:rsidRDefault="000C6D04" w:rsidP="00A76CD3">
      <w:pPr>
        <w:kinsoku w:val="0"/>
        <w:overflowPunct w:val="0"/>
        <w:adjustRightInd/>
        <w:spacing w:line="458" w:lineRule="exact"/>
        <w:ind w:left="280" w:hangingChars="100" w:hanging="280"/>
        <w:textAlignment w:val="center"/>
        <w:rPr>
          <w:rFonts w:ascii="標楷體" w:hAnsi="標楷體"/>
          <w:noProof/>
          <w:szCs w:val="28"/>
        </w:rPr>
      </w:pPr>
      <w:r w:rsidRPr="000C6D04">
        <w:rPr>
          <w:rFonts w:ascii="標楷體" w:hAnsi="標楷體"/>
          <w:noProof/>
          <w:szCs w:val="28"/>
        </w:rPr>
        <w:t>1.</w:t>
      </w:r>
      <w:r w:rsidRPr="000C6D04">
        <w:rPr>
          <w:rFonts w:ascii="標楷體" w:hAnsi="標楷體" w:hint="eastAsia"/>
          <w:noProof/>
          <w:szCs w:val="28"/>
        </w:rPr>
        <w:t>工作計畫部分：應依據收入與支出審查結果，隨同調整。</w:t>
      </w:r>
    </w:p>
    <w:p w:rsidR="000C6D04" w:rsidRPr="000C6D04" w:rsidRDefault="000C6D04" w:rsidP="00A76CD3">
      <w:pPr>
        <w:kinsoku w:val="0"/>
        <w:overflowPunct w:val="0"/>
        <w:adjustRightInd/>
        <w:spacing w:line="458" w:lineRule="exact"/>
        <w:ind w:left="280" w:hangingChars="100" w:hanging="280"/>
        <w:textAlignment w:val="center"/>
        <w:rPr>
          <w:rFonts w:ascii="標楷體" w:hAnsi="標楷體"/>
          <w:noProof/>
          <w:szCs w:val="28"/>
        </w:rPr>
      </w:pPr>
      <w:r w:rsidRPr="000C6D04">
        <w:rPr>
          <w:rFonts w:ascii="標楷體" w:hAnsi="標楷體"/>
          <w:noProof/>
          <w:szCs w:val="28"/>
        </w:rPr>
        <w:t>2.</w:t>
      </w:r>
      <w:r w:rsidRPr="000C6D04">
        <w:rPr>
          <w:rFonts w:ascii="標楷體" w:hAnsi="標楷體" w:hint="eastAsia"/>
          <w:noProof/>
          <w:szCs w:val="28"/>
        </w:rPr>
        <w:t>收入、支出及餘絀部分：</w:t>
      </w:r>
    </w:p>
    <w:p w:rsidR="000C6D04" w:rsidRPr="000C6D04" w:rsidRDefault="000C6D04" w:rsidP="00A76CD3">
      <w:pPr>
        <w:kinsoku w:val="0"/>
        <w:overflowPunct w:val="0"/>
        <w:adjustRightInd/>
        <w:spacing w:line="458" w:lineRule="exact"/>
        <w:ind w:leftChars="50" w:left="140"/>
        <w:textAlignment w:val="center"/>
        <w:rPr>
          <w:rFonts w:ascii="標楷體" w:hAnsi="標楷體"/>
          <w:noProof/>
          <w:szCs w:val="28"/>
        </w:rPr>
      </w:pPr>
      <w:r w:rsidRPr="000C6D04">
        <w:rPr>
          <w:rFonts w:ascii="標楷體" w:hAnsi="標楷體"/>
          <w:noProof/>
          <w:szCs w:val="28"/>
        </w:rPr>
        <w:t>(1)</w:t>
      </w:r>
      <w:r w:rsidRPr="000C6D04">
        <w:rPr>
          <w:rFonts w:ascii="標楷體" w:hAnsi="標楷體" w:hint="eastAsia"/>
          <w:noProof/>
          <w:szCs w:val="28"/>
        </w:rPr>
        <w:t>收入總額：1億2,801萬元，照列。</w:t>
      </w:r>
    </w:p>
    <w:p w:rsidR="000C6D04" w:rsidRPr="000C6D04" w:rsidRDefault="000C6D04" w:rsidP="00A76CD3">
      <w:pPr>
        <w:kinsoku w:val="0"/>
        <w:overflowPunct w:val="0"/>
        <w:adjustRightInd/>
        <w:spacing w:line="458" w:lineRule="exact"/>
        <w:ind w:leftChars="50" w:left="140"/>
        <w:textAlignment w:val="center"/>
        <w:rPr>
          <w:rFonts w:ascii="標楷體" w:hAnsi="標楷體"/>
          <w:noProof/>
          <w:szCs w:val="28"/>
        </w:rPr>
      </w:pPr>
      <w:r w:rsidRPr="000C6D04">
        <w:rPr>
          <w:rFonts w:ascii="標楷體" w:hAnsi="標楷體"/>
          <w:noProof/>
          <w:szCs w:val="28"/>
        </w:rPr>
        <w:t>(2)</w:t>
      </w:r>
      <w:r w:rsidRPr="000C6D04">
        <w:rPr>
          <w:rFonts w:ascii="標楷體" w:hAnsi="標楷體" w:hint="eastAsia"/>
          <w:noProof/>
          <w:szCs w:val="28"/>
        </w:rPr>
        <w:t>支出總額（含所得稅）：1億2,801萬元，照列。</w:t>
      </w:r>
    </w:p>
    <w:p w:rsidR="000C6D04" w:rsidRPr="000C6D04" w:rsidRDefault="000C6D04" w:rsidP="00A76CD3">
      <w:pPr>
        <w:kinsoku w:val="0"/>
        <w:overflowPunct w:val="0"/>
        <w:adjustRightInd/>
        <w:spacing w:line="458" w:lineRule="exact"/>
        <w:ind w:leftChars="50" w:left="140"/>
        <w:textAlignment w:val="center"/>
        <w:rPr>
          <w:rFonts w:ascii="標楷體" w:hAnsi="標楷體"/>
          <w:noProof/>
          <w:szCs w:val="28"/>
        </w:rPr>
      </w:pPr>
      <w:r w:rsidRPr="000C6D04">
        <w:rPr>
          <w:rFonts w:ascii="標楷體" w:hAnsi="標楷體"/>
          <w:noProof/>
          <w:szCs w:val="28"/>
        </w:rPr>
        <w:t>(3)</w:t>
      </w:r>
      <w:r w:rsidRPr="000C6D04">
        <w:rPr>
          <w:rFonts w:ascii="標楷體" w:hAnsi="標楷體" w:hint="eastAsia"/>
          <w:noProof/>
          <w:szCs w:val="28"/>
        </w:rPr>
        <w:t>本期稅後餘絀：0元，照列。</w:t>
      </w:r>
    </w:p>
    <w:p w:rsidR="000C6D04" w:rsidRPr="000C6D04" w:rsidRDefault="000C6D04" w:rsidP="00A76CD3">
      <w:pPr>
        <w:kinsoku w:val="0"/>
        <w:overflowPunct w:val="0"/>
        <w:adjustRightInd/>
        <w:spacing w:line="458" w:lineRule="exact"/>
        <w:ind w:left="280" w:hangingChars="100" w:hanging="280"/>
        <w:textAlignment w:val="center"/>
        <w:rPr>
          <w:rFonts w:ascii="標楷體" w:hAnsi="標楷體"/>
          <w:noProof/>
          <w:szCs w:val="28"/>
        </w:rPr>
      </w:pPr>
      <w:r w:rsidRPr="000C6D04">
        <w:rPr>
          <w:rFonts w:ascii="標楷體" w:hAnsi="標楷體"/>
          <w:noProof/>
          <w:szCs w:val="28"/>
        </w:rPr>
        <w:t>3.</w:t>
      </w:r>
      <w:r w:rsidRPr="000C6D04">
        <w:rPr>
          <w:rFonts w:ascii="標楷體" w:hAnsi="標楷體" w:hint="eastAsia"/>
          <w:noProof/>
          <w:szCs w:val="28"/>
        </w:rPr>
        <w:t>通過決議1項：</w:t>
      </w:r>
    </w:p>
    <w:p w:rsidR="000C6D04" w:rsidRPr="000C6D04" w:rsidRDefault="000C6D04" w:rsidP="00A76CD3">
      <w:pPr>
        <w:kinsoku w:val="0"/>
        <w:overflowPunct w:val="0"/>
        <w:adjustRightInd/>
        <w:spacing w:line="458" w:lineRule="exact"/>
        <w:ind w:leftChars="50" w:left="560" w:hangingChars="150" w:hanging="420"/>
        <w:textAlignment w:val="center"/>
        <w:rPr>
          <w:rFonts w:ascii="標楷體" w:hAnsi="標楷體"/>
          <w:noProof/>
          <w:szCs w:val="28"/>
        </w:rPr>
      </w:pPr>
      <w:r w:rsidRPr="000C6D04">
        <w:rPr>
          <w:rFonts w:ascii="標楷體" w:hAnsi="標楷體"/>
          <w:noProof/>
          <w:szCs w:val="28"/>
        </w:rPr>
        <w:t>(1)</w:t>
      </w:r>
      <w:r w:rsidRPr="000C6D04">
        <w:rPr>
          <w:rFonts w:ascii="標楷體" w:hAnsi="標楷體" w:hint="eastAsia"/>
          <w:noProof/>
          <w:szCs w:val="28"/>
        </w:rPr>
        <w:t>財團法人臺灣營建研究院係政府百分之百捐助設立之財團法人，</w:t>
      </w:r>
      <w:r w:rsidRPr="000C6D04">
        <w:rPr>
          <w:rFonts w:ascii="標楷體" w:hAnsi="標楷體" w:hint="eastAsia"/>
          <w:noProof/>
          <w:szCs w:val="28"/>
        </w:rPr>
        <w:lastRenderedPageBreak/>
        <w:t>根據內政部審查內政業務財團法人設立許可及監督要點第五點：「政府捐助之財團法人，捐助機關應指派若干董事；其所占全體董事名額之比例，依捐助機關捐助基金占第一次登記財產總額時之基金總額比例為之，並不得少於全體董事名額二分之一。前項財團法人應置監察人，並由捐助機關指派若干監察人；其所占全體監察人名額之比例，依捐助機關捐助基金占第一次登記財產總額時之基金總額比例為之，並不得少於全體監察人名額二分之一。」</w:t>
      </w:r>
    </w:p>
    <w:p w:rsidR="00393BE6" w:rsidRPr="00393BE6" w:rsidRDefault="000C6D04" w:rsidP="00723781">
      <w:pPr>
        <w:widowControl/>
        <w:overflowPunct w:val="0"/>
        <w:adjustRightInd/>
        <w:spacing w:afterLines="70" w:after="168" w:line="438" w:lineRule="exact"/>
        <w:ind w:leftChars="200" w:left="560" w:firstLineChars="200" w:firstLine="560"/>
        <w:textAlignment w:val="auto"/>
      </w:pPr>
      <w:r w:rsidRPr="000C6D04">
        <w:rPr>
          <w:rFonts w:ascii="標楷體" w:hAnsi="標楷體" w:hint="eastAsia"/>
          <w:noProof/>
          <w:kern w:val="2"/>
          <w:szCs w:val="28"/>
        </w:rPr>
        <w:t>惟經內政部營建業務類財團法人專區資料顯示，現任第12屆董事（13名）及監察人（3名）卻全無政府派任代表，顯見臺灣營建研究院捐助章程選任董監事規範及現任董監事組成方式，與主管機關內政部規範不符，該院董監事組成之專業管理階層全無政府遴聘代表參與，恐將不利捐助單位監督，內政部應儘速改善現況，以維權益。</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B933CF" w:rsidTr="001C7AC5">
        <w:trPr>
          <w:trHeight w:hRule="exact" w:val="851"/>
        </w:trPr>
        <w:tc>
          <w:tcPr>
            <w:tcW w:w="1988" w:type="dxa"/>
            <w:vAlign w:val="center"/>
          </w:tcPr>
          <w:p w:rsidR="00B933CF" w:rsidRDefault="00B933CF" w:rsidP="001C7AC5">
            <w:pPr>
              <w:pStyle w:val="af9"/>
            </w:pPr>
            <w:r>
              <w:rPr>
                <w:rFonts w:hint="eastAsia"/>
              </w:rPr>
              <w:t>總統令</w:t>
            </w:r>
          </w:p>
        </w:tc>
        <w:tc>
          <w:tcPr>
            <w:tcW w:w="4759" w:type="dxa"/>
            <w:vAlign w:val="center"/>
          </w:tcPr>
          <w:p w:rsidR="00B933CF" w:rsidRDefault="00B933CF" w:rsidP="001C7AC5">
            <w:pPr>
              <w:spacing w:line="240" w:lineRule="auto"/>
              <w:jc w:val="distribute"/>
            </w:pPr>
            <w:r>
              <w:rPr>
                <w:rFonts w:hint="eastAsia"/>
              </w:rPr>
              <w:t>中華民國</w:t>
            </w:r>
            <w:r>
              <w:rPr>
                <w:rFonts w:hint="eastAsia"/>
              </w:rPr>
              <w:t>10</w:t>
            </w:r>
            <w:r>
              <w:t>6</w:t>
            </w:r>
            <w:r>
              <w:rPr>
                <w:rFonts w:hint="eastAsia"/>
              </w:rPr>
              <w:t>年</w:t>
            </w:r>
            <w:r>
              <w:rPr>
                <w:rFonts w:hint="eastAsia"/>
              </w:rPr>
              <w:t>6</w:t>
            </w:r>
            <w:r>
              <w:rPr>
                <w:rFonts w:hint="eastAsia"/>
              </w:rPr>
              <w:t>月</w:t>
            </w:r>
            <w:r>
              <w:rPr>
                <w:rFonts w:hint="eastAsia"/>
              </w:rPr>
              <w:t>14</w:t>
            </w:r>
            <w:r>
              <w:rPr>
                <w:rFonts w:hint="eastAsia"/>
              </w:rPr>
              <w:t>日</w:t>
            </w:r>
          </w:p>
          <w:p w:rsidR="00B933CF" w:rsidRDefault="00B933CF" w:rsidP="001C7AC5">
            <w:pPr>
              <w:spacing w:line="240" w:lineRule="auto"/>
              <w:jc w:val="distribute"/>
              <w:rPr>
                <w:spacing w:val="-8"/>
              </w:rPr>
            </w:pPr>
            <w:r>
              <w:rPr>
                <w:rFonts w:hint="eastAsia"/>
              </w:rPr>
              <w:t>華總一義字第</w:t>
            </w:r>
            <w:r>
              <w:rPr>
                <w:rFonts w:hint="eastAsia"/>
              </w:rPr>
              <w:t>10</w:t>
            </w:r>
            <w:r>
              <w:t>6</w:t>
            </w:r>
            <w:r>
              <w:rPr>
                <w:rFonts w:hint="eastAsia"/>
              </w:rPr>
              <w:t>00</w:t>
            </w:r>
            <w:r>
              <w:t>0</w:t>
            </w:r>
            <w:r>
              <w:rPr>
                <w:rFonts w:hint="eastAsia"/>
              </w:rPr>
              <w:t>73791</w:t>
            </w:r>
            <w:r>
              <w:rPr>
                <w:rFonts w:hint="eastAsia"/>
              </w:rPr>
              <w:t>號</w:t>
            </w:r>
          </w:p>
        </w:tc>
      </w:tr>
    </w:tbl>
    <w:p w:rsidR="00B933CF" w:rsidRPr="000C6D04" w:rsidRDefault="00B933CF" w:rsidP="002C744C">
      <w:pPr>
        <w:kinsoku w:val="0"/>
        <w:overflowPunct w:val="0"/>
        <w:adjustRightInd/>
        <w:spacing w:beforeLines="50" w:before="120" w:line="440" w:lineRule="exact"/>
        <w:jc w:val="left"/>
        <w:textAlignment w:val="center"/>
      </w:pPr>
      <w:r w:rsidRPr="000C6D04">
        <w:t>茲依</w:t>
      </w:r>
      <w:r w:rsidR="00211FF7" w:rsidRPr="00B933CF">
        <w:rPr>
          <w:rFonts w:hint="eastAsia"/>
        </w:rPr>
        <w:t>財團法人中央營建技術顧問研究社</w:t>
      </w:r>
      <w:r w:rsidR="00211FF7" w:rsidRPr="00B933CF">
        <w:rPr>
          <w:rFonts w:hint="eastAsia"/>
        </w:rPr>
        <w:t>106</w:t>
      </w:r>
      <w:r w:rsidR="00211FF7" w:rsidRPr="00B933CF">
        <w:rPr>
          <w:rFonts w:hint="eastAsia"/>
        </w:rPr>
        <w:t>年度預算案審查報告（修正本）</w:t>
      </w:r>
      <w:r w:rsidRPr="000C6D04">
        <w:t>，公布</w:t>
      </w:r>
      <w:r w:rsidR="00211FF7" w:rsidRPr="00B933CF">
        <w:rPr>
          <w:rFonts w:hint="eastAsia"/>
        </w:rPr>
        <w:t>財團法人中央營建技術顧問研究社</w:t>
      </w:r>
      <w:r w:rsidR="00211FF7" w:rsidRPr="00B933CF">
        <w:rPr>
          <w:rFonts w:hint="eastAsia"/>
        </w:rPr>
        <w:t>106</w:t>
      </w:r>
      <w:r w:rsidR="00211FF7" w:rsidRPr="00B933CF">
        <w:rPr>
          <w:rFonts w:hint="eastAsia"/>
        </w:rPr>
        <w:t>年度預算</w:t>
      </w:r>
      <w:r w:rsidRPr="000C6D04">
        <w:t>。</w:t>
      </w:r>
    </w:p>
    <w:p w:rsidR="00B933CF" w:rsidRDefault="00B933CF" w:rsidP="00B933CF">
      <w:pPr>
        <w:spacing w:beforeLines="100" w:before="240"/>
      </w:pPr>
      <w:r>
        <w:rPr>
          <w:rFonts w:hint="eastAsia"/>
        </w:rPr>
        <w:t>總　　　統　蔡</w:t>
      </w:r>
      <w:r>
        <w:t>英文</w:t>
      </w:r>
    </w:p>
    <w:p w:rsidR="00B933CF" w:rsidRDefault="00B933CF" w:rsidP="00B933CF">
      <w:pPr>
        <w:spacing w:afterLines="100" w:after="240"/>
      </w:pPr>
      <w:r>
        <w:rPr>
          <w:rFonts w:hint="eastAsia"/>
        </w:rPr>
        <w:t>行政院院長　林　全</w:t>
      </w:r>
    </w:p>
    <w:p w:rsidR="00B933CF" w:rsidRDefault="00B933CF" w:rsidP="00B933CF">
      <w:pPr>
        <w:kinsoku w:val="0"/>
        <w:overflowPunct w:val="0"/>
        <w:adjustRightInd/>
        <w:spacing w:line="440" w:lineRule="exact"/>
        <w:jc w:val="left"/>
        <w:textAlignment w:val="center"/>
        <w:rPr>
          <w:rFonts w:ascii="標楷體" w:hAnsi="標楷體"/>
          <w:kern w:val="2"/>
          <w:sz w:val="32"/>
          <w:szCs w:val="32"/>
        </w:rPr>
      </w:pPr>
      <w:r w:rsidRPr="00B933CF">
        <w:rPr>
          <w:rFonts w:ascii="標楷體" w:hAnsi="標楷體" w:hint="eastAsia"/>
          <w:kern w:val="2"/>
          <w:sz w:val="32"/>
          <w:szCs w:val="32"/>
        </w:rPr>
        <w:t>財團法人中央營建技術顧問研究社106年度預算案審查報告（修正本）</w:t>
      </w:r>
    </w:p>
    <w:p w:rsidR="00211FF7" w:rsidRDefault="00211FF7" w:rsidP="00211FF7">
      <w:pPr>
        <w:widowControl/>
        <w:adjustRightInd/>
        <w:spacing w:beforeLines="50" w:before="120" w:afterLines="50" w:after="120" w:line="240" w:lineRule="auto"/>
        <w:jc w:val="left"/>
        <w:textAlignment w:val="auto"/>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B933CF" w:rsidRPr="00B933CF" w:rsidRDefault="00B933CF" w:rsidP="00723781">
      <w:pPr>
        <w:kinsoku w:val="0"/>
        <w:overflowPunct w:val="0"/>
        <w:adjustRightInd/>
        <w:spacing w:line="438" w:lineRule="exact"/>
        <w:ind w:left="280" w:hangingChars="100" w:hanging="280"/>
        <w:textAlignment w:val="center"/>
        <w:rPr>
          <w:rFonts w:ascii="標楷體" w:hAnsi="標楷體"/>
          <w:noProof/>
          <w:szCs w:val="28"/>
        </w:rPr>
      </w:pPr>
      <w:r w:rsidRPr="00B933CF">
        <w:rPr>
          <w:rFonts w:ascii="標楷體" w:hAnsi="標楷體"/>
          <w:noProof/>
          <w:szCs w:val="28"/>
        </w:rPr>
        <w:lastRenderedPageBreak/>
        <w:t>1.</w:t>
      </w:r>
      <w:r w:rsidRPr="00B933CF">
        <w:rPr>
          <w:rFonts w:ascii="標楷體" w:hAnsi="標楷體" w:hint="eastAsia"/>
          <w:noProof/>
          <w:szCs w:val="28"/>
        </w:rPr>
        <w:t>工作計畫部分：應依據收入與支出審查結果，隨同調整。</w:t>
      </w:r>
    </w:p>
    <w:p w:rsidR="00B933CF" w:rsidRPr="00B933CF" w:rsidRDefault="00B933CF" w:rsidP="00723781">
      <w:pPr>
        <w:kinsoku w:val="0"/>
        <w:overflowPunct w:val="0"/>
        <w:adjustRightInd/>
        <w:spacing w:line="438" w:lineRule="exact"/>
        <w:ind w:left="280" w:hangingChars="100" w:hanging="280"/>
        <w:textAlignment w:val="center"/>
        <w:rPr>
          <w:rFonts w:ascii="標楷體" w:hAnsi="標楷體"/>
          <w:noProof/>
          <w:szCs w:val="28"/>
        </w:rPr>
      </w:pPr>
      <w:r w:rsidRPr="00B933CF">
        <w:rPr>
          <w:rFonts w:ascii="標楷體" w:hAnsi="標楷體"/>
          <w:noProof/>
          <w:szCs w:val="28"/>
        </w:rPr>
        <w:t>2.</w:t>
      </w:r>
      <w:r w:rsidRPr="00B933CF">
        <w:rPr>
          <w:rFonts w:ascii="標楷體" w:hAnsi="標楷體" w:hint="eastAsia"/>
          <w:noProof/>
          <w:szCs w:val="28"/>
        </w:rPr>
        <w:t>收入、支出及餘絀部分：</w:t>
      </w:r>
    </w:p>
    <w:p w:rsidR="00B933CF" w:rsidRPr="00B933CF" w:rsidRDefault="00B933CF" w:rsidP="00723781">
      <w:pPr>
        <w:kinsoku w:val="0"/>
        <w:overflowPunct w:val="0"/>
        <w:adjustRightInd/>
        <w:spacing w:line="438" w:lineRule="exact"/>
        <w:ind w:left="278"/>
        <w:textAlignment w:val="center"/>
        <w:rPr>
          <w:rFonts w:ascii="標楷體" w:hAnsi="標楷體"/>
          <w:noProof/>
          <w:szCs w:val="28"/>
        </w:rPr>
      </w:pPr>
      <w:r w:rsidRPr="00B933CF">
        <w:rPr>
          <w:rFonts w:ascii="標楷體" w:hAnsi="標楷體"/>
          <w:noProof/>
          <w:szCs w:val="28"/>
        </w:rPr>
        <w:t>(1)</w:t>
      </w:r>
      <w:r w:rsidRPr="00B933CF">
        <w:rPr>
          <w:rFonts w:ascii="標楷體" w:hAnsi="標楷體" w:hint="eastAsia"/>
          <w:noProof/>
          <w:szCs w:val="28"/>
        </w:rPr>
        <w:t>收入總額：920萬9,000元，照列。</w:t>
      </w:r>
    </w:p>
    <w:p w:rsidR="00B933CF" w:rsidRPr="00B933CF" w:rsidRDefault="00B933CF" w:rsidP="00723781">
      <w:pPr>
        <w:kinsoku w:val="0"/>
        <w:overflowPunct w:val="0"/>
        <w:adjustRightInd/>
        <w:spacing w:line="438" w:lineRule="exact"/>
        <w:ind w:left="278"/>
        <w:textAlignment w:val="center"/>
        <w:rPr>
          <w:rFonts w:ascii="標楷體" w:hAnsi="標楷體"/>
          <w:noProof/>
          <w:szCs w:val="28"/>
        </w:rPr>
      </w:pPr>
      <w:r w:rsidRPr="00B933CF">
        <w:rPr>
          <w:rFonts w:ascii="標楷體" w:hAnsi="標楷體"/>
          <w:noProof/>
          <w:szCs w:val="28"/>
        </w:rPr>
        <w:t>(2)</w:t>
      </w:r>
      <w:r w:rsidRPr="00B933CF">
        <w:rPr>
          <w:rFonts w:ascii="標楷體" w:hAnsi="標楷體" w:hint="eastAsia"/>
          <w:noProof/>
          <w:szCs w:val="28"/>
        </w:rPr>
        <w:t>支出總額：882萬2,000元，照列。</w:t>
      </w:r>
    </w:p>
    <w:p w:rsidR="00B933CF" w:rsidRPr="00B933CF" w:rsidRDefault="00B933CF" w:rsidP="00C56424">
      <w:pPr>
        <w:kinsoku w:val="0"/>
        <w:overflowPunct w:val="0"/>
        <w:adjustRightInd/>
        <w:spacing w:afterLines="50" w:after="120" w:line="470" w:lineRule="exact"/>
        <w:ind w:left="278"/>
        <w:textAlignment w:val="center"/>
        <w:rPr>
          <w:rFonts w:ascii="標楷體" w:hAnsi="標楷體"/>
          <w:noProof/>
          <w:szCs w:val="28"/>
        </w:rPr>
      </w:pPr>
      <w:r w:rsidRPr="00B933CF">
        <w:rPr>
          <w:rFonts w:ascii="標楷體" w:hAnsi="標楷體"/>
          <w:noProof/>
          <w:szCs w:val="28"/>
        </w:rPr>
        <w:t>(3)</w:t>
      </w:r>
      <w:r w:rsidRPr="00B933CF">
        <w:rPr>
          <w:rFonts w:ascii="標楷體" w:hAnsi="標楷體" w:hint="eastAsia"/>
          <w:noProof/>
          <w:szCs w:val="28"/>
        </w:rPr>
        <w:t>本期賸餘：38萬7,000元，照列。</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2C744C" w:rsidTr="001C7AC5">
        <w:trPr>
          <w:trHeight w:hRule="exact" w:val="851"/>
        </w:trPr>
        <w:tc>
          <w:tcPr>
            <w:tcW w:w="1988" w:type="dxa"/>
            <w:vAlign w:val="center"/>
          </w:tcPr>
          <w:p w:rsidR="002C744C" w:rsidRDefault="002C744C" w:rsidP="001C7AC5">
            <w:pPr>
              <w:pStyle w:val="af9"/>
            </w:pPr>
            <w:r>
              <w:rPr>
                <w:rFonts w:hint="eastAsia"/>
              </w:rPr>
              <w:t>總統令</w:t>
            </w:r>
          </w:p>
        </w:tc>
        <w:tc>
          <w:tcPr>
            <w:tcW w:w="4759" w:type="dxa"/>
            <w:vAlign w:val="center"/>
          </w:tcPr>
          <w:p w:rsidR="002C744C" w:rsidRDefault="002C744C" w:rsidP="001C7AC5">
            <w:pPr>
              <w:spacing w:line="240" w:lineRule="auto"/>
              <w:jc w:val="distribute"/>
            </w:pPr>
            <w:r>
              <w:rPr>
                <w:rFonts w:hint="eastAsia"/>
              </w:rPr>
              <w:t>中華民國</w:t>
            </w:r>
            <w:r>
              <w:rPr>
                <w:rFonts w:hint="eastAsia"/>
              </w:rPr>
              <w:t>10</w:t>
            </w:r>
            <w:r>
              <w:t>6</w:t>
            </w:r>
            <w:r>
              <w:rPr>
                <w:rFonts w:hint="eastAsia"/>
              </w:rPr>
              <w:t>年</w:t>
            </w:r>
            <w:r>
              <w:rPr>
                <w:rFonts w:hint="eastAsia"/>
              </w:rPr>
              <w:t>6</w:t>
            </w:r>
            <w:r>
              <w:rPr>
                <w:rFonts w:hint="eastAsia"/>
              </w:rPr>
              <w:t>月</w:t>
            </w:r>
            <w:r>
              <w:rPr>
                <w:rFonts w:hint="eastAsia"/>
              </w:rPr>
              <w:t>14</w:t>
            </w:r>
            <w:r>
              <w:rPr>
                <w:rFonts w:hint="eastAsia"/>
              </w:rPr>
              <w:t>日</w:t>
            </w:r>
          </w:p>
          <w:p w:rsidR="002C744C" w:rsidRDefault="002C744C" w:rsidP="002C744C">
            <w:pPr>
              <w:spacing w:line="240" w:lineRule="auto"/>
              <w:jc w:val="distribute"/>
              <w:rPr>
                <w:spacing w:val="-8"/>
              </w:rPr>
            </w:pPr>
            <w:r>
              <w:rPr>
                <w:rFonts w:hint="eastAsia"/>
              </w:rPr>
              <w:t>華總一義字第</w:t>
            </w:r>
            <w:r>
              <w:rPr>
                <w:rFonts w:hint="eastAsia"/>
              </w:rPr>
              <w:t>10</w:t>
            </w:r>
            <w:r>
              <w:t>6</w:t>
            </w:r>
            <w:r>
              <w:rPr>
                <w:rFonts w:hint="eastAsia"/>
              </w:rPr>
              <w:t>00</w:t>
            </w:r>
            <w:r>
              <w:t>0</w:t>
            </w:r>
            <w:r>
              <w:rPr>
                <w:rFonts w:hint="eastAsia"/>
              </w:rPr>
              <w:t>73</w:t>
            </w:r>
            <w:r>
              <w:t>80</w:t>
            </w:r>
            <w:r>
              <w:rPr>
                <w:rFonts w:hint="eastAsia"/>
              </w:rPr>
              <w:t>1</w:t>
            </w:r>
            <w:r>
              <w:rPr>
                <w:rFonts w:hint="eastAsia"/>
              </w:rPr>
              <w:t>號</w:t>
            </w:r>
          </w:p>
        </w:tc>
      </w:tr>
    </w:tbl>
    <w:p w:rsidR="002C744C" w:rsidRPr="000C6D04" w:rsidRDefault="002C744C" w:rsidP="00287010">
      <w:pPr>
        <w:kinsoku w:val="0"/>
        <w:overflowPunct w:val="0"/>
        <w:adjustRightInd/>
        <w:spacing w:beforeLines="30" w:before="72" w:line="430" w:lineRule="exact"/>
        <w:jc w:val="left"/>
        <w:textAlignment w:val="center"/>
      </w:pPr>
      <w:r w:rsidRPr="000C6D04">
        <w:t>茲依</w:t>
      </w:r>
      <w:r w:rsidRPr="002C744C">
        <w:rPr>
          <w:rFonts w:hint="eastAsia"/>
        </w:rPr>
        <w:t>財團法人臺灣省義勇人員安全濟助基金會</w:t>
      </w:r>
      <w:r w:rsidRPr="002C744C">
        <w:rPr>
          <w:rFonts w:hint="eastAsia"/>
        </w:rPr>
        <w:t>106</w:t>
      </w:r>
      <w:r w:rsidRPr="002C744C">
        <w:rPr>
          <w:rFonts w:hint="eastAsia"/>
        </w:rPr>
        <w:t>年度預算案審查報告（修正本）</w:t>
      </w:r>
      <w:r w:rsidRPr="000C6D04">
        <w:t>，公布</w:t>
      </w:r>
      <w:r w:rsidRPr="002C744C">
        <w:rPr>
          <w:rFonts w:hint="eastAsia"/>
        </w:rPr>
        <w:t>財團法人臺灣省義勇人員安全濟助基金會</w:t>
      </w:r>
      <w:r w:rsidRPr="002C744C">
        <w:rPr>
          <w:rFonts w:hint="eastAsia"/>
        </w:rPr>
        <w:t>106</w:t>
      </w:r>
      <w:r w:rsidRPr="002C744C">
        <w:rPr>
          <w:rFonts w:hint="eastAsia"/>
        </w:rPr>
        <w:t>年度預算</w:t>
      </w:r>
      <w:r w:rsidRPr="000C6D04">
        <w:t>。</w:t>
      </w:r>
    </w:p>
    <w:p w:rsidR="002C744C" w:rsidRDefault="002C744C" w:rsidP="002C744C">
      <w:pPr>
        <w:spacing w:beforeLines="100" w:before="240"/>
      </w:pPr>
      <w:r>
        <w:rPr>
          <w:rFonts w:hint="eastAsia"/>
        </w:rPr>
        <w:t>總　　　統　蔡</w:t>
      </w:r>
      <w:r>
        <w:t>英文</w:t>
      </w:r>
    </w:p>
    <w:p w:rsidR="002C744C" w:rsidRDefault="002C744C" w:rsidP="002C744C">
      <w:pPr>
        <w:spacing w:afterLines="100" w:after="240"/>
      </w:pPr>
      <w:r>
        <w:rPr>
          <w:rFonts w:hint="eastAsia"/>
        </w:rPr>
        <w:t>行政院院長　林　全</w:t>
      </w:r>
    </w:p>
    <w:p w:rsidR="002C744C" w:rsidRPr="002C744C" w:rsidRDefault="002C744C" w:rsidP="002C744C">
      <w:pPr>
        <w:kinsoku w:val="0"/>
        <w:overflowPunct w:val="0"/>
        <w:adjustRightInd/>
        <w:spacing w:line="440" w:lineRule="exact"/>
        <w:jc w:val="left"/>
        <w:textAlignment w:val="center"/>
        <w:rPr>
          <w:rFonts w:ascii="標楷體" w:hAnsi="標楷體"/>
          <w:kern w:val="2"/>
          <w:sz w:val="32"/>
          <w:szCs w:val="32"/>
        </w:rPr>
      </w:pPr>
      <w:r w:rsidRPr="002C744C">
        <w:rPr>
          <w:rFonts w:ascii="標楷體" w:hAnsi="標楷體" w:hint="eastAsia"/>
          <w:kern w:val="2"/>
          <w:sz w:val="32"/>
          <w:szCs w:val="32"/>
        </w:rPr>
        <w:t>財團法人臺灣省義勇人員安全濟助基金會106年度預算案審查報告（修正本）</w:t>
      </w:r>
    </w:p>
    <w:p w:rsidR="002C744C" w:rsidRDefault="002C744C" w:rsidP="00287010">
      <w:pPr>
        <w:widowControl/>
        <w:adjustRightInd/>
        <w:spacing w:beforeLines="40" w:before="96" w:afterLines="40" w:after="96" w:line="240" w:lineRule="auto"/>
        <w:jc w:val="left"/>
        <w:textAlignment w:val="auto"/>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2C744C" w:rsidRPr="002C744C" w:rsidRDefault="002C744C" w:rsidP="00287010">
      <w:pPr>
        <w:kinsoku w:val="0"/>
        <w:overflowPunct w:val="0"/>
        <w:adjustRightInd/>
        <w:spacing w:line="420" w:lineRule="exact"/>
        <w:ind w:left="280" w:hangingChars="100" w:hanging="280"/>
        <w:textAlignment w:val="center"/>
        <w:rPr>
          <w:rFonts w:ascii="標楷體" w:hAnsi="標楷體"/>
          <w:noProof/>
          <w:szCs w:val="28"/>
        </w:rPr>
      </w:pPr>
      <w:r w:rsidRPr="002C744C">
        <w:rPr>
          <w:rFonts w:ascii="標楷體" w:hAnsi="標楷體"/>
          <w:noProof/>
          <w:szCs w:val="28"/>
        </w:rPr>
        <w:t>1.</w:t>
      </w:r>
      <w:r w:rsidRPr="002C744C">
        <w:rPr>
          <w:rFonts w:ascii="標楷體" w:hAnsi="標楷體" w:hint="eastAsia"/>
          <w:noProof/>
          <w:szCs w:val="28"/>
        </w:rPr>
        <w:t>工作計畫部分：應依據收入與支出審查結果，隨同調整。</w:t>
      </w:r>
    </w:p>
    <w:p w:rsidR="002C744C" w:rsidRPr="002C744C" w:rsidRDefault="002C744C" w:rsidP="00287010">
      <w:pPr>
        <w:kinsoku w:val="0"/>
        <w:overflowPunct w:val="0"/>
        <w:adjustRightInd/>
        <w:spacing w:line="420" w:lineRule="exact"/>
        <w:ind w:left="280" w:hangingChars="100" w:hanging="280"/>
        <w:textAlignment w:val="center"/>
        <w:rPr>
          <w:rFonts w:ascii="標楷體" w:hAnsi="標楷體"/>
          <w:noProof/>
          <w:szCs w:val="28"/>
        </w:rPr>
      </w:pPr>
      <w:r w:rsidRPr="002C744C">
        <w:rPr>
          <w:rFonts w:ascii="標楷體" w:hAnsi="標楷體"/>
          <w:noProof/>
          <w:szCs w:val="28"/>
        </w:rPr>
        <w:t>2.</w:t>
      </w:r>
      <w:r w:rsidRPr="002C744C">
        <w:rPr>
          <w:rFonts w:ascii="標楷體" w:hAnsi="標楷體" w:hint="eastAsia"/>
          <w:noProof/>
          <w:szCs w:val="28"/>
        </w:rPr>
        <w:t>收入、支出及餘絀部分：</w:t>
      </w:r>
    </w:p>
    <w:p w:rsidR="002C744C" w:rsidRPr="002C744C" w:rsidRDefault="002C744C" w:rsidP="00287010">
      <w:pPr>
        <w:kinsoku w:val="0"/>
        <w:overflowPunct w:val="0"/>
        <w:adjustRightInd/>
        <w:spacing w:line="420" w:lineRule="exact"/>
        <w:ind w:leftChars="50" w:left="560" w:hangingChars="150" w:hanging="420"/>
        <w:textAlignment w:val="center"/>
        <w:rPr>
          <w:rFonts w:ascii="標楷體" w:hAnsi="標楷體"/>
          <w:noProof/>
          <w:szCs w:val="28"/>
        </w:rPr>
      </w:pPr>
      <w:r w:rsidRPr="002C744C">
        <w:rPr>
          <w:rFonts w:ascii="標楷體" w:hAnsi="標楷體"/>
          <w:noProof/>
          <w:szCs w:val="28"/>
        </w:rPr>
        <w:t>(1)</w:t>
      </w:r>
      <w:r w:rsidRPr="002C744C">
        <w:rPr>
          <w:rFonts w:ascii="標楷體" w:hAnsi="標楷體" w:hint="eastAsia"/>
          <w:noProof/>
          <w:szCs w:val="28"/>
        </w:rPr>
        <w:t>收入總額：196萬1,000元，照列。</w:t>
      </w:r>
    </w:p>
    <w:p w:rsidR="002C744C" w:rsidRPr="002C744C" w:rsidRDefault="002C744C" w:rsidP="00287010">
      <w:pPr>
        <w:kinsoku w:val="0"/>
        <w:overflowPunct w:val="0"/>
        <w:adjustRightInd/>
        <w:spacing w:line="420" w:lineRule="exact"/>
        <w:ind w:leftChars="50" w:left="560" w:hangingChars="150" w:hanging="420"/>
        <w:textAlignment w:val="center"/>
        <w:rPr>
          <w:rFonts w:ascii="標楷體" w:hAnsi="標楷體"/>
          <w:noProof/>
          <w:szCs w:val="28"/>
        </w:rPr>
      </w:pPr>
      <w:r w:rsidRPr="002C744C">
        <w:rPr>
          <w:rFonts w:ascii="標楷體" w:hAnsi="標楷體"/>
          <w:noProof/>
          <w:szCs w:val="28"/>
        </w:rPr>
        <w:t>(2)</w:t>
      </w:r>
      <w:r w:rsidRPr="002C744C">
        <w:rPr>
          <w:rFonts w:ascii="標楷體" w:hAnsi="標楷體" w:hint="eastAsia"/>
          <w:noProof/>
          <w:szCs w:val="28"/>
        </w:rPr>
        <w:t>支出總額：556萬8,000元，照列。</w:t>
      </w:r>
    </w:p>
    <w:p w:rsidR="001C7AC5" w:rsidRDefault="002C744C" w:rsidP="00287010">
      <w:pPr>
        <w:kinsoku w:val="0"/>
        <w:overflowPunct w:val="0"/>
        <w:adjustRightInd/>
        <w:spacing w:line="420" w:lineRule="exact"/>
        <w:ind w:leftChars="50" w:left="560" w:hangingChars="150" w:hanging="420"/>
        <w:textAlignment w:val="center"/>
        <w:rPr>
          <w:rFonts w:ascii="標楷體" w:hAnsi="標楷體"/>
          <w:noProof/>
          <w:szCs w:val="28"/>
        </w:rPr>
      </w:pPr>
      <w:r w:rsidRPr="002C744C">
        <w:rPr>
          <w:rFonts w:ascii="標楷體" w:hAnsi="標楷體"/>
          <w:noProof/>
          <w:szCs w:val="28"/>
        </w:rPr>
        <w:t>(3)</w:t>
      </w:r>
      <w:r w:rsidRPr="002C744C">
        <w:rPr>
          <w:rFonts w:ascii="標楷體" w:hAnsi="標楷體" w:hint="eastAsia"/>
          <w:noProof/>
          <w:szCs w:val="28"/>
        </w:rPr>
        <w:t>本期短絀：360萬7,000元，照列。</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1C7AC5" w:rsidTr="001C7AC5">
        <w:trPr>
          <w:trHeight w:hRule="exact" w:val="851"/>
        </w:trPr>
        <w:tc>
          <w:tcPr>
            <w:tcW w:w="1988" w:type="dxa"/>
            <w:vAlign w:val="center"/>
          </w:tcPr>
          <w:p w:rsidR="001C7AC5" w:rsidRDefault="001C7AC5" w:rsidP="001C7AC5">
            <w:pPr>
              <w:pStyle w:val="af9"/>
            </w:pPr>
            <w:r>
              <w:rPr>
                <w:rFonts w:hint="eastAsia"/>
              </w:rPr>
              <w:t>總統令</w:t>
            </w:r>
          </w:p>
        </w:tc>
        <w:tc>
          <w:tcPr>
            <w:tcW w:w="4759" w:type="dxa"/>
            <w:vAlign w:val="center"/>
          </w:tcPr>
          <w:p w:rsidR="001C7AC5" w:rsidRDefault="001C7AC5" w:rsidP="001C7AC5">
            <w:pPr>
              <w:spacing w:line="240" w:lineRule="auto"/>
              <w:jc w:val="distribute"/>
            </w:pPr>
            <w:r>
              <w:rPr>
                <w:rFonts w:hint="eastAsia"/>
              </w:rPr>
              <w:t>中華民國</w:t>
            </w:r>
            <w:r>
              <w:rPr>
                <w:rFonts w:hint="eastAsia"/>
              </w:rPr>
              <w:t>10</w:t>
            </w:r>
            <w:r>
              <w:t>6</w:t>
            </w:r>
            <w:r>
              <w:rPr>
                <w:rFonts w:hint="eastAsia"/>
              </w:rPr>
              <w:t>年</w:t>
            </w:r>
            <w:r>
              <w:rPr>
                <w:rFonts w:hint="eastAsia"/>
              </w:rPr>
              <w:t>6</w:t>
            </w:r>
            <w:r>
              <w:rPr>
                <w:rFonts w:hint="eastAsia"/>
              </w:rPr>
              <w:t>月</w:t>
            </w:r>
            <w:r>
              <w:rPr>
                <w:rFonts w:hint="eastAsia"/>
              </w:rPr>
              <w:t>14</w:t>
            </w:r>
            <w:r>
              <w:rPr>
                <w:rFonts w:hint="eastAsia"/>
              </w:rPr>
              <w:t>日</w:t>
            </w:r>
          </w:p>
          <w:p w:rsidR="001C7AC5" w:rsidRDefault="001C7AC5" w:rsidP="001C7AC5">
            <w:pPr>
              <w:spacing w:line="240" w:lineRule="auto"/>
              <w:jc w:val="distribute"/>
              <w:rPr>
                <w:spacing w:val="-8"/>
              </w:rPr>
            </w:pPr>
            <w:r>
              <w:rPr>
                <w:rFonts w:hint="eastAsia"/>
              </w:rPr>
              <w:t>華總一義字第</w:t>
            </w:r>
            <w:r>
              <w:rPr>
                <w:rFonts w:hint="eastAsia"/>
              </w:rPr>
              <w:t>10</w:t>
            </w:r>
            <w:r>
              <w:t>6</w:t>
            </w:r>
            <w:r>
              <w:rPr>
                <w:rFonts w:hint="eastAsia"/>
              </w:rPr>
              <w:t>00</w:t>
            </w:r>
            <w:r>
              <w:t>08006</w:t>
            </w:r>
            <w:r>
              <w:rPr>
                <w:rFonts w:hint="eastAsia"/>
              </w:rPr>
              <w:t>1</w:t>
            </w:r>
            <w:r>
              <w:rPr>
                <w:rFonts w:hint="eastAsia"/>
              </w:rPr>
              <w:t>號</w:t>
            </w:r>
          </w:p>
        </w:tc>
      </w:tr>
    </w:tbl>
    <w:p w:rsidR="001C7AC5" w:rsidRPr="000C6D04" w:rsidRDefault="001C7AC5" w:rsidP="00287010">
      <w:pPr>
        <w:kinsoku w:val="0"/>
        <w:overflowPunct w:val="0"/>
        <w:adjustRightInd/>
        <w:spacing w:beforeLines="30" w:before="72" w:line="420" w:lineRule="exact"/>
        <w:jc w:val="left"/>
        <w:textAlignment w:val="center"/>
      </w:pPr>
      <w:r w:rsidRPr="000C6D04">
        <w:t>茲依</w:t>
      </w:r>
      <w:r w:rsidRPr="001C7AC5">
        <w:rPr>
          <w:rFonts w:hint="eastAsia"/>
        </w:rPr>
        <w:t>財團法人台灣郵政協會、財團法人台灣電信協會、財團法人台灣網路資訊中心、財團法人中華顧問工程司、財團法人中華航空事業發</w:t>
      </w:r>
      <w:r w:rsidRPr="001C7AC5">
        <w:rPr>
          <w:rFonts w:hint="eastAsia"/>
        </w:rPr>
        <w:lastRenderedPageBreak/>
        <w:t>展基金會及財團法人台灣敦睦聯誼會</w:t>
      </w:r>
      <w:r w:rsidRPr="001C7AC5">
        <w:rPr>
          <w:rFonts w:hint="eastAsia"/>
        </w:rPr>
        <w:t>106</w:t>
      </w:r>
      <w:r w:rsidRPr="001C7AC5">
        <w:rPr>
          <w:rFonts w:hint="eastAsia"/>
        </w:rPr>
        <w:t>年度預算案審查報告（修正本）</w:t>
      </w:r>
      <w:r w:rsidRPr="000C6D04">
        <w:t>，公布</w:t>
      </w:r>
      <w:r w:rsidRPr="001C7AC5">
        <w:rPr>
          <w:rFonts w:hint="eastAsia"/>
        </w:rPr>
        <w:t>財團法人台灣郵政協會、財團法人台灣電信協會、財團法人台灣網路資訊中心、財團法人中華顧問工程司、財團法人中華航空事業發展基金會及財團法人台灣敦睦聯誼會</w:t>
      </w:r>
      <w:r w:rsidRPr="001C7AC5">
        <w:rPr>
          <w:rFonts w:hint="eastAsia"/>
        </w:rPr>
        <w:t>106</w:t>
      </w:r>
      <w:r w:rsidRPr="001C7AC5">
        <w:rPr>
          <w:rFonts w:hint="eastAsia"/>
        </w:rPr>
        <w:t>年度預算</w:t>
      </w:r>
      <w:r w:rsidRPr="000C6D04">
        <w:t>。</w:t>
      </w:r>
    </w:p>
    <w:p w:rsidR="001C7AC5" w:rsidRDefault="001C7AC5" w:rsidP="001C7AC5">
      <w:pPr>
        <w:spacing w:beforeLines="100" w:before="240"/>
      </w:pPr>
      <w:r>
        <w:rPr>
          <w:rFonts w:hint="eastAsia"/>
        </w:rPr>
        <w:t>總　　　統　蔡</w:t>
      </w:r>
      <w:r>
        <w:t>英文</w:t>
      </w:r>
    </w:p>
    <w:p w:rsidR="001C7AC5" w:rsidRDefault="001C7AC5" w:rsidP="001C7AC5">
      <w:pPr>
        <w:spacing w:afterLines="100" w:after="240"/>
      </w:pPr>
      <w:r>
        <w:rPr>
          <w:rFonts w:hint="eastAsia"/>
        </w:rPr>
        <w:t>行政院院長　林　全</w:t>
      </w:r>
    </w:p>
    <w:p w:rsidR="001C7AC5" w:rsidRPr="001C7AC5" w:rsidRDefault="001C7AC5" w:rsidP="001C7AC5">
      <w:pPr>
        <w:kinsoku w:val="0"/>
        <w:overflowPunct w:val="0"/>
        <w:adjustRightInd/>
        <w:spacing w:line="440" w:lineRule="exact"/>
        <w:jc w:val="left"/>
        <w:textAlignment w:val="center"/>
        <w:rPr>
          <w:rFonts w:eastAsia="華康楷書體W5"/>
          <w:kern w:val="2"/>
          <w:sz w:val="32"/>
          <w:szCs w:val="32"/>
        </w:rPr>
      </w:pPr>
      <w:r w:rsidRPr="001C7AC5">
        <w:rPr>
          <w:rFonts w:eastAsia="華康楷書體W5" w:hint="eastAsia"/>
          <w:kern w:val="2"/>
          <w:sz w:val="32"/>
          <w:szCs w:val="32"/>
        </w:rPr>
        <w:t>財團法人台灣郵政協會、財團法人台灣電信協會、財團法人台灣網路資訊中心、財團法人中華顧問工程司、財團法人中華航空事業發展基金會及財團法人台灣敦睦聯誼會</w:t>
      </w:r>
      <w:r w:rsidRPr="001C7AC5">
        <w:rPr>
          <w:rFonts w:eastAsia="華康楷書體W5" w:hint="eastAsia"/>
          <w:kern w:val="2"/>
          <w:sz w:val="32"/>
          <w:szCs w:val="32"/>
        </w:rPr>
        <w:t>106</w:t>
      </w:r>
      <w:r w:rsidRPr="001C7AC5">
        <w:rPr>
          <w:rFonts w:eastAsia="華康楷書體W5" w:hint="eastAsia"/>
          <w:kern w:val="2"/>
          <w:sz w:val="32"/>
          <w:szCs w:val="32"/>
        </w:rPr>
        <w:t>年度預算案審查報告（修正本）</w:t>
      </w:r>
    </w:p>
    <w:p w:rsidR="001C7AC5" w:rsidRDefault="001C7AC5" w:rsidP="001C7AC5">
      <w:pPr>
        <w:widowControl/>
        <w:adjustRightInd/>
        <w:spacing w:beforeLines="50" w:before="120" w:afterLines="50" w:after="120" w:line="240" w:lineRule="auto"/>
        <w:jc w:val="left"/>
        <w:textAlignment w:val="auto"/>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1C7AC5" w:rsidRPr="001C7AC5" w:rsidRDefault="001C7AC5" w:rsidP="00835703">
      <w:pPr>
        <w:kinsoku w:val="0"/>
        <w:overflowPunct w:val="0"/>
        <w:adjustRightInd/>
        <w:spacing w:line="451" w:lineRule="exact"/>
        <w:ind w:left="560" w:hangingChars="200" w:hanging="560"/>
        <w:textAlignment w:val="center"/>
        <w:rPr>
          <w:rFonts w:ascii="標楷體" w:hAnsi="標楷體"/>
          <w:noProof/>
          <w:szCs w:val="28"/>
        </w:rPr>
      </w:pPr>
      <w:r w:rsidRPr="001C7AC5">
        <w:rPr>
          <w:rFonts w:ascii="標楷體" w:hAnsi="標楷體" w:hint="eastAsia"/>
          <w:noProof/>
          <w:szCs w:val="28"/>
        </w:rPr>
        <w:t>一、通過通案決議1項：</w:t>
      </w:r>
    </w:p>
    <w:p w:rsidR="001C7AC5" w:rsidRPr="001C7AC5" w:rsidRDefault="001C7AC5" w:rsidP="00835703">
      <w:pPr>
        <w:kinsoku w:val="0"/>
        <w:overflowPunct w:val="0"/>
        <w:adjustRightInd/>
        <w:spacing w:line="451"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(一)</w:t>
      </w:r>
      <w:r w:rsidRPr="001C7AC5">
        <w:rPr>
          <w:rFonts w:ascii="標楷體" w:hAnsi="標楷體" w:hint="eastAsia"/>
          <w:noProof/>
          <w:spacing w:val="-4"/>
          <w:szCs w:val="28"/>
        </w:rPr>
        <w:t>鑑於立法院交通委員會已於105年度決議要求財團法人台灣郵政協會及財團法人台灣電信協會應儘速將財產歸還國有，然</w:t>
      </w:r>
      <w:r w:rsidRPr="001C7AC5">
        <w:rPr>
          <w:rFonts w:ascii="標楷體" w:hAnsi="標楷體"/>
          <w:noProof/>
          <w:spacing w:val="-4"/>
          <w:szCs w:val="28"/>
        </w:rPr>
        <w:t>1</w:t>
      </w:r>
      <w:r w:rsidRPr="001C7AC5">
        <w:rPr>
          <w:rFonts w:ascii="標楷體" w:hAnsi="標楷體" w:hint="eastAsia"/>
          <w:noProof/>
          <w:spacing w:val="-4"/>
          <w:szCs w:val="28"/>
        </w:rPr>
        <w:t>年多來卻沒有明顯之進展，相關公職人員顯有失職之狀況且藐視立法院決議。爰此，要求交通部應訂出兩協會財產全數歸還國家之時間表，以保障全民利益。</w:t>
      </w:r>
    </w:p>
    <w:p w:rsidR="001C7AC5" w:rsidRPr="001C7AC5" w:rsidRDefault="001C7AC5" w:rsidP="00835703">
      <w:pPr>
        <w:kinsoku w:val="0"/>
        <w:overflowPunct w:val="0"/>
        <w:adjustRightInd/>
        <w:spacing w:line="451" w:lineRule="exact"/>
        <w:ind w:left="560" w:hangingChars="200" w:hanging="560"/>
        <w:textAlignment w:val="center"/>
        <w:rPr>
          <w:rFonts w:ascii="標楷體" w:hAnsi="標楷體"/>
          <w:noProof/>
          <w:szCs w:val="28"/>
        </w:rPr>
      </w:pPr>
      <w:r w:rsidRPr="001C7AC5">
        <w:rPr>
          <w:rFonts w:ascii="標楷體" w:hAnsi="標楷體" w:hint="eastAsia"/>
          <w:noProof/>
          <w:szCs w:val="28"/>
        </w:rPr>
        <w:t>二、財團法人台灣郵政協會</w:t>
      </w:r>
    </w:p>
    <w:p w:rsidR="001C7AC5" w:rsidRPr="001C7AC5" w:rsidRDefault="001C7AC5" w:rsidP="00835703">
      <w:pPr>
        <w:kinsoku w:val="0"/>
        <w:overflowPunct w:val="0"/>
        <w:adjustRightInd/>
        <w:spacing w:line="451"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(一)工作計畫部分：應依據業務收支、固定資產之建設改良擴充、轉投資計畫及資金運用等項之審查結果，隨同調整。</w:t>
      </w:r>
    </w:p>
    <w:p w:rsidR="001C7AC5" w:rsidRPr="001C7AC5" w:rsidRDefault="001C7AC5" w:rsidP="00835703">
      <w:pPr>
        <w:kinsoku w:val="0"/>
        <w:overflowPunct w:val="0"/>
        <w:adjustRightInd/>
        <w:spacing w:line="451"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(二)業務收支部分：</w:t>
      </w:r>
    </w:p>
    <w:p w:rsidR="001C7AC5" w:rsidRPr="001C7AC5" w:rsidRDefault="001C7AC5" w:rsidP="00835703">
      <w:pPr>
        <w:kinsoku w:val="0"/>
        <w:overflowPunct w:val="0"/>
        <w:adjustRightInd/>
        <w:spacing w:line="451"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業務總收入：原列1億4,275萬6千元，減列「業務收入」項下「租金收入」之國家通訊傳播委員會承租濟南路辦公廳舍租金2,840萬元，其餘均照列，改列為1億1,435萬6千元。</w:t>
      </w:r>
    </w:p>
    <w:p w:rsidR="001C7AC5" w:rsidRPr="001C7AC5" w:rsidRDefault="001C7AC5" w:rsidP="00835703">
      <w:pPr>
        <w:kinsoku w:val="0"/>
        <w:overflowPunct w:val="0"/>
        <w:adjustRightInd/>
        <w:spacing w:line="451"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lastRenderedPageBreak/>
        <w:t>2.</w:t>
      </w:r>
      <w:r w:rsidRPr="001C7AC5">
        <w:rPr>
          <w:rFonts w:ascii="標楷體" w:hAnsi="標楷體" w:hint="eastAsia"/>
          <w:noProof/>
          <w:snapToGrid w:val="0"/>
          <w:szCs w:val="28"/>
        </w:rPr>
        <w:t>業務總支出（不含所得稅費用）：原列1億4,173萬4千元，減列「業務支出」項下「活動支出」500萬元，其餘均照列，改列為1億3,673萬4千元。</w:t>
      </w:r>
    </w:p>
    <w:p w:rsidR="001C7AC5" w:rsidRPr="001C7AC5" w:rsidRDefault="001C7AC5" w:rsidP="00835703">
      <w:pPr>
        <w:kinsoku w:val="0"/>
        <w:overflowPunct w:val="0"/>
        <w:adjustRightInd/>
        <w:spacing w:line="451"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1C7AC5">
        <w:rPr>
          <w:rFonts w:ascii="標楷體" w:hAnsi="標楷體" w:hint="eastAsia"/>
          <w:noProof/>
          <w:snapToGrid w:val="0"/>
          <w:szCs w:val="28"/>
        </w:rPr>
        <w:t>稅前賸餘：原列102萬2千元，減列2,340萬元，改列為稅前短絀2,237萬8千元。</w:t>
      </w:r>
    </w:p>
    <w:p w:rsidR="001C7AC5" w:rsidRPr="001C7AC5" w:rsidRDefault="001C7AC5" w:rsidP="00835703">
      <w:pPr>
        <w:kinsoku w:val="0"/>
        <w:overflowPunct w:val="0"/>
        <w:adjustRightInd/>
        <w:spacing w:line="451"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(三)固定資產之建設改良擴充：2,110萬元，照列。</w:t>
      </w:r>
    </w:p>
    <w:p w:rsidR="001C7AC5" w:rsidRPr="001C7AC5" w:rsidRDefault="001C7AC5" w:rsidP="00835703">
      <w:pPr>
        <w:kinsoku w:val="0"/>
        <w:overflowPunct w:val="0"/>
        <w:adjustRightInd/>
        <w:spacing w:line="451"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(四)轉投資計畫部分：無列數。</w:t>
      </w:r>
    </w:p>
    <w:p w:rsidR="001C7AC5" w:rsidRPr="001C7AC5" w:rsidRDefault="001C7AC5" w:rsidP="00835703">
      <w:pPr>
        <w:kinsoku w:val="0"/>
        <w:overflowPunct w:val="0"/>
        <w:adjustRightInd/>
        <w:spacing w:line="451"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(五)資金運用部分：應依據業務收支、固定資產之建設改良擴充及轉投資計畫等項之審查結果，隨同調整。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(六)通過決議10項：</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鑑於財團法人台灣郵政協會106年度資產負債預計表編列「資產」14億2,216萬6千元，其中「固定資產」中列有「土地」2億7,525萬9千元、「房屋及建築」1億6,065萬4千元、「什項設備」657萬9千元，但該協會未於預算書中揭露其財產目錄，違反民法、交通部所訂之監督要點及立法院決議。理由有二：</w:t>
      </w:r>
      <w:r w:rsidRPr="001C7AC5">
        <w:rPr>
          <w:rFonts w:ascii="標楷體" w:hAnsi="標楷體"/>
          <w:noProof/>
          <w:snapToGrid w:val="0"/>
          <w:szCs w:val="28"/>
        </w:rPr>
        <w:t>(1)</w:t>
      </w:r>
      <w:r w:rsidRPr="001C7AC5">
        <w:rPr>
          <w:rFonts w:ascii="標楷體" w:hAnsi="標楷體" w:hint="eastAsia"/>
          <w:noProof/>
          <w:snapToGrid w:val="0"/>
          <w:szCs w:val="28"/>
        </w:rPr>
        <w:t>依據民法規定，財團法人之業務主管機關得檢查其財產狀況；</w:t>
      </w:r>
      <w:r w:rsidRPr="001C7AC5">
        <w:rPr>
          <w:rFonts w:ascii="標楷體" w:hAnsi="標楷體"/>
          <w:noProof/>
          <w:snapToGrid w:val="0"/>
          <w:szCs w:val="28"/>
        </w:rPr>
        <w:t>(2)</w:t>
      </w:r>
      <w:r w:rsidRPr="001C7AC5">
        <w:rPr>
          <w:rFonts w:ascii="標楷體" w:hAnsi="標楷體" w:hint="eastAsia"/>
          <w:noProof/>
          <w:snapToGrid w:val="0"/>
          <w:szCs w:val="28"/>
        </w:rPr>
        <w:t>依交通部審查交通事務財團法人設立許可及監督要點規定，財產目錄為所管財團法人預、決算書之必要書表。加上由政府出資50%以上投資或捐助設立之財團法人，政府有權檢查其財產狀況，且交通部所訂定之監督要點及其函復立法院</w:t>
      </w:r>
      <w:r w:rsidRPr="001F635C">
        <w:rPr>
          <w:rFonts w:ascii="標楷體" w:hAnsi="標楷體" w:hint="eastAsia"/>
          <w:noProof/>
          <w:snapToGrid w:val="0"/>
          <w:spacing w:val="-4"/>
          <w:szCs w:val="28"/>
        </w:rPr>
        <w:t>資料均規定郵政協會應將財產目錄暨清單列於年度預算附錄中。</w:t>
      </w:r>
      <w:r w:rsidRPr="001C7AC5">
        <w:rPr>
          <w:rFonts w:ascii="標楷體" w:hAnsi="標楷體" w:hint="eastAsia"/>
          <w:noProof/>
          <w:snapToGrid w:val="0"/>
          <w:szCs w:val="28"/>
        </w:rPr>
        <w:t>因此，爰要求財團法人台灣郵政協會於1個月內向立法院交通委員會提出說明。</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C7AC5">
        <w:rPr>
          <w:rFonts w:ascii="標楷體" w:hAnsi="標楷體" w:hint="eastAsia"/>
          <w:noProof/>
          <w:snapToGrid w:val="0"/>
          <w:szCs w:val="28"/>
        </w:rPr>
        <w:t>辦理郵政相關活動及公益事項僅為郵政協會7大主要業務項目之一，惟其近5年度如扣除日常業務推動所需之業務費用後，</w:t>
      </w:r>
      <w:r w:rsidRPr="001C7AC5">
        <w:rPr>
          <w:rFonts w:ascii="標楷體" w:hAnsi="標楷體" w:hint="eastAsia"/>
          <w:noProof/>
          <w:snapToGrid w:val="0"/>
          <w:szCs w:val="28"/>
        </w:rPr>
        <w:lastRenderedPageBreak/>
        <w:t>以「活動支出」最高，然102至106年度該項業務（「活動支出」加計「公益支出」）預算配置之占比約介於25.31%至44.12%間，其中又以「活動支出」為主。而該項支出中又以辦理郵政人員之各項體育及文康活動為主，在中華郵政公司每年均已提撥逾4億元之福利金辦理郵政職工相關福利事業下，允宜衡酌該預算年年增加之必要性，以撙節支出，請財團法人台灣郵政協會於2個月內向立法院交通委員會提出書面報告。</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1C7AC5">
        <w:rPr>
          <w:rFonts w:ascii="標楷體" w:hAnsi="標楷體" w:hint="eastAsia"/>
          <w:noProof/>
          <w:snapToGrid w:val="0"/>
          <w:szCs w:val="28"/>
        </w:rPr>
        <w:t>財團法人台灣郵政協會（下稱郵政協會）106年度預算「業務收入─租金收入─外界租金收入」，106年度預算數較105年度預算數增加322萬6千元，說明略稱「資產活化致租金收入增加」。經查郵政協會坐擁大筆資產，允宜多元、妥善利用管理之，使國家資產不致蒙受損失。然於106年度預算書中，並未見相關資產活化計畫，可能獲致如同預算編列之增加結果；僅見郵政協會預計另外花用2,000萬元於台北市復興段3小段384地號土地上新建一簡易鋼構建築，預算分2年編列，分別為106及107年，期於興建完成後15年間取得3,439萬元之</w:t>
      </w:r>
      <w:r w:rsidRPr="001F635C">
        <w:rPr>
          <w:rFonts w:ascii="標楷體" w:hAnsi="標楷體" w:hint="eastAsia"/>
          <w:noProof/>
          <w:snapToGrid w:val="0"/>
          <w:spacing w:val="-2"/>
          <w:szCs w:val="28"/>
        </w:rPr>
        <w:t>租金收益。此計畫尚未完工，應非本次外界租金收入增加之因，</w:t>
      </w:r>
      <w:r w:rsidRPr="001C7AC5">
        <w:rPr>
          <w:rFonts w:ascii="標楷體" w:hAnsi="標楷體" w:hint="eastAsia"/>
          <w:noProof/>
          <w:snapToGrid w:val="0"/>
          <w:szCs w:val="28"/>
        </w:rPr>
        <w:t>況本次預算編列，原列於「外界租金收入」之綜合大樓4、5樓</w:t>
      </w:r>
      <w:r w:rsidRPr="008B1234">
        <w:rPr>
          <w:rFonts w:ascii="標楷體" w:hAnsi="標楷體" w:hint="eastAsia"/>
          <w:noProof/>
          <w:snapToGrid w:val="0"/>
          <w:spacing w:val="-2"/>
          <w:szCs w:val="28"/>
        </w:rPr>
        <w:t>租金收入，改列於「房屋租金收入」下，是故「外界租金收入」</w:t>
      </w:r>
      <w:r w:rsidRPr="001C7AC5">
        <w:rPr>
          <w:rFonts w:ascii="標楷體" w:hAnsi="標楷體" w:hint="eastAsia"/>
          <w:noProof/>
          <w:snapToGrid w:val="0"/>
          <w:szCs w:val="28"/>
        </w:rPr>
        <w:t>之實際預算增幅應較322萬6千元為多。綜上所述，郵政協會有美化預算收入之嫌，爰要求財團法人台灣郵政協會於2個</w:t>
      </w:r>
      <w:r w:rsidRPr="001F635C">
        <w:rPr>
          <w:rFonts w:ascii="標楷體" w:hAnsi="標楷體" w:hint="eastAsia"/>
          <w:noProof/>
          <w:snapToGrid w:val="0"/>
          <w:spacing w:val="-2"/>
          <w:szCs w:val="28"/>
        </w:rPr>
        <w:t>月內就資產活化計畫，向立法院交通委員會提出書面報告說明。</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4.</w:t>
      </w:r>
      <w:r w:rsidRPr="001C7AC5">
        <w:rPr>
          <w:rFonts w:ascii="標楷體" w:hAnsi="標楷體" w:hint="eastAsia"/>
          <w:noProof/>
          <w:snapToGrid w:val="0"/>
          <w:szCs w:val="28"/>
        </w:rPr>
        <w:t>105年4月6日立法院交通委員會決議，自即日起台灣郵政協會及台灣電信協會不得進行資產變賣，已進行中之標售案應立</w:t>
      </w:r>
      <w:r w:rsidRPr="001C7AC5">
        <w:rPr>
          <w:rFonts w:ascii="標楷體" w:hAnsi="標楷體" w:hint="eastAsia"/>
          <w:noProof/>
          <w:snapToGrid w:val="0"/>
          <w:szCs w:val="28"/>
        </w:rPr>
        <w:lastRenderedPageBreak/>
        <w:t>即終止。惟國有土地參與都市更新係為權利變換，不屬於資產變賣，因此，財團法人台灣郵政協會所屬土地若屬於都市更新</w:t>
      </w:r>
      <w:r w:rsidRPr="008B1234">
        <w:rPr>
          <w:rFonts w:ascii="標楷體" w:hAnsi="標楷體" w:hint="eastAsia"/>
          <w:noProof/>
          <w:snapToGrid w:val="0"/>
          <w:spacing w:val="-2"/>
          <w:szCs w:val="28"/>
        </w:rPr>
        <w:t>事業範圍內，為避免損害周邊居民之權益，應依財政部公布之「</w:t>
      </w:r>
      <w:r w:rsidRPr="001C7AC5">
        <w:rPr>
          <w:rFonts w:ascii="標楷體" w:hAnsi="標楷體" w:hint="eastAsia"/>
          <w:noProof/>
          <w:snapToGrid w:val="0"/>
          <w:szCs w:val="28"/>
        </w:rPr>
        <w:t>都市更新事業範圍內國有土地處理原則」第三點，以同意依都市更新條例規定劃入都市更新單元為原則。</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5.</w:t>
      </w:r>
      <w:r w:rsidRPr="001C7AC5">
        <w:rPr>
          <w:rFonts w:ascii="標楷體" w:hAnsi="標楷體" w:hint="eastAsia"/>
          <w:noProof/>
          <w:snapToGrid w:val="0"/>
          <w:spacing w:val="4"/>
          <w:szCs w:val="28"/>
        </w:rPr>
        <w:t>財團法人台灣郵政協會（下稱郵政協會）坐擁120筆土地及4處房屋（參董事會決議捐贈95筆土地、1處房屋及未捐贈之25筆土地、3處房屋而得之不動產筆數），為日治時期日本政府及人民遺留之龐大資產。依據預算法第41條第4項，「政府捐助基金累計超過百分之五十之財團法人及日本撤退臺灣接收其所遺留財產而成立之財團法人，每年應由各該主管機關將其年度預算書，送立法院審議。」郵政協會之預算書應送立法院審議，然而，立法院於審議預算時，竟無法由預算書得知該等資產的詳目資料。爰要求財團法人台灣郵政協會往後之預、決算書均需表列財產目錄，以利預算審議，並符合民法第32條、交通部審查交通事務財團法人設立許可及監督要點第22點第4項與第5項之最低要求，即財產目錄為郵政協會預、決算書中之必要文件；郵政協會並應於1週內補送106年度之財產清單予立法院交通委員會備查。</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6.</w:t>
      </w:r>
      <w:r w:rsidRPr="002634C9">
        <w:rPr>
          <w:rFonts w:ascii="標楷體" w:hAnsi="標楷體" w:hint="eastAsia"/>
          <w:noProof/>
          <w:snapToGrid w:val="0"/>
          <w:spacing w:val="-2"/>
          <w:szCs w:val="28"/>
        </w:rPr>
        <w:t>鑑於財團法人台灣郵政協會之財產乃繼承管理前台灣遞信協會及遞信職員共濟組合產業，其所持有資產均應歸屬於國家所有。惟該協會把持國家財產卻毫無作為，其法律性質上屬於私法人，原則上不受任何監督管轄，為避免國家資產淪為私人化財產，爰要求交通部責成財團法人台灣郵政協會於106年底將所有資產回捐交通部並解散該協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pacing w:val="4"/>
          <w:szCs w:val="28"/>
        </w:rPr>
      </w:pPr>
      <w:r w:rsidRPr="001C7AC5">
        <w:rPr>
          <w:rFonts w:ascii="標楷體" w:hAnsi="標楷體"/>
          <w:noProof/>
          <w:snapToGrid w:val="0"/>
          <w:szCs w:val="28"/>
        </w:rPr>
        <w:lastRenderedPageBreak/>
        <w:t>7.</w:t>
      </w:r>
      <w:r w:rsidRPr="001C7AC5">
        <w:rPr>
          <w:rFonts w:ascii="標楷體" w:hAnsi="標楷體" w:hint="eastAsia"/>
          <w:noProof/>
          <w:snapToGrid w:val="0"/>
          <w:spacing w:val="4"/>
          <w:szCs w:val="28"/>
        </w:rPr>
        <w:t>為避免應屬國家之資產淪為私人化財產之疑義，立法院近年審議財團法人台灣郵政協會（下稱郵政協會）及交通部預算案均作有決議，要求交通部應研議將該財團法人解散並將所屬</w:t>
      </w:r>
      <w:r w:rsidRPr="001F635C">
        <w:rPr>
          <w:rFonts w:ascii="標楷體" w:hAnsi="標楷體" w:hint="eastAsia"/>
          <w:noProof/>
          <w:snapToGrid w:val="0"/>
          <w:spacing w:val="-2"/>
          <w:szCs w:val="28"/>
        </w:rPr>
        <w:t>資產歸還政府，以維國家資產之有效運用及管理。具體作法上，</w:t>
      </w:r>
      <w:r w:rsidRPr="001C7AC5">
        <w:rPr>
          <w:rFonts w:ascii="標楷體" w:hAnsi="標楷體" w:hint="eastAsia"/>
          <w:noProof/>
          <w:snapToGrid w:val="0"/>
          <w:spacing w:val="4"/>
          <w:szCs w:val="28"/>
        </w:rPr>
        <w:t>應於交通部目前尚能實質掌握郵政協會時，由交通部所指派董事於董事會提案，於符合適法性、且保障原有會員權益之基礎下，將郵政協會藉以成立之日治時期政府或人民之資產歸還與國家。經查，該協會董事會於105年度決議捐贈95筆土地與1處房屋，另有25筆土地及3處房屋，據郵政協會所述理由，乃因其「屬歷史建物尚有郵政文化記憶」、「部分道路用地捐贈恐影響臨近郵局出入」及「保留未來開發效益」等而未捐贈，然而上述情形難以構成該等日產必須留存於該協會之理由，毋寧捐贈予國家，更能依據整體政策發展謀劃適宜保存方式，爰要求交通部就此25筆土地及3處房屋妥善研謀規劃適法之處理方案。</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pacing w:val="-2"/>
          <w:szCs w:val="28"/>
        </w:rPr>
      </w:pPr>
      <w:r w:rsidRPr="001C7AC5">
        <w:rPr>
          <w:rFonts w:ascii="標楷體" w:hAnsi="標楷體"/>
          <w:noProof/>
          <w:snapToGrid w:val="0"/>
          <w:szCs w:val="28"/>
        </w:rPr>
        <w:t>8.</w:t>
      </w:r>
      <w:r w:rsidRPr="001C7AC5">
        <w:rPr>
          <w:rFonts w:ascii="標楷體" w:hAnsi="標楷體" w:hint="eastAsia"/>
          <w:noProof/>
          <w:snapToGrid w:val="0"/>
          <w:spacing w:val="-2"/>
          <w:szCs w:val="28"/>
        </w:rPr>
        <w:t>有鑑於財團法人台灣郵政協會持有資產係接收日產而來，為避免應屬國家資產淪為私人化財產，立法院屢次要求該協會應將所屬國家財產捐贈歸還國家並解散，但交通部所指派董事於董</w:t>
      </w:r>
      <w:r w:rsidRPr="001F635C">
        <w:rPr>
          <w:rFonts w:ascii="標楷體" w:hAnsi="標楷體" w:hint="eastAsia"/>
          <w:noProof/>
          <w:snapToGrid w:val="0"/>
          <w:spacing w:val="4"/>
          <w:szCs w:val="28"/>
        </w:rPr>
        <w:t>事會提案，應將所屬財團財產及相關公司股權，捐贈歸還與國家，</w:t>
      </w:r>
      <w:r w:rsidRPr="001C7AC5">
        <w:rPr>
          <w:rFonts w:ascii="標楷體" w:hAnsi="標楷體" w:hint="eastAsia"/>
          <w:noProof/>
          <w:snapToGrid w:val="0"/>
          <w:spacing w:val="-2"/>
          <w:szCs w:val="28"/>
        </w:rPr>
        <w:t>卻遭中華郵政工會提告違反章程及損害協會資產；未來財團法人法通過後，交通部將有法源依據可解散接收日產的財團法人，故建議現階段交通部應積極協調訴訟爭議，並確實管控該協會相關管理成本，避免國家之公產長期由私法人所持有，進而被私吞或浪費或當做酬庸之地位。</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9.</w:t>
      </w:r>
      <w:r w:rsidRPr="001C7AC5">
        <w:rPr>
          <w:rFonts w:ascii="標楷體" w:hAnsi="標楷體" w:hint="eastAsia"/>
          <w:noProof/>
          <w:snapToGrid w:val="0"/>
          <w:szCs w:val="28"/>
        </w:rPr>
        <w:t>由政府出資50%以上投資或捐助設立之財團法人，政府有權檢</w:t>
      </w:r>
      <w:r w:rsidRPr="001C7AC5">
        <w:rPr>
          <w:rFonts w:ascii="標楷體" w:hAnsi="標楷體" w:hint="eastAsia"/>
          <w:noProof/>
          <w:snapToGrid w:val="0"/>
          <w:szCs w:val="28"/>
        </w:rPr>
        <w:lastRenderedPageBreak/>
        <w:t>查其財產狀況，況且交通部所訂定之監督要點及其函復立法院委員資料均明確規定郵政協會應將財產目錄暨清單列於年度預算附錄中。爰此，要求財團法人台灣郵政協會自107年度起應依相關規定將財產目錄納入預算書中。</w:t>
      </w:r>
    </w:p>
    <w:p w:rsidR="001C7AC5" w:rsidRPr="001C7AC5" w:rsidRDefault="001C7AC5" w:rsidP="00835703">
      <w:pPr>
        <w:kinsoku w:val="0"/>
        <w:overflowPunct w:val="0"/>
        <w:adjustRightInd/>
        <w:spacing w:line="455" w:lineRule="exact"/>
        <w:ind w:leftChars="231" w:left="1067" w:hangingChars="150" w:hanging="420"/>
        <w:textAlignment w:val="center"/>
        <w:rPr>
          <w:rFonts w:ascii="標楷體" w:hAnsi="標楷體"/>
          <w:noProof/>
          <w:snapToGrid w:val="0"/>
          <w:szCs w:val="28"/>
        </w:rPr>
      </w:pPr>
      <w:r w:rsidRPr="001C7AC5">
        <w:rPr>
          <w:rFonts w:ascii="標楷體" w:hAnsi="標楷體"/>
          <w:noProof/>
          <w:snapToGrid w:val="0"/>
          <w:szCs w:val="28"/>
        </w:rPr>
        <w:t>10.</w:t>
      </w:r>
      <w:r w:rsidRPr="001C7AC5">
        <w:rPr>
          <w:rFonts w:ascii="標楷體" w:hAnsi="標楷體" w:hint="eastAsia"/>
          <w:noProof/>
          <w:snapToGrid w:val="0"/>
          <w:szCs w:val="28"/>
        </w:rPr>
        <w:t>財團法人台灣郵政協會之營運規模不大，且業務單純，依郵政協會於105年5月27日函報立法院關於其研議適度縮減董監事人數之書面檢討報告中，已參據立法院決議調減郵政協會之董監事人數共4人。該協會106年度預計專任員工6人，相較於調減後董事及監察人之席次仍達16人，高階管理者（董監事）人數為專職員工之2.6倍，董監事席次容有再縮減空間。爰決議要求交通部督促所屬再研議適度縮減，並於2個月內向立法院交通委員會提出書面檢討報告，以確實減少冗員。</w:t>
      </w:r>
    </w:p>
    <w:p w:rsidR="001C7AC5" w:rsidRPr="001C7AC5" w:rsidRDefault="001C7AC5" w:rsidP="00835703">
      <w:pPr>
        <w:kinsoku w:val="0"/>
        <w:overflowPunct w:val="0"/>
        <w:adjustRightInd/>
        <w:spacing w:line="455" w:lineRule="exact"/>
        <w:ind w:left="560" w:hangingChars="200" w:hanging="560"/>
        <w:textAlignment w:val="center"/>
        <w:rPr>
          <w:rFonts w:ascii="標楷體" w:hAnsi="標楷體"/>
          <w:noProof/>
          <w:szCs w:val="28"/>
        </w:rPr>
      </w:pPr>
      <w:r w:rsidRPr="001C7AC5">
        <w:rPr>
          <w:rFonts w:ascii="標楷體" w:hAnsi="標楷體" w:hint="eastAsia"/>
          <w:noProof/>
          <w:szCs w:val="28"/>
        </w:rPr>
        <w:t>三、財團法人台灣電信協會</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(一)工作計畫部分：應依據業務收支、固定資產之建設改良擴充、轉投資計畫及資金運用等項之審查結果，隨同調整。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(二)業務收支部分：</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業務總收入：1億6,231萬8千元，照列。</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C7AC5">
        <w:rPr>
          <w:rFonts w:ascii="標楷體" w:hAnsi="標楷體" w:hint="eastAsia"/>
          <w:noProof/>
          <w:snapToGrid w:val="0"/>
          <w:szCs w:val="28"/>
        </w:rPr>
        <w:t>業務總支出（不含所得稅費用）：原列1億4,698萬2千元，減列「業務支出」項下「業務費用」之「什費」80萬元，其餘均照列，改列為1億4,618萬2千元。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1C7AC5">
        <w:rPr>
          <w:rFonts w:ascii="標楷體" w:hAnsi="標楷體" w:hint="eastAsia"/>
          <w:noProof/>
          <w:snapToGrid w:val="0"/>
          <w:szCs w:val="28"/>
        </w:rPr>
        <w:t>稅前賸餘：原列1,533萬6千元，增列80萬元，改列為1,613萬6千元。</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(三)固定資產之建設改良擴充：無列數。</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(四)轉投資計畫部分：無列數。</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(五)資金運用部分：應依據業務收支、固定資產之建設改良擴充及</w:t>
      </w:r>
      <w:r w:rsidRPr="001C7AC5">
        <w:rPr>
          <w:rFonts w:ascii="標楷體" w:hAnsi="標楷體" w:hint="eastAsia"/>
          <w:noProof/>
          <w:szCs w:val="28"/>
        </w:rPr>
        <w:lastRenderedPageBreak/>
        <w:t>轉投資計畫等項之審查結果，隨同調整。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(六)通過決議3項：</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為避免應屬國家之資產淪為私人化財產之疑義，立法院近年審議財團法人台灣電信協會（下稱電信協會）及交通部預算案均作有決議，要求交通部應研議將該財團法人解散並將所屬資產歸還政府，以維國家資產之有效運用及管理。具體作法上，應於交通部目前尚能實質掌握電信協會時，由交通部所指派董事</w:t>
      </w:r>
      <w:r w:rsidRPr="001F635C">
        <w:rPr>
          <w:rFonts w:ascii="標楷體" w:hAnsi="標楷體" w:hint="eastAsia"/>
          <w:noProof/>
          <w:snapToGrid w:val="0"/>
          <w:spacing w:val="-2"/>
          <w:szCs w:val="28"/>
        </w:rPr>
        <w:t>於董事會提案，於符合適法性、且保障原有會員權益之基礎下，</w:t>
      </w:r>
      <w:r w:rsidRPr="001C7AC5">
        <w:rPr>
          <w:rFonts w:ascii="標楷體" w:hAnsi="標楷體" w:hint="eastAsia"/>
          <w:noProof/>
          <w:snapToGrid w:val="0"/>
          <w:szCs w:val="28"/>
        </w:rPr>
        <w:t>將105年電信協會董事會提案通過，該協會長久無固定收益且管理不易，惟對中央機關或地方政府有助益之141筆土地以外之資產，研謀適法之處理方案，將台灣電信協會藉以成立之日治時期政府或人民之資產歸還與國家。</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C7AC5">
        <w:rPr>
          <w:rFonts w:ascii="標楷體" w:hAnsi="標楷體" w:hint="eastAsia"/>
          <w:noProof/>
          <w:snapToGrid w:val="0"/>
          <w:szCs w:val="28"/>
        </w:rPr>
        <w:t>鑑於財團法人台灣電信協會之財產乃繼承管理前台灣遞信協會</w:t>
      </w:r>
      <w:r w:rsidRPr="001F635C">
        <w:rPr>
          <w:rFonts w:ascii="標楷體" w:hAnsi="標楷體" w:hint="eastAsia"/>
          <w:noProof/>
          <w:snapToGrid w:val="0"/>
          <w:spacing w:val="-2"/>
          <w:szCs w:val="28"/>
        </w:rPr>
        <w:t>及遞信職員共濟組合產業，其所持有資產均應歸屬於國家所有。</w:t>
      </w:r>
      <w:r w:rsidRPr="001F635C">
        <w:rPr>
          <w:rFonts w:ascii="標楷體" w:hAnsi="標楷體" w:hint="eastAsia"/>
          <w:noProof/>
          <w:snapToGrid w:val="0"/>
          <w:spacing w:val="-4"/>
          <w:szCs w:val="28"/>
        </w:rPr>
        <w:t>惟該協會把持國家財產卻毫無作為，其法律性質上屬於私法人，原則上不受任何監督管轄，為避免國家資產淪為私人化財產，</w:t>
      </w:r>
      <w:r w:rsidRPr="001C7AC5">
        <w:rPr>
          <w:rFonts w:ascii="標楷體" w:hAnsi="標楷體" w:hint="eastAsia"/>
          <w:noProof/>
          <w:snapToGrid w:val="0"/>
          <w:szCs w:val="28"/>
        </w:rPr>
        <w:t>爰要求交通部責成財團法人台灣電信協會於106年底將所有資產回捐交通部並解散該協會。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1C7AC5">
        <w:rPr>
          <w:rFonts w:ascii="標楷體" w:hAnsi="標楷體" w:hint="eastAsia"/>
          <w:noProof/>
          <w:snapToGrid w:val="0"/>
          <w:szCs w:val="28"/>
        </w:rPr>
        <w:t>財團法人台灣電信協會106年度預算「租金收入」編列1億3,950萬元，較105年度自編決算數1億4,689萬8千元呈衰退，並僅敷支應當年度稅捐及保險費支出1億3,700萬元。惟以近年各地公告地價調高，該協會所需支付之地價稅亦呈逐年增加之情形，允宜就所持有資產之運用管理作業檢討強化，以維其財務業務之健全發展，請財團法人台灣電信協會於1個月內向立法院交通委員會提出書面報告。</w:t>
      </w:r>
    </w:p>
    <w:p w:rsidR="001C7AC5" w:rsidRPr="001C7AC5" w:rsidRDefault="001C7AC5" w:rsidP="00835703">
      <w:pPr>
        <w:kinsoku w:val="0"/>
        <w:overflowPunct w:val="0"/>
        <w:adjustRightInd/>
        <w:spacing w:line="455" w:lineRule="exact"/>
        <w:ind w:left="560" w:hangingChars="200" w:hanging="560"/>
        <w:textAlignment w:val="center"/>
        <w:rPr>
          <w:rFonts w:ascii="標楷體" w:hAnsi="標楷體"/>
          <w:noProof/>
          <w:snapToGrid w:val="0"/>
          <w:szCs w:val="28"/>
        </w:rPr>
      </w:pPr>
      <w:r w:rsidRPr="001C7AC5">
        <w:rPr>
          <w:rFonts w:ascii="標楷體" w:hAnsi="標楷體" w:hint="eastAsia"/>
          <w:noProof/>
          <w:snapToGrid w:val="0"/>
          <w:szCs w:val="28"/>
        </w:rPr>
        <w:lastRenderedPageBreak/>
        <w:t>四、財團法人台灣網路資訊中心</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(一)工作計畫部分：應依據業務收支、固定資產之建設改良擴充、轉投資計畫及資金運用等項之審查結果，隨同調整。。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(二)業務收支部分：</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業務總收入：原列1億3,509萬4千元，增列「業務收入」114萬3千元，其餘均照列，改列為1億3,623萬7千元。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C7AC5">
        <w:rPr>
          <w:rFonts w:ascii="標楷體" w:hAnsi="標楷體" w:hint="eastAsia"/>
          <w:noProof/>
          <w:snapToGrid w:val="0"/>
          <w:szCs w:val="28"/>
        </w:rPr>
        <w:t>業務總支出（不含所得稅費用）：原列1億1,623萬7千元，減列「業務支出」115萬元（含「業務費用」項下「旅費」100萬元、「管理費用」項下「董事相關會議費用」15萬元），其餘均照列，改列為1億1,508萬7千元。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1C7AC5">
        <w:rPr>
          <w:rFonts w:ascii="標楷體" w:hAnsi="標楷體" w:hint="eastAsia"/>
          <w:noProof/>
          <w:snapToGrid w:val="0"/>
          <w:szCs w:val="28"/>
        </w:rPr>
        <w:t>稅前賸餘：原列1,885萬7千元，增列229萬3千元，改列為2,115萬元。</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(三)固定資產之建設改良擴充：2億4,920萬元，照列。</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(四)轉投資計畫部分：無列數。</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(五)資金運用部分：應依據業務收支、固定資產之建設改良擴充及轉投資計畫等項之審查結果，隨同調整。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(六)通過決議4項：</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有關財團法人台灣網路資訊中心106年度「固定資產投資」項下「土地」及「房屋及建築」共編列2億4,400萬元，網路資訊中心表示編列相關預算係因應業務成長需求，惟自103年度起，該中心業務收入持續下滑，業務顯無成長，是否添購土地房舍需審慎考量。爰此，106年度財團法人台灣網路資訊中心「土地、房屋及建築」編列2億4,400萬元，應予全數凍結，俟財團法人台灣網路資訊中心針對辦公廳舍需求及推動未來業務成長，向立法院交通委員會提出書面報告後，始得動支。</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lastRenderedPageBreak/>
        <w:t>2.</w:t>
      </w:r>
      <w:r w:rsidRPr="001F635C">
        <w:rPr>
          <w:rFonts w:ascii="標楷體" w:hAnsi="標楷體" w:hint="eastAsia"/>
          <w:noProof/>
          <w:snapToGrid w:val="0"/>
          <w:spacing w:val="4"/>
          <w:szCs w:val="28"/>
        </w:rPr>
        <w:t>財團法人台灣網路資訊中心雖已依行政院「政府捐助之財團法人績效評估作業原則」規定辦理，訂定106年度績效衡量指標，惟預算書付之闕如並未完整表達該項資訊，應比照中央政府附屬單位預算之預算書表，除主要表外，亦應編製各項明細表，如收支項目明細表及彙總表，以及收入支出（含成本、費用）項目明細表、員工人數及用人費用彙總表、各項費用彙計表等等，俾利預算審議，請財團法人台灣網路資訊中心於1個月內向立法院交通委員會提出書面報告。</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EE47C4">
        <w:rPr>
          <w:rFonts w:ascii="標楷體" w:hAnsi="標楷體" w:hint="eastAsia"/>
          <w:noProof/>
          <w:snapToGrid w:val="0"/>
          <w:spacing w:val="-2"/>
          <w:szCs w:val="28"/>
        </w:rPr>
        <w:t>因應數位時代來臨，配合政府推行「數位國家．創新經濟發展」方案，同時內政部亦預計於107年全面換發新版國民身分證。</w:t>
      </w:r>
      <w:r w:rsidRPr="001F635C">
        <w:rPr>
          <w:rFonts w:ascii="標楷體" w:hAnsi="標楷體" w:hint="eastAsia"/>
          <w:noProof/>
          <w:snapToGrid w:val="0"/>
          <w:spacing w:val="4"/>
          <w:szCs w:val="28"/>
        </w:rPr>
        <w:t>爰要求財團法人台灣網路資訊中心未來規劃、建置網路身分識別中心時，就「使用者生物特徵之蒐集及管理等方面，是否需要內政部……等部會配合？相關措施為何？」，於3個月內向立法院交通委員會提出書面說明。</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4.</w:t>
      </w:r>
      <w:r w:rsidRPr="001C7AC5">
        <w:rPr>
          <w:rFonts w:ascii="標楷體" w:hAnsi="標楷體" w:hint="eastAsia"/>
          <w:noProof/>
          <w:snapToGrid w:val="0"/>
          <w:szCs w:val="28"/>
        </w:rPr>
        <w:t>1995年12月，網際網路工程工作小組（Internet Engineering Task Force, IETF）正式公布IPv6規格文件RFC 1883。</w:t>
      </w:r>
    </w:p>
    <w:p w:rsidR="001C7AC5" w:rsidRPr="001C7AC5" w:rsidRDefault="001C7AC5" w:rsidP="00835703">
      <w:pPr>
        <w:kinsoku w:val="0"/>
        <w:overflowPunct w:val="0"/>
        <w:adjustRightInd/>
        <w:spacing w:line="455" w:lineRule="exact"/>
        <w:ind w:leftChars="335" w:left="938" w:firstLineChars="200" w:firstLine="560"/>
        <w:textAlignment w:val="center"/>
        <w:rPr>
          <w:rFonts w:ascii="標楷體" w:hAnsi="標楷體"/>
          <w:noProof/>
          <w:snapToGrid w:val="0"/>
          <w:szCs w:val="28"/>
        </w:rPr>
      </w:pPr>
      <w:r w:rsidRPr="001C7AC5">
        <w:rPr>
          <w:rFonts w:ascii="標楷體" w:hAnsi="標楷體" w:hint="eastAsia"/>
          <w:noProof/>
          <w:snapToGrid w:val="0"/>
          <w:szCs w:val="28"/>
        </w:rPr>
        <w:t>台灣於2002年，亦相繼成立「行政院NICIIPv6推動工作小組」及「IPv6 Forum Taiwan」，IPv6的建置及推廣也成了6年國家建設中的一環，甚至舉辦了「第一屆亞太地區全球IPv6高峰會」。</w:t>
      </w:r>
    </w:p>
    <w:p w:rsidR="001C7AC5" w:rsidRPr="001F635C" w:rsidRDefault="001C7AC5" w:rsidP="00835703">
      <w:pPr>
        <w:kinsoku w:val="0"/>
        <w:overflowPunct w:val="0"/>
        <w:adjustRightInd/>
        <w:spacing w:line="455" w:lineRule="exact"/>
        <w:ind w:leftChars="335" w:left="938" w:firstLineChars="200" w:firstLine="568"/>
        <w:textAlignment w:val="center"/>
        <w:rPr>
          <w:rFonts w:ascii="標楷體" w:hAnsi="標楷體"/>
          <w:noProof/>
          <w:snapToGrid w:val="0"/>
          <w:spacing w:val="2"/>
          <w:szCs w:val="28"/>
        </w:rPr>
      </w:pPr>
      <w:r w:rsidRPr="001F635C">
        <w:rPr>
          <w:rFonts w:ascii="標楷體" w:hAnsi="標楷體" w:hint="eastAsia"/>
          <w:noProof/>
          <w:snapToGrid w:val="0"/>
          <w:spacing w:val="2"/>
          <w:szCs w:val="28"/>
        </w:rPr>
        <w:t>然而，截至2016年1月1日為止，Google統計IPv6的全球採用率約10%，台灣的採用率僅有0.55%，遠不如當初所預期。</w:t>
      </w:r>
    </w:p>
    <w:p w:rsidR="001C7AC5" w:rsidRPr="001C7AC5" w:rsidRDefault="001C7AC5" w:rsidP="00835703">
      <w:pPr>
        <w:kinsoku w:val="0"/>
        <w:overflowPunct w:val="0"/>
        <w:adjustRightInd/>
        <w:spacing w:line="455" w:lineRule="exact"/>
        <w:ind w:leftChars="335" w:left="938" w:firstLineChars="200" w:firstLine="560"/>
        <w:textAlignment w:val="center"/>
        <w:rPr>
          <w:rFonts w:ascii="標楷體" w:hAnsi="標楷體"/>
          <w:noProof/>
          <w:snapToGrid w:val="0"/>
          <w:szCs w:val="28"/>
        </w:rPr>
      </w:pPr>
      <w:r w:rsidRPr="001C7AC5">
        <w:rPr>
          <w:rFonts w:ascii="標楷體" w:hAnsi="標楷體" w:hint="eastAsia"/>
          <w:noProof/>
          <w:snapToGrid w:val="0"/>
          <w:szCs w:val="28"/>
        </w:rPr>
        <w:t>爰要求財團法人台灣網路資訊中心於3個月內向立法院交通委員會提出書面報告，說明轉換為IPv6之必須及急迫程度，</w:t>
      </w:r>
      <w:r w:rsidRPr="001C7AC5">
        <w:rPr>
          <w:rFonts w:ascii="標楷體" w:hAnsi="標楷體" w:hint="eastAsia"/>
          <w:noProof/>
          <w:snapToGrid w:val="0"/>
          <w:szCs w:val="28"/>
        </w:rPr>
        <w:lastRenderedPageBreak/>
        <w:t>分析推展不如預期之因素及解決方案。</w:t>
      </w:r>
    </w:p>
    <w:p w:rsidR="001C7AC5" w:rsidRPr="001C7AC5" w:rsidRDefault="001C7AC5" w:rsidP="00835703">
      <w:pPr>
        <w:kinsoku w:val="0"/>
        <w:overflowPunct w:val="0"/>
        <w:adjustRightInd/>
        <w:spacing w:line="455" w:lineRule="exact"/>
        <w:ind w:left="560" w:hangingChars="200" w:hanging="560"/>
        <w:textAlignment w:val="center"/>
        <w:rPr>
          <w:rFonts w:ascii="標楷體" w:hAnsi="標楷體"/>
          <w:noProof/>
          <w:snapToGrid w:val="0"/>
          <w:szCs w:val="28"/>
        </w:rPr>
      </w:pPr>
      <w:r w:rsidRPr="001C7AC5">
        <w:rPr>
          <w:rFonts w:ascii="標楷體" w:hAnsi="標楷體" w:hint="eastAsia"/>
          <w:noProof/>
          <w:snapToGrid w:val="0"/>
          <w:szCs w:val="28"/>
        </w:rPr>
        <w:t>五、財團法人中華顧問工程司</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(一)工作計畫部分：應依據業務收支、固定資產之建設改良擴充、轉投資計畫及資金運用等項之審查結果，隨同調整。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(二)業務收支部分：</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業務總收入：1億9,048萬1千元，照列。</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F635C">
        <w:rPr>
          <w:rFonts w:ascii="標楷體" w:hAnsi="標楷體" w:hint="eastAsia"/>
          <w:noProof/>
          <w:snapToGrid w:val="0"/>
          <w:spacing w:val="4"/>
          <w:szCs w:val="28"/>
        </w:rPr>
        <w:t>業務總支出（不含所得稅費用）：原列1億8,748萬元，減列「用人費用」項下「福利費」30萬元、「研究發展費用」700萬元，共計減列730萬元，其餘均照列，改列為1億8,018萬元。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1C7AC5">
        <w:rPr>
          <w:rFonts w:ascii="標楷體" w:hAnsi="標楷體" w:hint="eastAsia"/>
          <w:noProof/>
          <w:snapToGrid w:val="0"/>
          <w:szCs w:val="28"/>
        </w:rPr>
        <w:t>稅前賸餘：原列300萬1千元，增列730萬元，改列為1,030萬1千元。</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(三)固定資產之建設改良擴充：380萬元，照列。</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(四)轉投資計畫部分：無列數。</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(五)資金運用部分：應依據業務收支、固定資產之建設改良擴充及轉投資計畫等項之審查結果，隨同調整。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(六)通過決議5項：</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為配合政府各機關應本撙節用人精神及業務實際需要，合理配置人力。然中華顧問工程司在用人費用編列上顯有浮濫之嫌，爰要求交通部督促財團法人中華顧問工程司針對未來業務發展並合併人力編列檢討，於6個月內向立法院交通委員會提出書面檢討報告。</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C7AC5">
        <w:rPr>
          <w:rFonts w:ascii="標楷體" w:hAnsi="標楷體" w:hint="eastAsia"/>
          <w:noProof/>
          <w:snapToGrid w:val="0"/>
          <w:szCs w:val="28"/>
        </w:rPr>
        <w:t>財團法人中華顧問工程司106年度預算書於附錄檢送持股超過50%之轉投資事業預算資料，惟其內容除概括說明子公司（台灣世曦工程顧問股份有限公司）之概況、工作計畫與年度預算概</w:t>
      </w:r>
      <w:r w:rsidRPr="001C7AC5">
        <w:rPr>
          <w:rFonts w:ascii="標楷體" w:hAnsi="標楷體" w:hint="eastAsia"/>
          <w:noProof/>
          <w:snapToGrid w:val="0"/>
          <w:szCs w:val="28"/>
        </w:rPr>
        <w:lastRenderedPageBreak/>
        <w:t>要外，僅揭露損益預計表、現金流量預計表及股東權益變動預計表，未提供資產負債預計表及其他相關明細表等資料，且亦未包含其間接轉投資之各孫公司明細資料。爰此，財團法人中華顧問工程司與間接轉投資之孫公司應具控制及從屬關係，為期完整揭露其轉投資事業之營運與財務狀況，並避免藉由層層轉投資方式而得以規避監督，要求自107年度起將所有直接或間接控制之從屬公司相關預算、主要報表及明細表，併同中華顧問工程司預算書附上。</w:t>
      </w:r>
    </w:p>
    <w:p w:rsidR="001C7AC5" w:rsidRPr="001C7AC5" w:rsidRDefault="001C7AC5" w:rsidP="00835703">
      <w:pPr>
        <w:kinsoku w:val="0"/>
        <w:overflowPunct w:val="0"/>
        <w:adjustRightInd/>
        <w:spacing w:line="455" w:lineRule="exact"/>
        <w:ind w:leftChars="231" w:left="931" w:hangingChars="100" w:hanging="284"/>
        <w:textAlignment w:val="center"/>
        <w:rPr>
          <w:rFonts w:ascii="標楷體" w:hAnsi="標楷體"/>
          <w:noProof/>
          <w:snapToGrid w:val="0"/>
          <w:spacing w:val="2"/>
          <w:szCs w:val="28"/>
        </w:rPr>
      </w:pPr>
      <w:r w:rsidRPr="001C7AC5">
        <w:rPr>
          <w:rFonts w:ascii="標楷體" w:hAnsi="標楷體"/>
          <w:noProof/>
          <w:snapToGrid w:val="0"/>
          <w:spacing w:val="2"/>
          <w:szCs w:val="28"/>
        </w:rPr>
        <w:t>3.</w:t>
      </w:r>
      <w:r w:rsidRPr="001C7AC5">
        <w:rPr>
          <w:rFonts w:ascii="標楷體" w:hAnsi="標楷體" w:hint="eastAsia"/>
          <w:noProof/>
          <w:snapToGrid w:val="0"/>
          <w:spacing w:val="2"/>
          <w:szCs w:val="28"/>
        </w:rPr>
        <w:t>財團法人中華顧問工程司於96年轉投資成立台灣世曦工程顧問股份有限公司，持股比率100%，該公司又轉投資成立華光工程顧問股份有限公司、世曦海外（香港）有限公司、福建拓福世曦工程顧問有限公司及世曦（馬來西亞）工程顧問公司，持股比率分別為100%、100%、49%及30%，依據公司法第369條之1、第369條之2規定及財務會計準則公報規定，控制與從屬關係之認定標準包含直接或間接持股超過50%，故該組織與間接轉投資之孫公司應具控制及從屬關係，惟該組織106年度預算書僅簡略說明子公司世曦之工作計畫與年度預算概況，未提供其他詳細資料及轉投資之孫公司之明細表，實不利於立法院審查。</w:t>
      </w:r>
      <w:r w:rsidRPr="001F635C">
        <w:rPr>
          <w:rFonts w:ascii="標楷體" w:hAnsi="標楷體" w:hint="eastAsia"/>
          <w:noProof/>
          <w:snapToGrid w:val="0"/>
          <w:spacing w:val="-2"/>
          <w:szCs w:val="28"/>
        </w:rPr>
        <w:t>為完整揭露財團法人中華顧問工程司轉投資事業之營運與財務狀況，以避免透過層層轉投資方式而規避立法院監督，</w:t>
      </w:r>
      <w:r w:rsidRPr="001C7AC5">
        <w:rPr>
          <w:rFonts w:ascii="標楷體" w:hAnsi="標楷體" w:hint="eastAsia"/>
          <w:noProof/>
          <w:snapToGrid w:val="0"/>
          <w:spacing w:val="2"/>
          <w:szCs w:val="28"/>
        </w:rPr>
        <w:t>故建議依相關規定將該組織所有直接或間接控制之從屬公司相關預算、主要報表及明細表，併同中華顧問工程司預算書送立法院審查。</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4.</w:t>
      </w:r>
      <w:r w:rsidRPr="001C7AC5">
        <w:rPr>
          <w:rFonts w:ascii="標楷體" w:hAnsi="標楷體" w:hint="eastAsia"/>
          <w:noProof/>
          <w:snapToGrid w:val="0"/>
          <w:szCs w:val="28"/>
        </w:rPr>
        <w:t>鑑於財團法人中華顧問工程司當初投資設立台灣世曦工程顧問股份有限公司，係因移轉受法令限制之業務，跟財團法人應以</w:t>
      </w:r>
      <w:r w:rsidRPr="001C7AC5">
        <w:rPr>
          <w:rFonts w:ascii="標楷體" w:hAnsi="標楷體" w:hint="eastAsia"/>
          <w:noProof/>
          <w:snapToGrid w:val="0"/>
          <w:szCs w:val="28"/>
        </w:rPr>
        <w:lastRenderedPageBreak/>
        <w:t>公益為目的之本質不符，亦恐與相關法令規定有所違背；另該工程司設立既以從事公益事務為目的，卻又將公積規劃用於商業（營利）性質之投資需求，與其實行公益之目的完全不符。且中華顧問工程司相關董事多與交通部相關。爰要求交通部改善台灣世曦工程顧問股份有限公司多次參與交通部相關公共工程標案，導致官官相護之問題，並將相關書面檢討報告於2個月內送交立法院交通委員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5.</w:t>
      </w:r>
      <w:r w:rsidRPr="001C7AC5">
        <w:rPr>
          <w:rFonts w:ascii="標楷體" w:hAnsi="標楷體" w:hint="eastAsia"/>
          <w:noProof/>
          <w:snapToGrid w:val="0"/>
          <w:szCs w:val="28"/>
        </w:rPr>
        <w:t>財團法人中華顧問工程司轉投資設立台灣世曦工程顧問股份有限公司，且將大部分公積規劃用於商業性質之投資需求，查截</w:t>
      </w:r>
      <w:r w:rsidRPr="001F635C">
        <w:rPr>
          <w:rFonts w:ascii="標楷體" w:hAnsi="標楷體" w:hint="eastAsia"/>
          <w:noProof/>
          <w:snapToGrid w:val="0"/>
          <w:spacing w:val="-4"/>
          <w:szCs w:val="28"/>
        </w:rPr>
        <w:t>至105年12月31日止，中華顧問工程司累計餘絀撥充公積中，</w:t>
      </w:r>
      <w:r w:rsidRPr="001C7AC5">
        <w:rPr>
          <w:rFonts w:ascii="標楷體" w:hAnsi="標楷體" w:hint="eastAsia"/>
          <w:noProof/>
          <w:snapToGrid w:val="0"/>
          <w:szCs w:val="28"/>
        </w:rPr>
        <w:t>專供研究發展使用公積僅6,500萬元，而一般累積公積32億5,360萬8千元，占當年度公積之98.04%。</w:t>
      </w:r>
    </w:p>
    <w:p w:rsidR="001C7AC5" w:rsidRPr="003E49E8" w:rsidRDefault="001C7AC5" w:rsidP="00835703">
      <w:pPr>
        <w:kinsoku w:val="0"/>
        <w:overflowPunct w:val="0"/>
        <w:adjustRightInd/>
        <w:spacing w:line="455" w:lineRule="exact"/>
        <w:ind w:leftChars="330" w:left="924" w:firstLineChars="200" w:firstLine="528"/>
        <w:textAlignment w:val="center"/>
        <w:rPr>
          <w:rFonts w:ascii="標楷體" w:hAnsi="標楷體"/>
          <w:noProof/>
          <w:snapToGrid w:val="0"/>
          <w:spacing w:val="-8"/>
          <w:szCs w:val="28"/>
        </w:rPr>
      </w:pPr>
      <w:r w:rsidRPr="003E49E8">
        <w:rPr>
          <w:rFonts w:ascii="標楷體" w:hAnsi="標楷體" w:hint="eastAsia"/>
          <w:noProof/>
          <w:snapToGrid w:val="0"/>
          <w:spacing w:val="-8"/>
          <w:szCs w:val="28"/>
        </w:rPr>
        <w:t>茲該工程司業務範圍僅餘研究發展、教育訓練等項目，然其公積配置顯示主要係以備供發展業務及投資發展業務有關事業之用，若將公積規劃用於商業性質之投資需求，無異是將財團法人變成另一個營利事業，與財團法人應以公益為目的之本質有悖。</w:t>
      </w:r>
    </w:p>
    <w:p w:rsidR="001C7AC5" w:rsidRPr="003E49E8" w:rsidRDefault="001C7AC5" w:rsidP="00835703">
      <w:pPr>
        <w:kinsoku w:val="0"/>
        <w:overflowPunct w:val="0"/>
        <w:adjustRightInd/>
        <w:spacing w:line="455" w:lineRule="exact"/>
        <w:ind w:leftChars="330" w:left="924" w:firstLineChars="200" w:firstLine="544"/>
        <w:textAlignment w:val="center"/>
        <w:rPr>
          <w:rFonts w:ascii="標楷體" w:hAnsi="標楷體"/>
          <w:noProof/>
          <w:snapToGrid w:val="0"/>
          <w:spacing w:val="-4"/>
          <w:szCs w:val="28"/>
        </w:rPr>
      </w:pPr>
      <w:r w:rsidRPr="003E49E8">
        <w:rPr>
          <w:rFonts w:ascii="標楷體" w:hAnsi="標楷體" w:hint="eastAsia"/>
          <w:noProof/>
          <w:snapToGrid w:val="0"/>
          <w:spacing w:val="-4"/>
          <w:szCs w:val="28"/>
        </w:rPr>
        <w:t>爰要求裁撤財團法人中華顧問工程司，並請交通部與財團法人中華顧問工程司針對此事向立法院交通委員會提出書面報告。</w:t>
      </w:r>
    </w:p>
    <w:p w:rsidR="001C7AC5" w:rsidRPr="001C7AC5" w:rsidRDefault="001C7AC5" w:rsidP="00835703">
      <w:pPr>
        <w:kinsoku w:val="0"/>
        <w:overflowPunct w:val="0"/>
        <w:adjustRightInd/>
        <w:spacing w:line="455" w:lineRule="exact"/>
        <w:ind w:left="560" w:hangingChars="200" w:hanging="560"/>
        <w:textAlignment w:val="center"/>
        <w:rPr>
          <w:rFonts w:ascii="標楷體" w:hAnsi="標楷體"/>
          <w:noProof/>
          <w:snapToGrid w:val="0"/>
          <w:szCs w:val="28"/>
        </w:rPr>
      </w:pPr>
      <w:r w:rsidRPr="001C7AC5">
        <w:rPr>
          <w:rFonts w:ascii="標楷體" w:hAnsi="標楷體" w:hint="eastAsia"/>
          <w:noProof/>
          <w:snapToGrid w:val="0"/>
          <w:szCs w:val="28"/>
        </w:rPr>
        <w:t>六、財團法人中華航空事業發展基金會</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(一)工作計畫部分：應依據業務收支、固定資產之建設改良擴充、轉投資計畫及資金運用等項之審查結果，隨同調整。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(二)業務收支部分：</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業務總收入：19億0,362萬1千元，照列。</w:t>
      </w:r>
    </w:p>
    <w:p w:rsidR="001C7AC5" w:rsidRPr="001C7AC5" w:rsidRDefault="001C7AC5" w:rsidP="00835703">
      <w:pPr>
        <w:kinsoku w:val="0"/>
        <w:overflowPunct w:val="0"/>
        <w:adjustRightInd/>
        <w:spacing w:line="455" w:lineRule="exact"/>
        <w:ind w:leftChars="231" w:left="923" w:hangingChars="100" w:hanging="276"/>
        <w:textAlignment w:val="center"/>
        <w:rPr>
          <w:rFonts w:ascii="標楷體" w:hAnsi="標楷體"/>
          <w:noProof/>
          <w:snapToGrid w:val="0"/>
          <w:spacing w:val="-2"/>
          <w:szCs w:val="28"/>
        </w:rPr>
      </w:pPr>
      <w:r w:rsidRPr="001C7AC5">
        <w:rPr>
          <w:rFonts w:ascii="標楷體" w:hAnsi="標楷體"/>
          <w:noProof/>
          <w:snapToGrid w:val="0"/>
          <w:spacing w:val="-2"/>
          <w:szCs w:val="28"/>
        </w:rPr>
        <w:t>2.</w:t>
      </w:r>
      <w:r w:rsidRPr="001C7AC5">
        <w:rPr>
          <w:rFonts w:ascii="標楷體" w:hAnsi="標楷體" w:hint="eastAsia"/>
          <w:noProof/>
          <w:snapToGrid w:val="0"/>
          <w:spacing w:val="-2"/>
          <w:szCs w:val="28"/>
        </w:rPr>
        <w:t>業務總支出（不含所得稅費用）：原列1億3,336萬9千元，減列「人事經費」100萬元，其餘均照列，改列為1億3,236萬</w:t>
      </w:r>
      <w:r w:rsidRPr="001C7AC5">
        <w:rPr>
          <w:rFonts w:ascii="標楷體" w:hAnsi="標楷體" w:hint="eastAsia"/>
          <w:noProof/>
          <w:snapToGrid w:val="0"/>
          <w:spacing w:val="-2"/>
          <w:szCs w:val="28"/>
        </w:rPr>
        <w:lastRenderedPageBreak/>
        <w:t>9千元。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1C7AC5">
        <w:rPr>
          <w:rFonts w:ascii="標楷體" w:hAnsi="標楷體" w:hint="eastAsia"/>
          <w:noProof/>
          <w:snapToGrid w:val="0"/>
          <w:szCs w:val="28"/>
        </w:rPr>
        <w:t>稅前賸餘：原列17億7,025萬2千元，增列100萬元，改列為17億7,125萬2千元。</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(三)固定資產之建設改良擴充：無列數。</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(四)轉投資計畫部分：無列數。</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(五)資金運用部分：應依據業務收支、固定資產之建設改良擴充及轉投資計畫等項之審查結果，隨同調整。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(六)通過決議10項：</w:t>
      </w:r>
    </w:p>
    <w:p w:rsidR="001C7AC5" w:rsidRPr="001C7AC5" w:rsidRDefault="001C7AC5" w:rsidP="00835703">
      <w:pPr>
        <w:kinsoku w:val="0"/>
        <w:overflowPunct w:val="0"/>
        <w:adjustRightInd/>
        <w:spacing w:line="455" w:lineRule="exact"/>
        <w:ind w:leftChars="231" w:left="931" w:hangingChars="100" w:hanging="284"/>
        <w:textAlignment w:val="center"/>
        <w:rPr>
          <w:rFonts w:ascii="標楷體" w:hAnsi="標楷體"/>
          <w:noProof/>
          <w:snapToGrid w:val="0"/>
          <w:spacing w:val="2"/>
          <w:szCs w:val="28"/>
        </w:rPr>
      </w:pPr>
      <w:r w:rsidRPr="001C7AC5">
        <w:rPr>
          <w:rFonts w:ascii="標楷體" w:hAnsi="標楷體"/>
          <w:noProof/>
          <w:snapToGrid w:val="0"/>
          <w:spacing w:val="2"/>
          <w:szCs w:val="28"/>
        </w:rPr>
        <w:t>1.</w:t>
      </w:r>
      <w:r w:rsidRPr="001C7AC5">
        <w:rPr>
          <w:rFonts w:ascii="標楷體" w:hAnsi="標楷體" w:hint="eastAsia"/>
          <w:noProof/>
          <w:snapToGrid w:val="0"/>
          <w:spacing w:val="2"/>
          <w:szCs w:val="28"/>
        </w:rPr>
        <w:t>財團法人中華航空事業發展基金會106年度「權益法認列之投資收益」編列17億5,060萬2千元，較105年度預算數6億1,100萬元，增加11億3,960萬2千元。主要係因中華航空（股）公司101至103年度連續3年虧損，104年度因油價下跌等因素，轉虧為盈，105年度投資收益不如預期。</w:t>
      </w:r>
    </w:p>
    <w:p w:rsidR="001C7AC5" w:rsidRPr="001C7AC5" w:rsidRDefault="001C7AC5" w:rsidP="00835703">
      <w:pPr>
        <w:kinsoku w:val="0"/>
        <w:overflowPunct w:val="0"/>
        <w:adjustRightInd/>
        <w:spacing w:line="455" w:lineRule="exact"/>
        <w:ind w:leftChars="335" w:left="938" w:firstLineChars="200" w:firstLine="560"/>
        <w:textAlignment w:val="center"/>
        <w:rPr>
          <w:rFonts w:ascii="標楷體" w:hAnsi="標楷體"/>
          <w:noProof/>
          <w:snapToGrid w:val="0"/>
          <w:szCs w:val="28"/>
        </w:rPr>
      </w:pPr>
      <w:r w:rsidRPr="001C7AC5">
        <w:rPr>
          <w:rFonts w:ascii="標楷體" w:hAnsi="標楷體" w:hint="eastAsia"/>
          <w:noProof/>
          <w:snapToGrid w:val="0"/>
          <w:szCs w:val="28"/>
        </w:rPr>
        <w:t>另因華航公司勞資爭議及罷工事件，相關因應準備措施及溝通協調明顯不足，損害公眾利益。且華航公司所屬相關工會於105年度發生多起陳抗事件，增加相關營運成本，並造成社會觀感不佳，究其原因係主管階層管理不善。爰交通部與財團法人中華航空事業發展基金會應研謀強化監督控管機制並向立法院交通委員會提出書面報告。</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C7AC5">
        <w:rPr>
          <w:rFonts w:ascii="標楷體" w:hAnsi="標楷體" w:hint="eastAsia"/>
          <w:noProof/>
          <w:snapToGrid w:val="0"/>
          <w:szCs w:val="28"/>
        </w:rPr>
        <w:t>財團法人中華航空事業發展基金會106年度預算案之轉投資明細表中，列有投資中華航空（股）公司持股比率34.13%，累計投資淨額214億1,846萬9千元。惟華航公司轉投資虎航於103年開始營運迄今，發生鉅額虧損。投資台灣虎航缺失允應確實查究相關失職人員之責，並加強後續監督及輔導營運。爰要求交通部與財團法人中華航空事業發展基金會針對此事於1個月</w:t>
      </w:r>
      <w:r w:rsidRPr="001C7AC5">
        <w:rPr>
          <w:rFonts w:ascii="標楷體" w:hAnsi="標楷體" w:hint="eastAsia"/>
          <w:noProof/>
          <w:snapToGrid w:val="0"/>
          <w:szCs w:val="28"/>
        </w:rPr>
        <w:lastRenderedPageBreak/>
        <w:t>內向立法院交通委員會提出書面報告。</w:t>
      </w:r>
    </w:p>
    <w:p w:rsidR="001C7AC5" w:rsidRPr="001C7AC5" w:rsidRDefault="001C7AC5" w:rsidP="00835703">
      <w:pPr>
        <w:kinsoku w:val="0"/>
        <w:overflowPunct w:val="0"/>
        <w:adjustRightInd/>
        <w:spacing w:line="455" w:lineRule="exact"/>
        <w:ind w:leftChars="231" w:left="919" w:hangingChars="100" w:hanging="272"/>
        <w:textAlignment w:val="center"/>
        <w:rPr>
          <w:rFonts w:ascii="標楷體" w:hAnsi="標楷體"/>
          <w:noProof/>
          <w:snapToGrid w:val="0"/>
          <w:spacing w:val="-4"/>
          <w:szCs w:val="28"/>
        </w:rPr>
      </w:pPr>
      <w:r w:rsidRPr="001C7AC5">
        <w:rPr>
          <w:rFonts w:ascii="標楷體" w:hAnsi="標楷體"/>
          <w:noProof/>
          <w:snapToGrid w:val="0"/>
          <w:spacing w:val="-4"/>
          <w:szCs w:val="28"/>
        </w:rPr>
        <w:t>3.</w:t>
      </w:r>
      <w:r w:rsidRPr="001C7AC5">
        <w:rPr>
          <w:rFonts w:ascii="標楷體" w:hAnsi="標楷體" w:hint="eastAsia"/>
          <w:noProof/>
          <w:snapToGrid w:val="0"/>
          <w:spacing w:val="-4"/>
          <w:szCs w:val="28"/>
        </w:rPr>
        <w:t>中華航空股份有限公司泛公股比率達48.45%，該公司董事共10名，分別為財團法人中華航空事業發展基金會代表8名，國家發展委員會代表1名及中華電信（股）公司代表1名，政府具有實質影響力；華航公司雖已於105年7月更換台灣虎航董事長並輔導營運，並於106年1月11日購回台灣虎航所有股權；惟對於以前年度之台灣虎航投資爭議、鉅額虧損及董事責任等問題，要求交通部及財團法人中華航空事業發展基金會應確實檢討相關缺失，並查究相關失職人員之責，且加強後續監督及輔導營運，並於1個月內向立法院交通委員會提出書面報告。</w:t>
      </w:r>
    </w:p>
    <w:p w:rsidR="001C7AC5" w:rsidRPr="001C7AC5" w:rsidRDefault="001C7AC5" w:rsidP="00835703">
      <w:pPr>
        <w:kinsoku w:val="0"/>
        <w:overflowPunct w:val="0"/>
        <w:adjustRightInd/>
        <w:spacing w:line="455" w:lineRule="exact"/>
        <w:ind w:leftChars="231" w:left="919" w:hangingChars="100" w:hanging="272"/>
        <w:textAlignment w:val="center"/>
        <w:rPr>
          <w:rFonts w:ascii="標楷體" w:hAnsi="標楷體"/>
          <w:noProof/>
          <w:snapToGrid w:val="0"/>
          <w:spacing w:val="-4"/>
          <w:szCs w:val="28"/>
        </w:rPr>
      </w:pPr>
      <w:r w:rsidRPr="001C7AC5">
        <w:rPr>
          <w:rFonts w:ascii="標楷體" w:hAnsi="標楷體"/>
          <w:noProof/>
          <w:snapToGrid w:val="0"/>
          <w:spacing w:val="-4"/>
          <w:szCs w:val="28"/>
        </w:rPr>
        <w:t>4.</w:t>
      </w:r>
      <w:r w:rsidRPr="001C7AC5">
        <w:rPr>
          <w:rFonts w:ascii="標楷體" w:hAnsi="標楷體" w:hint="eastAsia"/>
          <w:noProof/>
          <w:snapToGrid w:val="0"/>
          <w:spacing w:val="-4"/>
          <w:szCs w:val="28"/>
        </w:rPr>
        <w:t>鑑於財團法人中華航空事業發展基金會106年度預算案之轉投資明細表中，列有投資中華航空（股）公司（以下簡稱華航公司）持股比率34.13%，累計投資淨額214億1,846萬9千元。惟華航公司轉投資台灣虎航之投資缺失及鉅額營業虧損問題，損及華航公司權益。爰要求交通部及財團法人中華航空事業發展基金會允應確實檢討相關缺失且查究相關失職人員之責，並加強監督及輔導營運，以利該公司正常運作，並於1個月內將書面檢討報告送交立法院交通委員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5.</w:t>
      </w:r>
      <w:r w:rsidRPr="001C7AC5">
        <w:rPr>
          <w:rFonts w:ascii="標楷體" w:hAnsi="標楷體" w:hint="eastAsia"/>
          <w:noProof/>
          <w:snapToGrid w:val="0"/>
          <w:szCs w:val="28"/>
        </w:rPr>
        <w:t>105年度華航所屬相關工會及轉投資事業陳抗事件頻傳，華航罷工事件，因交通部、民用航空局及中華航空（股）公司之相關因應準備措施及溝通協調不足，致損害公眾利益（班機停飛影響旅客、華航商譽嚴重受損），經監察院於105年12月13日提出糾正在案。</w:t>
      </w:r>
    </w:p>
    <w:p w:rsidR="001C7AC5" w:rsidRPr="001C7AC5" w:rsidRDefault="001C7AC5" w:rsidP="00835703">
      <w:pPr>
        <w:kinsoku w:val="0"/>
        <w:overflowPunct w:val="0"/>
        <w:adjustRightInd/>
        <w:spacing w:line="455" w:lineRule="exact"/>
        <w:ind w:leftChars="371" w:left="1039" w:firstLineChars="200" w:firstLine="552"/>
        <w:textAlignment w:val="center"/>
        <w:rPr>
          <w:rFonts w:ascii="標楷體" w:hAnsi="標楷體"/>
          <w:noProof/>
          <w:snapToGrid w:val="0"/>
          <w:spacing w:val="-2"/>
          <w:szCs w:val="28"/>
        </w:rPr>
      </w:pPr>
      <w:r w:rsidRPr="001C7AC5">
        <w:rPr>
          <w:rFonts w:ascii="標楷體" w:hAnsi="標楷體" w:hint="eastAsia"/>
          <w:noProof/>
          <w:snapToGrid w:val="0"/>
          <w:spacing w:val="-2"/>
          <w:szCs w:val="28"/>
        </w:rPr>
        <w:t>查勞動部發布之國內航空運輸業工時檢查結果，中華航空空服員違規超時工作情形嚴重，1天工時超過12小時；又空服</w:t>
      </w:r>
      <w:r w:rsidRPr="001C7AC5">
        <w:rPr>
          <w:rFonts w:ascii="標楷體" w:hAnsi="標楷體" w:hint="eastAsia"/>
          <w:noProof/>
          <w:snapToGrid w:val="0"/>
          <w:spacing w:val="-2"/>
          <w:szCs w:val="28"/>
        </w:rPr>
        <w:lastRenderedPageBreak/>
        <w:t>員屬勞動部核定公告之「勞動基準法第84條之1工作者」，使其工作時間不受勞基法第三十條、第三十二條、第三十六條、第三十七條、第四十九條規定之限制。惟航空公司仍可就不同航線（如：跨洲際的越洋航線與區域航線）做細部區分，以求保障最多數員工之最大權益。</w:t>
      </w:r>
    </w:p>
    <w:p w:rsidR="001C7AC5" w:rsidRPr="001C7AC5" w:rsidRDefault="001C7AC5" w:rsidP="00835703">
      <w:pPr>
        <w:kinsoku w:val="0"/>
        <w:overflowPunct w:val="0"/>
        <w:adjustRightInd/>
        <w:spacing w:line="455" w:lineRule="exact"/>
        <w:ind w:leftChars="371" w:left="1039" w:firstLineChars="200" w:firstLine="560"/>
        <w:textAlignment w:val="center"/>
        <w:rPr>
          <w:rFonts w:ascii="標楷體" w:hAnsi="標楷體"/>
          <w:noProof/>
          <w:snapToGrid w:val="0"/>
          <w:szCs w:val="28"/>
        </w:rPr>
      </w:pPr>
      <w:r w:rsidRPr="001C7AC5">
        <w:rPr>
          <w:rFonts w:ascii="標楷體" w:hAnsi="標楷體" w:hint="eastAsia"/>
          <w:noProof/>
          <w:snapToGrid w:val="0"/>
          <w:szCs w:val="28"/>
        </w:rPr>
        <w:t>上述均屬公司治理層面議題，財團法人中華航空事業發展基金會（下稱航發會）於</w:t>
      </w:r>
      <w:r w:rsidRPr="001C7AC5">
        <w:rPr>
          <w:rFonts w:ascii="標楷體" w:hAnsi="標楷體" w:hint="eastAsia"/>
          <w:noProof/>
          <w:snapToGrid w:val="0"/>
          <w:spacing w:val="-6"/>
          <w:szCs w:val="28"/>
        </w:rPr>
        <w:t>中華航空股份有限公司之持股比率高達34.13%，</w:t>
      </w:r>
      <w:r w:rsidRPr="001C7AC5">
        <w:rPr>
          <w:rFonts w:ascii="標楷體" w:hAnsi="標楷體" w:hint="eastAsia"/>
          <w:noProof/>
          <w:snapToGrid w:val="0"/>
          <w:szCs w:val="28"/>
        </w:rPr>
        <w:t>為最大股東，應促請華航回歸體制與法制面來研議強化及改善勞資關係，</w:t>
      </w:r>
      <w:r w:rsidRPr="001C7AC5">
        <w:rPr>
          <w:rFonts w:ascii="標楷體" w:hAnsi="標楷體" w:hint="eastAsia"/>
          <w:noProof/>
          <w:snapToGrid w:val="0"/>
          <w:spacing w:val="-4"/>
          <w:szCs w:val="28"/>
        </w:rPr>
        <w:t>期以有效建立公司內部協調處理機制，與勞方妥善溝通處理，</w:t>
      </w:r>
      <w:r w:rsidRPr="001C7AC5">
        <w:rPr>
          <w:rFonts w:ascii="標楷體" w:hAnsi="標楷體" w:hint="eastAsia"/>
          <w:noProof/>
          <w:snapToGrid w:val="0"/>
          <w:szCs w:val="28"/>
        </w:rPr>
        <w:t>勿重蹈覆轍；相關陳抗事件除增加公司營運成本，並造成社會觀感不佳。爰要求交通部與財團法人中華航空事業發展基金會研謀強化監督控管機制與營運成本調整機制，俾於勞工權益保障與公司營利目標之間取得平衡，</w:t>
      </w:r>
      <w:r w:rsidRPr="001C7AC5">
        <w:rPr>
          <w:rFonts w:ascii="標楷體" w:hAnsi="標楷體" w:hint="eastAsia"/>
          <w:noProof/>
          <w:snapToGrid w:val="0"/>
          <w:spacing w:val="-4"/>
          <w:szCs w:val="28"/>
        </w:rPr>
        <w:t>於3個月內向立法院交通委員會檢送書面報告，</w:t>
      </w:r>
      <w:r w:rsidRPr="001C7AC5">
        <w:rPr>
          <w:rFonts w:ascii="標楷體" w:hAnsi="標楷體" w:hint="eastAsia"/>
          <w:noProof/>
          <w:snapToGrid w:val="0"/>
          <w:szCs w:val="28"/>
        </w:rPr>
        <w:t>以健全公司營運，俾利106年度預算目標依權益法認列中華航空股份有限公司投資收益17億5,060萬2千元之達成。</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6.</w:t>
      </w:r>
      <w:r w:rsidRPr="001C7AC5">
        <w:rPr>
          <w:rFonts w:ascii="標楷體" w:hAnsi="標楷體" w:hint="eastAsia"/>
          <w:noProof/>
          <w:snapToGrid w:val="0"/>
          <w:szCs w:val="28"/>
        </w:rPr>
        <w:t>中華航空股份有限公司因勞資爭議，105年6月工會向桃園市政府</w:t>
      </w:r>
      <w:r w:rsidRPr="001C7AC5">
        <w:rPr>
          <w:rFonts w:ascii="標楷體" w:hAnsi="標楷體" w:hint="eastAsia"/>
          <w:noProof/>
          <w:snapToGrid w:val="0"/>
          <w:spacing w:val="-4"/>
          <w:szCs w:val="28"/>
        </w:rPr>
        <w:t>申請調解未成並展開罷工，嗣後華航公司除全盤接受該工會</w:t>
      </w:r>
      <w:r w:rsidRPr="001F635C">
        <w:rPr>
          <w:rFonts w:ascii="標楷體" w:hAnsi="標楷體" w:hint="eastAsia"/>
          <w:noProof/>
          <w:snapToGrid w:val="0"/>
          <w:spacing w:val="-2"/>
          <w:szCs w:val="28"/>
        </w:rPr>
        <w:t>提出之7項訴求，另也接受中華航空企業工會提出之8項訴求，</w:t>
      </w:r>
      <w:r w:rsidRPr="001C7AC5">
        <w:rPr>
          <w:rFonts w:ascii="標楷體" w:hAnsi="標楷體" w:hint="eastAsia"/>
          <w:noProof/>
          <w:snapToGrid w:val="0"/>
          <w:szCs w:val="28"/>
        </w:rPr>
        <w:t>估計每年增加人事成本約18億元，因該罷工事件而取消航班計225架次、受影響旅客計4萬7,744人次；因班機停飛，營收損失約3億元，賠償損失約2.87億元；並造成華航公司商譽嚴重受損，交通部、民用航空局及華航公司之相關因應準備措施及溝通協調不足，致損害公眾利益，經監察院於105年12月13日提出糾正案。又華航公司所屬相關工會於105年度發生</w:t>
      </w:r>
      <w:r w:rsidRPr="001C7AC5">
        <w:rPr>
          <w:rFonts w:ascii="標楷體" w:hAnsi="標楷體" w:hint="eastAsia"/>
          <w:noProof/>
          <w:snapToGrid w:val="0"/>
          <w:szCs w:val="28"/>
        </w:rPr>
        <w:lastRenderedPageBreak/>
        <w:t>多起陳抗事件，對華航公司未來營運成本造成影響，預計106及107年度分別增加14.76億元及17.11億元；航發會對華航公司105年度投資收益已不如預期，恐影響106年度投資收益17.51億元預算目標之達成。爰決議要求交通部及財團法人中華航空事業發展基金會應強化相關監督控管機制，以健全公司營運，俾利預算目標達成。</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7.</w:t>
      </w:r>
      <w:r w:rsidRPr="001F635C">
        <w:rPr>
          <w:rFonts w:ascii="標楷體" w:hAnsi="標楷體" w:hint="eastAsia"/>
          <w:noProof/>
          <w:snapToGrid w:val="0"/>
          <w:spacing w:val="-2"/>
          <w:szCs w:val="28"/>
        </w:rPr>
        <w:t>財團法人中華航空事業發展基金會「用人費用」項下「福利費」</w:t>
      </w:r>
      <w:r w:rsidRPr="001C7AC5">
        <w:rPr>
          <w:rFonts w:ascii="標楷體" w:hAnsi="標楷體" w:hint="eastAsia"/>
          <w:noProof/>
          <w:snapToGrid w:val="0"/>
          <w:szCs w:val="28"/>
        </w:rPr>
        <w:t>用於體檢費用之金額不得高於1萬4千元，並依單據核銷。</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8.</w:t>
      </w:r>
      <w:r w:rsidRPr="001C7AC5">
        <w:rPr>
          <w:rFonts w:ascii="標楷體" w:hAnsi="標楷體" w:hint="eastAsia"/>
          <w:noProof/>
          <w:snapToGrid w:val="0"/>
          <w:szCs w:val="28"/>
        </w:rPr>
        <w:t>根據交通部最新公布之104年財團法人中華航空事業發展基金會（下稱航發會）</w:t>
      </w:r>
      <w:r w:rsidRPr="001C7AC5">
        <w:rPr>
          <w:rFonts w:ascii="標楷體" w:hAnsi="標楷體" w:hint="eastAsia"/>
          <w:noProof/>
          <w:snapToGrid w:val="0"/>
          <w:spacing w:val="-4"/>
          <w:szCs w:val="28"/>
        </w:rPr>
        <w:t>之交通事務財團法人查核報告，有鑑於台灣高鐵（股）</w:t>
      </w:r>
      <w:r w:rsidRPr="001C7AC5">
        <w:rPr>
          <w:rFonts w:ascii="標楷體" w:hAnsi="標楷體" w:hint="eastAsia"/>
          <w:noProof/>
          <w:snapToGrid w:val="0"/>
          <w:szCs w:val="28"/>
        </w:rPr>
        <w:t>公司已於104年8月7日全數歸還航發會認購該公司之特別股股金計45億餘元，且預估中華航空（股）公司104年經營情況良好，應有盈餘可發放股利；106年度之預算收支相抵後，尚有17億7,025萬2千元之賸餘。爰要求財團法人中華航空事業發展基金會妥為進行未來幾年之財務規劃，並持續本於開源節流原則，將資金做有效之運用，以利航發會之運作符合協助我國航空事業發展及國家重大交通建設、研究及有關活動推展之設立宗旨；又航發會掌握龐大資金資源，既已運用部分資金（至今累計投資淨額為26億元）轉投資台灣高鐵（股）公司，占其持股比率4.64%，業務重心不宜完全偏重飛航發展，亦應就完善國家重大交通建設、國土平衡發展之角度監督台灣高鐵公司，善盡政府捐助之交通事務財團法人之責任。</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9.</w:t>
      </w:r>
      <w:r w:rsidRPr="00710A1D">
        <w:rPr>
          <w:rFonts w:ascii="標楷體" w:hAnsi="標楷體" w:hint="eastAsia"/>
          <w:noProof/>
          <w:snapToGrid w:val="0"/>
          <w:spacing w:val="4"/>
          <w:szCs w:val="28"/>
        </w:rPr>
        <w:t>中華航空股份有限公司因桃園市空服員職業工會於105年6月24日發動罷工事件，導致取消航班計225架次、受影響旅客計4萬7,744人次，</w:t>
      </w:r>
      <w:r w:rsidRPr="001C7AC5">
        <w:rPr>
          <w:rFonts w:ascii="標楷體" w:hAnsi="標楷體" w:hint="eastAsia"/>
          <w:noProof/>
          <w:snapToGrid w:val="0"/>
          <w:szCs w:val="28"/>
        </w:rPr>
        <w:t>因班機停飛，營收損失約3億元，賠償</w:t>
      </w:r>
      <w:r w:rsidRPr="001C7AC5">
        <w:rPr>
          <w:rFonts w:ascii="標楷體" w:hAnsi="標楷體" w:hint="eastAsia"/>
          <w:noProof/>
          <w:snapToGrid w:val="0"/>
          <w:szCs w:val="28"/>
        </w:rPr>
        <w:lastRenderedPageBreak/>
        <w:t>損失約2.87億元，監察院於105年12月13日提出糾正案。有鑑於</w:t>
      </w:r>
      <w:r w:rsidRPr="001F635C">
        <w:rPr>
          <w:rFonts w:ascii="標楷體" w:hAnsi="標楷體" w:hint="eastAsia"/>
          <w:noProof/>
          <w:snapToGrid w:val="0"/>
          <w:spacing w:val="-2"/>
          <w:szCs w:val="28"/>
        </w:rPr>
        <w:t>陳抗事件的發生，不僅增加公司營運成本、且使旅客權益受損，</w:t>
      </w:r>
      <w:r w:rsidRPr="001C7AC5">
        <w:rPr>
          <w:rFonts w:ascii="標楷體" w:hAnsi="標楷體" w:hint="eastAsia"/>
          <w:noProof/>
          <w:snapToGrid w:val="0"/>
          <w:szCs w:val="28"/>
        </w:rPr>
        <w:t>又造成社會觀感不佳，故建議交通部及財團法人中華航空</w:t>
      </w:r>
      <w:r w:rsidRPr="00835703">
        <w:rPr>
          <w:rFonts w:ascii="標楷體" w:hAnsi="標楷體" w:hint="eastAsia"/>
          <w:noProof/>
          <w:snapToGrid w:val="0"/>
          <w:spacing w:val="-4"/>
          <w:szCs w:val="28"/>
        </w:rPr>
        <w:t>事業發展基金會應針對勞資爭議及罷工事件加強溝通協調機制，並檢討現行管理機制，以改善公司營運，維護民眾搭乘權益。</w:t>
      </w:r>
    </w:p>
    <w:p w:rsidR="001C7AC5" w:rsidRPr="001C7AC5" w:rsidRDefault="001C7AC5" w:rsidP="00835703">
      <w:pPr>
        <w:kinsoku w:val="0"/>
        <w:overflowPunct w:val="0"/>
        <w:adjustRightInd/>
        <w:spacing w:line="455" w:lineRule="exact"/>
        <w:ind w:leftChars="231" w:left="1067" w:hangingChars="150" w:hanging="420"/>
        <w:textAlignment w:val="center"/>
        <w:rPr>
          <w:rFonts w:ascii="標楷體" w:hAnsi="標楷體"/>
          <w:noProof/>
          <w:snapToGrid w:val="0"/>
          <w:szCs w:val="28"/>
        </w:rPr>
      </w:pPr>
      <w:r w:rsidRPr="001C7AC5">
        <w:rPr>
          <w:rFonts w:ascii="標楷體" w:hAnsi="標楷體"/>
          <w:noProof/>
          <w:snapToGrid w:val="0"/>
          <w:szCs w:val="28"/>
        </w:rPr>
        <w:t>10.</w:t>
      </w:r>
      <w:r w:rsidRPr="001C7AC5">
        <w:rPr>
          <w:rFonts w:ascii="標楷體" w:hAnsi="標楷體" w:hint="eastAsia"/>
          <w:noProof/>
          <w:snapToGrid w:val="0"/>
          <w:szCs w:val="28"/>
        </w:rPr>
        <w:t>財團法人中華航空事業發展基金會106年度預算提有「航空產業專業暨相關管理訓練計畫」，經費需求約360萬元，以開辦航空產業專案暨管理相關課程。爰要求財團法人中華航空事業發展基金會以書面說明細部規劃，課程有無結合產學合作等方式，並以清單詳列此計畫之授課期間、授課時地、課程主題、合作單位、已培訓／預計培訓人次。</w:t>
      </w:r>
    </w:p>
    <w:p w:rsidR="001C7AC5" w:rsidRPr="001C7AC5" w:rsidRDefault="001C7AC5" w:rsidP="00835703">
      <w:pPr>
        <w:kinsoku w:val="0"/>
        <w:overflowPunct w:val="0"/>
        <w:adjustRightInd/>
        <w:spacing w:line="455" w:lineRule="exact"/>
        <w:ind w:left="560" w:hangingChars="200" w:hanging="560"/>
        <w:textAlignment w:val="center"/>
        <w:rPr>
          <w:rFonts w:ascii="標楷體" w:hAnsi="標楷體"/>
          <w:noProof/>
          <w:szCs w:val="28"/>
        </w:rPr>
      </w:pPr>
      <w:r w:rsidRPr="001C7AC5">
        <w:rPr>
          <w:rFonts w:ascii="標楷體" w:hAnsi="標楷體" w:hint="eastAsia"/>
          <w:noProof/>
          <w:szCs w:val="28"/>
        </w:rPr>
        <w:t>七、財團法人台灣敦睦聯誼會</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(一)工作計畫部分：應依據業務收支、固定資產之建設改良擴充、轉投資計畫及資金運用等項之審查結果，隨同調整。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(二)業務收支部分：</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1.</w:t>
      </w:r>
      <w:r w:rsidRPr="001C7AC5">
        <w:rPr>
          <w:rFonts w:ascii="標楷體" w:hAnsi="標楷體" w:hint="eastAsia"/>
          <w:noProof/>
          <w:snapToGrid w:val="0"/>
          <w:szCs w:val="28"/>
        </w:rPr>
        <w:t>業務總收入：原列18億1,095萬7千元，增列「營業收入」500萬元，其餘均照列，改列為18億1,595萬7千元。</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F635C">
        <w:rPr>
          <w:rFonts w:ascii="標楷體" w:hAnsi="標楷體" w:hint="eastAsia"/>
          <w:noProof/>
          <w:snapToGrid w:val="0"/>
          <w:spacing w:val="-4"/>
          <w:szCs w:val="28"/>
        </w:rPr>
        <w:t>業務總支出（不含所得稅費用）：17億8,610萬7千元，照列。</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1F635C">
        <w:rPr>
          <w:rFonts w:ascii="標楷體" w:hAnsi="標楷體" w:hint="eastAsia"/>
          <w:noProof/>
          <w:snapToGrid w:val="0"/>
          <w:spacing w:val="8"/>
          <w:szCs w:val="28"/>
        </w:rPr>
        <w:t>稅前賸餘：原列2,485萬元，增列500萬元，改列為2,985萬元。</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(三)固定資產之建設改良擴充：3,121萬元，照列。</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(四)轉投資計畫部分：無列數。</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t>(五)資金運用部分：應依據業務收支、固定資產之建設改良擴充及轉投資計畫等項之審查結果，隨同調整。</w:t>
      </w:r>
    </w:p>
    <w:p w:rsidR="001C7AC5" w:rsidRPr="001C7AC5" w:rsidRDefault="001C7AC5" w:rsidP="00835703">
      <w:pPr>
        <w:kinsoku w:val="0"/>
        <w:overflowPunct w:val="0"/>
        <w:adjustRightInd/>
        <w:spacing w:line="455" w:lineRule="exact"/>
        <w:ind w:leftChars="100" w:left="840" w:hangingChars="200" w:hanging="560"/>
        <w:textAlignment w:val="center"/>
        <w:rPr>
          <w:rFonts w:ascii="標楷體" w:hAnsi="標楷體"/>
          <w:noProof/>
          <w:szCs w:val="28"/>
        </w:rPr>
      </w:pPr>
      <w:r w:rsidRPr="001C7AC5">
        <w:rPr>
          <w:rFonts w:ascii="標楷體" w:hAnsi="標楷體" w:hint="eastAsia"/>
          <w:noProof/>
          <w:szCs w:val="28"/>
        </w:rPr>
        <w:lastRenderedPageBreak/>
        <w:t>(六)通過決議14項：</w:t>
      </w:r>
    </w:p>
    <w:p w:rsidR="001C7AC5" w:rsidRPr="001C7AC5" w:rsidRDefault="001C7AC5" w:rsidP="00835703">
      <w:pPr>
        <w:kinsoku w:val="0"/>
        <w:overflowPunct w:val="0"/>
        <w:adjustRightInd/>
        <w:spacing w:line="455" w:lineRule="exact"/>
        <w:ind w:leftChars="231" w:left="919" w:hangingChars="100" w:hanging="272"/>
        <w:textAlignment w:val="center"/>
        <w:rPr>
          <w:rFonts w:ascii="標楷體" w:hAnsi="標楷體"/>
          <w:noProof/>
          <w:snapToGrid w:val="0"/>
          <w:spacing w:val="-4"/>
          <w:szCs w:val="28"/>
        </w:rPr>
      </w:pPr>
      <w:r w:rsidRPr="001C7AC5">
        <w:rPr>
          <w:rFonts w:ascii="標楷體" w:hAnsi="標楷體"/>
          <w:noProof/>
          <w:snapToGrid w:val="0"/>
          <w:spacing w:val="-4"/>
          <w:szCs w:val="28"/>
        </w:rPr>
        <w:t>1.</w:t>
      </w:r>
      <w:r w:rsidRPr="001C7AC5">
        <w:rPr>
          <w:rFonts w:ascii="標楷體" w:hAnsi="標楷體" w:hint="eastAsia"/>
          <w:noProof/>
          <w:snapToGrid w:val="0"/>
          <w:spacing w:val="-4"/>
          <w:szCs w:val="28"/>
        </w:rPr>
        <w:t>財團法人台灣敦睦聯誼會106年度預算「營業費用」項下「業務及管理費用─部門營業費用」編列1億2,991萬6千元，惟查其中1,202萬元，係做為清潔作業外包及房間備品更新之用，但近年圓山飯店營運狀況較為不佳，應評估對於飯店整體營運提升之影響，若無提升，應須檢討其必要性。爰此，凍結該筆預算1,000萬元，</w:t>
      </w:r>
      <w:r w:rsidRPr="001C7AC5">
        <w:rPr>
          <w:rFonts w:ascii="標楷體" w:hAnsi="標楷體" w:hint="eastAsia"/>
          <w:noProof/>
          <w:snapToGrid w:val="0"/>
          <w:spacing w:val="-6"/>
          <w:szCs w:val="28"/>
        </w:rPr>
        <w:t>待財團法人台灣敦睦聯誼會針對清潔作業外包及房間備品更新對於營運狀況之影響，向立法院交通委員會提出書面報告後，始得動支。</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2.</w:t>
      </w:r>
      <w:r w:rsidRPr="001C7AC5">
        <w:rPr>
          <w:rFonts w:ascii="標楷體" w:hAnsi="標楷體" w:hint="eastAsia"/>
          <w:noProof/>
          <w:snapToGrid w:val="0"/>
          <w:szCs w:val="28"/>
        </w:rPr>
        <w:t>財團法人台灣敦睦聯誼會106年度預算「用人費用」編列7億4,775萬9千元，惟查現任董事長每月薪酬29萬0,975元，總經理每月薪酬為23萬3,904元，遠高於中央部會特任首長待遇範圍，且台北圓山聯誼會及高雄圓山大飯店長期虧損且營運不佳，</w:t>
      </w:r>
      <w:r w:rsidRPr="001C7AC5">
        <w:rPr>
          <w:rFonts w:ascii="標楷體" w:hAnsi="標楷體" w:hint="eastAsia"/>
          <w:noProof/>
          <w:snapToGrid w:val="0"/>
          <w:spacing w:val="-4"/>
          <w:szCs w:val="28"/>
        </w:rPr>
        <w:t>經營階層責無旁貸，應帶頭減薪。爰此，凍結董事長及總經理薪酬二分之一，</w:t>
      </w:r>
      <w:r w:rsidRPr="001C7AC5">
        <w:rPr>
          <w:rFonts w:ascii="標楷體" w:hAnsi="標楷體" w:hint="eastAsia"/>
          <w:noProof/>
          <w:snapToGrid w:val="0"/>
          <w:szCs w:val="28"/>
        </w:rPr>
        <w:t>待交通部及財團法人台灣敦睦聯誼會，向立法院交通委員會提出書面檢討報告後，始得動支。</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3.</w:t>
      </w:r>
      <w:r w:rsidRPr="001C7AC5">
        <w:rPr>
          <w:rFonts w:ascii="標楷體" w:hAnsi="標楷體" w:hint="eastAsia"/>
          <w:noProof/>
          <w:snapToGrid w:val="0"/>
          <w:szCs w:val="28"/>
        </w:rPr>
        <w:t>財團法人台灣敦睦聯誼會所屬作業組織包括台北圓山大飯店、台北圓山聯誼會及高雄圓山大飯店，從以下附表三組織近年來營運情形觀之，除台北圓山大飯店為盈餘，其餘兩組織102至105年度皆為虧損狀態，有鑑於兩組織近年虧損居高不下，並無轉虧為盈跡象</w:t>
      </w:r>
      <w:r w:rsidRPr="001C7AC5">
        <w:rPr>
          <w:rFonts w:ascii="標楷體" w:hAnsi="標楷體" w:hint="eastAsia"/>
          <w:noProof/>
          <w:snapToGrid w:val="0"/>
          <w:spacing w:val="-4"/>
          <w:szCs w:val="28"/>
        </w:rPr>
        <w:t>，故建議設法調整營運方針，以期增加收入並有效提升整體經營成效，</w:t>
      </w:r>
      <w:r w:rsidRPr="001C7AC5">
        <w:rPr>
          <w:rFonts w:ascii="標楷體" w:hAnsi="標楷體" w:hint="eastAsia"/>
          <w:noProof/>
          <w:snapToGrid w:val="0"/>
          <w:szCs w:val="28"/>
        </w:rPr>
        <w:t>以改善整體財團法人台灣敦睦聯誼會營運績效。</w:t>
      </w:r>
    </w:p>
    <w:p w:rsidR="00A924C0" w:rsidRDefault="00A924C0">
      <w:pPr>
        <w:widowControl/>
        <w:adjustRightInd/>
        <w:spacing w:line="240" w:lineRule="auto"/>
        <w:jc w:val="left"/>
        <w:textAlignment w:val="auto"/>
        <w:rPr>
          <w:rFonts w:ascii="標楷體" w:hAnsi="標楷體"/>
          <w:noProof/>
          <w:snapToGrid w:val="0"/>
          <w:szCs w:val="28"/>
        </w:rPr>
      </w:pPr>
    </w:p>
    <w:p w:rsidR="001C7AC5" w:rsidRPr="001C7AC5" w:rsidRDefault="001C7AC5" w:rsidP="00A924C0">
      <w:pPr>
        <w:kinsoku w:val="0"/>
        <w:overflowPunct w:val="0"/>
        <w:adjustRightInd/>
        <w:spacing w:line="320" w:lineRule="exact"/>
        <w:ind w:leftChars="340" w:left="1417" w:hangingChars="166" w:hanging="465"/>
        <w:jc w:val="center"/>
        <w:textAlignment w:val="center"/>
        <w:rPr>
          <w:rFonts w:ascii="標楷體" w:hAnsi="標楷體"/>
          <w:noProof/>
          <w:snapToGrid w:val="0"/>
          <w:szCs w:val="28"/>
        </w:rPr>
      </w:pPr>
      <w:r w:rsidRPr="001C7AC5">
        <w:rPr>
          <w:rFonts w:ascii="標楷體" w:hAnsi="標楷體" w:hint="eastAsia"/>
          <w:noProof/>
          <w:snapToGrid w:val="0"/>
          <w:szCs w:val="28"/>
        </w:rPr>
        <w:t>台北圓山大飯店近年度營業收支概況表</w:t>
      </w:r>
    </w:p>
    <w:p w:rsidR="001C7AC5" w:rsidRPr="001C7AC5" w:rsidRDefault="001C7AC5" w:rsidP="00A924C0">
      <w:pPr>
        <w:adjustRightInd/>
        <w:spacing w:line="320" w:lineRule="exact"/>
        <w:ind w:leftChars="2300" w:left="6453" w:rightChars="30" w:right="84" w:hangingChars="6" w:hanging="13"/>
        <w:jc w:val="right"/>
        <w:textAlignment w:val="auto"/>
        <w:rPr>
          <w:rFonts w:ascii="標楷體" w:hAnsi="標楷體"/>
          <w:noProof/>
          <w:snapToGrid w:val="0"/>
          <w:sz w:val="21"/>
          <w:szCs w:val="24"/>
        </w:rPr>
      </w:pPr>
      <w:r w:rsidRPr="001C7AC5">
        <w:rPr>
          <w:rFonts w:ascii="標楷體" w:hAnsi="標楷體" w:hint="eastAsia"/>
          <w:noProof/>
          <w:snapToGrid w:val="0"/>
          <w:sz w:val="21"/>
          <w:szCs w:val="24"/>
        </w:rPr>
        <w:lastRenderedPageBreak/>
        <w:t>單位：新臺幣千元</w:t>
      </w:r>
    </w:p>
    <w:tbl>
      <w:tblPr>
        <w:tblW w:w="7847" w:type="dxa"/>
        <w:tblInd w:w="64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48"/>
        <w:gridCol w:w="1239"/>
        <w:gridCol w:w="1240"/>
        <w:gridCol w:w="1240"/>
        <w:gridCol w:w="1240"/>
        <w:gridCol w:w="1240"/>
      </w:tblGrid>
      <w:tr w:rsidR="001C7AC5" w:rsidRPr="001C7AC5" w:rsidTr="00A924C0">
        <w:trPr>
          <w:tblHeader/>
        </w:trPr>
        <w:tc>
          <w:tcPr>
            <w:tcW w:w="1648" w:type="dxa"/>
            <w:shd w:val="clear" w:color="auto" w:fill="auto"/>
            <w:noWrap/>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科目</w:t>
            </w:r>
          </w:p>
        </w:tc>
        <w:tc>
          <w:tcPr>
            <w:tcW w:w="1239"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102</w:t>
            </w:r>
          </w:p>
        </w:tc>
        <w:tc>
          <w:tcPr>
            <w:tcW w:w="1240"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103</w:t>
            </w:r>
          </w:p>
        </w:tc>
        <w:tc>
          <w:tcPr>
            <w:tcW w:w="1240"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104</w:t>
            </w:r>
          </w:p>
        </w:tc>
        <w:tc>
          <w:tcPr>
            <w:tcW w:w="1240"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105</w:t>
            </w:r>
          </w:p>
        </w:tc>
        <w:tc>
          <w:tcPr>
            <w:tcW w:w="1240"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106</w:t>
            </w:r>
          </w:p>
        </w:tc>
      </w:tr>
      <w:tr w:rsidR="001C7AC5" w:rsidRPr="001C7AC5" w:rsidTr="00A924C0">
        <w:tc>
          <w:tcPr>
            <w:tcW w:w="1648"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營業收入</w:t>
            </w:r>
          </w:p>
        </w:tc>
        <w:tc>
          <w:tcPr>
            <w:tcW w:w="123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1,129,748</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1,069,347</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1,137,509</w:t>
            </w:r>
          </w:p>
        </w:tc>
        <w:tc>
          <w:tcPr>
            <w:tcW w:w="124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1,279,975</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1,364,073</w:t>
            </w:r>
          </w:p>
        </w:tc>
      </w:tr>
      <w:tr w:rsidR="001C7AC5" w:rsidRPr="001C7AC5" w:rsidTr="00A924C0">
        <w:tc>
          <w:tcPr>
            <w:tcW w:w="1648"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營業成本</w:t>
            </w:r>
          </w:p>
        </w:tc>
        <w:tc>
          <w:tcPr>
            <w:tcW w:w="123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207,768</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201,523</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217,034</w:t>
            </w:r>
          </w:p>
        </w:tc>
        <w:tc>
          <w:tcPr>
            <w:tcW w:w="124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237,307</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244,982</w:t>
            </w:r>
          </w:p>
        </w:tc>
      </w:tr>
      <w:tr w:rsidR="001C7AC5" w:rsidRPr="001C7AC5" w:rsidTr="00A924C0">
        <w:tc>
          <w:tcPr>
            <w:tcW w:w="1648"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營業費用</w:t>
            </w:r>
          </w:p>
        </w:tc>
        <w:tc>
          <w:tcPr>
            <w:tcW w:w="123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861,761</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828,845</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876,235</w:t>
            </w:r>
          </w:p>
        </w:tc>
        <w:tc>
          <w:tcPr>
            <w:tcW w:w="124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935,244</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1,022,077</w:t>
            </w:r>
          </w:p>
        </w:tc>
      </w:tr>
      <w:tr w:rsidR="001C7AC5" w:rsidRPr="001C7AC5" w:rsidTr="00A924C0">
        <w:tc>
          <w:tcPr>
            <w:tcW w:w="1648"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營業淨利(損)</w:t>
            </w:r>
          </w:p>
        </w:tc>
        <w:tc>
          <w:tcPr>
            <w:tcW w:w="123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60,219</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38,978</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44,239</w:t>
            </w:r>
          </w:p>
        </w:tc>
        <w:tc>
          <w:tcPr>
            <w:tcW w:w="124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107,425</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97,014</w:t>
            </w:r>
          </w:p>
        </w:tc>
      </w:tr>
      <w:tr w:rsidR="001C7AC5" w:rsidRPr="001C7AC5" w:rsidTr="00A924C0">
        <w:tc>
          <w:tcPr>
            <w:tcW w:w="1648"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營業外收支淨額</w:t>
            </w:r>
          </w:p>
        </w:tc>
        <w:tc>
          <w:tcPr>
            <w:tcW w:w="123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49,140</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29,954</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13,113</w:t>
            </w:r>
          </w:p>
        </w:tc>
        <w:tc>
          <w:tcPr>
            <w:tcW w:w="124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18,643</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15,439</w:t>
            </w:r>
          </w:p>
        </w:tc>
      </w:tr>
      <w:tr w:rsidR="001C7AC5" w:rsidRPr="001C7AC5" w:rsidTr="00A924C0">
        <w:tc>
          <w:tcPr>
            <w:tcW w:w="1648"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本期賸餘(短絀-)</w:t>
            </w:r>
          </w:p>
        </w:tc>
        <w:tc>
          <w:tcPr>
            <w:tcW w:w="123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109,359</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68,932</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57,352</w:t>
            </w:r>
          </w:p>
        </w:tc>
        <w:tc>
          <w:tcPr>
            <w:tcW w:w="124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126,068</w:t>
            </w:r>
          </w:p>
        </w:tc>
        <w:tc>
          <w:tcPr>
            <w:tcW w:w="124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112,453</w:t>
            </w:r>
          </w:p>
        </w:tc>
      </w:tr>
    </w:tbl>
    <w:p w:rsidR="00835703" w:rsidRDefault="00835703">
      <w:pPr>
        <w:widowControl/>
        <w:adjustRightInd/>
        <w:spacing w:line="240" w:lineRule="auto"/>
        <w:jc w:val="left"/>
        <w:textAlignment w:val="auto"/>
        <w:rPr>
          <w:rFonts w:ascii="標楷體" w:hAnsi="標楷體"/>
          <w:noProof/>
          <w:snapToGrid w:val="0"/>
          <w:szCs w:val="28"/>
        </w:rPr>
      </w:pPr>
      <w:r>
        <w:rPr>
          <w:rFonts w:ascii="標楷體" w:hAnsi="標楷體"/>
          <w:noProof/>
          <w:snapToGrid w:val="0"/>
          <w:szCs w:val="28"/>
        </w:rPr>
        <w:br w:type="page"/>
      </w:r>
    </w:p>
    <w:p w:rsidR="001C7AC5" w:rsidRPr="001C7AC5" w:rsidRDefault="001C7AC5" w:rsidP="00A924C0">
      <w:pPr>
        <w:kinsoku w:val="0"/>
        <w:overflowPunct w:val="0"/>
        <w:adjustRightInd/>
        <w:spacing w:beforeLines="50" w:before="120" w:line="320" w:lineRule="exact"/>
        <w:ind w:leftChars="340" w:left="1417" w:hangingChars="166" w:hanging="465"/>
        <w:jc w:val="center"/>
        <w:textAlignment w:val="center"/>
        <w:rPr>
          <w:rFonts w:ascii="標楷體" w:hAnsi="標楷體"/>
          <w:noProof/>
          <w:snapToGrid w:val="0"/>
          <w:szCs w:val="28"/>
        </w:rPr>
      </w:pPr>
      <w:r w:rsidRPr="001C7AC5">
        <w:rPr>
          <w:rFonts w:ascii="標楷體" w:hAnsi="標楷體" w:hint="eastAsia"/>
          <w:noProof/>
          <w:snapToGrid w:val="0"/>
          <w:szCs w:val="28"/>
        </w:rPr>
        <w:lastRenderedPageBreak/>
        <w:t>台北圓山聯誼會近年度營業收支概況表</w:t>
      </w:r>
    </w:p>
    <w:p w:rsidR="001C7AC5" w:rsidRPr="001C7AC5" w:rsidRDefault="001C7AC5" w:rsidP="00A924C0">
      <w:pPr>
        <w:adjustRightInd/>
        <w:spacing w:line="320" w:lineRule="exact"/>
        <w:ind w:leftChars="2300" w:left="6453" w:rightChars="30" w:right="84" w:hangingChars="6" w:hanging="13"/>
        <w:jc w:val="right"/>
        <w:textAlignment w:val="auto"/>
        <w:rPr>
          <w:rFonts w:ascii="標楷體" w:hAnsi="標楷體"/>
          <w:noProof/>
          <w:snapToGrid w:val="0"/>
          <w:sz w:val="21"/>
          <w:szCs w:val="24"/>
        </w:rPr>
      </w:pPr>
      <w:r w:rsidRPr="001C7AC5">
        <w:rPr>
          <w:rFonts w:ascii="標楷體" w:hAnsi="標楷體" w:hint="eastAsia"/>
          <w:noProof/>
          <w:snapToGrid w:val="0"/>
          <w:sz w:val="21"/>
          <w:szCs w:val="24"/>
        </w:rPr>
        <w:t>單位：新臺幣千元</w:t>
      </w:r>
    </w:p>
    <w:tbl>
      <w:tblPr>
        <w:tblW w:w="7861" w:type="dxa"/>
        <w:tblInd w:w="62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65"/>
        <w:gridCol w:w="1179"/>
        <w:gridCol w:w="1179"/>
        <w:gridCol w:w="1179"/>
        <w:gridCol w:w="1179"/>
        <w:gridCol w:w="1180"/>
      </w:tblGrid>
      <w:tr w:rsidR="001C7AC5" w:rsidRPr="001C7AC5" w:rsidTr="00A924C0">
        <w:trPr>
          <w:tblHeader/>
        </w:trPr>
        <w:tc>
          <w:tcPr>
            <w:tcW w:w="1965" w:type="dxa"/>
            <w:shd w:val="clear" w:color="auto" w:fill="auto"/>
            <w:noWrap/>
            <w:vAlign w:val="center"/>
          </w:tcPr>
          <w:p w:rsidR="001C7AC5" w:rsidRPr="001C7AC5" w:rsidRDefault="001C7AC5" w:rsidP="00710A1D">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科目</w:t>
            </w:r>
          </w:p>
        </w:tc>
        <w:tc>
          <w:tcPr>
            <w:tcW w:w="1179"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102</w:t>
            </w:r>
          </w:p>
        </w:tc>
        <w:tc>
          <w:tcPr>
            <w:tcW w:w="1179"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103</w:t>
            </w:r>
          </w:p>
        </w:tc>
        <w:tc>
          <w:tcPr>
            <w:tcW w:w="1179"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104</w:t>
            </w:r>
          </w:p>
        </w:tc>
        <w:tc>
          <w:tcPr>
            <w:tcW w:w="1179"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105</w:t>
            </w:r>
          </w:p>
        </w:tc>
        <w:tc>
          <w:tcPr>
            <w:tcW w:w="1180"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106</w:t>
            </w:r>
          </w:p>
        </w:tc>
      </w:tr>
      <w:tr w:rsidR="001C7AC5" w:rsidRPr="001C7AC5" w:rsidTr="00A924C0">
        <w:tc>
          <w:tcPr>
            <w:tcW w:w="1965"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營業收入</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191,415</w:t>
            </w:r>
          </w:p>
        </w:tc>
        <w:tc>
          <w:tcPr>
            <w:tcW w:w="117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192,925</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192,951</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185,515</w:t>
            </w:r>
          </w:p>
        </w:tc>
        <w:tc>
          <w:tcPr>
            <w:tcW w:w="118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208,883</w:t>
            </w:r>
          </w:p>
        </w:tc>
      </w:tr>
      <w:tr w:rsidR="001C7AC5" w:rsidRPr="001C7AC5" w:rsidTr="00A924C0">
        <w:tc>
          <w:tcPr>
            <w:tcW w:w="1965"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營業成本</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31,520</w:t>
            </w:r>
          </w:p>
        </w:tc>
        <w:tc>
          <w:tcPr>
            <w:tcW w:w="117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32,104</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32,868</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31,053</w:t>
            </w:r>
          </w:p>
        </w:tc>
        <w:tc>
          <w:tcPr>
            <w:tcW w:w="118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32,803</w:t>
            </w:r>
          </w:p>
        </w:tc>
      </w:tr>
      <w:tr w:rsidR="001C7AC5" w:rsidRPr="001C7AC5" w:rsidTr="00A924C0">
        <w:tc>
          <w:tcPr>
            <w:tcW w:w="1965"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營業費用</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169,575</w:t>
            </w:r>
          </w:p>
        </w:tc>
        <w:tc>
          <w:tcPr>
            <w:tcW w:w="117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168,530</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167,667</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162,247</w:t>
            </w:r>
          </w:p>
        </w:tc>
        <w:tc>
          <w:tcPr>
            <w:tcW w:w="118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175,661</w:t>
            </w:r>
          </w:p>
        </w:tc>
      </w:tr>
      <w:tr w:rsidR="001C7AC5" w:rsidRPr="001C7AC5" w:rsidTr="00A924C0">
        <w:tc>
          <w:tcPr>
            <w:tcW w:w="1965"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營業淨利(損)</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-9,680</w:t>
            </w:r>
          </w:p>
        </w:tc>
        <w:tc>
          <w:tcPr>
            <w:tcW w:w="117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-7,711</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-7,584</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-7,784</w:t>
            </w:r>
          </w:p>
        </w:tc>
        <w:tc>
          <w:tcPr>
            <w:tcW w:w="118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419</w:t>
            </w:r>
          </w:p>
        </w:tc>
      </w:tr>
      <w:tr w:rsidR="001C7AC5" w:rsidRPr="001C7AC5" w:rsidTr="00A924C0">
        <w:tc>
          <w:tcPr>
            <w:tcW w:w="1965"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營業外收支淨額</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2,220</w:t>
            </w:r>
          </w:p>
        </w:tc>
        <w:tc>
          <w:tcPr>
            <w:tcW w:w="117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2,105</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2,030</w:t>
            </w:r>
          </w:p>
        </w:tc>
        <w:tc>
          <w:tcPr>
            <w:tcW w:w="117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1,895</w:t>
            </w:r>
          </w:p>
        </w:tc>
        <w:tc>
          <w:tcPr>
            <w:tcW w:w="1180"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1,956</w:t>
            </w:r>
          </w:p>
        </w:tc>
      </w:tr>
      <w:tr w:rsidR="001C7AC5" w:rsidRPr="001C7AC5" w:rsidTr="00A924C0">
        <w:tc>
          <w:tcPr>
            <w:tcW w:w="1965"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本期賸餘(短絀-)</w:t>
            </w:r>
          </w:p>
        </w:tc>
        <w:tc>
          <w:tcPr>
            <w:tcW w:w="117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-7,460</w:t>
            </w:r>
          </w:p>
        </w:tc>
        <w:tc>
          <w:tcPr>
            <w:tcW w:w="117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-5,606</w:t>
            </w:r>
          </w:p>
        </w:tc>
        <w:tc>
          <w:tcPr>
            <w:tcW w:w="117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-5,554</w:t>
            </w:r>
          </w:p>
        </w:tc>
        <w:tc>
          <w:tcPr>
            <w:tcW w:w="117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-5,889</w:t>
            </w:r>
          </w:p>
        </w:tc>
        <w:tc>
          <w:tcPr>
            <w:tcW w:w="1180"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2,375</w:t>
            </w:r>
          </w:p>
        </w:tc>
      </w:tr>
    </w:tbl>
    <w:p w:rsidR="001C7AC5" w:rsidRPr="001C7AC5" w:rsidRDefault="001C7AC5" w:rsidP="00A924C0">
      <w:pPr>
        <w:kinsoku w:val="0"/>
        <w:overflowPunct w:val="0"/>
        <w:adjustRightInd/>
        <w:spacing w:beforeLines="50" w:before="120" w:line="320" w:lineRule="exact"/>
        <w:ind w:leftChars="340" w:left="1417" w:hangingChars="166" w:hanging="465"/>
        <w:jc w:val="center"/>
        <w:textAlignment w:val="center"/>
        <w:rPr>
          <w:rFonts w:ascii="標楷體" w:hAnsi="標楷體"/>
          <w:noProof/>
          <w:snapToGrid w:val="0"/>
          <w:szCs w:val="28"/>
        </w:rPr>
      </w:pPr>
      <w:r w:rsidRPr="001C7AC5">
        <w:rPr>
          <w:rFonts w:ascii="標楷體" w:hAnsi="標楷體" w:hint="eastAsia"/>
          <w:noProof/>
          <w:snapToGrid w:val="0"/>
          <w:szCs w:val="28"/>
        </w:rPr>
        <w:t>高雄圓山大飯店近年度營業收支概況表</w:t>
      </w:r>
    </w:p>
    <w:p w:rsidR="001C7AC5" w:rsidRPr="001C7AC5" w:rsidRDefault="001C7AC5" w:rsidP="00A924C0">
      <w:pPr>
        <w:adjustRightInd/>
        <w:spacing w:line="320" w:lineRule="exact"/>
        <w:ind w:leftChars="2300" w:left="6453" w:rightChars="30" w:right="84" w:hangingChars="6" w:hanging="13"/>
        <w:jc w:val="right"/>
        <w:textAlignment w:val="auto"/>
        <w:rPr>
          <w:rFonts w:ascii="標楷體" w:hAnsi="標楷體"/>
          <w:noProof/>
          <w:snapToGrid w:val="0"/>
          <w:sz w:val="21"/>
          <w:szCs w:val="24"/>
        </w:rPr>
      </w:pPr>
      <w:r w:rsidRPr="001C7AC5">
        <w:rPr>
          <w:rFonts w:ascii="標楷體" w:hAnsi="標楷體" w:hint="eastAsia"/>
          <w:noProof/>
          <w:snapToGrid w:val="0"/>
          <w:sz w:val="21"/>
          <w:szCs w:val="24"/>
        </w:rPr>
        <w:t>單位：新臺幣千元</w:t>
      </w:r>
    </w:p>
    <w:tbl>
      <w:tblPr>
        <w:tblW w:w="7889" w:type="dxa"/>
        <w:tblInd w:w="60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51"/>
        <w:gridCol w:w="1187"/>
        <w:gridCol w:w="1188"/>
        <w:gridCol w:w="1187"/>
        <w:gridCol w:w="1188"/>
        <w:gridCol w:w="1188"/>
      </w:tblGrid>
      <w:tr w:rsidR="001C7AC5" w:rsidRPr="001C7AC5" w:rsidTr="00A924C0">
        <w:trPr>
          <w:tblHeader/>
        </w:trPr>
        <w:tc>
          <w:tcPr>
            <w:tcW w:w="1951" w:type="dxa"/>
            <w:shd w:val="clear" w:color="auto" w:fill="auto"/>
            <w:noWrap/>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科目</w:t>
            </w:r>
          </w:p>
        </w:tc>
        <w:tc>
          <w:tcPr>
            <w:tcW w:w="1187"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102</w:t>
            </w:r>
          </w:p>
        </w:tc>
        <w:tc>
          <w:tcPr>
            <w:tcW w:w="1188"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103</w:t>
            </w:r>
          </w:p>
        </w:tc>
        <w:tc>
          <w:tcPr>
            <w:tcW w:w="1187"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104</w:t>
            </w:r>
          </w:p>
        </w:tc>
        <w:tc>
          <w:tcPr>
            <w:tcW w:w="1188"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105</w:t>
            </w:r>
          </w:p>
        </w:tc>
        <w:tc>
          <w:tcPr>
            <w:tcW w:w="1188"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106</w:t>
            </w:r>
          </w:p>
        </w:tc>
      </w:tr>
      <w:tr w:rsidR="001C7AC5" w:rsidRPr="001C7AC5" w:rsidTr="00A924C0">
        <w:tc>
          <w:tcPr>
            <w:tcW w:w="1951"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營業收入</w:t>
            </w:r>
          </w:p>
        </w:tc>
        <w:tc>
          <w:tcPr>
            <w:tcW w:w="1187"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198,233</w:t>
            </w:r>
          </w:p>
        </w:tc>
        <w:tc>
          <w:tcPr>
            <w:tcW w:w="118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203,374</w:t>
            </w:r>
          </w:p>
        </w:tc>
        <w:tc>
          <w:tcPr>
            <w:tcW w:w="1187"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197,004</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191,899</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218,500</w:t>
            </w:r>
          </w:p>
        </w:tc>
      </w:tr>
      <w:tr w:rsidR="001C7AC5" w:rsidRPr="001C7AC5" w:rsidTr="00A924C0">
        <w:tc>
          <w:tcPr>
            <w:tcW w:w="1951"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營業成本</w:t>
            </w:r>
          </w:p>
        </w:tc>
        <w:tc>
          <w:tcPr>
            <w:tcW w:w="1187"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48,676</w:t>
            </w:r>
          </w:p>
        </w:tc>
        <w:tc>
          <w:tcPr>
            <w:tcW w:w="118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49,701</w:t>
            </w:r>
          </w:p>
        </w:tc>
        <w:tc>
          <w:tcPr>
            <w:tcW w:w="1187"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45,970</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46,340</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53,529</w:t>
            </w:r>
          </w:p>
        </w:tc>
      </w:tr>
      <w:tr w:rsidR="001C7AC5" w:rsidRPr="001C7AC5" w:rsidTr="00A924C0">
        <w:tc>
          <w:tcPr>
            <w:tcW w:w="1951"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營業費用</w:t>
            </w:r>
          </w:p>
        </w:tc>
        <w:tc>
          <w:tcPr>
            <w:tcW w:w="1187"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276,052</w:t>
            </w:r>
          </w:p>
        </w:tc>
        <w:tc>
          <w:tcPr>
            <w:tcW w:w="118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264,259</w:t>
            </w:r>
          </w:p>
        </w:tc>
        <w:tc>
          <w:tcPr>
            <w:tcW w:w="1187"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250,258</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252,400</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256,956</w:t>
            </w:r>
          </w:p>
        </w:tc>
      </w:tr>
      <w:tr w:rsidR="001C7AC5" w:rsidRPr="001C7AC5" w:rsidTr="00A924C0">
        <w:tc>
          <w:tcPr>
            <w:tcW w:w="1951"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營業淨利(損)</w:t>
            </w:r>
          </w:p>
        </w:tc>
        <w:tc>
          <w:tcPr>
            <w:tcW w:w="1187"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-126,495</w:t>
            </w:r>
          </w:p>
        </w:tc>
        <w:tc>
          <w:tcPr>
            <w:tcW w:w="118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-110,586</w:t>
            </w:r>
          </w:p>
        </w:tc>
        <w:tc>
          <w:tcPr>
            <w:tcW w:w="1187"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-99,224</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-106,841</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-91,985</w:t>
            </w:r>
          </w:p>
        </w:tc>
      </w:tr>
      <w:tr w:rsidR="001C7AC5" w:rsidRPr="001C7AC5" w:rsidTr="00A924C0">
        <w:tc>
          <w:tcPr>
            <w:tcW w:w="1951"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營業外收支淨額</w:t>
            </w:r>
          </w:p>
        </w:tc>
        <w:tc>
          <w:tcPr>
            <w:tcW w:w="1187"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2,016</w:t>
            </w:r>
          </w:p>
        </w:tc>
        <w:tc>
          <w:tcPr>
            <w:tcW w:w="118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2,377</w:t>
            </w:r>
          </w:p>
        </w:tc>
        <w:tc>
          <w:tcPr>
            <w:tcW w:w="1187"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2,400</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2,453</w:t>
            </w:r>
          </w:p>
        </w:tc>
        <w:tc>
          <w:tcPr>
            <w:tcW w:w="118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2,007</w:t>
            </w:r>
          </w:p>
        </w:tc>
      </w:tr>
      <w:tr w:rsidR="001C7AC5" w:rsidRPr="001C7AC5" w:rsidTr="00A924C0">
        <w:tc>
          <w:tcPr>
            <w:tcW w:w="1951"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本期賸餘(短絀-)</w:t>
            </w:r>
          </w:p>
        </w:tc>
        <w:tc>
          <w:tcPr>
            <w:tcW w:w="1187"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-124,479</w:t>
            </w:r>
          </w:p>
        </w:tc>
        <w:tc>
          <w:tcPr>
            <w:tcW w:w="118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-108,209</w:t>
            </w:r>
          </w:p>
        </w:tc>
        <w:tc>
          <w:tcPr>
            <w:tcW w:w="1187"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-96,824</w:t>
            </w:r>
          </w:p>
        </w:tc>
        <w:tc>
          <w:tcPr>
            <w:tcW w:w="118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-104,388</w:t>
            </w:r>
          </w:p>
        </w:tc>
        <w:tc>
          <w:tcPr>
            <w:tcW w:w="118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-89,978</w:t>
            </w:r>
          </w:p>
        </w:tc>
      </w:tr>
    </w:tbl>
    <w:p w:rsidR="001C7AC5" w:rsidRPr="001C7AC5" w:rsidRDefault="001C7AC5" w:rsidP="00835703">
      <w:pPr>
        <w:kinsoku w:val="0"/>
        <w:overflowPunct w:val="0"/>
        <w:adjustRightInd/>
        <w:spacing w:beforeLines="100" w:before="240" w:line="451"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4.</w:t>
      </w:r>
      <w:r w:rsidRPr="001C7AC5">
        <w:rPr>
          <w:rFonts w:ascii="標楷體" w:hAnsi="標楷體" w:hint="eastAsia"/>
          <w:noProof/>
          <w:snapToGrid w:val="0"/>
          <w:szCs w:val="28"/>
        </w:rPr>
        <w:t>財團法人台灣敦睦聯誼會106年度預算「聯誼會會員收入─聯誼會會費收入」編列1億0,771萬6千元，較105年度預算數1億1,627萬元，減少855萬4千元。</w:t>
      </w:r>
    </w:p>
    <w:p w:rsidR="001C7AC5" w:rsidRPr="001C7AC5" w:rsidRDefault="001C7AC5" w:rsidP="00835703">
      <w:pPr>
        <w:kinsoku w:val="0"/>
        <w:overflowPunct w:val="0"/>
        <w:adjustRightInd/>
        <w:spacing w:line="451" w:lineRule="exact"/>
        <w:ind w:leftChars="335" w:left="938" w:firstLineChars="200" w:firstLine="544"/>
        <w:textAlignment w:val="center"/>
        <w:rPr>
          <w:rFonts w:ascii="標楷體" w:hAnsi="標楷體"/>
          <w:noProof/>
          <w:snapToGrid w:val="0"/>
          <w:szCs w:val="28"/>
        </w:rPr>
      </w:pPr>
      <w:r w:rsidRPr="00A924C0">
        <w:rPr>
          <w:rFonts w:ascii="標楷體" w:hAnsi="標楷體" w:hint="eastAsia"/>
          <w:noProof/>
          <w:snapToGrid w:val="0"/>
          <w:spacing w:val="-4"/>
          <w:szCs w:val="28"/>
        </w:rPr>
        <w:t>經查104年度為1,769名會員、105年度為1,736名會員，</w:t>
      </w:r>
      <w:r w:rsidRPr="001C7AC5">
        <w:rPr>
          <w:rFonts w:ascii="標楷體" w:hAnsi="標楷體" w:hint="eastAsia"/>
          <w:noProof/>
          <w:snapToGrid w:val="0"/>
          <w:szCs w:val="28"/>
        </w:rPr>
        <w:t>106年度會員為1,724人。106年度會員人數預計新增60人及退出80人，相較105年度實際數新增42人及退出75人，會員呈逐年流失趨勢，招募作業顯不樂觀，且102至105年度「聯</w:t>
      </w:r>
      <w:r w:rsidRPr="00A924C0">
        <w:rPr>
          <w:rFonts w:ascii="標楷體" w:hAnsi="標楷體" w:hint="eastAsia"/>
          <w:noProof/>
          <w:snapToGrid w:val="0"/>
          <w:spacing w:val="-4"/>
          <w:szCs w:val="28"/>
        </w:rPr>
        <w:t>誼會會費收入」決算數由9,889萬1千元降至9,465萬2千元，</w:t>
      </w:r>
      <w:r w:rsidRPr="001C7AC5">
        <w:rPr>
          <w:rFonts w:ascii="標楷體" w:hAnsi="標楷體" w:hint="eastAsia"/>
          <w:noProof/>
          <w:snapToGrid w:val="0"/>
          <w:szCs w:val="28"/>
        </w:rPr>
        <w:lastRenderedPageBreak/>
        <w:t>會費收入呈逐年下降情形，爰要求財團法人台灣敦睦聯誼會研謀改善，俾利提升經營績效。</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5.</w:t>
      </w:r>
      <w:r w:rsidRPr="001C7AC5">
        <w:rPr>
          <w:rFonts w:ascii="標楷體" w:hAnsi="標楷體" w:hint="eastAsia"/>
          <w:noProof/>
          <w:snapToGrid w:val="0"/>
          <w:szCs w:val="28"/>
        </w:rPr>
        <w:t>財團法人台灣敦睦聯誼會係以發展國際觀光事業，培育觀光人才，推展國民外交及促進中外社會之敦睦聯誼為目的所成立之</w:t>
      </w:r>
      <w:r w:rsidRPr="00A924C0">
        <w:rPr>
          <w:rFonts w:ascii="標楷體" w:hAnsi="標楷體" w:hint="eastAsia"/>
          <w:noProof/>
          <w:snapToGrid w:val="0"/>
          <w:spacing w:val="-4"/>
          <w:szCs w:val="28"/>
        </w:rPr>
        <w:t>交通部主管財團法人，並經營所屬之作業組織台北圓山大飯店、</w:t>
      </w:r>
      <w:r w:rsidRPr="001C7AC5">
        <w:rPr>
          <w:rFonts w:ascii="標楷體" w:hAnsi="標楷體" w:hint="eastAsia"/>
          <w:noProof/>
          <w:snapToGrid w:val="0"/>
          <w:szCs w:val="28"/>
        </w:rPr>
        <w:t>台北圓山聯誼會及高雄圓山大飯店。爰要求財團法人台灣敦睦聯誼會就下述兩點，於1個月內向立法院交通委員會提出書面報告：</w:t>
      </w:r>
    </w:p>
    <w:p w:rsidR="001C7AC5" w:rsidRPr="001C7AC5" w:rsidRDefault="001C7AC5" w:rsidP="00835703">
      <w:pPr>
        <w:kinsoku w:val="0"/>
        <w:overflowPunct w:val="0"/>
        <w:adjustRightInd/>
        <w:spacing w:line="455" w:lineRule="exact"/>
        <w:ind w:leftChars="298" w:left="1269" w:hangingChars="153" w:hanging="435"/>
        <w:textAlignment w:val="center"/>
        <w:rPr>
          <w:rFonts w:ascii="標楷體" w:hAnsi="標楷體"/>
          <w:noProof/>
          <w:snapToGrid w:val="0"/>
          <w:spacing w:val="2"/>
          <w:szCs w:val="28"/>
        </w:rPr>
      </w:pPr>
      <w:r w:rsidRPr="001C7AC5">
        <w:rPr>
          <w:rFonts w:ascii="標楷體" w:hAnsi="標楷體"/>
          <w:noProof/>
          <w:snapToGrid w:val="0"/>
          <w:spacing w:val="2"/>
          <w:szCs w:val="28"/>
        </w:rPr>
        <w:t>(1)</w:t>
      </w:r>
      <w:r w:rsidRPr="001C7AC5">
        <w:rPr>
          <w:rFonts w:ascii="標楷體" w:hAnsi="標楷體" w:hint="eastAsia"/>
          <w:noProof/>
          <w:snapToGrid w:val="0"/>
          <w:spacing w:val="2"/>
          <w:szCs w:val="28"/>
        </w:rPr>
        <w:t>台灣敦睦聯誼會在外交聯繫、觀光促進上扮演不可或缺之功能為何？與外交部、僑委會、交通部觀光局等部會之業務職掌，有無重疊之處</w:t>
      </w:r>
      <w:r w:rsidRPr="001C7AC5">
        <w:rPr>
          <w:rFonts w:ascii="標楷體" w:hAnsi="標楷體" w:hint="eastAsia"/>
          <w:noProof/>
          <w:snapToGrid w:val="0"/>
          <w:spacing w:val="-4"/>
          <w:szCs w:val="28"/>
        </w:rPr>
        <w:t>？105及106年度，與上述三部會配合辦理之業務為何？</w:t>
      </w:r>
      <w:r w:rsidRPr="001C7AC5">
        <w:rPr>
          <w:rFonts w:ascii="標楷體" w:hAnsi="標楷體" w:hint="eastAsia"/>
          <w:noProof/>
          <w:snapToGrid w:val="0"/>
          <w:spacing w:val="2"/>
          <w:szCs w:val="28"/>
        </w:rPr>
        <w:t>爰要求以書面敘明，並列舉詳細清單。</w:t>
      </w:r>
    </w:p>
    <w:p w:rsidR="001C7AC5" w:rsidRPr="001C7AC5" w:rsidRDefault="001C7AC5" w:rsidP="00835703">
      <w:pPr>
        <w:kinsoku w:val="0"/>
        <w:overflowPunct w:val="0"/>
        <w:adjustRightInd/>
        <w:spacing w:line="455" w:lineRule="exact"/>
        <w:ind w:leftChars="298" w:left="1269" w:hangingChars="153" w:hanging="435"/>
        <w:textAlignment w:val="center"/>
        <w:rPr>
          <w:rFonts w:ascii="標楷體" w:hAnsi="標楷體"/>
          <w:noProof/>
          <w:snapToGrid w:val="0"/>
          <w:spacing w:val="2"/>
          <w:szCs w:val="28"/>
        </w:rPr>
      </w:pPr>
      <w:r w:rsidRPr="001C7AC5">
        <w:rPr>
          <w:rFonts w:ascii="標楷體" w:hAnsi="標楷體"/>
          <w:noProof/>
          <w:snapToGrid w:val="0"/>
          <w:spacing w:val="2"/>
          <w:szCs w:val="28"/>
        </w:rPr>
        <w:t>(2)</w:t>
      </w:r>
      <w:r w:rsidRPr="001C7AC5">
        <w:rPr>
          <w:rFonts w:ascii="標楷體" w:hAnsi="標楷體" w:hint="eastAsia"/>
          <w:noProof/>
          <w:snapToGrid w:val="0"/>
          <w:spacing w:val="2"/>
          <w:szCs w:val="28"/>
        </w:rPr>
        <w:t>依台灣敦睦聯誼會所屬三大作業組織近4年來</w:t>
      </w:r>
      <w:r w:rsidRPr="001C7AC5">
        <w:rPr>
          <w:rFonts w:ascii="標楷體" w:hAnsi="標楷體" w:hint="eastAsia"/>
          <w:noProof/>
          <w:snapToGrid w:val="0"/>
          <w:spacing w:val="-8"/>
          <w:szCs w:val="28"/>
        </w:rPr>
        <w:t>（102至105年度）</w:t>
      </w:r>
      <w:r w:rsidRPr="001C7AC5">
        <w:rPr>
          <w:rFonts w:ascii="標楷體" w:hAnsi="標楷體" w:hint="eastAsia"/>
          <w:noProof/>
          <w:snapToGrid w:val="0"/>
          <w:spacing w:val="2"/>
          <w:szCs w:val="28"/>
        </w:rPr>
        <w:t>之營運實況，除台北圓山大飯店之營運為盈餘外，所</w:t>
      </w:r>
      <w:r w:rsidRPr="00A924C0">
        <w:rPr>
          <w:rFonts w:ascii="標楷體" w:hAnsi="標楷體" w:hint="eastAsia"/>
          <w:noProof/>
          <w:snapToGrid w:val="0"/>
          <w:spacing w:val="-4"/>
          <w:szCs w:val="28"/>
        </w:rPr>
        <w:t>屬台北圓山聯誼會及高雄圓山大飯店近4年均呈虧損狀態，</w:t>
      </w:r>
      <w:r w:rsidRPr="001C7AC5">
        <w:rPr>
          <w:rFonts w:ascii="標楷體" w:hAnsi="標楷體" w:hint="eastAsia"/>
          <w:noProof/>
          <w:snapToGrid w:val="0"/>
          <w:spacing w:val="2"/>
          <w:szCs w:val="28"/>
        </w:rPr>
        <w:t>其中並以高雄圓山大飯店虧損情形較鉅，致影響整體財團法人之營運績效，爰要求財團法人台灣敦睦聯誼會提出107年度營運方針、預期達成之營運績效目標之報告，並就台北圓</w:t>
      </w:r>
      <w:r w:rsidRPr="00A924C0">
        <w:rPr>
          <w:rFonts w:ascii="標楷體" w:hAnsi="標楷體" w:hint="eastAsia"/>
          <w:noProof/>
          <w:snapToGrid w:val="0"/>
          <w:spacing w:val="-4"/>
          <w:szCs w:val="28"/>
        </w:rPr>
        <w:t>山聯誼會及高雄圓山大飯店之虧損情形提出詳細改善計畫。</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6.</w:t>
      </w:r>
      <w:r w:rsidRPr="00710A1D">
        <w:rPr>
          <w:rFonts w:ascii="標楷體" w:hAnsi="標楷體" w:hint="eastAsia"/>
          <w:noProof/>
          <w:snapToGrid w:val="0"/>
          <w:spacing w:val="-2"/>
          <w:szCs w:val="28"/>
        </w:rPr>
        <w:t>有鑑於財團法人台灣敦睦聯誼會轄下高雄圓山大飯店，自102年度以來，已長期虧損達5億元，106年度已預先編列虧損8,997萬8千元。爰此，要求財團法人台灣敦睦聯誼會董事長，應於2個月內邀集交通部觀光局、餐旅專家……等產官學領域的專業人士實地檢討，並提出內外部空間修繕的具體規畫，讓高雄圓</w:t>
      </w:r>
      <w:r w:rsidRPr="00710A1D">
        <w:rPr>
          <w:rFonts w:ascii="標楷體" w:hAnsi="標楷體" w:hint="eastAsia"/>
          <w:noProof/>
          <w:snapToGrid w:val="0"/>
          <w:spacing w:val="-2"/>
          <w:szCs w:val="28"/>
        </w:rPr>
        <w:lastRenderedPageBreak/>
        <w:t>山大飯店擺脫連年虧損的困境，提升高雄觀光的水平。</w:t>
      </w:r>
    </w:p>
    <w:p w:rsidR="001C7AC5" w:rsidRPr="001C7AC5" w:rsidRDefault="001C7AC5" w:rsidP="00835703">
      <w:pPr>
        <w:kinsoku w:val="0"/>
        <w:overflowPunct w:val="0"/>
        <w:adjustRightInd/>
        <w:spacing w:line="455"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7.</w:t>
      </w:r>
      <w:r w:rsidRPr="001C7AC5">
        <w:rPr>
          <w:rFonts w:ascii="標楷體" w:hAnsi="標楷體" w:hint="eastAsia"/>
          <w:noProof/>
          <w:snapToGrid w:val="0"/>
          <w:szCs w:val="28"/>
        </w:rPr>
        <w:t>財團法人台灣敦睦聯誼會其下包括台北圓山大飯店及高雄圓山大飯店，近年來營運收支情形整體觀之仍長期處於虧損，台北圓山大飯店雖有起色，但高雄圓山大飯店近5年仍持續虧損，因此，爰要求財團法人台灣敦睦聯誼會於1個月內向立法院交通委員會提出書面改善計畫報告。</w:t>
      </w:r>
    </w:p>
    <w:p w:rsidR="001C7AC5" w:rsidRPr="001C7AC5" w:rsidRDefault="001C7AC5" w:rsidP="00710A1D">
      <w:pPr>
        <w:kinsoku w:val="0"/>
        <w:overflowPunct w:val="0"/>
        <w:adjustRightInd/>
        <w:spacing w:beforeLines="100" w:before="240" w:line="240" w:lineRule="auto"/>
        <w:ind w:leftChars="335" w:left="938"/>
        <w:jc w:val="center"/>
        <w:textAlignment w:val="center"/>
        <w:rPr>
          <w:rFonts w:ascii="標楷體" w:hAnsi="標楷體"/>
          <w:noProof/>
          <w:snapToGrid w:val="0"/>
          <w:szCs w:val="28"/>
        </w:rPr>
      </w:pPr>
      <w:r w:rsidRPr="001C7AC5">
        <w:rPr>
          <w:rFonts w:ascii="標楷體" w:hAnsi="標楷體" w:hint="eastAsia"/>
          <w:noProof/>
          <w:snapToGrid w:val="0"/>
          <w:szCs w:val="28"/>
        </w:rPr>
        <w:t>附表：台北圓山聯誼會近年度營業收支概況表</w:t>
      </w:r>
    </w:p>
    <w:p w:rsidR="001C7AC5" w:rsidRPr="001C7AC5" w:rsidRDefault="001C7AC5" w:rsidP="00A924C0">
      <w:pPr>
        <w:adjustRightInd/>
        <w:spacing w:line="400" w:lineRule="exact"/>
        <w:ind w:leftChars="2273" w:left="6377" w:rightChars="30" w:right="84" w:hangingChars="6" w:hanging="13"/>
        <w:jc w:val="right"/>
        <w:textAlignment w:val="auto"/>
        <w:rPr>
          <w:rFonts w:ascii="標楷體" w:hAnsi="標楷體"/>
          <w:noProof/>
          <w:snapToGrid w:val="0"/>
          <w:sz w:val="21"/>
          <w:szCs w:val="24"/>
        </w:rPr>
      </w:pPr>
      <w:r w:rsidRPr="001C7AC5">
        <w:rPr>
          <w:rFonts w:ascii="標楷體" w:hAnsi="標楷體" w:hint="eastAsia"/>
          <w:noProof/>
          <w:snapToGrid w:val="0"/>
          <w:sz w:val="21"/>
          <w:szCs w:val="24"/>
        </w:rPr>
        <w:t>單位：新臺幣千元</w:t>
      </w:r>
    </w:p>
    <w:tbl>
      <w:tblPr>
        <w:tblW w:w="7601" w:type="dxa"/>
        <w:tblInd w:w="87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60"/>
        <w:gridCol w:w="1128"/>
        <w:gridCol w:w="1128"/>
        <w:gridCol w:w="1128"/>
        <w:gridCol w:w="1128"/>
        <w:gridCol w:w="1129"/>
      </w:tblGrid>
      <w:tr w:rsidR="001C7AC5" w:rsidRPr="001C7AC5" w:rsidTr="001C7AC5">
        <w:trPr>
          <w:tblHeader/>
        </w:trPr>
        <w:tc>
          <w:tcPr>
            <w:tcW w:w="1960" w:type="dxa"/>
            <w:shd w:val="clear" w:color="auto" w:fill="auto"/>
            <w:noWrap/>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科目</w:t>
            </w:r>
          </w:p>
        </w:tc>
        <w:tc>
          <w:tcPr>
            <w:tcW w:w="1128"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102</w:t>
            </w:r>
          </w:p>
        </w:tc>
        <w:tc>
          <w:tcPr>
            <w:tcW w:w="1128"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103</w:t>
            </w:r>
          </w:p>
        </w:tc>
        <w:tc>
          <w:tcPr>
            <w:tcW w:w="1128"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104</w:t>
            </w:r>
          </w:p>
        </w:tc>
        <w:tc>
          <w:tcPr>
            <w:tcW w:w="1128"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105</w:t>
            </w:r>
          </w:p>
        </w:tc>
        <w:tc>
          <w:tcPr>
            <w:tcW w:w="1129"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106</w:t>
            </w:r>
          </w:p>
        </w:tc>
      </w:tr>
      <w:tr w:rsidR="001C7AC5" w:rsidRPr="001C7AC5" w:rsidTr="001C7AC5">
        <w:tc>
          <w:tcPr>
            <w:tcW w:w="1960"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營業收入</w:t>
            </w:r>
          </w:p>
        </w:tc>
        <w:tc>
          <w:tcPr>
            <w:tcW w:w="112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191,415</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192,925</w:t>
            </w:r>
          </w:p>
        </w:tc>
        <w:tc>
          <w:tcPr>
            <w:tcW w:w="112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192,951</w:t>
            </w:r>
          </w:p>
        </w:tc>
        <w:tc>
          <w:tcPr>
            <w:tcW w:w="112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185,515</w:t>
            </w:r>
          </w:p>
        </w:tc>
        <w:tc>
          <w:tcPr>
            <w:tcW w:w="112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208,883</w:t>
            </w:r>
          </w:p>
        </w:tc>
      </w:tr>
      <w:tr w:rsidR="001C7AC5" w:rsidRPr="001C7AC5" w:rsidTr="001C7AC5">
        <w:tc>
          <w:tcPr>
            <w:tcW w:w="1960"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營業成本</w:t>
            </w:r>
          </w:p>
        </w:tc>
        <w:tc>
          <w:tcPr>
            <w:tcW w:w="112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31,520</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32,104</w:t>
            </w:r>
          </w:p>
        </w:tc>
        <w:tc>
          <w:tcPr>
            <w:tcW w:w="112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32,868</w:t>
            </w:r>
          </w:p>
        </w:tc>
        <w:tc>
          <w:tcPr>
            <w:tcW w:w="112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31,053</w:t>
            </w:r>
          </w:p>
        </w:tc>
        <w:tc>
          <w:tcPr>
            <w:tcW w:w="112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32,803</w:t>
            </w:r>
          </w:p>
        </w:tc>
      </w:tr>
      <w:tr w:rsidR="001C7AC5" w:rsidRPr="001C7AC5" w:rsidTr="001C7AC5">
        <w:tc>
          <w:tcPr>
            <w:tcW w:w="1960"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營業費用</w:t>
            </w:r>
          </w:p>
        </w:tc>
        <w:tc>
          <w:tcPr>
            <w:tcW w:w="112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169,575</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168,530</w:t>
            </w:r>
          </w:p>
        </w:tc>
        <w:tc>
          <w:tcPr>
            <w:tcW w:w="112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167,667</w:t>
            </w:r>
          </w:p>
        </w:tc>
        <w:tc>
          <w:tcPr>
            <w:tcW w:w="1128"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162,247</w:t>
            </w:r>
          </w:p>
        </w:tc>
        <w:tc>
          <w:tcPr>
            <w:tcW w:w="1129"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175,661</w:t>
            </w:r>
          </w:p>
        </w:tc>
      </w:tr>
      <w:tr w:rsidR="001C7AC5" w:rsidRPr="001C7AC5" w:rsidTr="001C7AC5">
        <w:tc>
          <w:tcPr>
            <w:tcW w:w="1960"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營業淨利(損)</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-9,680</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-7,711</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-7,584</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-7,784</w:t>
            </w:r>
          </w:p>
        </w:tc>
        <w:tc>
          <w:tcPr>
            <w:tcW w:w="112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419</w:t>
            </w:r>
          </w:p>
        </w:tc>
      </w:tr>
      <w:tr w:rsidR="001C7AC5" w:rsidRPr="001C7AC5" w:rsidTr="001C7AC5">
        <w:tc>
          <w:tcPr>
            <w:tcW w:w="1960"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營業外收支淨額</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2,220</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2,105</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2,030</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1,895</w:t>
            </w:r>
          </w:p>
        </w:tc>
        <w:tc>
          <w:tcPr>
            <w:tcW w:w="112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1,956</w:t>
            </w:r>
          </w:p>
        </w:tc>
      </w:tr>
      <w:tr w:rsidR="001C7AC5" w:rsidRPr="001C7AC5" w:rsidTr="001C7AC5">
        <w:tc>
          <w:tcPr>
            <w:tcW w:w="1960"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本期賸餘(短絀-)</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-7,460</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-5,606</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-5,554</w:t>
            </w:r>
          </w:p>
        </w:tc>
        <w:tc>
          <w:tcPr>
            <w:tcW w:w="1128"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-5,889</w:t>
            </w:r>
          </w:p>
        </w:tc>
        <w:tc>
          <w:tcPr>
            <w:tcW w:w="1129"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2,375</w:t>
            </w:r>
          </w:p>
        </w:tc>
      </w:tr>
    </w:tbl>
    <w:p w:rsidR="001C7AC5" w:rsidRPr="001C7AC5" w:rsidRDefault="001C7AC5" w:rsidP="003E49E8">
      <w:pPr>
        <w:kinsoku w:val="0"/>
        <w:overflowPunct w:val="0"/>
        <w:adjustRightInd/>
        <w:spacing w:line="380" w:lineRule="exact"/>
        <w:ind w:leftChars="324" w:left="1556" w:hangingChars="309" w:hanging="649"/>
        <w:textAlignment w:val="center"/>
        <w:rPr>
          <w:rFonts w:ascii="標楷體" w:hAnsi="標楷體"/>
          <w:noProof/>
          <w:snapToGrid w:val="0"/>
          <w:sz w:val="21"/>
          <w:szCs w:val="24"/>
        </w:rPr>
      </w:pPr>
      <w:r w:rsidRPr="001C7AC5">
        <w:rPr>
          <w:rFonts w:ascii="標楷體" w:hAnsi="標楷體" w:hint="eastAsia"/>
          <w:noProof/>
          <w:snapToGrid w:val="0"/>
          <w:sz w:val="21"/>
          <w:szCs w:val="24"/>
        </w:rPr>
        <w:t>※註：</w:t>
      </w:r>
      <w:r w:rsidRPr="001C7AC5">
        <w:rPr>
          <w:rFonts w:ascii="標楷體" w:hAnsi="標楷體" w:hint="eastAsia"/>
          <w:noProof/>
          <w:snapToGrid w:val="0"/>
          <w:spacing w:val="8"/>
          <w:sz w:val="21"/>
          <w:szCs w:val="24"/>
        </w:rPr>
        <w:t>資料來源，台灣敦睦聯誼會提供，102至105年度為決算數，106年度為預算（案）數。</w:t>
      </w:r>
    </w:p>
    <w:p w:rsidR="001C7AC5" w:rsidRPr="001C7AC5" w:rsidRDefault="001C7AC5" w:rsidP="00835703">
      <w:pPr>
        <w:kinsoku w:val="0"/>
        <w:overflowPunct w:val="0"/>
        <w:adjustRightInd/>
        <w:spacing w:beforeLines="100" w:before="240" w:line="240" w:lineRule="auto"/>
        <w:ind w:leftChars="384" w:left="1075"/>
        <w:jc w:val="center"/>
        <w:textAlignment w:val="center"/>
        <w:rPr>
          <w:rFonts w:ascii="標楷體" w:hAnsi="標楷體"/>
          <w:noProof/>
          <w:snapToGrid w:val="0"/>
          <w:szCs w:val="28"/>
        </w:rPr>
      </w:pPr>
      <w:r w:rsidRPr="001C7AC5">
        <w:rPr>
          <w:rFonts w:ascii="標楷體" w:hAnsi="標楷體" w:hint="eastAsia"/>
          <w:noProof/>
          <w:snapToGrid w:val="0"/>
          <w:szCs w:val="28"/>
        </w:rPr>
        <w:t>附表：高雄圓山大飯店近年度營業收支概況表</w:t>
      </w:r>
    </w:p>
    <w:p w:rsidR="001C7AC5" w:rsidRPr="001C7AC5" w:rsidRDefault="001C7AC5" w:rsidP="00A924C0">
      <w:pPr>
        <w:adjustRightInd/>
        <w:spacing w:line="400" w:lineRule="exact"/>
        <w:ind w:leftChars="2273" w:left="6377" w:rightChars="30" w:right="84" w:hangingChars="6" w:hanging="13"/>
        <w:jc w:val="right"/>
        <w:textAlignment w:val="auto"/>
        <w:rPr>
          <w:rFonts w:ascii="標楷體" w:hAnsi="標楷體"/>
          <w:noProof/>
          <w:snapToGrid w:val="0"/>
          <w:sz w:val="21"/>
          <w:szCs w:val="24"/>
        </w:rPr>
      </w:pPr>
      <w:r w:rsidRPr="001C7AC5">
        <w:rPr>
          <w:rFonts w:ascii="標楷體" w:hAnsi="標楷體" w:hint="eastAsia"/>
          <w:noProof/>
          <w:snapToGrid w:val="0"/>
          <w:sz w:val="21"/>
          <w:szCs w:val="24"/>
        </w:rPr>
        <w:t>單位：新臺幣千元</w:t>
      </w:r>
    </w:p>
    <w:tbl>
      <w:tblPr>
        <w:tblW w:w="7603" w:type="dxa"/>
        <w:tblInd w:w="8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46"/>
        <w:gridCol w:w="1131"/>
        <w:gridCol w:w="1131"/>
        <w:gridCol w:w="1132"/>
        <w:gridCol w:w="1131"/>
        <w:gridCol w:w="1132"/>
      </w:tblGrid>
      <w:tr w:rsidR="001C7AC5" w:rsidRPr="001C7AC5" w:rsidTr="001C7AC5">
        <w:trPr>
          <w:tblHeader/>
        </w:trPr>
        <w:tc>
          <w:tcPr>
            <w:tcW w:w="1946" w:type="dxa"/>
            <w:shd w:val="clear" w:color="auto" w:fill="auto"/>
            <w:noWrap/>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科目</w:t>
            </w:r>
          </w:p>
        </w:tc>
        <w:tc>
          <w:tcPr>
            <w:tcW w:w="1131"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102</w:t>
            </w:r>
          </w:p>
        </w:tc>
        <w:tc>
          <w:tcPr>
            <w:tcW w:w="1131" w:type="dxa"/>
            <w:vAlign w:val="center"/>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103</w:t>
            </w:r>
          </w:p>
        </w:tc>
        <w:tc>
          <w:tcPr>
            <w:tcW w:w="1132"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104</w:t>
            </w:r>
          </w:p>
        </w:tc>
        <w:tc>
          <w:tcPr>
            <w:tcW w:w="1131"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105</w:t>
            </w:r>
          </w:p>
        </w:tc>
        <w:tc>
          <w:tcPr>
            <w:tcW w:w="1132" w:type="dxa"/>
          </w:tcPr>
          <w:p w:rsidR="001C7AC5" w:rsidRPr="001C7AC5" w:rsidRDefault="001C7AC5" w:rsidP="001C7AC5">
            <w:pPr>
              <w:adjustRightInd/>
              <w:spacing w:line="420" w:lineRule="exact"/>
              <w:jc w:val="center"/>
              <w:textAlignment w:val="center"/>
              <w:rPr>
                <w:rFonts w:ascii="標楷體" w:hAnsi="標楷體"/>
                <w:kern w:val="2"/>
                <w:sz w:val="21"/>
                <w:szCs w:val="21"/>
              </w:rPr>
            </w:pPr>
            <w:r w:rsidRPr="001C7AC5">
              <w:rPr>
                <w:rFonts w:ascii="標楷體" w:hAnsi="標楷體" w:hint="eastAsia"/>
                <w:kern w:val="2"/>
                <w:sz w:val="21"/>
                <w:szCs w:val="21"/>
              </w:rPr>
              <w:t>106</w:t>
            </w:r>
          </w:p>
        </w:tc>
      </w:tr>
      <w:tr w:rsidR="001C7AC5" w:rsidRPr="001C7AC5" w:rsidTr="001C7AC5">
        <w:tc>
          <w:tcPr>
            <w:tcW w:w="1946"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營業收入</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198,233</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203,374</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197,004</w:t>
            </w:r>
          </w:p>
        </w:tc>
        <w:tc>
          <w:tcPr>
            <w:tcW w:w="1131"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191,899</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218,500</w:t>
            </w:r>
          </w:p>
        </w:tc>
      </w:tr>
      <w:tr w:rsidR="001C7AC5" w:rsidRPr="001C7AC5" w:rsidTr="001C7AC5">
        <w:tc>
          <w:tcPr>
            <w:tcW w:w="1946"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營業成本</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48,676</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49,701</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45,970</w:t>
            </w:r>
          </w:p>
        </w:tc>
        <w:tc>
          <w:tcPr>
            <w:tcW w:w="1131"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46,340</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53,529</w:t>
            </w:r>
          </w:p>
        </w:tc>
      </w:tr>
      <w:tr w:rsidR="001C7AC5" w:rsidRPr="001C7AC5" w:rsidTr="001C7AC5">
        <w:tc>
          <w:tcPr>
            <w:tcW w:w="1946"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營業費用</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276,052</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264,259</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250,258</w:t>
            </w:r>
          </w:p>
        </w:tc>
        <w:tc>
          <w:tcPr>
            <w:tcW w:w="1131"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252,400</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256,956</w:t>
            </w:r>
          </w:p>
        </w:tc>
      </w:tr>
      <w:tr w:rsidR="001C7AC5" w:rsidRPr="001C7AC5" w:rsidTr="001C7AC5">
        <w:tc>
          <w:tcPr>
            <w:tcW w:w="1946"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營業淨利(損)</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-126,495</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-110,586</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-99,224</w:t>
            </w:r>
          </w:p>
        </w:tc>
        <w:tc>
          <w:tcPr>
            <w:tcW w:w="1131"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-106,841</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-91,985</w:t>
            </w:r>
          </w:p>
        </w:tc>
      </w:tr>
      <w:tr w:rsidR="001C7AC5" w:rsidRPr="001C7AC5" w:rsidTr="001C7AC5">
        <w:tc>
          <w:tcPr>
            <w:tcW w:w="1946"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t>營業外收支淨額</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2,016</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2,377</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2,400</w:t>
            </w:r>
          </w:p>
        </w:tc>
        <w:tc>
          <w:tcPr>
            <w:tcW w:w="1131"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2,453</w:t>
            </w:r>
          </w:p>
        </w:tc>
        <w:tc>
          <w:tcPr>
            <w:tcW w:w="1132" w:type="dxa"/>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2,007</w:t>
            </w:r>
          </w:p>
        </w:tc>
      </w:tr>
      <w:tr w:rsidR="001C7AC5" w:rsidRPr="001C7AC5" w:rsidTr="001C7AC5">
        <w:tc>
          <w:tcPr>
            <w:tcW w:w="1946" w:type="dxa"/>
            <w:shd w:val="clear" w:color="auto" w:fill="auto"/>
            <w:noWrap/>
            <w:vAlign w:val="center"/>
          </w:tcPr>
          <w:p w:rsidR="001C7AC5" w:rsidRPr="001C7AC5" w:rsidRDefault="001C7AC5" w:rsidP="001C7AC5">
            <w:pPr>
              <w:adjustRightInd/>
              <w:spacing w:line="420" w:lineRule="exact"/>
              <w:textAlignment w:val="center"/>
              <w:rPr>
                <w:rFonts w:ascii="標楷體" w:hAnsi="標楷體"/>
                <w:kern w:val="2"/>
                <w:sz w:val="21"/>
                <w:szCs w:val="21"/>
              </w:rPr>
            </w:pPr>
            <w:r w:rsidRPr="001C7AC5">
              <w:rPr>
                <w:rFonts w:ascii="標楷體" w:hAnsi="標楷體" w:hint="eastAsia"/>
                <w:kern w:val="2"/>
                <w:sz w:val="21"/>
                <w:szCs w:val="21"/>
              </w:rPr>
              <w:lastRenderedPageBreak/>
              <w:t>本期賸餘(短絀-)</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-124,479</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-108,209</w:t>
            </w:r>
          </w:p>
        </w:tc>
        <w:tc>
          <w:tcPr>
            <w:tcW w:w="1132"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-96,824</w:t>
            </w:r>
          </w:p>
        </w:tc>
        <w:tc>
          <w:tcPr>
            <w:tcW w:w="1131"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-104,388</w:t>
            </w:r>
          </w:p>
        </w:tc>
        <w:tc>
          <w:tcPr>
            <w:tcW w:w="1132" w:type="dxa"/>
            <w:vAlign w:val="center"/>
          </w:tcPr>
          <w:p w:rsidR="001C7AC5" w:rsidRPr="001C7AC5" w:rsidRDefault="001C7AC5" w:rsidP="001C7AC5">
            <w:pPr>
              <w:adjustRightInd/>
              <w:spacing w:line="420"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-89,978</w:t>
            </w:r>
          </w:p>
        </w:tc>
      </w:tr>
    </w:tbl>
    <w:p w:rsidR="001C7AC5" w:rsidRPr="001C7AC5" w:rsidRDefault="001C7AC5" w:rsidP="001C7AC5">
      <w:pPr>
        <w:kinsoku w:val="0"/>
        <w:overflowPunct w:val="0"/>
        <w:adjustRightInd/>
        <w:spacing w:beforeLines="100" w:before="240" w:line="420"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8.</w:t>
      </w:r>
      <w:r w:rsidRPr="00E7272D">
        <w:rPr>
          <w:rFonts w:ascii="標楷體" w:hAnsi="標楷體" w:hint="eastAsia"/>
          <w:noProof/>
          <w:snapToGrid w:val="0"/>
          <w:spacing w:val="-2"/>
          <w:szCs w:val="28"/>
        </w:rPr>
        <w:t>財團法人台灣敦睦聯誼會目前所轄「非業務資產」包括高雄空廚閒置廠房（以下簡稱高雄空廚）及承受訴訟土地（如下表），其105年度決算數8,665萬9千元，閒置多年未能活化運用，爰要求財團法人台灣敦睦聯誼會應檢討資產運用效能，並就未具使用效益之閒置資產評估變賣出售之可行性，於3個月內向立法院交通委員會提出檢討書面報告。</w:t>
      </w:r>
    </w:p>
    <w:p w:rsidR="001C7AC5" w:rsidRPr="001C7AC5" w:rsidRDefault="001C7AC5" w:rsidP="00A924C0">
      <w:pPr>
        <w:kinsoku w:val="0"/>
        <w:overflowPunct w:val="0"/>
        <w:adjustRightInd/>
        <w:spacing w:beforeLines="100" w:before="240" w:line="240" w:lineRule="auto"/>
        <w:ind w:leftChars="630" w:left="1764"/>
        <w:jc w:val="left"/>
        <w:textAlignment w:val="center"/>
        <w:rPr>
          <w:rFonts w:ascii="標楷體" w:hAnsi="標楷體"/>
          <w:noProof/>
          <w:snapToGrid w:val="0"/>
          <w:sz w:val="21"/>
          <w:szCs w:val="24"/>
        </w:rPr>
      </w:pPr>
      <w:r w:rsidRPr="001C7AC5">
        <w:rPr>
          <w:rFonts w:ascii="標楷體" w:hAnsi="標楷體" w:hint="eastAsia"/>
          <w:noProof/>
          <w:snapToGrid w:val="0"/>
          <w:szCs w:val="28"/>
        </w:rPr>
        <w:t>台灣敦睦聯誼會105年度非業務資產明細表</w:t>
      </w:r>
    </w:p>
    <w:p w:rsidR="001C7AC5" w:rsidRPr="001C7AC5" w:rsidRDefault="001C7AC5" w:rsidP="00A924C0">
      <w:pPr>
        <w:adjustRightInd/>
        <w:spacing w:line="400" w:lineRule="exact"/>
        <w:ind w:leftChars="2324" w:left="6520" w:rightChars="30" w:right="84" w:hangingChars="6" w:hanging="13"/>
        <w:jc w:val="right"/>
        <w:textAlignment w:val="auto"/>
        <w:rPr>
          <w:rFonts w:ascii="標楷體" w:hAnsi="標楷體"/>
          <w:noProof/>
          <w:snapToGrid w:val="0"/>
          <w:sz w:val="21"/>
          <w:szCs w:val="24"/>
        </w:rPr>
      </w:pPr>
      <w:r w:rsidRPr="001C7AC5">
        <w:rPr>
          <w:rFonts w:ascii="標楷體" w:hAnsi="標楷體" w:hint="eastAsia"/>
          <w:noProof/>
          <w:snapToGrid w:val="0"/>
          <w:sz w:val="21"/>
          <w:szCs w:val="24"/>
        </w:rPr>
        <w:t>單位：新臺幣千元</w:t>
      </w:r>
    </w:p>
    <w:tbl>
      <w:tblPr>
        <w:tblW w:w="7615" w:type="dxa"/>
        <w:tblInd w:w="84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58"/>
        <w:gridCol w:w="700"/>
        <w:gridCol w:w="1136"/>
        <w:gridCol w:w="2835"/>
        <w:gridCol w:w="1586"/>
      </w:tblGrid>
      <w:tr w:rsidR="001C7AC5" w:rsidRPr="001C7AC5" w:rsidTr="001C7AC5">
        <w:trPr>
          <w:tblHeader/>
        </w:trPr>
        <w:tc>
          <w:tcPr>
            <w:tcW w:w="1358" w:type="dxa"/>
            <w:vAlign w:val="center"/>
          </w:tcPr>
          <w:p w:rsidR="001C7AC5" w:rsidRPr="001C7AC5" w:rsidRDefault="001C7AC5" w:rsidP="001C7AC5">
            <w:pPr>
              <w:overflowPunct w:val="0"/>
              <w:snapToGrid w:val="0"/>
              <w:spacing w:line="315" w:lineRule="exact"/>
              <w:jc w:val="center"/>
              <w:textAlignment w:val="center"/>
              <w:rPr>
                <w:rFonts w:ascii="標楷體" w:hAnsi="標楷體"/>
                <w:kern w:val="2"/>
                <w:sz w:val="21"/>
                <w:szCs w:val="21"/>
              </w:rPr>
            </w:pPr>
            <w:r w:rsidRPr="001C7AC5">
              <w:rPr>
                <w:rFonts w:ascii="標楷體" w:hAnsi="標楷體" w:hint="eastAsia"/>
                <w:kern w:val="2"/>
                <w:sz w:val="21"/>
                <w:szCs w:val="21"/>
              </w:rPr>
              <w:t>項目</w:t>
            </w:r>
          </w:p>
        </w:tc>
        <w:tc>
          <w:tcPr>
            <w:tcW w:w="700" w:type="dxa"/>
            <w:vAlign w:val="center"/>
          </w:tcPr>
          <w:p w:rsidR="001C7AC5" w:rsidRPr="001C7AC5" w:rsidRDefault="001C7AC5" w:rsidP="001C7AC5">
            <w:pPr>
              <w:overflowPunct w:val="0"/>
              <w:snapToGrid w:val="0"/>
              <w:spacing w:line="315" w:lineRule="exact"/>
              <w:jc w:val="center"/>
              <w:textAlignment w:val="center"/>
              <w:rPr>
                <w:rFonts w:ascii="標楷體" w:hAnsi="標楷體"/>
                <w:kern w:val="2"/>
                <w:sz w:val="21"/>
                <w:szCs w:val="21"/>
              </w:rPr>
            </w:pPr>
            <w:r w:rsidRPr="001C7AC5">
              <w:rPr>
                <w:rFonts w:ascii="標楷體" w:hAnsi="標楷體" w:hint="eastAsia"/>
                <w:kern w:val="2"/>
                <w:sz w:val="21"/>
                <w:szCs w:val="21"/>
              </w:rPr>
              <w:t>取得年</w:t>
            </w:r>
          </w:p>
        </w:tc>
        <w:tc>
          <w:tcPr>
            <w:tcW w:w="1136" w:type="dxa"/>
            <w:noWrap/>
            <w:vAlign w:val="center"/>
          </w:tcPr>
          <w:p w:rsidR="001C7AC5" w:rsidRPr="001C7AC5" w:rsidRDefault="001C7AC5" w:rsidP="001C7AC5">
            <w:pPr>
              <w:overflowPunct w:val="0"/>
              <w:snapToGrid w:val="0"/>
              <w:spacing w:line="315" w:lineRule="exact"/>
              <w:jc w:val="center"/>
              <w:textAlignment w:val="center"/>
              <w:rPr>
                <w:rFonts w:ascii="標楷體" w:hAnsi="標楷體"/>
                <w:kern w:val="2"/>
                <w:sz w:val="21"/>
                <w:szCs w:val="21"/>
              </w:rPr>
            </w:pPr>
            <w:r w:rsidRPr="001C7AC5">
              <w:rPr>
                <w:rFonts w:ascii="標楷體" w:hAnsi="標楷體" w:hint="eastAsia"/>
                <w:kern w:val="2"/>
                <w:sz w:val="21"/>
                <w:szCs w:val="21"/>
              </w:rPr>
              <w:t>處</w:t>
            </w:r>
          </w:p>
        </w:tc>
        <w:tc>
          <w:tcPr>
            <w:tcW w:w="2835" w:type="dxa"/>
            <w:vAlign w:val="center"/>
          </w:tcPr>
          <w:p w:rsidR="001C7AC5" w:rsidRPr="001C7AC5" w:rsidRDefault="001C7AC5" w:rsidP="001C7AC5">
            <w:pPr>
              <w:overflowPunct w:val="0"/>
              <w:snapToGrid w:val="0"/>
              <w:spacing w:line="315" w:lineRule="exact"/>
              <w:jc w:val="center"/>
              <w:textAlignment w:val="center"/>
              <w:rPr>
                <w:rFonts w:ascii="標楷體" w:hAnsi="標楷體"/>
                <w:kern w:val="2"/>
                <w:sz w:val="21"/>
                <w:szCs w:val="21"/>
              </w:rPr>
            </w:pPr>
            <w:r w:rsidRPr="001C7AC5">
              <w:rPr>
                <w:rFonts w:ascii="標楷體" w:hAnsi="標楷體" w:hint="eastAsia"/>
                <w:kern w:val="2"/>
                <w:sz w:val="21"/>
                <w:szCs w:val="21"/>
              </w:rPr>
              <w:t>面　　積</w:t>
            </w:r>
          </w:p>
        </w:tc>
        <w:tc>
          <w:tcPr>
            <w:tcW w:w="1586" w:type="dxa"/>
            <w:vAlign w:val="center"/>
          </w:tcPr>
          <w:p w:rsidR="001C7AC5" w:rsidRPr="001C7AC5" w:rsidRDefault="001C7AC5" w:rsidP="001C7AC5">
            <w:pPr>
              <w:overflowPunct w:val="0"/>
              <w:snapToGrid w:val="0"/>
              <w:spacing w:line="315" w:lineRule="exact"/>
              <w:jc w:val="center"/>
              <w:textAlignment w:val="center"/>
              <w:rPr>
                <w:rFonts w:ascii="標楷體" w:hAnsi="標楷體"/>
                <w:kern w:val="2"/>
                <w:sz w:val="21"/>
                <w:szCs w:val="21"/>
              </w:rPr>
            </w:pPr>
            <w:r w:rsidRPr="001C7AC5">
              <w:rPr>
                <w:rFonts w:ascii="標楷體" w:hAnsi="標楷體" w:hint="eastAsia"/>
                <w:kern w:val="2"/>
                <w:sz w:val="21"/>
                <w:szCs w:val="21"/>
              </w:rPr>
              <w:t>105年度決算數</w:t>
            </w:r>
          </w:p>
        </w:tc>
      </w:tr>
      <w:tr w:rsidR="001C7AC5" w:rsidRPr="001C7AC5" w:rsidTr="001C7AC5">
        <w:trPr>
          <w:trHeight w:val="57"/>
          <w:tblHeader/>
        </w:trPr>
        <w:tc>
          <w:tcPr>
            <w:tcW w:w="1358" w:type="dxa"/>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高雄空廚</w:t>
            </w:r>
          </w:p>
        </w:tc>
        <w:tc>
          <w:tcPr>
            <w:tcW w:w="700" w:type="dxa"/>
            <w:vAlign w:val="center"/>
          </w:tcPr>
          <w:p w:rsidR="001C7AC5" w:rsidRPr="001C7AC5" w:rsidRDefault="001C7AC5" w:rsidP="001C7AC5">
            <w:pPr>
              <w:overflowPunct w:val="0"/>
              <w:snapToGrid w:val="0"/>
              <w:spacing w:line="315" w:lineRule="exact"/>
              <w:jc w:val="center"/>
              <w:textAlignment w:val="center"/>
              <w:rPr>
                <w:rFonts w:ascii="標楷體" w:hAnsi="標楷體"/>
                <w:kern w:val="2"/>
                <w:sz w:val="21"/>
                <w:szCs w:val="21"/>
              </w:rPr>
            </w:pPr>
            <w:r w:rsidRPr="001C7AC5">
              <w:rPr>
                <w:rFonts w:ascii="標楷體" w:hAnsi="標楷體" w:hint="eastAsia"/>
                <w:kern w:val="2"/>
                <w:sz w:val="21"/>
                <w:szCs w:val="21"/>
              </w:rPr>
              <w:t>81</w:t>
            </w:r>
          </w:p>
        </w:tc>
        <w:tc>
          <w:tcPr>
            <w:tcW w:w="1136" w:type="dxa"/>
            <w:noWrap/>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小港區二苓段一小段</w:t>
            </w:r>
          </w:p>
        </w:tc>
        <w:tc>
          <w:tcPr>
            <w:tcW w:w="2835" w:type="dxa"/>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地下3層地上5層未完工之建物，土地1,516平方公尺，建物7,953.6平方公尺</w:t>
            </w:r>
          </w:p>
        </w:tc>
        <w:tc>
          <w:tcPr>
            <w:tcW w:w="1586" w:type="dxa"/>
            <w:vAlign w:val="center"/>
          </w:tcPr>
          <w:p w:rsidR="001C7AC5" w:rsidRPr="001C7AC5" w:rsidRDefault="001C7AC5" w:rsidP="001C7AC5">
            <w:pPr>
              <w:overflowPunct w:val="0"/>
              <w:snapToGrid w:val="0"/>
              <w:spacing w:line="315"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74,714</w:t>
            </w:r>
          </w:p>
        </w:tc>
      </w:tr>
      <w:tr w:rsidR="001C7AC5" w:rsidRPr="001C7AC5" w:rsidTr="001C7AC5">
        <w:tc>
          <w:tcPr>
            <w:tcW w:w="1358" w:type="dxa"/>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承受康○訴訟土地(84年屋頂火災包商)</w:t>
            </w:r>
          </w:p>
        </w:tc>
        <w:tc>
          <w:tcPr>
            <w:tcW w:w="700" w:type="dxa"/>
            <w:vAlign w:val="center"/>
          </w:tcPr>
          <w:p w:rsidR="001C7AC5" w:rsidRPr="001C7AC5" w:rsidRDefault="001C7AC5" w:rsidP="001C7AC5">
            <w:pPr>
              <w:overflowPunct w:val="0"/>
              <w:snapToGrid w:val="0"/>
              <w:spacing w:line="315" w:lineRule="exact"/>
              <w:jc w:val="center"/>
              <w:textAlignment w:val="center"/>
              <w:rPr>
                <w:rFonts w:ascii="標楷體" w:hAnsi="標楷體"/>
                <w:kern w:val="2"/>
                <w:sz w:val="21"/>
                <w:szCs w:val="21"/>
              </w:rPr>
            </w:pPr>
            <w:r w:rsidRPr="001C7AC5">
              <w:rPr>
                <w:rFonts w:ascii="標楷體" w:hAnsi="標楷體" w:hint="eastAsia"/>
                <w:kern w:val="2"/>
                <w:sz w:val="21"/>
                <w:szCs w:val="21"/>
              </w:rPr>
              <w:t>90</w:t>
            </w:r>
          </w:p>
        </w:tc>
        <w:tc>
          <w:tcPr>
            <w:tcW w:w="1136" w:type="dxa"/>
            <w:noWrap/>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淡水區海天段</w:t>
            </w:r>
          </w:p>
        </w:tc>
        <w:tc>
          <w:tcPr>
            <w:tcW w:w="2835" w:type="dxa"/>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279.77平方公尺，持分2分之1(即139.89平方公尺)。</w:t>
            </w:r>
          </w:p>
        </w:tc>
        <w:tc>
          <w:tcPr>
            <w:tcW w:w="1586" w:type="dxa"/>
            <w:vAlign w:val="center"/>
          </w:tcPr>
          <w:p w:rsidR="001C7AC5" w:rsidRPr="001C7AC5" w:rsidRDefault="001C7AC5" w:rsidP="001C7AC5">
            <w:pPr>
              <w:overflowPunct w:val="0"/>
              <w:snapToGrid w:val="0"/>
              <w:spacing w:line="315"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4,474</w:t>
            </w:r>
          </w:p>
        </w:tc>
      </w:tr>
      <w:tr w:rsidR="001C7AC5" w:rsidRPr="001C7AC5" w:rsidTr="001C7AC5">
        <w:tc>
          <w:tcPr>
            <w:tcW w:w="1358" w:type="dxa"/>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承受簡○富訴訟土地2筆</w:t>
            </w:r>
          </w:p>
        </w:tc>
        <w:tc>
          <w:tcPr>
            <w:tcW w:w="700" w:type="dxa"/>
            <w:vAlign w:val="center"/>
          </w:tcPr>
          <w:p w:rsidR="001C7AC5" w:rsidRPr="001C7AC5" w:rsidRDefault="001C7AC5" w:rsidP="001C7AC5">
            <w:pPr>
              <w:overflowPunct w:val="0"/>
              <w:snapToGrid w:val="0"/>
              <w:spacing w:line="315" w:lineRule="exact"/>
              <w:jc w:val="center"/>
              <w:textAlignment w:val="center"/>
              <w:rPr>
                <w:rFonts w:ascii="標楷體" w:hAnsi="標楷體"/>
                <w:kern w:val="2"/>
                <w:sz w:val="21"/>
                <w:szCs w:val="21"/>
              </w:rPr>
            </w:pPr>
            <w:r w:rsidRPr="001C7AC5">
              <w:rPr>
                <w:rFonts w:ascii="標楷體" w:hAnsi="標楷體" w:hint="eastAsia"/>
                <w:kern w:val="2"/>
                <w:sz w:val="21"/>
                <w:szCs w:val="21"/>
              </w:rPr>
              <w:t>98</w:t>
            </w:r>
          </w:p>
        </w:tc>
        <w:tc>
          <w:tcPr>
            <w:tcW w:w="1136" w:type="dxa"/>
            <w:noWrap/>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台北縣金山鄉中角段</w:t>
            </w:r>
          </w:p>
        </w:tc>
        <w:tc>
          <w:tcPr>
            <w:tcW w:w="2835" w:type="dxa"/>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3,126平方公尺</w:t>
            </w:r>
          </w:p>
        </w:tc>
        <w:tc>
          <w:tcPr>
            <w:tcW w:w="1586" w:type="dxa"/>
            <w:vAlign w:val="center"/>
          </w:tcPr>
          <w:p w:rsidR="001C7AC5" w:rsidRPr="001C7AC5" w:rsidRDefault="001C7AC5" w:rsidP="001C7AC5">
            <w:pPr>
              <w:overflowPunct w:val="0"/>
              <w:snapToGrid w:val="0"/>
              <w:spacing w:line="315"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7,471</w:t>
            </w:r>
          </w:p>
        </w:tc>
      </w:tr>
      <w:tr w:rsidR="001C7AC5" w:rsidRPr="001C7AC5" w:rsidTr="001C7AC5">
        <w:trPr>
          <w:trHeight w:val="495"/>
        </w:trPr>
        <w:tc>
          <w:tcPr>
            <w:tcW w:w="6029" w:type="dxa"/>
            <w:gridSpan w:val="4"/>
            <w:vAlign w:val="center"/>
          </w:tcPr>
          <w:p w:rsidR="001C7AC5" w:rsidRPr="001C7AC5" w:rsidRDefault="001C7AC5" w:rsidP="001C7AC5">
            <w:pPr>
              <w:overflowPunct w:val="0"/>
              <w:snapToGrid w:val="0"/>
              <w:spacing w:line="315" w:lineRule="exact"/>
              <w:textAlignment w:val="center"/>
              <w:rPr>
                <w:rFonts w:ascii="標楷體" w:hAnsi="標楷體"/>
                <w:kern w:val="2"/>
                <w:sz w:val="21"/>
                <w:szCs w:val="21"/>
              </w:rPr>
            </w:pPr>
            <w:r w:rsidRPr="001C7AC5">
              <w:rPr>
                <w:rFonts w:ascii="標楷體" w:hAnsi="標楷體" w:hint="eastAsia"/>
                <w:kern w:val="2"/>
                <w:sz w:val="21"/>
                <w:szCs w:val="21"/>
              </w:rPr>
              <w:t>合計</w:t>
            </w:r>
          </w:p>
        </w:tc>
        <w:tc>
          <w:tcPr>
            <w:tcW w:w="1586" w:type="dxa"/>
            <w:vAlign w:val="center"/>
          </w:tcPr>
          <w:p w:rsidR="001C7AC5" w:rsidRPr="001C7AC5" w:rsidRDefault="001C7AC5" w:rsidP="001C7AC5">
            <w:pPr>
              <w:overflowPunct w:val="0"/>
              <w:snapToGrid w:val="0"/>
              <w:spacing w:line="315" w:lineRule="exact"/>
              <w:ind w:rightChars="50" w:right="140"/>
              <w:jc w:val="right"/>
              <w:textAlignment w:val="center"/>
              <w:rPr>
                <w:rFonts w:ascii="標楷體" w:hAnsi="標楷體"/>
                <w:kern w:val="2"/>
                <w:sz w:val="21"/>
                <w:szCs w:val="21"/>
              </w:rPr>
            </w:pPr>
            <w:r w:rsidRPr="001C7AC5">
              <w:rPr>
                <w:rFonts w:ascii="標楷體" w:hAnsi="標楷體" w:hint="eastAsia"/>
                <w:kern w:val="2"/>
                <w:sz w:val="21"/>
                <w:szCs w:val="21"/>
              </w:rPr>
              <w:t>86,659</w:t>
            </w:r>
          </w:p>
        </w:tc>
      </w:tr>
    </w:tbl>
    <w:p w:rsidR="001C7AC5" w:rsidRPr="001C7AC5" w:rsidRDefault="001C7AC5" w:rsidP="00835703">
      <w:pPr>
        <w:kinsoku w:val="0"/>
        <w:overflowPunct w:val="0"/>
        <w:adjustRightInd/>
        <w:spacing w:beforeLines="100" w:before="240" w:line="458" w:lineRule="exact"/>
        <w:ind w:leftChars="231" w:left="927" w:hangingChars="100" w:hanging="280"/>
        <w:textAlignment w:val="center"/>
        <w:rPr>
          <w:rFonts w:ascii="標楷體" w:hAnsi="標楷體"/>
          <w:noProof/>
          <w:snapToGrid w:val="0"/>
          <w:szCs w:val="28"/>
        </w:rPr>
      </w:pPr>
      <w:r w:rsidRPr="001C7AC5">
        <w:rPr>
          <w:rFonts w:ascii="標楷體" w:hAnsi="標楷體"/>
          <w:noProof/>
          <w:snapToGrid w:val="0"/>
          <w:szCs w:val="28"/>
        </w:rPr>
        <w:t>9.</w:t>
      </w:r>
      <w:r w:rsidRPr="001C7AC5">
        <w:rPr>
          <w:rFonts w:ascii="標楷體" w:hAnsi="標楷體" w:hint="eastAsia"/>
          <w:noProof/>
          <w:snapToGrid w:val="0"/>
          <w:szCs w:val="28"/>
        </w:rPr>
        <w:t>財團法人台灣敦睦聯誼會106年度「非業務資產」編列8,948萬4千元，與105年度預算數同。非業務資產包括高雄空廚閒</w:t>
      </w:r>
      <w:r w:rsidRPr="00A924C0">
        <w:rPr>
          <w:rFonts w:ascii="標楷體" w:hAnsi="標楷體" w:hint="eastAsia"/>
          <w:noProof/>
          <w:snapToGrid w:val="0"/>
          <w:spacing w:val="-4"/>
          <w:szCs w:val="28"/>
        </w:rPr>
        <w:t>置廠房及承受訴訟土地。惟非業務資產閒置多年未能活化運用，</w:t>
      </w:r>
      <w:r w:rsidRPr="001C7AC5">
        <w:rPr>
          <w:rFonts w:ascii="標楷體" w:hAnsi="標楷體" w:hint="eastAsia"/>
          <w:noProof/>
          <w:snapToGrid w:val="0"/>
          <w:szCs w:val="28"/>
        </w:rPr>
        <w:t>資產運用效能有待加強，應就未具使用效益之閒置資產，評估變賣出售之可行性，爰要求財團法人台灣敦睦聯誼會向立法院交通委員會提出相關書面評估報告。</w:t>
      </w:r>
    </w:p>
    <w:p w:rsidR="001C7AC5" w:rsidRPr="001C7AC5" w:rsidRDefault="001C7AC5" w:rsidP="00835703">
      <w:pPr>
        <w:kinsoku w:val="0"/>
        <w:overflowPunct w:val="0"/>
        <w:adjustRightInd/>
        <w:spacing w:line="458" w:lineRule="exact"/>
        <w:ind w:leftChars="231" w:left="1067" w:hangingChars="150" w:hanging="420"/>
        <w:textAlignment w:val="center"/>
        <w:rPr>
          <w:rFonts w:ascii="標楷體" w:hAnsi="標楷體"/>
          <w:noProof/>
          <w:snapToGrid w:val="0"/>
          <w:szCs w:val="28"/>
        </w:rPr>
      </w:pPr>
      <w:r w:rsidRPr="001C7AC5">
        <w:rPr>
          <w:rFonts w:ascii="標楷體" w:hAnsi="標楷體"/>
          <w:noProof/>
          <w:snapToGrid w:val="0"/>
          <w:szCs w:val="28"/>
        </w:rPr>
        <w:lastRenderedPageBreak/>
        <w:t>10.</w:t>
      </w:r>
      <w:r w:rsidRPr="001C7AC5">
        <w:rPr>
          <w:rFonts w:ascii="標楷體" w:hAnsi="標楷體" w:hint="eastAsia"/>
          <w:noProof/>
          <w:snapToGrid w:val="0"/>
          <w:szCs w:val="28"/>
        </w:rPr>
        <w:t>財團法人台灣敦睦聯誼會因訴訟關係承受3筆土地，分別為90年度取得新北市淡水區1筆土地約139.89平方公尺，及98年度取得新北市金山鄉2筆土地約3,126平方公尺，目前均為閒置狀態。105年度「非業務資產」決算數8,665萬9千元，閒置多年未能活化運用，允應檢討資產運用效能，爰要求交通部應就未具使用效益之閒置資產，評估變賣出售之可行性，並於3個月內向立法院交通委員會提出解決方案書面報告。</w:t>
      </w:r>
    </w:p>
    <w:p w:rsidR="001C7AC5" w:rsidRPr="001C7AC5" w:rsidRDefault="001C7AC5" w:rsidP="00835703">
      <w:pPr>
        <w:kinsoku w:val="0"/>
        <w:overflowPunct w:val="0"/>
        <w:adjustRightInd/>
        <w:spacing w:line="455" w:lineRule="exact"/>
        <w:ind w:leftChars="231" w:left="1067" w:hangingChars="150" w:hanging="420"/>
        <w:textAlignment w:val="center"/>
        <w:rPr>
          <w:rFonts w:ascii="標楷體" w:hAnsi="標楷體"/>
          <w:noProof/>
          <w:snapToGrid w:val="0"/>
          <w:szCs w:val="28"/>
        </w:rPr>
      </w:pPr>
      <w:r w:rsidRPr="001C7AC5">
        <w:rPr>
          <w:rFonts w:ascii="標楷體" w:hAnsi="標楷體"/>
          <w:noProof/>
          <w:snapToGrid w:val="0"/>
          <w:szCs w:val="28"/>
        </w:rPr>
        <w:t>11.</w:t>
      </w:r>
      <w:r w:rsidRPr="00C70853">
        <w:rPr>
          <w:rFonts w:ascii="標楷體" w:hAnsi="標楷體" w:hint="eastAsia"/>
          <w:noProof/>
          <w:snapToGrid w:val="0"/>
          <w:spacing w:val="-8"/>
          <w:szCs w:val="28"/>
        </w:rPr>
        <w:t>財團法人台灣敦睦聯誼會「營業收入」主要包含「客房收入」、「餐</w:t>
      </w:r>
      <w:r w:rsidRPr="001C7AC5">
        <w:rPr>
          <w:rFonts w:ascii="標楷體" w:hAnsi="標楷體" w:hint="eastAsia"/>
          <w:noProof/>
          <w:snapToGrid w:val="0"/>
          <w:szCs w:val="28"/>
        </w:rPr>
        <w:t>飲收入」及「聯誼會會員收入」等三大來源，惟依106年度預算書編列情形，三大收入預算均較105年度減少，減列幅度分別為5.86%、3.01%及7.01%，該組織於105年9月召開臨時董事會變更董事組成，現任董事由專業經理人、餐旅學界、廣告界及建築界等菁英人才所組成，其陣容堅強完整，故建議針對主要收入減少編列之情形，在新任董事會帶領下，應從改善行銷廣告及餐飲活動企劃等面向著手，以提升服務品質、住房率及回流率，挹注客房、餐飲及聯</w:t>
      </w:r>
      <w:r w:rsidR="008F760A">
        <w:rPr>
          <w:rFonts w:ascii="標楷體" w:hAnsi="標楷體" w:hint="eastAsia"/>
          <w:noProof/>
          <w:snapToGrid w:val="0"/>
          <w:szCs w:val="28"/>
        </w:rPr>
        <w:t>誼</w:t>
      </w:r>
      <w:r w:rsidRPr="001C7AC5">
        <w:rPr>
          <w:rFonts w:ascii="標楷體" w:hAnsi="標楷體" w:hint="eastAsia"/>
          <w:noProof/>
          <w:snapToGrid w:val="0"/>
          <w:szCs w:val="28"/>
        </w:rPr>
        <w:t>會會員等三大收入。</w:t>
      </w:r>
    </w:p>
    <w:p w:rsidR="001C7AC5" w:rsidRPr="001C7AC5" w:rsidRDefault="001C7AC5" w:rsidP="00835703">
      <w:pPr>
        <w:kinsoku w:val="0"/>
        <w:overflowPunct w:val="0"/>
        <w:adjustRightInd/>
        <w:spacing w:line="455" w:lineRule="exact"/>
        <w:ind w:leftChars="231" w:left="1067" w:hangingChars="150" w:hanging="420"/>
        <w:textAlignment w:val="center"/>
        <w:rPr>
          <w:rFonts w:ascii="標楷體" w:hAnsi="標楷體"/>
          <w:noProof/>
          <w:snapToGrid w:val="0"/>
          <w:szCs w:val="28"/>
        </w:rPr>
      </w:pPr>
      <w:r w:rsidRPr="001C7AC5">
        <w:rPr>
          <w:rFonts w:ascii="標楷體" w:hAnsi="標楷體"/>
          <w:noProof/>
          <w:snapToGrid w:val="0"/>
          <w:szCs w:val="28"/>
        </w:rPr>
        <w:t>12.</w:t>
      </w:r>
      <w:r w:rsidRPr="00710A1D">
        <w:rPr>
          <w:rFonts w:ascii="標楷體" w:hAnsi="標楷體" w:hint="eastAsia"/>
          <w:noProof/>
          <w:snapToGrid w:val="0"/>
          <w:spacing w:val="4"/>
          <w:szCs w:val="28"/>
        </w:rPr>
        <w:t>依行政院訂定之政府捐助之財團法人從業人員薪資處理原則第3點規定</w:t>
      </w:r>
      <w:r w:rsidRPr="00A924C0">
        <w:rPr>
          <w:rFonts w:ascii="標楷體" w:hAnsi="標楷體" w:hint="eastAsia"/>
          <w:noProof/>
          <w:snapToGrid w:val="0"/>
          <w:spacing w:val="-4"/>
          <w:szCs w:val="28"/>
        </w:rPr>
        <w:t>：「各主管機關對支領政府捐助之財團法人薪資之董事長或經理人，除因羅致不易或具有專長特殊者外，應衡酌設置性</w:t>
      </w:r>
      <w:r w:rsidRPr="00A924C0">
        <w:rPr>
          <w:rFonts w:ascii="標楷體" w:hAnsi="標楷體" w:hint="eastAsia"/>
          <w:noProof/>
          <w:snapToGrid w:val="0"/>
          <w:szCs w:val="28"/>
        </w:rPr>
        <w:t>質、規模、人員屬性、民間薪資水準及專業人才市場供需等因素，</w:t>
      </w:r>
      <w:r w:rsidRPr="00A924C0">
        <w:rPr>
          <w:rFonts w:ascii="標楷體" w:hAnsi="標楷體" w:hint="eastAsia"/>
          <w:noProof/>
          <w:snapToGrid w:val="0"/>
          <w:spacing w:val="-4"/>
          <w:szCs w:val="28"/>
        </w:rPr>
        <w:t>在不超過中央部會特任首長待遇範圍內核定或備查其薪資基準。」，然財團法人台灣敦睦聯誼會從業人員薪資係參考同等級國際觀光旅館之薪資標準訂定，不準用薪資處理原則之規定，惟該財團法人於105年9月召開臨時董事會變更</w:t>
      </w:r>
      <w:r w:rsidRPr="00A924C0">
        <w:rPr>
          <w:rFonts w:ascii="標楷體" w:hAnsi="標楷體" w:hint="eastAsia"/>
          <w:noProof/>
          <w:snapToGrid w:val="0"/>
          <w:spacing w:val="-4"/>
          <w:szCs w:val="28"/>
        </w:rPr>
        <w:lastRenderedPageBreak/>
        <w:t>董事組成，現任11名董事中，即有6名由政府薦派現職公務人員兼任，</w:t>
      </w:r>
      <w:r w:rsidRPr="00A924C0">
        <w:rPr>
          <w:rFonts w:ascii="標楷體" w:hAnsi="標楷體" w:hint="eastAsia"/>
          <w:noProof/>
          <w:snapToGrid w:val="0"/>
          <w:spacing w:val="-8"/>
          <w:szCs w:val="28"/>
        </w:rPr>
        <w:t>故其董事長或經理人薪資應依政府捐助之財團法人從業人員薪資處理原則辦理，台灣敦睦聯誼會董事長、總經理薪資高達29萬0,975元及23萬3,904元，遠高於部長月薪19萬0,500元</w:t>
      </w:r>
      <w:r w:rsidRPr="00A924C0">
        <w:rPr>
          <w:rFonts w:ascii="標楷體" w:hAnsi="標楷體" w:hint="eastAsia"/>
          <w:noProof/>
          <w:snapToGrid w:val="0"/>
          <w:spacing w:val="-4"/>
          <w:szCs w:val="28"/>
        </w:rPr>
        <w:t>，惟該財團法人近年經營成效不彰、每年虧損不止，薪資卻超越中央部會特任首長待遇，故建議檢討財團法人台灣敦睦聯誼會董事長及經理人員之薪資，依行政院所訂之處理原則辦理，以撙節支出。</w:t>
      </w:r>
    </w:p>
    <w:p w:rsidR="001C7AC5" w:rsidRPr="001C7AC5" w:rsidRDefault="001C7AC5" w:rsidP="00835703">
      <w:pPr>
        <w:kinsoku w:val="0"/>
        <w:overflowPunct w:val="0"/>
        <w:adjustRightInd/>
        <w:spacing w:line="500" w:lineRule="exact"/>
        <w:ind w:leftChars="231" w:left="1067" w:hangingChars="150" w:hanging="420"/>
        <w:textAlignment w:val="center"/>
        <w:rPr>
          <w:rFonts w:ascii="標楷體" w:hAnsi="標楷體"/>
          <w:noProof/>
          <w:snapToGrid w:val="0"/>
          <w:szCs w:val="28"/>
        </w:rPr>
      </w:pPr>
      <w:r w:rsidRPr="001C7AC5">
        <w:rPr>
          <w:rFonts w:ascii="標楷體" w:hAnsi="標楷體"/>
          <w:noProof/>
          <w:snapToGrid w:val="0"/>
          <w:szCs w:val="28"/>
        </w:rPr>
        <w:t>13.</w:t>
      </w:r>
      <w:r w:rsidRPr="001C7AC5">
        <w:rPr>
          <w:rFonts w:ascii="標楷體" w:hAnsi="標楷體" w:hint="eastAsia"/>
          <w:noProof/>
          <w:snapToGrid w:val="0"/>
          <w:szCs w:val="28"/>
        </w:rPr>
        <w:t>鑑於財團法人台灣敦睦聯誼會之董事半數以上由政府薦派現</w:t>
      </w:r>
      <w:r w:rsidRPr="00A924C0">
        <w:rPr>
          <w:rFonts w:ascii="標楷體" w:hAnsi="標楷體" w:hint="eastAsia"/>
          <w:noProof/>
          <w:snapToGrid w:val="0"/>
          <w:spacing w:val="-4"/>
          <w:szCs w:val="28"/>
        </w:rPr>
        <w:t>職公務人員兼任，中央政府實已對該財團法人具直接之控制權，</w:t>
      </w:r>
      <w:r w:rsidRPr="001C7AC5">
        <w:rPr>
          <w:rFonts w:ascii="標楷體" w:hAnsi="標楷體" w:hint="eastAsia"/>
          <w:noProof/>
          <w:snapToGrid w:val="0"/>
          <w:szCs w:val="28"/>
        </w:rPr>
        <w:t>交通部卻未將該財團法人列入公設財團法人管理，導致該聯誼會董事長及總經理每月薪資分別為29萬餘元及23萬餘元，遠逾中央部會首長待遇。交通部應要求將該財團法人列入公設財團法人管理，且董事長及經理人之薪資標準應參照行政院所訂定之處理原則及依立法院決議辦理，非有特殊原因，不宜超逾中央部會特任首長待遇。爰要求交通部儘速督促財團法人台灣敦睦聯誼會應參照行政院所訂之「政府捐助之財團法人從業人員薪資處理原則」辦理，並於1個月內向立法院交通委員會提出書面檢討報告。</w:t>
      </w:r>
    </w:p>
    <w:p w:rsidR="001C7AC5" w:rsidRPr="001C7AC5" w:rsidRDefault="001C7AC5" w:rsidP="00835703">
      <w:pPr>
        <w:kinsoku w:val="0"/>
        <w:overflowPunct w:val="0"/>
        <w:adjustRightInd/>
        <w:spacing w:line="500" w:lineRule="exact"/>
        <w:ind w:leftChars="231" w:left="1067" w:hangingChars="150" w:hanging="420"/>
        <w:textAlignment w:val="center"/>
        <w:rPr>
          <w:rFonts w:ascii="標楷體" w:hAnsi="標楷體"/>
          <w:noProof/>
          <w:snapToGrid w:val="0"/>
          <w:szCs w:val="28"/>
        </w:rPr>
      </w:pPr>
      <w:r w:rsidRPr="001C7AC5">
        <w:rPr>
          <w:rFonts w:ascii="標楷體" w:hAnsi="標楷體"/>
          <w:noProof/>
          <w:snapToGrid w:val="0"/>
          <w:szCs w:val="28"/>
        </w:rPr>
        <w:t>14.</w:t>
      </w:r>
      <w:r w:rsidRPr="001C7AC5">
        <w:rPr>
          <w:rFonts w:ascii="標楷體" w:hAnsi="標楷體" w:hint="eastAsia"/>
          <w:noProof/>
          <w:snapToGrid w:val="0"/>
          <w:szCs w:val="28"/>
        </w:rPr>
        <w:t>財團法人台灣敦睦聯誼會係因應圓山大飯店之經營、管理而成立，而圓山大飯店的設置則由政府挹注大量資源，因此圓山大飯店應屬國家財產。惟圓山大飯店未經商業登記或公司登記，已經不符現行「發展觀光條例」相關規定，也不符財團法人非</w:t>
      </w:r>
      <w:r w:rsidRPr="001C7AC5">
        <w:rPr>
          <w:rFonts w:ascii="標楷體" w:hAnsi="標楷體" w:hint="eastAsia"/>
          <w:noProof/>
          <w:snapToGrid w:val="0"/>
          <w:szCs w:val="28"/>
        </w:rPr>
        <w:lastRenderedPageBreak/>
        <w:t>營利之性質。財團法人現有11名董事中，有6位、達半數以上是由政府薦派現職公務人員兼任，中央政府已對其具有直接之控制權，爰要求交通部督導財團法人台灣敦睦聯誼會儘速提出圓山大飯店改制評估。</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004B55">
        <w:trPr>
          <w:trHeight w:hRule="exact" w:val="851"/>
        </w:trPr>
        <w:tc>
          <w:tcPr>
            <w:tcW w:w="1988" w:type="dxa"/>
            <w:vAlign w:val="center"/>
          </w:tcPr>
          <w:p w:rsidR="00004B55" w:rsidRDefault="00004B55" w:rsidP="00EC15F0">
            <w:pPr>
              <w:pStyle w:val="af9"/>
            </w:pPr>
            <w:r>
              <w:rPr>
                <w:rFonts w:hint="eastAsia"/>
              </w:rPr>
              <w:t>總統令</w:t>
            </w:r>
          </w:p>
        </w:tc>
        <w:tc>
          <w:tcPr>
            <w:tcW w:w="4759" w:type="dxa"/>
            <w:vAlign w:val="center"/>
          </w:tcPr>
          <w:p w:rsidR="00004B55" w:rsidRDefault="00004B55">
            <w:pPr>
              <w:spacing w:line="240" w:lineRule="auto"/>
              <w:jc w:val="distribute"/>
            </w:pPr>
            <w:r>
              <w:rPr>
                <w:rFonts w:hint="eastAsia"/>
              </w:rPr>
              <w:t>中華民國</w:t>
            </w:r>
            <w:r w:rsidR="003D4CF6">
              <w:rPr>
                <w:rFonts w:hint="eastAsia"/>
              </w:rPr>
              <w:t>106</w:t>
            </w:r>
            <w:r>
              <w:rPr>
                <w:rFonts w:hint="eastAsia"/>
              </w:rPr>
              <w:t>年</w:t>
            </w:r>
            <w:r w:rsidR="00B92D6D">
              <w:rPr>
                <w:rFonts w:hint="eastAsia"/>
              </w:rPr>
              <w:t>6</w:t>
            </w:r>
            <w:r w:rsidR="00B92D6D">
              <w:rPr>
                <w:rFonts w:hint="eastAsia"/>
              </w:rPr>
              <w:t>月</w:t>
            </w:r>
            <w:r w:rsidR="00AA7F2C">
              <w:rPr>
                <w:rFonts w:hint="eastAsia"/>
              </w:rPr>
              <w:t>14</w:t>
            </w:r>
            <w:r>
              <w:rPr>
                <w:rFonts w:hint="eastAsia"/>
              </w:rPr>
              <w:t>日</w:t>
            </w:r>
          </w:p>
          <w:p w:rsidR="00004B55" w:rsidRDefault="00004B55" w:rsidP="006E0890">
            <w:pPr>
              <w:spacing w:line="240" w:lineRule="auto"/>
              <w:jc w:val="distribute"/>
              <w:rPr>
                <w:spacing w:val="-8"/>
              </w:rPr>
            </w:pPr>
            <w:r>
              <w:rPr>
                <w:rFonts w:hint="eastAsia"/>
              </w:rPr>
              <w:t>華總一義字第</w:t>
            </w:r>
            <w:r w:rsidR="003D4CF6">
              <w:rPr>
                <w:rFonts w:hint="eastAsia"/>
              </w:rPr>
              <w:t>106</w:t>
            </w:r>
            <w:r>
              <w:rPr>
                <w:rFonts w:hint="eastAsia"/>
              </w:rPr>
              <w:t>000</w:t>
            </w:r>
            <w:r w:rsidR="00AA7F2C">
              <w:rPr>
                <w:rFonts w:hint="eastAsia"/>
              </w:rPr>
              <w:t>72471</w:t>
            </w:r>
            <w:r>
              <w:rPr>
                <w:rFonts w:hint="eastAsia"/>
              </w:rPr>
              <w:t>號</w:t>
            </w:r>
          </w:p>
        </w:tc>
      </w:tr>
    </w:tbl>
    <w:p w:rsidR="00004B55" w:rsidRDefault="00004B55" w:rsidP="00431050">
      <w:pPr>
        <w:pStyle w:val="10"/>
        <w:spacing w:before="120" w:afterLines="0" w:after="0"/>
      </w:pPr>
      <w:r>
        <w:rPr>
          <w:rFonts w:hint="eastAsia"/>
        </w:rPr>
        <w:t>茲</w:t>
      </w:r>
      <w:r w:rsidR="00AA7F2C">
        <w:rPr>
          <w:rFonts w:hint="eastAsia"/>
        </w:rPr>
        <w:t>制定</w:t>
      </w:r>
      <w:r w:rsidR="00AA7F2C" w:rsidRPr="00AA7F2C">
        <w:rPr>
          <w:rFonts w:hint="eastAsia"/>
        </w:rPr>
        <w:t>交通部高速公路局組織法</w:t>
      </w:r>
      <w:r>
        <w:rPr>
          <w:rFonts w:hint="eastAsia"/>
        </w:rPr>
        <w:t>，公布之。</w:t>
      </w:r>
    </w:p>
    <w:p w:rsidR="00152C22" w:rsidRPr="00152C22" w:rsidRDefault="00152C22" w:rsidP="00152C22">
      <w:pPr>
        <w:spacing w:beforeLines="50" w:before="120"/>
      </w:pPr>
      <w:r w:rsidRPr="00152C22">
        <w:rPr>
          <w:rFonts w:hint="eastAsia"/>
        </w:rPr>
        <w:t>總　　　統　蔡英文</w:t>
      </w:r>
    </w:p>
    <w:p w:rsidR="00152C22" w:rsidRPr="00152C22" w:rsidRDefault="00152C22" w:rsidP="00152C22">
      <w:r w:rsidRPr="00152C22">
        <w:rPr>
          <w:rFonts w:hint="eastAsia"/>
        </w:rPr>
        <w:t>行政院院長　林　全</w:t>
      </w:r>
    </w:p>
    <w:p w:rsidR="00152C22" w:rsidRPr="00152C22" w:rsidRDefault="00152C22" w:rsidP="00152C22">
      <w:pPr>
        <w:spacing w:afterLines="100" w:after="240"/>
      </w:pPr>
      <w:r w:rsidRPr="00152C22">
        <w:rPr>
          <w:rFonts w:hint="eastAsia"/>
        </w:rPr>
        <w:t xml:space="preserve">交通部部長　</w:t>
      </w:r>
      <w:r w:rsidRPr="00152C22">
        <w:t>賀陳旦</w:t>
      </w:r>
    </w:p>
    <w:p w:rsidR="00AA7F2C" w:rsidRPr="00AA7F2C" w:rsidRDefault="00AA7F2C" w:rsidP="00AA7F2C">
      <w:pPr>
        <w:spacing w:beforeLines="50" w:before="120" w:afterLines="50" w:after="120" w:line="440" w:lineRule="exact"/>
        <w:rPr>
          <w:sz w:val="32"/>
        </w:rPr>
      </w:pPr>
      <w:r w:rsidRPr="00AA7F2C">
        <w:rPr>
          <w:rFonts w:hint="eastAsia"/>
          <w:sz w:val="32"/>
        </w:rPr>
        <w:t>交通部高速公路局組織法</w:t>
      </w:r>
    </w:p>
    <w:p w:rsidR="00004B55" w:rsidRDefault="00004B55">
      <w:pPr>
        <w:spacing w:afterLines="50" w:after="120" w:line="440" w:lineRule="exact"/>
      </w:pPr>
      <w:r>
        <w:rPr>
          <w:rFonts w:hint="eastAsia"/>
        </w:rPr>
        <w:t>中華民國</w:t>
      </w:r>
      <w:r w:rsidR="003D4CF6">
        <w:rPr>
          <w:rFonts w:hint="eastAsia"/>
        </w:rPr>
        <w:t>106</w:t>
      </w:r>
      <w:r>
        <w:rPr>
          <w:rFonts w:hint="eastAsia"/>
        </w:rPr>
        <w:t>年</w:t>
      </w:r>
      <w:r w:rsidR="00B92D6D">
        <w:rPr>
          <w:rFonts w:hint="eastAsia"/>
        </w:rPr>
        <w:t>6</w:t>
      </w:r>
      <w:r w:rsidR="00B92D6D">
        <w:rPr>
          <w:rFonts w:hint="eastAsia"/>
        </w:rPr>
        <w:t>月</w:t>
      </w:r>
      <w:r w:rsidR="00AA7F2C">
        <w:rPr>
          <w:rFonts w:hint="eastAsia"/>
        </w:rPr>
        <w:t>14</w:t>
      </w:r>
      <w:r>
        <w:rPr>
          <w:rFonts w:hint="eastAsia"/>
        </w:rPr>
        <w:t>日公布</w:t>
      </w:r>
    </w:p>
    <w:p w:rsidR="00AA7F2C" w:rsidRPr="00AA7F2C" w:rsidRDefault="00AA7F2C" w:rsidP="00835703">
      <w:pPr>
        <w:overflowPunct w:val="0"/>
        <w:spacing w:line="460" w:lineRule="exact"/>
        <w:ind w:left="1418" w:hanging="1418"/>
      </w:pPr>
      <w:r w:rsidRPr="00AA7F2C">
        <w:rPr>
          <w:rFonts w:hint="eastAsia"/>
        </w:rPr>
        <w:t>第　一　條　　交通部為辦理國道之養護、新建、拓建工程及管理等業務，特設高速公路局（以下簡稱本局）。</w:t>
      </w:r>
    </w:p>
    <w:p w:rsidR="00AA7F2C" w:rsidRPr="00AA7F2C" w:rsidRDefault="00AA7F2C" w:rsidP="00835703">
      <w:pPr>
        <w:overflowPunct w:val="0"/>
        <w:spacing w:line="460" w:lineRule="exact"/>
        <w:ind w:left="1418" w:hanging="1418"/>
      </w:pPr>
      <w:r w:rsidRPr="00AA7F2C">
        <w:rPr>
          <w:rFonts w:hint="eastAsia"/>
        </w:rPr>
        <w:t>第　二　條　　本局掌理下列事項：</w:t>
      </w:r>
    </w:p>
    <w:p w:rsidR="00AA7F2C" w:rsidRPr="00AA7F2C" w:rsidRDefault="00AA7F2C" w:rsidP="00835703">
      <w:pPr>
        <w:overflowPunct w:val="0"/>
        <w:spacing w:line="460" w:lineRule="exact"/>
        <w:ind w:left="2552" w:hanging="567"/>
        <w:rPr>
          <w:spacing w:val="2"/>
        </w:rPr>
      </w:pPr>
      <w:r w:rsidRPr="00AA7F2C">
        <w:rPr>
          <w:rFonts w:hint="eastAsia"/>
          <w:spacing w:val="2"/>
        </w:rPr>
        <w:t>一、國道路網之長程規劃、研究發展與相關工程設施及交通控制智慧型運輸系統之規劃。</w:t>
      </w:r>
    </w:p>
    <w:p w:rsidR="00AA7F2C" w:rsidRPr="00AA7F2C" w:rsidRDefault="00AA7F2C" w:rsidP="00835703">
      <w:pPr>
        <w:overflowPunct w:val="0"/>
        <w:spacing w:line="460" w:lineRule="exact"/>
        <w:ind w:left="2552" w:hanging="567"/>
        <w:rPr>
          <w:spacing w:val="2"/>
        </w:rPr>
      </w:pPr>
      <w:r w:rsidRPr="00AA7F2C">
        <w:rPr>
          <w:rFonts w:hint="eastAsia"/>
          <w:spacing w:val="2"/>
        </w:rPr>
        <w:t>二、國道新建、拓建、養護工程之設計與預算之編擬及工程發包、施工、職業安全衛生之管理及技術規範之研訂。</w:t>
      </w:r>
    </w:p>
    <w:p w:rsidR="00AA7F2C" w:rsidRPr="00AA7F2C" w:rsidRDefault="00AA7F2C" w:rsidP="00835703">
      <w:pPr>
        <w:overflowPunct w:val="0"/>
        <w:spacing w:line="460" w:lineRule="exact"/>
        <w:ind w:left="2552" w:hanging="567"/>
        <w:rPr>
          <w:spacing w:val="2"/>
        </w:rPr>
      </w:pPr>
      <w:r w:rsidRPr="00AA7F2C">
        <w:rPr>
          <w:rFonts w:hint="eastAsia"/>
          <w:spacing w:val="2"/>
        </w:rPr>
        <w:t>三、國道用地取得之相關地籍調查、測量、估價、協調、拆遷、補償、公共設施及產權管理。</w:t>
      </w:r>
    </w:p>
    <w:p w:rsidR="00AA7F2C" w:rsidRPr="00AA7F2C" w:rsidRDefault="00AA7F2C" w:rsidP="00835703">
      <w:pPr>
        <w:overflowPunct w:val="0"/>
        <w:spacing w:line="460" w:lineRule="exact"/>
        <w:ind w:left="2552" w:hanging="567"/>
        <w:rPr>
          <w:spacing w:val="2"/>
        </w:rPr>
      </w:pPr>
      <w:r w:rsidRPr="00AA7F2C">
        <w:rPr>
          <w:rFonts w:hint="eastAsia"/>
          <w:spacing w:val="2"/>
        </w:rPr>
        <w:t>四、國道之交通管理及行車安全維護。</w:t>
      </w:r>
    </w:p>
    <w:p w:rsidR="00AA7F2C" w:rsidRPr="00AA7F2C" w:rsidRDefault="00AA7F2C" w:rsidP="00835703">
      <w:pPr>
        <w:overflowPunct w:val="0"/>
        <w:spacing w:line="460" w:lineRule="exact"/>
        <w:ind w:left="2552" w:hanging="567"/>
        <w:rPr>
          <w:spacing w:val="2"/>
        </w:rPr>
      </w:pPr>
      <w:r w:rsidRPr="00AA7F2C">
        <w:rPr>
          <w:rFonts w:hint="eastAsia"/>
          <w:spacing w:val="2"/>
        </w:rPr>
        <w:lastRenderedPageBreak/>
        <w:t>五、國道通行費之徵收。</w:t>
      </w:r>
    </w:p>
    <w:p w:rsidR="00AA7F2C" w:rsidRPr="00AA7F2C" w:rsidRDefault="00AA7F2C" w:rsidP="00835703">
      <w:pPr>
        <w:overflowPunct w:val="0"/>
        <w:spacing w:line="460" w:lineRule="exact"/>
        <w:ind w:left="2552" w:hanging="567"/>
        <w:rPr>
          <w:spacing w:val="2"/>
        </w:rPr>
      </w:pPr>
      <w:r w:rsidRPr="00AA7F2C">
        <w:rPr>
          <w:rFonts w:hint="eastAsia"/>
          <w:spacing w:val="2"/>
        </w:rPr>
        <w:t>六、國道路邊設施之營運管理。</w:t>
      </w:r>
    </w:p>
    <w:p w:rsidR="00AA7F2C" w:rsidRPr="00AA7F2C" w:rsidRDefault="00AA7F2C" w:rsidP="00835703">
      <w:pPr>
        <w:overflowPunct w:val="0"/>
        <w:spacing w:line="460" w:lineRule="exact"/>
        <w:ind w:left="2552" w:hanging="567"/>
        <w:rPr>
          <w:spacing w:val="2"/>
        </w:rPr>
      </w:pPr>
      <w:r w:rsidRPr="00AA7F2C">
        <w:rPr>
          <w:rFonts w:hint="eastAsia"/>
          <w:spacing w:val="2"/>
        </w:rPr>
        <w:t>七、國道沿線環境之整理及維護。</w:t>
      </w:r>
    </w:p>
    <w:p w:rsidR="00AA7F2C" w:rsidRPr="00AA7F2C" w:rsidRDefault="00AA7F2C" w:rsidP="00835703">
      <w:pPr>
        <w:overflowPunct w:val="0"/>
        <w:spacing w:line="460" w:lineRule="exact"/>
        <w:ind w:left="2552" w:hanging="567"/>
        <w:rPr>
          <w:spacing w:val="2"/>
        </w:rPr>
      </w:pPr>
      <w:r w:rsidRPr="00AA7F2C">
        <w:rPr>
          <w:rFonts w:hint="eastAsia"/>
          <w:spacing w:val="2"/>
        </w:rPr>
        <w:t>八、國道用地、房屋與其他財物之備置、保管、運用及財物處理。</w:t>
      </w:r>
    </w:p>
    <w:p w:rsidR="00AA7F2C" w:rsidRPr="00AA7F2C" w:rsidRDefault="00AA7F2C" w:rsidP="0098277F">
      <w:pPr>
        <w:overflowPunct w:val="0"/>
        <w:spacing w:line="474" w:lineRule="exact"/>
        <w:ind w:left="2552" w:hanging="567"/>
        <w:rPr>
          <w:spacing w:val="2"/>
        </w:rPr>
      </w:pPr>
      <w:r w:rsidRPr="00AA7F2C">
        <w:rPr>
          <w:rFonts w:hint="eastAsia"/>
          <w:spacing w:val="2"/>
        </w:rPr>
        <w:t>九、上級機關交辦或其他機關委託辦理之工程。</w:t>
      </w:r>
    </w:p>
    <w:p w:rsidR="00AA7F2C" w:rsidRPr="00AA7F2C" w:rsidRDefault="00AA7F2C" w:rsidP="0098277F">
      <w:pPr>
        <w:overflowPunct w:val="0"/>
        <w:spacing w:line="474" w:lineRule="exact"/>
        <w:ind w:left="2552" w:hanging="567"/>
        <w:rPr>
          <w:spacing w:val="2"/>
        </w:rPr>
      </w:pPr>
      <w:r w:rsidRPr="00AA7F2C">
        <w:rPr>
          <w:rFonts w:hint="eastAsia"/>
          <w:spacing w:val="2"/>
        </w:rPr>
        <w:t>十、其他有關國道業務事項。</w:t>
      </w:r>
    </w:p>
    <w:p w:rsidR="00AA7F2C" w:rsidRPr="00AA7F2C" w:rsidRDefault="00AA7F2C" w:rsidP="0098277F">
      <w:pPr>
        <w:overflowPunct w:val="0"/>
        <w:spacing w:line="474" w:lineRule="exact"/>
        <w:ind w:left="1418" w:hanging="1418"/>
      </w:pPr>
      <w:r w:rsidRPr="00AA7F2C">
        <w:rPr>
          <w:rFonts w:hint="eastAsia"/>
        </w:rPr>
        <w:t>第　三　條　　本局置局長一人，職務列簡任第十三職等；副局長二人，職務列簡任第十二職等。</w:t>
      </w:r>
    </w:p>
    <w:p w:rsidR="00AA7F2C" w:rsidRPr="00AA7F2C" w:rsidRDefault="00AA7F2C" w:rsidP="0098277F">
      <w:pPr>
        <w:overflowPunct w:val="0"/>
        <w:spacing w:line="474" w:lineRule="exact"/>
        <w:ind w:left="1418" w:hanging="1418"/>
      </w:pPr>
      <w:r w:rsidRPr="00AA7F2C">
        <w:rPr>
          <w:rFonts w:hint="eastAsia"/>
        </w:rPr>
        <w:t>第　四　條　　本局置主任秘書，職務列簡任第十一職等。</w:t>
      </w:r>
    </w:p>
    <w:p w:rsidR="00AA7F2C" w:rsidRPr="00AA7F2C" w:rsidRDefault="00AA7F2C" w:rsidP="0098277F">
      <w:pPr>
        <w:overflowPunct w:val="0"/>
        <w:spacing w:line="474" w:lineRule="exact"/>
        <w:ind w:left="1418" w:hanging="1418"/>
      </w:pPr>
      <w:r w:rsidRPr="00AA7F2C">
        <w:rPr>
          <w:rFonts w:hint="eastAsia"/>
        </w:rPr>
        <w:t>第　五　條　　本局之次級機關及其業務如下：</w:t>
      </w:r>
    </w:p>
    <w:p w:rsidR="00AA7F2C" w:rsidRPr="00AA7F2C" w:rsidRDefault="00AA7F2C" w:rsidP="0098277F">
      <w:pPr>
        <w:overflowPunct w:val="0"/>
        <w:spacing w:line="474" w:lineRule="exact"/>
        <w:ind w:left="2552" w:hanging="567"/>
      </w:pPr>
      <w:r w:rsidRPr="00AA7F2C">
        <w:rPr>
          <w:rFonts w:hint="eastAsia"/>
        </w:rPr>
        <w:t>一、各區養護工程分局：執行國道養護及管理事項。</w:t>
      </w:r>
    </w:p>
    <w:p w:rsidR="00AA7F2C" w:rsidRPr="00AA7F2C" w:rsidRDefault="00AA7F2C" w:rsidP="0098277F">
      <w:pPr>
        <w:overflowPunct w:val="0"/>
        <w:spacing w:line="474" w:lineRule="exact"/>
        <w:ind w:left="2552" w:hanging="567"/>
      </w:pPr>
      <w:r w:rsidRPr="00AA7F2C">
        <w:rPr>
          <w:rFonts w:hint="eastAsia"/>
        </w:rPr>
        <w:t>二、各新建工程處：執行國道拓建及新建工程事項。</w:t>
      </w:r>
    </w:p>
    <w:p w:rsidR="00AA7F2C" w:rsidRPr="00AA7F2C" w:rsidRDefault="00AA7F2C" w:rsidP="0098277F">
      <w:pPr>
        <w:overflowPunct w:val="0"/>
        <w:spacing w:line="474" w:lineRule="exact"/>
        <w:ind w:left="1418" w:hanging="1418"/>
      </w:pPr>
      <w:r w:rsidRPr="00AA7F2C">
        <w:rPr>
          <w:rFonts w:hint="eastAsia"/>
        </w:rPr>
        <w:t>第　六　條　　本局各職稱之官等職等及員額，另以編制表定之。</w:t>
      </w:r>
    </w:p>
    <w:p w:rsidR="00AA7F2C" w:rsidRPr="00AA7F2C" w:rsidRDefault="00AA7F2C" w:rsidP="0098277F">
      <w:pPr>
        <w:overflowPunct w:val="0"/>
        <w:spacing w:line="474" w:lineRule="exact"/>
        <w:ind w:left="1418" w:hanging="1418"/>
      </w:pPr>
      <w:r w:rsidRPr="00AA7F2C">
        <w:rPr>
          <w:rFonts w:hint="eastAsia"/>
        </w:rPr>
        <w:t>第　七　條　　本法施行前交通部臺灣區國道高速公路局及所屬機關現職人員、交通部臺灣區國道新建工程局及所屬機關隨同業務移撥本局及所屬機關人員，依下列各款規定辦理：</w:t>
      </w:r>
    </w:p>
    <w:p w:rsidR="00AA7F2C" w:rsidRPr="00AA7F2C" w:rsidRDefault="00AA7F2C" w:rsidP="0098277F">
      <w:pPr>
        <w:overflowPunct w:val="0"/>
        <w:spacing w:line="474" w:lineRule="exact"/>
        <w:ind w:left="2552" w:hanging="567"/>
        <w:rPr>
          <w:spacing w:val="2"/>
        </w:rPr>
      </w:pPr>
      <w:r w:rsidRPr="00AA7F2C">
        <w:rPr>
          <w:rFonts w:hint="eastAsia"/>
          <w:spacing w:val="2"/>
        </w:rPr>
        <w:t>一、以交通事業人員任用條例審定有案之佐級以上現職人員，得依交通事業人員與交通行政人員相互轉任資格及年資提敘辦法（以下簡稱二類人員轉任辦法）或行政、教育、公營事業人員相互轉任採計年資提敘官職等級辦法（以下簡稱三類人員轉任辦法）辦理轉任。以三類人員轉任辦法轉任者不受機關組織法規所定同官等職務十分之一</w:t>
      </w:r>
      <w:r w:rsidRPr="00AA7F2C">
        <w:rPr>
          <w:rFonts w:hint="eastAsia"/>
          <w:spacing w:val="2"/>
        </w:rPr>
        <w:lastRenderedPageBreak/>
        <w:t>員額及非現任或曾任主管職務不得轉任主管職務之限制。但已取得高一資位之資格尚未派補或轉任後所敘俸級較低或所支俸給總額較少或其他改任權益受損者，於中華民國一百十三年六月十八日前得選擇依原適用法令規定，並自期限屆滿翌日起，留任原職稱原敘定資位之職務至離職時為止。</w:t>
      </w:r>
    </w:p>
    <w:p w:rsidR="00AA7F2C" w:rsidRPr="00AA7F2C" w:rsidRDefault="00AA7F2C" w:rsidP="0098277F">
      <w:pPr>
        <w:overflowPunct w:val="0"/>
        <w:spacing w:line="495" w:lineRule="exact"/>
        <w:ind w:left="2552" w:hanging="567"/>
        <w:rPr>
          <w:spacing w:val="2"/>
        </w:rPr>
      </w:pPr>
      <w:r w:rsidRPr="00AA7F2C">
        <w:rPr>
          <w:rFonts w:hint="eastAsia"/>
          <w:spacing w:val="2"/>
        </w:rPr>
        <w:t>二、以交通事業人員任用條例審定有案之現職士級人員於中華民國一百十三年六月十八日前，得依原適用法令規定或依取得高一資位之資格調任本局其他職務，並自期限屆滿翌日起，留任原職稱原敘定資位之職務至離職時為止。</w:t>
      </w:r>
    </w:p>
    <w:p w:rsidR="00AA7F2C" w:rsidRPr="00AA7F2C" w:rsidRDefault="00AA7F2C" w:rsidP="0098277F">
      <w:pPr>
        <w:overflowPunct w:val="0"/>
        <w:spacing w:line="495" w:lineRule="exact"/>
        <w:ind w:left="2552" w:hanging="567"/>
        <w:rPr>
          <w:spacing w:val="2"/>
        </w:rPr>
      </w:pPr>
      <w:r w:rsidRPr="00AA7F2C">
        <w:rPr>
          <w:rFonts w:hint="eastAsia"/>
          <w:spacing w:val="2"/>
        </w:rPr>
        <w:t>三、</w:t>
      </w:r>
      <w:r w:rsidRPr="005F40BE">
        <w:rPr>
          <w:rFonts w:hint="eastAsia"/>
          <w:spacing w:val="-2"/>
        </w:rPr>
        <w:t>派用人員派用條例（以下簡稱派用條例）廢止後，</w:t>
      </w:r>
      <w:r w:rsidRPr="00AA7F2C">
        <w:rPr>
          <w:rFonts w:hint="eastAsia"/>
          <w:spacing w:val="2"/>
        </w:rPr>
        <w:t>原依派用條例銓敘審定未具所敘官等職等任用資格者，仍依公務人員任用法第三十六條之一第一項第一款第二目規定辦理。</w:t>
      </w:r>
    </w:p>
    <w:p w:rsidR="00AA7F2C" w:rsidRPr="00AA7F2C" w:rsidRDefault="00AA7F2C" w:rsidP="0098277F">
      <w:pPr>
        <w:overflowPunct w:val="0"/>
        <w:spacing w:line="495" w:lineRule="exact"/>
        <w:ind w:left="1418" w:firstLine="567"/>
      </w:pPr>
      <w:r w:rsidRPr="00AA7F2C">
        <w:rPr>
          <w:rFonts w:hint="eastAsia"/>
        </w:rPr>
        <w:t>本法施行前之交通事業公路人員升資考試，於本法施行後五年內以辦理三次為限。</w:t>
      </w:r>
    </w:p>
    <w:p w:rsidR="00AA7F2C" w:rsidRPr="00AA7F2C" w:rsidRDefault="00AA7F2C" w:rsidP="0098277F">
      <w:pPr>
        <w:overflowPunct w:val="0"/>
        <w:spacing w:line="495" w:lineRule="exact"/>
        <w:ind w:left="1418" w:firstLine="567"/>
      </w:pPr>
      <w:r w:rsidRPr="00AA7F2C">
        <w:rPr>
          <w:rFonts w:hint="eastAsia"/>
        </w:rPr>
        <w:t>第一項第一款及第二款適用原法令規定人員，得參加交通事業公路人員升資考試；改調本局及所屬機關其他職務時，準用二類人員轉任辦法規定辦理。</w:t>
      </w:r>
    </w:p>
    <w:p w:rsidR="00AA7F2C" w:rsidRPr="00AA7F2C" w:rsidRDefault="00AA7F2C" w:rsidP="0098277F">
      <w:pPr>
        <w:overflowPunct w:val="0"/>
        <w:spacing w:line="495" w:lineRule="exact"/>
        <w:ind w:left="1418" w:firstLine="567"/>
      </w:pPr>
      <w:r w:rsidRPr="00AA7F2C">
        <w:rPr>
          <w:rFonts w:hint="eastAsia"/>
        </w:rPr>
        <w:t>第一項人員經依公務人員任用法規辦理轉任後，不得再選擇適用原法令規定。</w:t>
      </w:r>
    </w:p>
    <w:p w:rsidR="00AA7F2C" w:rsidRPr="00AA7F2C" w:rsidRDefault="00AA7F2C" w:rsidP="0098277F">
      <w:pPr>
        <w:overflowPunct w:val="0"/>
        <w:spacing w:line="495" w:lineRule="exact"/>
        <w:ind w:left="1418" w:firstLine="567"/>
      </w:pPr>
      <w:r w:rsidRPr="00AA7F2C">
        <w:rPr>
          <w:rFonts w:hint="eastAsia"/>
        </w:rPr>
        <w:lastRenderedPageBreak/>
        <w:t>本法施行前以交通事業人員任用條例審定有案之現職士級人員已參加勞工保險者，得以留任時審定之原資位原職務選擇繼續參加勞工保險；調任其他職務或升任高一資位時，應依規定參加公教人員保險。</w:t>
      </w:r>
    </w:p>
    <w:p w:rsidR="00002A15" w:rsidRDefault="00AA7F2C" w:rsidP="0098277F">
      <w:pPr>
        <w:overflowPunct w:val="0"/>
        <w:spacing w:line="495" w:lineRule="exact"/>
        <w:ind w:left="1418" w:hanging="1418"/>
      </w:pPr>
      <w:r w:rsidRPr="00AA7F2C">
        <w:rPr>
          <w:rFonts w:hint="eastAsia"/>
        </w:rPr>
        <w:t>第　八　條　　本法施行日期，由行政院以命令定之。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002A15" w:rsidTr="00AF3F3C">
        <w:trPr>
          <w:trHeight w:hRule="exact" w:val="851"/>
        </w:trPr>
        <w:tc>
          <w:tcPr>
            <w:tcW w:w="1988" w:type="dxa"/>
            <w:vAlign w:val="center"/>
          </w:tcPr>
          <w:p w:rsidR="00002A15" w:rsidRDefault="00002A15" w:rsidP="00AF3F3C">
            <w:pPr>
              <w:pStyle w:val="af9"/>
            </w:pPr>
            <w:r>
              <w:rPr>
                <w:rFonts w:hint="eastAsia"/>
              </w:rPr>
              <w:t>總統令</w:t>
            </w:r>
          </w:p>
        </w:tc>
        <w:tc>
          <w:tcPr>
            <w:tcW w:w="4759" w:type="dxa"/>
            <w:vAlign w:val="center"/>
          </w:tcPr>
          <w:p w:rsidR="00002A15" w:rsidRDefault="00002A15" w:rsidP="00AF3F3C">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002A15" w:rsidRDefault="00002A15" w:rsidP="00002A15">
            <w:pPr>
              <w:spacing w:line="240" w:lineRule="auto"/>
              <w:jc w:val="distribute"/>
              <w:rPr>
                <w:spacing w:val="-8"/>
              </w:rPr>
            </w:pPr>
            <w:r>
              <w:rPr>
                <w:rFonts w:hint="eastAsia"/>
              </w:rPr>
              <w:t>華總一義字第</w:t>
            </w:r>
            <w:r>
              <w:rPr>
                <w:rFonts w:hint="eastAsia"/>
              </w:rPr>
              <w:t>10600080011</w:t>
            </w:r>
            <w:r>
              <w:rPr>
                <w:rFonts w:hint="eastAsia"/>
              </w:rPr>
              <w:t>號</w:t>
            </w:r>
          </w:p>
        </w:tc>
      </w:tr>
    </w:tbl>
    <w:p w:rsidR="00002A15" w:rsidRDefault="00002A15" w:rsidP="00002A15">
      <w:pPr>
        <w:spacing w:beforeLines="50" w:before="120" w:afterLines="50" w:after="120" w:line="440" w:lineRule="exact"/>
      </w:pPr>
      <w:r>
        <w:rPr>
          <w:rFonts w:hint="eastAsia"/>
        </w:rPr>
        <w:t>茲制定</w:t>
      </w:r>
      <w:r w:rsidRPr="00002A15">
        <w:rPr>
          <w:rFonts w:hint="eastAsia"/>
        </w:rPr>
        <w:t>原住民族語言發展法</w:t>
      </w:r>
      <w:r>
        <w:rPr>
          <w:rFonts w:hint="eastAsia"/>
        </w:rPr>
        <w:t>，公布之。</w:t>
      </w:r>
    </w:p>
    <w:p w:rsidR="006157B1" w:rsidRPr="006157B1" w:rsidRDefault="006157B1" w:rsidP="006157B1">
      <w:pPr>
        <w:spacing w:beforeLines="50" w:before="120"/>
      </w:pPr>
      <w:r w:rsidRPr="006157B1">
        <w:rPr>
          <w:rFonts w:hint="eastAsia"/>
        </w:rPr>
        <w:t>總　　　統　蔡英文</w:t>
      </w:r>
    </w:p>
    <w:p w:rsidR="006157B1" w:rsidRPr="006157B1" w:rsidRDefault="006157B1" w:rsidP="006157B1">
      <w:r w:rsidRPr="006157B1">
        <w:rPr>
          <w:rFonts w:hint="eastAsia"/>
        </w:rPr>
        <w:t>行政院院長　林　全</w:t>
      </w:r>
    </w:p>
    <w:p w:rsidR="00E757F2" w:rsidRDefault="006157B1" w:rsidP="00B554B8">
      <w:r w:rsidRPr="006157B1">
        <w:rPr>
          <w:rFonts w:hint="eastAsia"/>
        </w:rPr>
        <w:t xml:space="preserve">原住民族委員會主任委員　</w:t>
      </w:r>
      <w:r w:rsidRPr="006157B1">
        <w:t>夷將</w:t>
      </w:r>
      <w:r w:rsidRPr="006157B1">
        <w:t>‧</w:t>
      </w:r>
      <w:r w:rsidRPr="006157B1">
        <w:t>拔路兒</w:t>
      </w:r>
    </w:p>
    <w:p w:rsidR="006157B1" w:rsidRDefault="00E757F2" w:rsidP="00667BED">
      <w:pPr>
        <w:spacing w:line="280" w:lineRule="exact"/>
        <w:ind w:leftChars="1220" w:left="3416"/>
      </w:pPr>
      <w:r>
        <w:rPr>
          <w:rFonts w:hint="eastAsia"/>
        </w:rPr>
        <w:t>Icyang</w:t>
      </w:r>
      <w:r w:rsidRPr="006157B1">
        <w:t>‧</w:t>
      </w:r>
      <w:r>
        <w:t>Parod</w:t>
      </w:r>
    </w:p>
    <w:p w:rsidR="00002A15" w:rsidRPr="00002A15" w:rsidRDefault="00002A15" w:rsidP="006157B1">
      <w:pPr>
        <w:spacing w:beforeLines="50" w:before="120" w:afterLines="50" w:after="120" w:line="440" w:lineRule="exact"/>
        <w:rPr>
          <w:sz w:val="32"/>
        </w:rPr>
      </w:pPr>
      <w:r w:rsidRPr="00002A15">
        <w:rPr>
          <w:rFonts w:hint="eastAsia"/>
          <w:sz w:val="32"/>
        </w:rPr>
        <w:t>原住民族語言發展法</w:t>
      </w:r>
    </w:p>
    <w:p w:rsidR="00002A15" w:rsidRDefault="00002A15" w:rsidP="00002A15">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002A15" w:rsidRPr="00002A15" w:rsidRDefault="00002A15" w:rsidP="00B554B8">
      <w:pPr>
        <w:overflowPunct w:val="0"/>
        <w:spacing w:line="426" w:lineRule="exact"/>
        <w:ind w:left="1418" w:hanging="1418"/>
      </w:pPr>
      <w:r w:rsidRPr="00002A15">
        <w:rPr>
          <w:rFonts w:hint="eastAsia"/>
        </w:rPr>
        <w:t>第　一　條　　原住民族語言為國家語言，為實現歷史正義，促進原住民族語言之保存與發展，保障原住民族語言之使用及傳承，依憲法增修條文第十條第十一項及原住民族基本法第九條第三項規定，特制定本法。</w:t>
      </w:r>
    </w:p>
    <w:p w:rsidR="00002A15" w:rsidRPr="00002A15" w:rsidRDefault="00002A15" w:rsidP="00B554B8">
      <w:pPr>
        <w:overflowPunct w:val="0"/>
        <w:spacing w:line="426" w:lineRule="exact"/>
        <w:ind w:left="1418" w:hanging="1418"/>
      </w:pPr>
      <w:r w:rsidRPr="00002A15">
        <w:rPr>
          <w:rFonts w:hint="eastAsia"/>
        </w:rPr>
        <w:t>第　二　條　　本法用詞，定義如下：</w:t>
      </w:r>
    </w:p>
    <w:p w:rsidR="00002A15" w:rsidRPr="00002A15" w:rsidRDefault="00002A15" w:rsidP="00B554B8">
      <w:pPr>
        <w:overflowPunct w:val="0"/>
        <w:spacing w:line="426" w:lineRule="exact"/>
        <w:ind w:left="2552" w:hanging="567"/>
        <w:rPr>
          <w:spacing w:val="2"/>
        </w:rPr>
      </w:pPr>
      <w:r w:rsidRPr="00002A15">
        <w:rPr>
          <w:rFonts w:hint="eastAsia"/>
          <w:spacing w:val="2"/>
        </w:rPr>
        <w:t>一、原住民族語言：指原住民族傳統使用之語言及用以記錄其語言之文字、符號。</w:t>
      </w:r>
    </w:p>
    <w:p w:rsidR="00002A15" w:rsidRPr="00002A15" w:rsidRDefault="00002A15" w:rsidP="00B554B8">
      <w:pPr>
        <w:overflowPunct w:val="0"/>
        <w:spacing w:line="426" w:lineRule="exact"/>
        <w:ind w:left="2552" w:hanging="567"/>
        <w:rPr>
          <w:spacing w:val="2"/>
        </w:rPr>
      </w:pPr>
      <w:r w:rsidRPr="00002A15">
        <w:rPr>
          <w:rFonts w:hint="eastAsia"/>
          <w:spacing w:val="2"/>
        </w:rPr>
        <w:t>二、原住民族文字：指用以記錄原住民族語言之書寫系統。</w:t>
      </w:r>
    </w:p>
    <w:p w:rsidR="00002A15" w:rsidRPr="00002A15" w:rsidRDefault="00002A15" w:rsidP="00B554B8">
      <w:pPr>
        <w:overflowPunct w:val="0"/>
        <w:spacing w:line="426" w:lineRule="exact"/>
        <w:ind w:left="2552" w:hanging="567"/>
        <w:rPr>
          <w:spacing w:val="2"/>
        </w:rPr>
      </w:pPr>
      <w:r w:rsidRPr="00002A15">
        <w:rPr>
          <w:rFonts w:hint="eastAsia"/>
          <w:spacing w:val="2"/>
        </w:rPr>
        <w:t>三、</w:t>
      </w:r>
      <w:r w:rsidRPr="00294C98">
        <w:rPr>
          <w:rFonts w:hint="eastAsia"/>
          <w:spacing w:val="-2"/>
        </w:rPr>
        <w:t>原住民族語言能力：指使用原住民族語言聽、說</w:t>
      </w:r>
      <w:r w:rsidRPr="00294C98">
        <w:rPr>
          <w:rFonts w:hint="eastAsia"/>
        </w:rPr>
        <w:t>、讀、寫、譯之能力。</w:t>
      </w:r>
    </w:p>
    <w:p w:rsidR="00002A15" w:rsidRPr="00002A15" w:rsidRDefault="00002A15" w:rsidP="00B554B8">
      <w:pPr>
        <w:overflowPunct w:val="0"/>
        <w:spacing w:line="426" w:lineRule="exact"/>
        <w:ind w:left="2552" w:hanging="567"/>
      </w:pPr>
      <w:r w:rsidRPr="00002A15">
        <w:rPr>
          <w:rFonts w:hint="eastAsia"/>
          <w:spacing w:val="2"/>
        </w:rPr>
        <w:lastRenderedPageBreak/>
        <w:t>四、原住民族地方通行語（以下簡稱地方通行語）：指原住民族地區使用之原住民族語言。</w:t>
      </w:r>
    </w:p>
    <w:p w:rsidR="00002A15" w:rsidRPr="00002A15" w:rsidRDefault="00002A15" w:rsidP="00B554B8">
      <w:pPr>
        <w:overflowPunct w:val="0"/>
        <w:spacing w:line="426" w:lineRule="exact"/>
        <w:ind w:left="1418" w:firstLine="567"/>
      </w:pPr>
      <w:r w:rsidRPr="00002A15">
        <w:rPr>
          <w:rFonts w:hint="eastAsia"/>
        </w:rPr>
        <w:t>前項原住民族文字或地方通行語，應由中央主管機關會商原住民族或部落公告之。</w:t>
      </w:r>
    </w:p>
    <w:p w:rsidR="00002A15" w:rsidRPr="00002A15" w:rsidRDefault="00002A15" w:rsidP="00B554B8">
      <w:pPr>
        <w:overflowPunct w:val="0"/>
        <w:spacing w:line="426" w:lineRule="exact"/>
        <w:ind w:left="1418" w:hanging="1418"/>
      </w:pPr>
      <w:r w:rsidRPr="00002A15">
        <w:rPr>
          <w:rFonts w:hint="eastAsia"/>
        </w:rPr>
        <w:t>第　三　條　　本法所稱主管機關，在中央為原住民族委員會；在直轄市為直轄市政府；在縣（市）為縣（市）政府。</w:t>
      </w:r>
    </w:p>
    <w:p w:rsidR="00002A15" w:rsidRPr="00002A15" w:rsidRDefault="00002A15" w:rsidP="0098277F">
      <w:pPr>
        <w:overflowPunct w:val="0"/>
        <w:spacing w:line="455" w:lineRule="exact"/>
        <w:ind w:left="1418" w:hanging="1418"/>
      </w:pPr>
      <w:r w:rsidRPr="00002A15">
        <w:rPr>
          <w:rFonts w:hint="eastAsia"/>
        </w:rPr>
        <w:t>第　四　條　　中央及地方主管機關應以首長為召集人，定期邀集學者專家、原住民族代表及有關機關代表，審議、諮詢及推動原住民族語言發展政策事項。</w:t>
      </w:r>
      <w:r w:rsidRPr="00002A15">
        <w:rPr>
          <w:rFonts w:hint="eastAsia"/>
        </w:rPr>
        <w:t xml:space="preserve"> </w:t>
      </w:r>
    </w:p>
    <w:p w:rsidR="00002A15" w:rsidRPr="00002A15" w:rsidRDefault="00002A15" w:rsidP="0098277F">
      <w:pPr>
        <w:overflowPunct w:val="0"/>
        <w:spacing w:line="455" w:lineRule="exact"/>
        <w:ind w:left="1418" w:firstLine="567"/>
      </w:pPr>
      <w:r w:rsidRPr="00002A15">
        <w:rPr>
          <w:rFonts w:hint="eastAsia"/>
        </w:rPr>
        <w:t>前項原住民族代表，在中央主管機關各族應至少一名，在地方主管機關具原住民設籍人口之民族應至少一名；且原住民族代表不得少於代表總人數三分之二；單一性別比例不得少於三分之一。</w:t>
      </w:r>
    </w:p>
    <w:p w:rsidR="00002A15" w:rsidRPr="00002A15" w:rsidRDefault="00002A15" w:rsidP="0098277F">
      <w:pPr>
        <w:overflowPunct w:val="0"/>
        <w:spacing w:line="455" w:lineRule="exact"/>
        <w:ind w:left="1418" w:hanging="1418"/>
      </w:pPr>
      <w:r w:rsidRPr="00002A15">
        <w:rPr>
          <w:rFonts w:hint="eastAsia"/>
        </w:rPr>
        <w:t>第　五　條　　直轄市、縣（市）政府、原住民族地區及原住民人口一千五百人以上之非原住民族地區之鄉（鎮、市、區）公所，應置專職原住民族語言推廣人員。</w:t>
      </w:r>
    </w:p>
    <w:p w:rsidR="00002A15" w:rsidRPr="00002A15" w:rsidRDefault="00002A15" w:rsidP="0098277F">
      <w:pPr>
        <w:overflowPunct w:val="0"/>
        <w:spacing w:line="455" w:lineRule="exact"/>
        <w:ind w:left="1418" w:firstLine="567"/>
      </w:pPr>
      <w:r w:rsidRPr="00002A15">
        <w:rPr>
          <w:rFonts w:hint="eastAsia"/>
        </w:rPr>
        <w:t>前項語言推廣人員資格、訓練、設置、實施方式及其他相關事項之辦法，由中央主管機關定之。</w:t>
      </w:r>
    </w:p>
    <w:p w:rsidR="00002A15" w:rsidRPr="00002A15" w:rsidRDefault="00002A15" w:rsidP="0098277F">
      <w:pPr>
        <w:overflowPunct w:val="0"/>
        <w:spacing w:line="455" w:lineRule="exact"/>
        <w:ind w:left="1418" w:hanging="1418"/>
      </w:pPr>
      <w:r w:rsidRPr="00002A15">
        <w:rPr>
          <w:rFonts w:hint="eastAsia"/>
        </w:rPr>
        <w:t xml:space="preserve">第　六　條　　</w:t>
      </w:r>
      <w:r w:rsidRPr="00002A15">
        <w:rPr>
          <w:rFonts w:hint="eastAsia"/>
          <w:spacing w:val="10"/>
        </w:rPr>
        <w:t>中央主管機關應協助原住民族各族設立族語推動組織。</w:t>
      </w:r>
    </w:p>
    <w:p w:rsidR="00002A15" w:rsidRPr="00002A15" w:rsidRDefault="00002A15" w:rsidP="0098277F">
      <w:pPr>
        <w:overflowPunct w:val="0"/>
        <w:spacing w:line="455" w:lineRule="exact"/>
        <w:ind w:left="1418" w:hanging="1418"/>
      </w:pPr>
      <w:r w:rsidRPr="00002A15">
        <w:rPr>
          <w:rFonts w:hint="eastAsia"/>
        </w:rPr>
        <w:t>第　七　條　　中央主管機關應訂定原住民族語言發展政策，並優先復振瀕危語言。</w:t>
      </w:r>
    </w:p>
    <w:p w:rsidR="00002A15" w:rsidRPr="00002A15" w:rsidRDefault="00002A15" w:rsidP="0098277F">
      <w:pPr>
        <w:overflowPunct w:val="0"/>
        <w:spacing w:line="455" w:lineRule="exact"/>
        <w:ind w:left="1418" w:firstLine="567"/>
      </w:pPr>
      <w:r w:rsidRPr="00002A15">
        <w:rPr>
          <w:rFonts w:hint="eastAsia"/>
        </w:rPr>
        <w:t>前項所稱瀕危語言，由中央主管機關公告之。</w:t>
      </w:r>
    </w:p>
    <w:p w:rsidR="00002A15" w:rsidRPr="00002A15" w:rsidRDefault="00002A15" w:rsidP="0098277F">
      <w:pPr>
        <w:overflowPunct w:val="0"/>
        <w:spacing w:line="455" w:lineRule="exact"/>
        <w:ind w:left="1418" w:hanging="1418"/>
      </w:pPr>
      <w:r w:rsidRPr="00002A15">
        <w:rPr>
          <w:rFonts w:hint="eastAsia"/>
        </w:rPr>
        <w:t>第　八　條　　中央及地方主管機關應積極於家庭、部落、工作場所、集會活動及公共場所推動使用原住民族語言，以營造原住</w:t>
      </w:r>
      <w:r w:rsidRPr="00002A15">
        <w:rPr>
          <w:rFonts w:hint="eastAsia"/>
        </w:rPr>
        <w:lastRenderedPageBreak/>
        <w:t>民族語言使用環境。</w:t>
      </w:r>
    </w:p>
    <w:p w:rsidR="00002A15" w:rsidRPr="00002A15" w:rsidRDefault="00002A15" w:rsidP="0098277F">
      <w:pPr>
        <w:overflowPunct w:val="0"/>
        <w:spacing w:line="455" w:lineRule="exact"/>
        <w:ind w:left="1418" w:hanging="1418"/>
      </w:pPr>
      <w:r w:rsidRPr="00002A15">
        <w:rPr>
          <w:rFonts w:hint="eastAsia"/>
        </w:rPr>
        <w:t>第　九　條　　中央主管機關應會商原住民族各族研訂原住民族語言新詞；並應編纂原住民族語言詞典，建置原住民族語言資料庫，積極保存原住民族語料。</w:t>
      </w:r>
    </w:p>
    <w:p w:rsidR="00002A15" w:rsidRPr="00002A15" w:rsidRDefault="00002A15" w:rsidP="0098277F">
      <w:pPr>
        <w:overflowPunct w:val="0"/>
        <w:spacing w:line="455" w:lineRule="exact"/>
        <w:ind w:left="1418" w:hanging="1418"/>
      </w:pPr>
      <w:r w:rsidRPr="00002A15">
        <w:rPr>
          <w:rFonts w:hint="eastAsia"/>
        </w:rPr>
        <w:t>第　十　條　　中央主管機關應定期辦理原住民族語言能力及使用狀況之調查，並公布調查結果。</w:t>
      </w:r>
    </w:p>
    <w:p w:rsidR="00002A15" w:rsidRPr="00002A15" w:rsidRDefault="00002A15" w:rsidP="0098277F">
      <w:pPr>
        <w:overflowPunct w:val="0"/>
        <w:spacing w:line="455" w:lineRule="exact"/>
        <w:ind w:left="1418" w:firstLine="567"/>
      </w:pPr>
      <w:r w:rsidRPr="00002A15">
        <w:rPr>
          <w:rFonts w:hint="eastAsia"/>
        </w:rPr>
        <w:t>教育主管機關應配合中央主管機關，協助調查各級學校學生原住民族語言能力及使用狀況。</w:t>
      </w:r>
    </w:p>
    <w:p w:rsidR="00002A15" w:rsidRPr="00002A15" w:rsidRDefault="00002A15" w:rsidP="0098277F">
      <w:pPr>
        <w:overflowPunct w:val="0"/>
        <w:spacing w:line="455" w:lineRule="exact"/>
        <w:ind w:left="1418" w:hanging="1418"/>
      </w:pPr>
      <w:r w:rsidRPr="00002A15">
        <w:rPr>
          <w:rFonts w:hint="eastAsia"/>
          <w:spacing w:val="50"/>
        </w:rPr>
        <w:t>第十一條</w:t>
      </w:r>
      <w:r w:rsidRPr="00002A15">
        <w:rPr>
          <w:rFonts w:hint="eastAsia"/>
          <w:spacing w:val="-30"/>
        </w:rPr>
        <w:t xml:space="preserve">　　</w:t>
      </w:r>
      <w:r w:rsidRPr="00002A15">
        <w:rPr>
          <w:rFonts w:hint="eastAsia"/>
        </w:rPr>
        <w:t>中央主管機關應辦理原住民族語言能力認證，並免徵規費。</w:t>
      </w:r>
    </w:p>
    <w:p w:rsidR="00002A15" w:rsidRPr="00002A15" w:rsidRDefault="00002A15" w:rsidP="0098277F">
      <w:pPr>
        <w:overflowPunct w:val="0"/>
        <w:spacing w:line="455" w:lineRule="exact"/>
        <w:ind w:left="1418" w:firstLine="567"/>
      </w:pPr>
      <w:r w:rsidRPr="00002A15">
        <w:rPr>
          <w:rFonts w:hint="eastAsia"/>
        </w:rPr>
        <w:t>前項認證辦法，由中央主管機關另定之。</w:t>
      </w:r>
    </w:p>
    <w:p w:rsidR="00002A15" w:rsidRPr="00002A15" w:rsidRDefault="00002A15" w:rsidP="0098277F">
      <w:pPr>
        <w:overflowPunct w:val="0"/>
        <w:spacing w:line="455" w:lineRule="exact"/>
        <w:ind w:left="1418" w:hanging="1418"/>
      </w:pPr>
      <w:r w:rsidRPr="00002A15">
        <w:rPr>
          <w:rFonts w:hint="eastAsia"/>
          <w:spacing w:val="50"/>
        </w:rPr>
        <w:t>第十二條</w:t>
      </w:r>
      <w:r w:rsidRPr="00002A15">
        <w:rPr>
          <w:rFonts w:hint="eastAsia"/>
          <w:spacing w:val="-30"/>
        </w:rPr>
        <w:t xml:space="preserve">　　</w:t>
      </w:r>
      <w:r w:rsidRPr="00002A15">
        <w:rPr>
          <w:rFonts w:hint="eastAsia"/>
        </w:rPr>
        <w:t>政府應規劃與推動原住民族語言之國際交流政策。</w:t>
      </w:r>
    </w:p>
    <w:p w:rsidR="00002A15" w:rsidRPr="00002A15" w:rsidRDefault="00002A15" w:rsidP="0098277F">
      <w:pPr>
        <w:overflowPunct w:val="0"/>
        <w:spacing w:line="455" w:lineRule="exact"/>
        <w:ind w:left="1418" w:hanging="1418"/>
      </w:pPr>
      <w:r w:rsidRPr="00002A15">
        <w:rPr>
          <w:rFonts w:hint="eastAsia"/>
          <w:spacing w:val="50"/>
        </w:rPr>
        <w:t>第十三條</w:t>
      </w:r>
      <w:r w:rsidRPr="00002A15">
        <w:rPr>
          <w:rFonts w:hint="eastAsia"/>
          <w:spacing w:val="-30"/>
        </w:rPr>
        <w:t xml:space="preserve">　　</w:t>
      </w:r>
      <w:r w:rsidRPr="00002A15">
        <w:rPr>
          <w:rFonts w:hint="eastAsia"/>
        </w:rPr>
        <w:t>政府機關（構）處理行政、立法事務及司法程序時，原住民得以其原住民族語言陳述意見，各該政府機關（構）應聘請通譯傳譯之。</w:t>
      </w:r>
    </w:p>
    <w:p w:rsidR="00002A15" w:rsidRPr="00002A15" w:rsidRDefault="00002A15" w:rsidP="0098277F">
      <w:pPr>
        <w:overflowPunct w:val="0"/>
        <w:spacing w:line="455" w:lineRule="exact"/>
        <w:ind w:left="1418" w:firstLine="567"/>
      </w:pPr>
      <w:r w:rsidRPr="00002A15">
        <w:rPr>
          <w:rFonts w:hint="eastAsia"/>
        </w:rPr>
        <w:t>中央主管機關應建立原住民族語言人才資料庫，提供各級政府機關（構）視需要聘請之。</w:t>
      </w:r>
    </w:p>
    <w:p w:rsidR="00002A15" w:rsidRPr="00002A15" w:rsidRDefault="00002A15" w:rsidP="0098277F">
      <w:pPr>
        <w:overflowPunct w:val="0"/>
        <w:spacing w:line="455" w:lineRule="exact"/>
        <w:ind w:left="1418" w:hanging="1418"/>
      </w:pPr>
      <w:r w:rsidRPr="00002A15">
        <w:rPr>
          <w:rFonts w:hint="eastAsia"/>
          <w:spacing w:val="50"/>
        </w:rPr>
        <w:t>第十四條</w:t>
      </w:r>
      <w:r w:rsidRPr="00002A15">
        <w:rPr>
          <w:rFonts w:hint="eastAsia"/>
          <w:spacing w:val="-30"/>
        </w:rPr>
        <w:t xml:space="preserve">　　</w:t>
      </w:r>
      <w:r w:rsidRPr="00002A15">
        <w:rPr>
          <w:rFonts w:hint="eastAsia"/>
        </w:rPr>
        <w:t>原住民族地區之政府機關（構）、學校及公營事業機構，得以地方通行語書寫公文書。</w:t>
      </w:r>
    </w:p>
    <w:p w:rsidR="00002A15" w:rsidRPr="00002A15" w:rsidRDefault="00002A15" w:rsidP="0098277F">
      <w:pPr>
        <w:overflowPunct w:val="0"/>
        <w:spacing w:line="455" w:lineRule="exact"/>
        <w:ind w:left="1418" w:hanging="1418"/>
      </w:pPr>
      <w:r w:rsidRPr="00002A15">
        <w:rPr>
          <w:rFonts w:hint="eastAsia"/>
          <w:spacing w:val="50"/>
        </w:rPr>
        <w:t>第十五條</w:t>
      </w:r>
      <w:r w:rsidRPr="00002A15">
        <w:rPr>
          <w:rFonts w:hint="eastAsia"/>
          <w:spacing w:val="-30"/>
        </w:rPr>
        <w:t xml:space="preserve">　　</w:t>
      </w:r>
      <w:r w:rsidRPr="00002A15">
        <w:rPr>
          <w:rFonts w:hint="eastAsia"/>
        </w:rPr>
        <w:t>原住民族地區之大眾運輸工具及場站，目的事業主管機關應增加地方通行語之播音。</w:t>
      </w:r>
    </w:p>
    <w:p w:rsidR="00002A15" w:rsidRPr="00002A15" w:rsidRDefault="00002A15" w:rsidP="0098277F">
      <w:pPr>
        <w:overflowPunct w:val="0"/>
        <w:spacing w:line="455" w:lineRule="exact"/>
        <w:ind w:left="1418" w:firstLine="567"/>
      </w:pPr>
      <w:r w:rsidRPr="00002A15">
        <w:rPr>
          <w:rFonts w:hint="eastAsia"/>
        </w:rPr>
        <w:t>非原住民族地區之大眾運輸工具及場站，目的事業主管機關得視當地原住民族特性與需要，辦理前項事項。</w:t>
      </w:r>
    </w:p>
    <w:p w:rsidR="00002A15" w:rsidRPr="00002A15" w:rsidRDefault="00002A15" w:rsidP="0098277F">
      <w:pPr>
        <w:overflowPunct w:val="0"/>
        <w:spacing w:line="455" w:lineRule="exact"/>
        <w:ind w:left="1418" w:hanging="1418"/>
      </w:pPr>
      <w:r w:rsidRPr="00002A15">
        <w:rPr>
          <w:rFonts w:hint="eastAsia"/>
          <w:spacing w:val="50"/>
        </w:rPr>
        <w:t>第十六條</w:t>
      </w:r>
      <w:r w:rsidRPr="00002A15">
        <w:rPr>
          <w:rFonts w:hint="eastAsia"/>
          <w:spacing w:val="-30"/>
        </w:rPr>
        <w:t xml:space="preserve">　　</w:t>
      </w:r>
      <w:r w:rsidRPr="00002A15">
        <w:rPr>
          <w:rFonts w:hint="eastAsia"/>
        </w:rPr>
        <w:t>原住民族地區之政府機關（構）、學校及公營事業機構，應設置地方通行語之標示。</w:t>
      </w:r>
    </w:p>
    <w:p w:rsidR="00002A15" w:rsidRPr="00002A15" w:rsidRDefault="00002A15" w:rsidP="0098277F">
      <w:pPr>
        <w:overflowPunct w:val="0"/>
        <w:spacing w:line="455" w:lineRule="exact"/>
        <w:ind w:left="1418" w:firstLine="567"/>
        <w:rPr>
          <w:spacing w:val="4"/>
        </w:rPr>
      </w:pPr>
      <w:r w:rsidRPr="00002A15">
        <w:rPr>
          <w:rFonts w:hint="eastAsia"/>
          <w:spacing w:val="4"/>
        </w:rPr>
        <w:lastRenderedPageBreak/>
        <w:t>於原住民族地區內之山川、古蹟、部落、街道及公共設施，政府各該管理機關應設置地方通行語及傳統名稱之標示。</w:t>
      </w:r>
    </w:p>
    <w:p w:rsidR="00002A15" w:rsidRPr="00002A15" w:rsidRDefault="00002A15" w:rsidP="0098277F">
      <w:pPr>
        <w:overflowPunct w:val="0"/>
        <w:spacing w:line="455" w:lineRule="exact"/>
        <w:ind w:left="1418" w:firstLine="567"/>
      </w:pPr>
      <w:r w:rsidRPr="00002A15">
        <w:rPr>
          <w:rFonts w:hint="eastAsia"/>
        </w:rPr>
        <w:t>前二項標示設置之項目、範圍及方式，由中央主管機關公告之。</w:t>
      </w:r>
    </w:p>
    <w:p w:rsidR="00002A15" w:rsidRPr="00002A15" w:rsidRDefault="00002A15" w:rsidP="0098277F">
      <w:pPr>
        <w:overflowPunct w:val="0"/>
        <w:spacing w:line="455" w:lineRule="exact"/>
        <w:ind w:left="1418" w:hanging="1418"/>
      </w:pPr>
      <w:r w:rsidRPr="00002A15">
        <w:rPr>
          <w:rFonts w:hint="eastAsia"/>
          <w:spacing w:val="50"/>
        </w:rPr>
        <w:t>第十七條</w:t>
      </w:r>
      <w:r w:rsidRPr="00002A15">
        <w:rPr>
          <w:rFonts w:hint="eastAsia"/>
          <w:spacing w:val="-30"/>
        </w:rPr>
        <w:t xml:space="preserve">　　</w:t>
      </w:r>
      <w:r w:rsidRPr="00002A15">
        <w:rPr>
          <w:rFonts w:hint="eastAsia"/>
        </w:rPr>
        <w:t>中央主管機關應以原住民族語言出版與原住民族事務相關之法令彙編。</w:t>
      </w:r>
    </w:p>
    <w:p w:rsidR="00002A15" w:rsidRPr="00002A15" w:rsidRDefault="00002A15" w:rsidP="0098277F">
      <w:pPr>
        <w:overflowPunct w:val="0"/>
        <w:spacing w:line="455" w:lineRule="exact"/>
        <w:ind w:left="1418" w:firstLine="567"/>
      </w:pPr>
      <w:r w:rsidRPr="00002A15">
        <w:rPr>
          <w:rFonts w:hint="eastAsia"/>
        </w:rPr>
        <w:t>前項法令彙編，中央主管機關應依政府資訊公開法公告之。</w:t>
      </w:r>
    </w:p>
    <w:p w:rsidR="00002A15" w:rsidRPr="00002A15" w:rsidRDefault="00002A15" w:rsidP="0098277F">
      <w:pPr>
        <w:overflowPunct w:val="0"/>
        <w:spacing w:line="455" w:lineRule="exact"/>
        <w:ind w:left="1418" w:hanging="1418"/>
      </w:pPr>
      <w:r w:rsidRPr="00002A15">
        <w:rPr>
          <w:rFonts w:hint="eastAsia"/>
          <w:spacing w:val="50"/>
        </w:rPr>
        <w:t>第十八條</w:t>
      </w:r>
      <w:r w:rsidRPr="00002A15">
        <w:rPr>
          <w:rFonts w:hint="eastAsia"/>
          <w:spacing w:val="-30"/>
        </w:rPr>
        <w:t xml:space="preserve">　　</w:t>
      </w:r>
      <w:r w:rsidRPr="00002A15">
        <w:rPr>
          <w:rFonts w:hint="eastAsia"/>
        </w:rPr>
        <w:t>中央主管機關、中央教育主管機關、中央衛生福利主管機關及直轄市、縣（市）主管機關，應提供原住民嬰幼兒學習原住民族語言之機會。</w:t>
      </w:r>
    </w:p>
    <w:p w:rsidR="00002A15" w:rsidRPr="00002A15" w:rsidRDefault="00002A15" w:rsidP="0098277F">
      <w:pPr>
        <w:overflowPunct w:val="0"/>
        <w:spacing w:line="455" w:lineRule="exact"/>
        <w:ind w:left="1418" w:hanging="1418"/>
      </w:pPr>
      <w:r w:rsidRPr="00002A15">
        <w:rPr>
          <w:rFonts w:hint="eastAsia"/>
          <w:spacing w:val="50"/>
        </w:rPr>
        <w:t>第十九條</w:t>
      </w:r>
      <w:r w:rsidRPr="00002A15">
        <w:rPr>
          <w:rFonts w:hint="eastAsia"/>
          <w:spacing w:val="-30"/>
        </w:rPr>
        <w:t xml:space="preserve">　　</w:t>
      </w:r>
      <w:r w:rsidRPr="00002A15">
        <w:rPr>
          <w:rFonts w:hint="eastAsia"/>
        </w:rPr>
        <w:t>學校應依十二年國民基本教育本土語文課程綱要規定，提供原住民族語言課程，以因應原住民學生修習需要，並鼓勵以原住民族語言進行教學。</w:t>
      </w:r>
    </w:p>
    <w:p w:rsidR="00002A15" w:rsidRPr="00002A15" w:rsidRDefault="00002A15" w:rsidP="0098277F">
      <w:pPr>
        <w:overflowPunct w:val="0"/>
        <w:spacing w:line="455" w:lineRule="exact"/>
        <w:ind w:left="1418" w:hanging="1418"/>
      </w:pPr>
      <w:r w:rsidRPr="00002A15">
        <w:rPr>
          <w:rFonts w:hint="eastAsia"/>
          <w:spacing w:val="50"/>
        </w:rPr>
        <w:t>第二十條</w:t>
      </w:r>
      <w:r w:rsidRPr="00FA1C71">
        <w:rPr>
          <w:rFonts w:hint="eastAsia"/>
          <w:spacing w:val="-30"/>
        </w:rPr>
        <w:t xml:space="preserve">　　</w:t>
      </w:r>
      <w:r w:rsidRPr="00002A15">
        <w:rPr>
          <w:rFonts w:hint="eastAsia"/>
        </w:rPr>
        <w:t>中央教育主管機關應鼓勵各大專校院開設原住民族語言課程，及設立與原住民族語言相關之院、系、所、科或學位學程，以培育原住民族語言人才。</w:t>
      </w:r>
    </w:p>
    <w:p w:rsidR="00002A15" w:rsidRPr="00002A15" w:rsidRDefault="00002A15" w:rsidP="0098277F">
      <w:pPr>
        <w:overflowPunct w:val="0"/>
        <w:spacing w:line="455" w:lineRule="exact"/>
        <w:ind w:left="1418" w:hanging="1418"/>
      </w:pPr>
      <w:r w:rsidRPr="00002A15">
        <w:rPr>
          <w:rFonts w:hint="eastAsia"/>
        </w:rPr>
        <w:t>第二十一條　　直轄市、縣（市）主管機關應開設原住民族語言學習課程，供民眾修習。</w:t>
      </w:r>
    </w:p>
    <w:p w:rsidR="00002A15" w:rsidRPr="00002A15" w:rsidRDefault="00002A15" w:rsidP="0098277F">
      <w:pPr>
        <w:overflowPunct w:val="0"/>
        <w:spacing w:line="455" w:lineRule="exact"/>
        <w:ind w:left="1418" w:hanging="1418"/>
      </w:pPr>
      <w:r w:rsidRPr="00002A15">
        <w:rPr>
          <w:rFonts w:hint="eastAsia"/>
        </w:rPr>
        <w:t>第二十二條　　中央教育主管機關應培訓原住民族語老師，並協助直轄市、縣（市）主管機關以專職方式聘用為原則。</w:t>
      </w:r>
    </w:p>
    <w:p w:rsidR="00002A15" w:rsidRPr="00002A15" w:rsidRDefault="00002A15" w:rsidP="0098277F">
      <w:pPr>
        <w:overflowPunct w:val="0"/>
        <w:spacing w:line="455" w:lineRule="exact"/>
        <w:ind w:left="1418" w:firstLine="567"/>
      </w:pPr>
      <w:r w:rsidRPr="00002A15">
        <w:rPr>
          <w:rFonts w:hint="eastAsia"/>
        </w:rPr>
        <w:t>前項原住民族語老師資格及聘用辦法，由中央教育主管機關會同中央主管機關定之。</w:t>
      </w:r>
    </w:p>
    <w:p w:rsidR="00002A15" w:rsidRPr="00002A15" w:rsidRDefault="00002A15" w:rsidP="0098277F">
      <w:pPr>
        <w:overflowPunct w:val="0"/>
        <w:spacing w:line="455" w:lineRule="exact"/>
        <w:ind w:left="1418" w:hanging="1418"/>
      </w:pPr>
      <w:r w:rsidRPr="00002A15">
        <w:rPr>
          <w:rFonts w:hint="eastAsia"/>
        </w:rPr>
        <w:t>第二十三條　　政府捐助之原住民族電視及廣播機構，應製作原住民</w:t>
      </w:r>
      <w:r w:rsidRPr="00002A15">
        <w:rPr>
          <w:rFonts w:hint="eastAsia"/>
        </w:rPr>
        <w:lastRenderedPageBreak/>
        <w:t>族語言節目及語言學習課程，並出版原住民族語言出版品。</w:t>
      </w:r>
    </w:p>
    <w:p w:rsidR="00002A15" w:rsidRPr="00002A15" w:rsidRDefault="00002A15" w:rsidP="0098277F">
      <w:pPr>
        <w:overflowPunct w:val="0"/>
        <w:spacing w:line="455" w:lineRule="exact"/>
        <w:ind w:left="1418" w:firstLine="567"/>
      </w:pPr>
      <w:r w:rsidRPr="00002A15">
        <w:rPr>
          <w:rFonts w:hint="eastAsia"/>
        </w:rPr>
        <w:t>前項原住民族語言節目及課程使用原住民族語言之比例，不得低於該機構總時數之百分之五十。</w:t>
      </w:r>
    </w:p>
    <w:p w:rsidR="00002A15" w:rsidRPr="00002A15" w:rsidRDefault="00002A15" w:rsidP="0098277F">
      <w:pPr>
        <w:overflowPunct w:val="0"/>
        <w:spacing w:line="455" w:lineRule="exact"/>
        <w:ind w:left="1418" w:hanging="1418"/>
      </w:pPr>
      <w:r w:rsidRPr="00002A15">
        <w:rPr>
          <w:rFonts w:hint="eastAsia"/>
        </w:rPr>
        <w:t>第二十四條　　中央及地方主管機關應協助、獎勵及補助電影、電視、廣告及廣播使用原住民族語言播出。</w:t>
      </w:r>
    </w:p>
    <w:p w:rsidR="00002A15" w:rsidRPr="00002A15" w:rsidRDefault="00002A15" w:rsidP="0098277F">
      <w:pPr>
        <w:overflowPunct w:val="0"/>
        <w:spacing w:line="455" w:lineRule="exact"/>
        <w:ind w:left="1418" w:hanging="1418"/>
      </w:pPr>
      <w:r w:rsidRPr="00002A15">
        <w:rPr>
          <w:rFonts w:hint="eastAsia"/>
        </w:rPr>
        <w:t>第二十五條　　本法施行三年後，原住民參與公務人員特種考試原住民族考試、公費留學考試，應取得原住民族語言能力認證。</w:t>
      </w:r>
    </w:p>
    <w:p w:rsidR="00002A15" w:rsidRPr="00002A15" w:rsidRDefault="00002A15" w:rsidP="0098277F">
      <w:pPr>
        <w:overflowPunct w:val="0"/>
        <w:spacing w:line="455" w:lineRule="exact"/>
        <w:ind w:left="1418" w:firstLine="567"/>
      </w:pPr>
      <w:r w:rsidRPr="00002A15">
        <w:rPr>
          <w:rFonts w:hint="eastAsia"/>
        </w:rPr>
        <w:t>原住民族專責機關（構、單位）之公務人員未取得原住民族語言能力認證者，每年應修習原住民族語言；其修習時數，由中央主管機關定之。</w:t>
      </w:r>
    </w:p>
    <w:p w:rsidR="00002A15" w:rsidRPr="00002A15" w:rsidRDefault="00002A15" w:rsidP="0098277F">
      <w:pPr>
        <w:overflowPunct w:val="0"/>
        <w:spacing w:line="455" w:lineRule="exact"/>
        <w:ind w:left="1418" w:hanging="1418"/>
      </w:pPr>
      <w:r w:rsidRPr="00002A15">
        <w:rPr>
          <w:rFonts w:hint="eastAsia"/>
        </w:rPr>
        <w:t>第二十六條　　政府機關（構）、公立學校及公營事業機構依原住民族工作權保障法進用人員時，應優先僱用具原住民族語言能力者。</w:t>
      </w:r>
    </w:p>
    <w:p w:rsidR="00002A15" w:rsidRPr="00002A15" w:rsidRDefault="00002A15" w:rsidP="0098277F">
      <w:pPr>
        <w:overflowPunct w:val="0"/>
        <w:spacing w:line="455" w:lineRule="exact"/>
        <w:ind w:left="1418" w:hanging="1418"/>
      </w:pPr>
      <w:r w:rsidRPr="00002A15">
        <w:rPr>
          <w:rFonts w:hint="eastAsia"/>
        </w:rPr>
        <w:t>第二十七條　　中央主管機關為辦理原住民族語言研究發展等事項，應編列經費及接受私人、法人或團體之捐助，成立財團法人原住民族語言研究發展基金會。</w:t>
      </w:r>
    </w:p>
    <w:p w:rsidR="00002A15" w:rsidRPr="00002A15" w:rsidRDefault="00002A15" w:rsidP="0098277F">
      <w:pPr>
        <w:overflowPunct w:val="0"/>
        <w:spacing w:line="455" w:lineRule="exact"/>
        <w:ind w:left="1418" w:firstLine="567"/>
      </w:pPr>
      <w:r w:rsidRPr="00002A15">
        <w:rPr>
          <w:rFonts w:hint="eastAsia"/>
        </w:rPr>
        <w:t>前項基金會組織設置及相關事項，另以法律定之。</w:t>
      </w:r>
    </w:p>
    <w:p w:rsidR="00002A15" w:rsidRPr="00002A15" w:rsidRDefault="00002A15" w:rsidP="0098277F">
      <w:pPr>
        <w:overflowPunct w:val="0"/>
        <w:spacing w:line="455" w:lineRule="exact"/>
        <w:ind w:left="1418" w:hanging="1418"/>
      </w:pPr>
      <w:r w:rsidRPr="00002A15">
        <w:rPr>
          <w:rFonts w:hint="eastAsia"/>
        </w:rPr>
        <w:t>第二十八條　　中央主管機關應補助與獎勵原住民族語言保存及發展研究工作；其補助及獎勵對象、基準、申請程序及其他應遵行事項之辦法，由中央主管機關定之。</w:t>
      </w:r>
    </w:p>
    <w:p w:rsidR="00002A15" w:rsidRPr="00002A15" w:rsidRDefault="00002A15" w:rsidP="0098277F">
      <w:pPr>
        <w:overflowPunct w:val="0"/>
        <w:spacing w:line="455" w:lineRule="exact"/>
        <w:ind w:left="1418" w:hanging="1418"/>
      </w:pPr>
      <w:r w:rsidRPr="00002A15">
        <w:rPr>
          <w:rFonts w:hint="eastAsia"/>
        </w:rPr>
        <w:t>第二十九條　　政府每年應寬列預算推動本法所定各項原住民族語言發展措施。</w:t>
      </w:r>
    </w:p>
    <w:p w:rsidR="00002A15" w:rsidRPr="00002A15" w:rsidRDefault="00002A15" w:rsidP="0098277F">
      <w:pPr>
        <w:overflowPunct w:val="0"/>
        <w:spacing w:afterLines="100" w:after="240" w:line="455" w:lineRule="exact"/>
        <w:ind w:left="1418" w:hanging="1418"/>
        <w:rPr>
          <w:spacing w:val="50"/>
        </w:rPr>
      </w:pPr>
      <w:r w:rsidRPr="00002A15">
        <w:rPr>
          <w:rFonts w:hint="eastAsia"/>
          <w:spacing w:val="50"/>
        </w:rPr>
        <w:t>第三十條</w:t>
      </w:r>
      <w:r w:rsidRPr="00002A15">
        <w:rPr>
          <w:rFonts w:hint="eastAsia"/>
          <w:spacing w:val="-30"/>
        </w:rPr>
        <w:t xml:space="preserve">　　</w:t>
      </w:r>
      <w:r w:rsidRPr="00294C98">
        <w:rPr>
          <w:rFonts w:hint="eastAsia"/>
        </w:rPr>
        <w:t>本法自公布日施行。</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AA7F2C" w:rsidTr="00067627">
        <w:trPr>
          <w:trHeight w:hRule="exact" w:val="851"/>
        </w:trPr>
        <w:tc>
          <w:tcPr>
            <w:tcW w:w="1988" w:type="dxa"/>
            <w:vAlign w:val="center"/>
          </w:tcPr>
          <w:p w:rsidR="00AA7F2C" w:rsidRPr="00CE174F" w:rsidRDefault="00CE174F" w:rsidP="00CE174F">
            <w:pPr>
              <w:pStyle w:val="af9"/>
              <w:rPr>
                <w:rFonts w:ascii="標楷體" w:hAnsi="標楷體"/>
              </w:rPr>
            </w:pPr>
            <w:r w:rsidRPr="00CE174F">
              <w:rPr>
                <w:rFonts w:hint="eastAsia"/>
              </w:rPr>
              <w:lastRenderedPageBreak/>
              <w:t>總統令</w:t>
            </w:r>
          </w:p>
        </w:tc>
        <w:tc>
          <w:tcPr>
            <w:tcW w:w="4759" w:type="dxa"/>
            <w:vAlign w:val="center"/>
          </w:tcPr>
          <w:p w:rsidR="00AA7F2C" w:rsidRDefault="00AA7F2C" w:rsidP="00067627">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AA7F2C" w:rsidRDefault="00AA7F2C" w:rsidP="00067627">
            <w:pPr>
              <w:spacing w:line="240" w:lineRule="auto"/>
              <w:jc w:val="distribute"/>
              <w:rPr>
                <w:spacing w:val="-8"/>
              </w:rPr>
            </w:pPr>
            <w:r>
              <w:rPr>
                <w:rFonts w:hint="eastAsia"/>
              </w:rPr>
              <w:t>華總一義字第</w:t>
            </w:r>
            <w:r>
              <w:rPr>
                <w:rFonts w:hint="eastAsia"/>
              </w:rPr>
              <w:t>10600072481</w:t>
            </w:r>
            <w:r>
              <w:rPr>
                <w:rFonts w:hint="eastAsia"/>
              </w:rPr>
              <w:t>號</w:t>
            </w:r>
          </w:p>
        </w:tc>
      </w:tr>
    </w:tbl>
    <w:p w:rsidR="00AA7F2C" w:rsidRDefault="00AA7F2C" w:rsidP="009F0917">
      <w:pPr>
        <w:spacing w:beforeLines="50" w:before="120" w:afterLines="50" w:after="120" w:line="440" w:lineRule="exact"/>
      </w:pPr>
      <w:r>
        <w:rPr>
          <w:rFonts w:hint="eastAsia"/>
        </w:rPr>
        <w:t>茲</w:t>
      </w:r>
      <w:r w:rsidR="005735B8" w:rsidRPr="005735B8">
        <w:rPr>
          <w:rFonts w:hint="eastAsia"/>
        </w:rPr>
        <w:t>增訂兵役法第四十四條之一條文；並修正第十七條及第三十五條條文</w:t>
      </w:r>
      <w:r>
        <w:rPr>
          <w:rFonts w:hint="eastAsia"/>
        </w:rPr>
        <w:t>，公布之。</w:t>
      </w:r>
    </w:p>
    <w:p w:rsidR="009F0917" w:rsidRPr="009F0917" w:rsidRDefault="009F0917" w:rsidP="009F0917">
      <w:pPr>
        <w:spacing w:beforeLines="50" w:before="120"/>
      </w:pPr>
      <w:r w:rsidRPr="009F0917">
        <w:rPr>
          <w:rFonts w:hint="eastAsia"/>
        </w:rPr>
        <w:t>總　　　統　蔡英文</w:t>
      </w:r>
    </w:p>
    <w:p w:rsidR="009F0917" w:rsidRPr="009F0917" w:rsidRDefault="009F0917" w:rsidP="009F0917">
      <w:r w:rsidRPr="009F0917">
        <w:rPr>
          <w:rFonts w:hint="eastAsia"/>
        </w:rPr>
        <w:t>行政院院長　林　全</w:t>
      </w:r>
    </w:p>
    <w:p w:rsidR="009F0917" w:rsidRDefault="009F0917" w:rsidP="009F0917">
      <w:r w:rsidRPr="009F0917">
        <w:rPr>
          <w:rFonts w:hint="eastAsia"/>
        </w:rPr>
        <w:t xml:space="preserve">內政部部長　</w:t>
      </w:r>
      <w:r w:rsidRPr="009F0917">
        <w:t>葉俊榮</w:t>
      </w:r>
    </w:p>
    <w:p w:rsidR="009F0917" w:rsidRPr="009F0917" w:rsidRDefault="009F0917" w:rsidP="009F0917">
      <w:r w:rsidRPr="009F0917">
        <w:rPr>
          <w:rFonts w:hint="eastAsia"/>
        </w:rPr>
        <w:t xml:space="preserve">國防部部長　</w:t>
      </w:r>
      <w:r w:rsidRPr="009F0917">
        <w:t>馮世寬</w:t>
      </w:r>
    </w:p>
    <w:p w:rsidR="005735B8" w:rsidRPr="005735B8" w:rsidRDefault="005735B8" w:rsidP="009F0917">
      <w:pPr>
        <w:spacing w:beforeLines="50" w:before="120" w:afterLines="50" w:after="120" w:line="440" w:lineRule="exact"/>
        <w:rPr>
          <w:sz w:val="32"/>
        </w:rPr>
      </w:pPr>
      <w:r w:rsidRPr="005735B8">
        <w:rPr>
          <w:rFonts w:hint="eastAsia"/>
          <w:sz w:val="32"/>
        </w:rPr>
        <w:t>兵役法增訂第四十四條之一條文；並修正第十七條及第三十五條條文</w:t>
      </w:r>
    </w:p>
    <w:p w:rsidR="00AA7F2C" w:rsidRDefault="00AA7F2C" w:rsidP="00AA7F2C">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5735B8" w:rsidRPr="005735B8" w:rsidRDefault="005735B8" w:rsidP="0098277F">
      <w:pPr>
        <w:overflowPunct w:val="0"/>
        <w:spacing w:line="446" w:lineRule="exact"/>
        <w:ind w:left="1418" w:hanging="1418"/>
      </w:pPr>
      <w:r w:rsidRPr="005735B8">
        <w:rPr>
          <w:rFonts w:hint="eastAsia"/>
          <w:spacing w:val="50"/>
        </w:rPr>
        <w:t>第十七條</w:t>
      </w:r>
      <w:r w:rsidRPr="005735B8">
        <w:rPr>
          <w:rFonts w:hint="eastAsia"/>
          <w:spacing w:val="-30"/>
        </w:rPr>
        <w:t xml:space="preserve">　　</w:t>
      </w:r>
      <w:r w:rsidRPr="005735B8">
        <w:rPr>
          <w:rFonts w:hint="eastAsia"/>
          <w:spacing w:val="4"/>
        </w:rPr>
        <w:t>補充兵役以適合服常備兵現役，因家庭因素，或經教育部、勞動部核定之國家代表隊者，或替代役體位未服替代役者服之，由國防部依軍事需要，施以二個月以內之軍事訓練，合格後列管、運用。</w:t>
      </w:r>
    </w:p>
    <w:p w:rsidR="005735B8" w:rsidRPr="003C4B57" w:rsidRDefault="005735B8" w:rsidP="0098277F">
      <w:pPr>
        <w:overflowPunct w:val="0"/>
        <w:spacing w:line="446" w:lineRule="exact"/>
        <w:ind w:left="1418" w:firstLine="567"/>
        <w:rPr>
          <w:spacing w:val="2"/>
        </w:rPr>
      </w:pPr>
      <w:r w:rsidRPr="003C4B57">
        <w:rPr>
          <w:rFonts w:hint="eastAsia"/>
          <w:spacing w:val="2"/>
        </w:rPr>
        <w:t>前項因家庭因素與替代役體位服補充兵之資格、申請、核准、程序及廢止等事項之辦法，由內政部定之；國家代表隊服補充兵之資格、申請、核准、程序、廢止、撤銷、應履行之義務及其他相關事項之辦法，由教育部、勞動部分別定之。</w:t>
      </w:r>
    </w:p>
    <w:p w:rsidR="005735B8" w:rsidRPr="005735B8" w:rsidRDefault="005735B8" w:rsidP="0098277F">
      <w:pPr>
        <w:overflowPunct w:val="0"/>
        <w:spacing w:line="446" w:lineRule="exact"/>
        <w:ind w:left="1418" w:firstLine="567"/>
      </w:pPr>
      <w:r w:rsidRPr="005735B8">
        <w:rPr>
          <w:rFonts w:hint="eastAsia"/>
        </w:rPr>
        <w:t>第一項補充兵服役之訓練、列管、運用及其他相關事項之規則，由國防部定之。</w:t>
      </w:r>
    </w:p>
    <w:p w:rsidR="005735B8" w:rsidRPr="005735B8" w:rsidRDefault="005735B8" w:rsidP="0098277F">
      <w:pPr>
        <w:overflowPunct w:val="0"/>
        <w:spacing w:line="446" w:lineRule="exact"/>
        <w:ind w:left="1418" w:hanging="1418"/>
      </w:pPr>
      <w:r w:rsidRPr="005735B8">
        <w:rPr>
          <w:rFonts w:hint="eastAsia"/>
        </w:rPr>
        <w:t>第三十五條　　應受常備兵役現役或軍事訓練徵集之役齡男子，具有下列情形之一者，得予緩徵：</w:t>
      </w:r>
    </w:p>
    <w:p w:rsidR="005735B8" w:rsidRPr="00BC533A" w:rsidRDefault="005735B8" w:rsidP="0098277F">
      <w:pPr>
        <w:overflowPunct w:val="0"/>
        <w:spacing w:line="446" w:lineRule="exact"/>
        <w:ind w:left="2552" w:hanging="567"/>
        <w:rPr>
          <w:spacing w:val="6"/>
        </w:rPr>
      </w:pPr>
      <w:r w:rsidRPr="005735B8">
        <w:rPr>
          <w:rFonts w:hint="eastAsia"/>
          <w:spacing w:val="2"/>
        </w:rPr>
        <w:t>一、</w:t>
      </w:r>
      <w:r w:rsidRPr="00BC533A">
        <w:rPr>
          <w:rFonts w:hint="eastAsia"/>
          <w:spacing w:val="6"/>
        </w:rPr>
        <w:t>高級中等學校及其同等以上學校在校之學生或</w:t>
      </w:r>
      <w:r w:rsidRPr="00BC533A">
        <w:rPr>
          <w:rFonts w:hint="eastAsia"/>
          <w:spacing w:val="6"/>
        </w:rPr>
        <w:lastRenderedPageBreak/>
        <w:t>參與高級中等教育階段非學校型態實驗教育之學生。</w:t>
      </w:r>
    </w:p>
    <w:p w:rsidR="005735B8" w:rsidRPr="005735B8" w:rsidRDefault="005735B8" w:rsidP="0098277F">
      <w:pPr>
        <w:overflowPunct w:val="0"/>
        <w:spacing w:line="446" w:lineRule="exact"/>
        <w:ind w:left="2552" w:hanging="567"/>
      </w:pPr>
      <w:r w:rsidRPr="005735B8">
        <w:rPr>
          <w:rFonts w:hint="eastAsia"/>
          <w:spacing w:val="2"/>
        </w:rPr>
        <w:t>二、犯最重本刑為有期徒刑以上之刑之罪在追訴中者，或犯罪處徒刑在執行中者。</w:t>
      </w:r>
    </w:p>
    <w:p w:rsidR="005735B8" w:rsidRPr="005735B8" w:rsidRDefault="005735B8" w:rsidP="0098277F">
      <w:pPr>
        <w:overflowPunct w:val="0"/>
        <w:spacing w:line="446" w:lineRule="exact"/>
        <w:ind w:left="1418" w:firstLine="567"/>
      </w:pPr>
      <w:r w:rsidRPr="005735B8">
        <w:rPr>
          <w:rFonts w:hint="eastAsia"/>
        </w:rPr>
        <w:t>前項緩徵原因消滅，或男子志願於專科以上學校在學寒、暑假期間接受常備兵役軍事訓練時，仍受徵集。</w:t>
      </w:r>
    </w:p>
    <w:p w:rsidR="005735B8" w:rsidRPr="00A2360B" w:rsidRDefault="005735B8" w:rsidP="0098277F">
      <w:pPr>
        <w:overflowPunct w:val="0"/>
        <w:spacing w:line="446" w:lineRule="exact"/>
        <w:ind w:left="1418" w:hanging="1418"/>
        <w:rPr>
          <w:spacing w:val="2"/>
        </w:rPr>
      </w:pPr>
      <w:r w:rsidRPr="005735B8">
        <w:rPr>
          <w:rFonts w:hint="eastAsia"/>
          <w:spacing w:val="-20"/>
          <w:sz w:val="24"/>
        </w:rPr>
        <w:t>第四十四條之一</w:t>
      </w:r>
      <w:r w:rsidRPr="005735B8">
        <w:rPr>
          <w:rFonts w:hint="eastAsia"/>
          <w:spacing w:val="4"/>
          <w:sz w:val="26"/>
          <w:szCs w:val="26"/>
        </w:rPr>
        <w:t xml:space="preserve">　　</w:t>
      </w:r>
      <w:r w:rsidRPr="00A2360B">
        <w:rPr>
          <w:rFonts w:hint="eastAsia"/>
          <w:spacing w:val="2"/>
        </w:rPr>
        <w:t>現役軍人依前條第一項第七款所享有之傷亡慰問金、團體意外保險及其他依法令所享有之獎金、津貼等權利；其發給之對象、類別、條件及程序等相關事項之法令，除其他法律另有規定外，由國防部、內政部分別擬訂，報行政院核定。</w:t>
      </w:r>
    </w:p>
    <w:p w:rsidR="00004B55" w:rsidRDefault="005735B8" w:rsidP="0098277F">
      <w:pPr>
        <w:overflowPunct w:val="0"/>
        <w:spacing w:afterLines="50" w:after="120" w:line="440" w:lineRule="exact"/>
        <w:ind w:left="1418" w:firstLine="567"/>
      </w:pPr>
      <w:r w:rsidRPr="005735B8">
        <w:rPr>
          <w:rFonts w:hint="eastAsia"/>
        </w:rPr>
        <w:t>前項現役軍人依法令所享有之獎金、津貼等權利，於服務於國防部及其所屬機關（構）、部隊或學校之公務人員或聘雇人員，準用之；該等人員得比照現役軍人之條件，以自費方式參加國軍團體意外保險。</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9F0917" w:rsidTr="00067627">
        <w:trPr>
          <w:trHeight w:hRule="exact" w:val="851"/>
        </w:trPr>
        <w:tc>
          <w:tcPr>
            <w:tcW w:w="1988" w:type="dxa"/>
            <w:vAlign w:val="center"/>
          </w:tcPr>
          <w:p w:rsidR="009F0917" w:rsidRDefault="009F0917" w:rsidP="00067627">
            <w:pPr>
              <w:pStyle w:val="af9"/>
            </w:pPr>
            <w:r>
              <w:rPr>
                <w:rFonts w:hint="eastAsia"/>
              </w:rPr>
              <w:t>總統令</w:t>
            </w:r>
          </w:p>
        </w:tc>
        <w:tc>
          <w:tcPr>
            <w:tcW w:w="4759" w:type="dxa"/>
            <w:vAlign w:val="center"/>
          </w:tcPr>
          <w:p w:rsidR="009F0917" w:rsidRDefault="009F0917" w:rsidP="00067627">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9F0917" w:rsidRDefault="009F0917" w:rsidP="009F0917">
            <w:pPr>
              <w:spacing w:line="240" w:lineRule="auto"/>
              <w:jc w:val="distribute"/>
              <w:rPr>
                <w:spacing w:val="-8"/>
              </w:rPr>
            </w:pPr>
            <w:r>
              <w:rPr>
                <w:rFonts w:hint="eastAsia"/>
              </w:rPr>
              <w:t>華總一義字第</w:t>
            </w:r>
            <w:r>
              <w:rPr>
                <w:rFonts w:hint="eastAsia"/>
              </w:rPr>
              <w:t>106000724</w:t>
            </w:r>
            <w:r>
              <w:t>9</w:t>
            </w:r>
            <w:r>
              <w:rPr>
                <w:rFonts w:hint="eastAsia"/>
              </w:rPr>
              <w:t>1</w:t>
            </w:r>
            <w:r>
              <w:rPr>
                <w:rFonts w:hint="eastAsia"/>
              </w:rPr>
              <w:t>號</w:t>
            </w:r>
          </w:p>
        </w:tc>
      </w:tr>
    </w:tbl>
    <w:p w:rsidR="009F0917" w:rsidRDefault="009F0917" w:rsidP="009F0917">
      <w:pPr>
        <w:spacing w:beforeLines="50" w:before="120" w:afterLines="50" w:after="120" w:line="440" w:lineRule="exact"/>
      </w:pPr>
      <w:r>
        <w:rPr>
          <w:rFonts w:hint="eastAsia"/>
        </w:rPr>
        <w:t>茲</w:t>
      </w:r>
      <w:r w:rsidRPr="009F0917">
        <w:rPr>
          <w:rFonts w:hint="eastAsia"/>
        </w:rPr>
        <w:t>增訂藥事法第五十三條之一條文；並修正第八十八條及第九十二條條文</w:t>
      </w:r>
      <w:r>
        <w:rPr>
          <w:rFonts w:hint="eastAsia"/>
        </w:rPr>
        <w:t>，公布之。</w:t>
      </w:r>
    </w:p>
    <w:p w:rsidR="009F0917" w:rsidRPr="009F0917" w:rsidRDefault="009F0917" w:rsidP="009F0917">
      <w:pPr>
        <w:spacing w:beforeLines="50" w:before="120"/>
      </w:pPr>
      <w:r w:rsidRPr="009F0917">
        <w:rPr>
          <w:rFonts w:hint="eastAsia"/>
        </w:rPr>
        <w:t xml:space="preserve">總　　　統　</w:t>
      </w:r>
      <w:r w:rsidRPr="009F0917">
        <w:rPr>
          <w:rFonts w:ascii="標楷體" w:hAnsi="標楷體" w:hint="eastAsia"/>
          <w:kern w:val="2"/>
          <w:szCs w:val="28"/>
        </w:rPr>
        <w:t>蔡英文</w:t>
      </w:r>
    </w:p>
    <w:p w:rsidR="009F0917" w:rsidRPr="009F0917" w:rsidRDefault="009F0917" w:rsidP="009F0917">
      <w:r w:rsidRPr="009F0917">
        <w:rPr>
          <w:rFonts w:hint="eastAsia"/>
        </w:rPr>
        <w:t>行政院院長　林　全</w:t>
      </w:r>
    </w:p>
    <w:p w:rsidR="009F0917" w:rsidRPr="009F0917" w:rsidRDefault="009F0917" w:rsidP="009F0917">
      <w:r w:rsidRPr="009F0917">
        <w:rPr>
          <w:rFonts w:hint="eastAsia"/>
        </w:rPr>
        <w:t>衛生福利部部長　陳時中</w:t>
      </w:r>
    </w:p>
    <w:p w:rsidR="009F0917" w:rsidRPr="009F0917" w:rsidRDefault="009F0917" w:rsidP="009F0917">
      <w:pPr>
        <w:spacing w:beforeLines="50" w:before="120" w:afterLines="50" w:after="120" w:line="440" w:lineRule="exact"/>
        <w:rPr>
          <w:sz w:val="32"/>
        </w:rPr>
      </w:pPr>
      <w:r w:rsidRPr="009F0917">
        <w:rPr>
          <w:rFonts w:hint="eastAsia"/>
          <w:sz w:val="32"/>
        </w:rPr>
        <w:t>藥事法增訂第五十三條之一條文；並修正第八十八條及第九十二條條文</w:t>
      </w:r>
    </w:p>
    <w:p w:rsidR="009F0917" w:rsidRDefault="009F0917" w:rsidP="009F0917">
      <w:pPr>
        <w:spacing w:afterLines="50" w:after="120" w:line="440" w:lineRule="exact"/>
      </w:pPr>
      <w:r>
        <w:rPr>
          <w:rFonts w:hint="eastAsia"/>
        </w:rPr>
        <w:lastRenderedPageBreak/>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9F0917" w:rsidRPr="009F0917" w:rsidRDefault="009F0917" w:rsidP="0098277F">
      <w:pPr>
        <w:overflowPunct w:val="0"/>
        <w:spacing w:line="430" w:lineRule="exact"/>
        <w:ind w:left="1418" w:hanging="1418"/>
      </w:pPr>
      <w:r w:rsidRPr="009F0917">
        <w:rPr>
          <w:rFonts w:hint="eastAsia"/>
          <w:spacing w:val="-20"/>
          <w:sz w:val="24"/>
        </w:rPr>
        <w:t>第五十三條之一</w:t>
      </w:r>
      <w:r w:rsidRPr="009F0917">
        <w:rPr>
          <w:rFonts w:hint="eastAsia"/>
          <w:spacing w:val="4"/>
          <w:sz w:val="26"/>
          <w:szCs w:val="26"/>
        </w:rPr>
        <w:t xml:space="preserve">　　</w:t>
      </w:r>
      <w:r w:rsidRPr="009F0917">
        <w:rPr>
          <w:rFonts w:hint="eastAsia"/>
        </w:rPr>
        <w:t>經營西藥批發、輸入及輸出之業者，其與採購、儲存、供應產品有關之品質管理、組織與人事、作業場所與設備、文件、作業程序、客戶申訴、退回與回收、委外作業、自我查核、運輸及其他西藥運銷作業，應符合西藥優良運銷準則，並經中央衛生主管機關檢查合格，取得西藥運銷許可後，始得為之。</w:t>
      </w:r>
    </w:p>
    <w:p w:rsidR="009F0917" w:rsidRPr="009F0917" w:rsidRDefault="009F0917" w:rsidP="0098277F">
      <w:pPr>
        <w:overflowPunct w:val="0"/>
        <w:spacing w:line="430" w:lineRule="exact"/>
        <w:ind w:left="1418" w:firstLine="567"/>
      </w:pPr>
      <w:r w:rsidRPr="009F0917">
        <w:rPr>
          <w:rFonts w:hint="eastAsia"/>
        </w:rPr>
        <w:t>前項規定，得分階段實施，其分階段實施之藥品與藥商種類、事項、方式及時程，由中央衛生主管機關公告之。</w:t>
      </w:r>
    </w:p>
    <w:p w:rsidR="009F0917" w:rsidRPr="009F0917" w:rsidRDefault="009F0917" w:rsidP="0098277F">
      <w:pPr>
        <w:overflowPunct w:val="0"/>
        <w:spacing w:line="455" w:lineRule="exact"/>
        <w:ind w:left="1418" w:firstLine="567"/>
      </w:pPr>
      <w:r w:rsidRPr="009F0917">
        <w:rPr>
          <w:rFonts w:hint="eastAsia"/>
        </w:rPr>
        <w:t>符合第一項規定，取得西藥運銷許可之藥商，得繳納費用，向中央衛生主管機關申領證明文件。</w:t>
      </w:r>
    </w:p>
    <w:p w:rsidR="009F0917" w:rsidRPr="009F0917" w:rsidRDefault="009F0917" w:rsidP="0098277F">
      <w:pPr>
        <w:overflowPunct w:val="0"/>
        <w:spacing w:line="455" w:lineRule="exact"/>
        <w:ind w:left="1418" w:firstLine="567"/>
        <w:rPr>
          <w:spacing w:val="4"/>
        </w:rPr>
      </w:pPr>
      <w:r w:rsidRPr="009F0917">
        <w:rPr>
          <w:rFonts w:hint="eastAsia"/>
          <w:spacing w:val="4"/>
        </w:rPr>
        <w:t>第一項西藥優良運銷準則、西藥運銷許可及前項證明文件之申請條件、審查程序與基準、核發、效期、廢止、返還、註銷及其他應遵行事項之辦法，由中央衛生主管機關定之。</w:t>
      </w:r>
    </w:p>
    <w:p w:rsidR="009F0917" w:rsidRPr="009F0917" w:rsidRDefault="009F0917" w:rsidP="0098277F">
      <w:pPr>
        <w:overflowPunct w:val="0"/>
        <w:spacing w:line="455" w:lineRule="exact"/>
        <w:ind w:left="1418" w:hanging="1418"/>
      </w:pPr>
      <w:r w:rsidRPr="009F0917">
        <w:rPr>
          <w:rFonts w:hint="eastAsia"/>
        </w:rPr>
        <w:t>第八十八條　　依本法查獲供製造、調劑偽藥、禁藥之器材，不問屬於犯罪行為人與否，沒收之。</w:t>
      </w:r>
    </w:p>
    <w:p w:rsidR="009F0917" w:rsidRPr="009F0917" w:rsidRDefault="009F0917" w:rsidP="0098277F">
      <w:pPr>
        <w:overflowPunct w:val="0"/>
        <w:spacing w:line="455" w:lineRule="exact"/>
        <w:ind w:left="1418" w:firstLine="567"/>
      </w:pPr>
      <w:r w:rsidRPr="009F0917">
        <w:rPr>
          <w:rFonts w:hint="eastAsia"/>
        </w:rPr>
        <w:t>犯本法之罪，其犯罪所得與追徵之範圍及價額，認定顯有困難時，得以估算認定之；其估算辦法，由中央衛生主管機關定之。</w:t>
      </w:r>
    </w:p>
    <w:p w:rsidR="009F0917" w:rsidRPr="009F0917" w:rsidRDefault="009F0917" w:rsidP="0098277F">
      <w:pPr>
        <w:overflowPunct w:val="0"/>
        <w:spacing w:line="455" w:lineRule="exact"/>
        <w:ind w:left="1418" w:hanging="1418"/>
      </w:pPr>
      <w:r w:rsidRPr="009F0917">
        <w:rPr>
          <w:rFonts w:hint="eastAsia"/>
        </w:rPr>
        <w:t>第九十二條　　違反第六條之一第一項、第二十七條第一項、第三項、第二十九條、第三十一條、第三十六條、第三十七條第二項、第三項、第三十九條第一項、第四十條第一項、第四十四條、第四十五條之一、第四十六條、第四十九條、第五十條第一項、第五十一條至第五十三條、第五十三條之</w:t>
      </w:r>
      <w:r w:rsidRPr="009F0917">
        <w:rPr>
          <w:rFonts w:hint="eastAsia"/>
        </w:rPr>
        <w:lastRenderedPageBreak/>
        <w:t>一第一項、第五十五條第一項、第五十七條第一項、第二項、第四項、第五十七條之一、第五十八條、第五十九條、第六十條、第六十四條、第七十一條第一項、第七十二條、第七十四條、第七十五條規定之一者，處新臺幣三萬元以上二百萬元以下罰鍰。</w:t>
      </w:r>
    </w:p>
    <w:p w:rsidR="009F0917" w:rsidRPr="009F0917" w:rsidRDefault="009F0917" w:rsidP="0098277F">
      <w:pPr>
        <w:overflowPunct w:val="0"/>
        <w:spacing w:line="455" w:lineRule="exact"/>
        <w:ind w:left="1418" w:firstLine="567"/>
      </w:pPr>
      <w:r w:rsidRPr="009F0917">
        <w:rPr>
          <w:rFonts w:hint="eastAsia"/>
        </w:rPr>
        <w:t>違反第五十九條規定，或調劑、供應毒劇藥品違反第六十條第一項規定者，對其藥品管理人、監製人，亦處以前項之罰鍰。</w:t>
      </w:r>
    </w:p>
    <w:p w:rsidR="009F0917" w:rsidRPr="009F0917" w:rsidRDefault="009F0917" w:rsidP="0098277F">
      <w:pPr>
        <w:overflowPunct w:val="0"/>
        <w:spacing w:line="455" w:lineRule="exact"/>
        <w:ind w:left="1418" w:firstLine="567"/>
      </w:pPr>
      <w:r w:rsidRPr="009F0917">
        <w:rPr>
          <w:rFonts w:hint="eastAsia"/>
        </w:rPr>
        <w:t>違反第五十三條之一第一項、第五十七條第二項或第四項規定者，除依第一項規定處罰外，中央衛生主管機關得公布藥廠或藥商名單，並令其限期改善，改善期間得停止其一部或全部製造、批發、輸入、輸出及營業；屆期未改善者，不准展延其藥物許可證，且不受理該藥廠或藥商其他藥物之新申請案件；其情節重大者，並得廢止其一部或全部之藥物製造許可或西藥運銷許可。</w:t>
      </w:r>
    </w:p>
    <w:p w:rsidR="00C26E4C" w:rsidRDefault="009F0917" w:rsidP="0098277F">
      <w:pPr>
        <w:overflowPunct w:val="0"/>
        <w:spacing w:afterLines="50" w:after="120" w:line="455" w:lineRule="exact"/>
        <w:ind w:left="1418" w:firstLine="567"/>
        <w:rPr>
          <w:spacing w:val="4"/>
        </w:rPr>
      </w:pPr>
      <w:r w:rsidRPr="009F0917">
        <w:rPr>
          <w:rFonts w:hint="eastAsia"/>
          <w:spacing w:val="4"/>
        </w:rPr>
        <w:t>違反第六十六條第一項、第二項、第六十七條、第六十八條規定之一者，處新臺幣二十萬元以上五百萬元以下罰鍰。</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7F2CD0" w:rsidTr="00A17225">
        <w:trPr>
          <w:trHeight w:hRule="exact" w:val="851"/>
        </w:trPr>
        <w:tc>
          <w:tcPr>
            <w:tcW w:w="1988" w:type="dxa"/>
            <w:vAlign w:val="center"/>
          </w:tcPr>
          <w:p w:rsidR="007F2CD0" w:rsidRDefault="007F2CD0" w:rsidP="00A17225">
            <w:pPr>
              <w:pStyle w:val="af9"/>
            </w:pPr>
            <w:r>
              <w:rPr>
                <w:rFonts w:hint="eastAsia"/>
              </w:rPr>
              <w:t>總統令</w:t>
            </w:r>
          </w:p>
        </w:tc>
        <w:tc>
          <w:tcPr>
            <w:tcW w:w="4759" w:type="dxa"/>
            <w:vAlign w:val="center"/>
          </w:tcPr>
          <w:p w:rsidR="007F2CD0" w:rsidRDefault="007F2CD0" w:rsidP="00A17225">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7F2CD0" w:rsidRDefault="007F2CD0" w:rsidP="00A17225">
            <w:pPr>
              <w:spacing w:line="240" w:lineRule="auto"/>
              <w:jc w:val="distribute"/>
              <w:rPr>
                <w:spacing w:val="-8"/>
              </w:rPr>
            </w:pPr>
            <w:r>
              <w:rPr>
                <w:rFonts w:hint="eastAsia"/>
              </w:rPr>
              <w:t>華總一義字第</w:t>
            </w:r>
            <w:r>
              <w:rPr>
                <w:rFonts w:hint="eastAsia"/>
              </w:rPr>
              <w:t>1060007</w:t>
            </w:r>
            <w:r>
              <w:t>316</w:t>
            </w:r>
            <w:r>
              <w:rPr>
                <w:rFonts w:hint="eastAsia"/>
              </w:rPr>
              <w:t>1</w:t>
            </w:r>
            <w:r>
              <w:rPr>
                <w:rFonts w:hint="eastAsia"/>
              </w:rPr>
              <w:t>號</w:t>
            </w:r>
          </w:p>
        </w:tc>
      </w:tr>
    </w:tbl>
    <w:p w:rsidR="007F2CD0" w:rsidRDefault="007F2CD0" w:rsidP="00E02090">
      <w:pPr>
        <w:pStyle w:val="10"/>
        <w:spacing w:before="120" w:afterLines="0" w:after="0"/>
      </w:pPr>
      <w:r>
        <w:rPr>
          <w:rFonts w:hint="eastAsia"/>
        </w:rPr>
        <w:t>茲</w:t>
      </w:r>
      <w:r w:rsidRPr="007F2CD0">
        <w:rPr>
          <w:rFonts w:hint="eastAsia"/>
        </w:rPr>
        <w:t>增訂殯葬管理條例第二十一條之一條文</w:t>
      </w:r>
      <w:r>
        <w:rPr>
          <w:rFonts w:hint="eastAsia"/>
        </w:rPr>
        <w:t>，公布之。</w:t>
      </w:r>
    </w:p>
    <w:p w:rsidR="00680F41" w:rsidRPr="00680F41" w:rsidRDefault="00680F41" w:rsidP="00680F41">
      <w:pPr>
        <w:spacing w:beforeLines="50" w:before="120"/>
      </w:pPr>
      <w:r w:rsidRPr="00680F41">
        <w:rPr>
          <w:rFonts w:hint="eastAsia"/>
        </w:rPr>
        <w:t>總　　　統　蔡英文</w:t>
      </w:r>
    </w:p>
    <w:p w:rsidR="00680F41" w:rsidRPr="00680F41" w:rsidRDefault="00680F41" w:rsidP="00680F41">
      <w:r w:rsidRPr="00680F41">
        <w:rPr>
          <w:rFonts w:hint="eastAsia"/>
        </w:rPr>
        <w:t>行政院院長　林　全</w:t>
      </w:r>
    </w:p>
    <w:p w:rsidR="00680F41" w:rsidRPr="00680F41" w:rsidRDefault="00680F41" w:rsidP="00680F41">
      <w:pPr>
        <w:spacing w:afterLines="100" w:after="240"/>
      </w:pPr>
      <w:r w:rsidRPr="00680F41">
        <w:rPr>
          <w:rFonts w:hint="eastAsia"/>
        </w:rPr>
        <w:t xml:space="preserve">內政部部長　</w:t>
      </w:r>
      <w:r w:rsidRPr="00680F41">
        <w:t>葉俊榮</w:t>
      </w:r>
    </w:p>
    <w:p w:rsidR="007F2CD0" w:rsidRPr="007F2CD0" w:rsidRDefault="007F2CD0" w:rsidP="0098277F">
      <w:pPr>
        <w:spacing w:beforeLines="30" w:before="72" w:afterLines="30" w:after="72" w:line="440" w:lineRule="exact"/>
        <w:rPr>
          <w:sz w:val="32"/>
        </w:rPr>
      </w:pPr>
      <w:r w:rsidRPr="007F2CD0">
        <w:rPr>
          <w:rFonts w:hint="eastAsia"/>
          <w:sz w:val="32"/>
        </w:rPr>
        <w:lastRenderedPageBreak/>
        <w:t>殯葬管理條例增訂第二十一條之一條文</w:t>
      </w:r>
    </w:p>
    <w:p w:rsidR="007F2CD0" w:rsidRDefault="007F2CD0" w:rsidP="0098277F">
      <w:pPr>
        <w:spacing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7F2CD0" w:rsidRPr="007F2CD0" w:rsidRDefault="007F2CD0" w:rsidP="0098277F">
      <w:pPr>
        <w:overflowPunct w:val="0"/>
        <w:spacing w:line="420" w:lineRule="exact"/>
        <w:ind w:left="1418" w:hanging="1418"/>
      </w:pPr>
      <w:r w:rsidRPr="007F2CD0">
        <w:rPr>
          <w:rFonts w:hint="eastAsia"/>
          <w:spacing w:val="-20"/>
          <w:sz w:val="24"/>
        </w:rPr>
        <w:t>第二十一條之一</w:t>
      </w:r>
      <w:r w:rsidRPr="007F2CD0">
        <w:rPr>
          <w:rFonts w:hint="eastAsia"/>
        </w:rPr>
        <w:t xml:space="preserve">　　</w:t>
      </w:r>
      <w:r w:rsidRPr="007E56CD">
        <w:rPr>
          <w:rFonts w:hint="eastAsia"/>
          <w:spacing w:val="4"/>
        </w:rPr>
        <w:t>各直轄市、縣（市）政府列冊各款、各類之低收入戶，使用直轄市、縣（市）或鄉（鎮、市）所經營或委託民間經營、代理、代管之下列公立殯葬設施，免收使用管理相關費用：</w:t>
      </w:r>
    </w:p>
    <w:p w:rsidR="007F2CD0" w:rsidRPr="007F2CD0" w:rsidRDefault="007F2CD0" w:rsidP="0098277F">
      <w:pPr>
        <w:overflowPunct w:val="0"/>
        <w:spacing w:line="420" w:lineRule="exact"/>
        <w:ind w:left="2552" w:hanging="567"/>
      </w:pPr>
      <w:r w:rsidRPr="007F2CD0">
        <w:rPr>
          <w:rFonts w:hint="eastAsia"/>
        </w:rPr>
        <w:t>一、火化場。</w:t>
      </w:r>
    </w:p>
    <w:p w:rsidR="007F2CD0" w:rsidRPr="007F2CD0" w:rsidRDefault="007F2CD0" w:rsidP="0098277F">
      <w:pPr>
        <w:overflowPunct w:val="0"/>
        <w:spacing w:line="420" w:lineRule="exact"/>
        <w:ind w:left="2552" w:hanging="567"/>
      </w:pPr>
      <w:r w:rsidRPr="007F2CD0">
        <w:rPr>
          <w:rFonts w:hint="eastAsia"/>
        </w:rPr>
        <w:t>二、骨灰（骸）存放設施。</w:t>
      </w:r>
    </w:p>
    <w:p w:rsidR="0040660F" w:rsidRDefault="007F2CD0" w:rsidP="0098277F">
      <w:pPr>
        <w:overflowPunct w:val="0"/>
        <w:spacing w:afterLines="50" w:after="120" w:line="420" w:lineRule="exact"/>
        <w:ind w:left="1418" w:firstLine="567"/>
        <w:rPr>
          <w:spacing w:val="-4"/>
        </w:rPr>
      </w:pPr>
      <w:r w:rsidRPr="007F2CD0">
        <w:rPr>
          <w:rFonts w:hint="eastAsia"/>
          <w:spacing w:val="-4"/>
        </w:rPr>
        <w:t>前項骨灰（骸）存放設施免費之標準，由直轄市、縣（市）政府定之。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FA0FF2" w:rsidTr="00A17225">
        <w:trPr>
          <w:trHeight w:hRule="exact" w:val="851"/>
        </w:trPr>
        <w:tc>
          <w:tcPr>
            <w:tcW w:w="1988" w:type="dxa"/>
            <w:vAlign w:val="center"/>
          </w:tcPr>
          <w:p w:rsidR="00FA0FF2" w:rsidRDefault="00FA0FF2" w:rsidP="00A17225">
            <w:pPr>
              <w:pStyle w:val="af9"/>
            </w:pPr>
            <w:r>
              <w:rPr>
                <w:rFonts w:hint="eastAsia"/>
              </w:rPr>
              <w:t>總統令</w:t>
            </w:r>
          </w:p>
        </w:tc>
        <w:tc>
          <w:tcPr>
            <w:tcW w:w="4759" w:type="dxa"/>
            <w:vAlign w:val="center"/>
          </w:tcPr>
          <w:p w:rsidR="00FA0FF2" w:rsidRDefault="00FA0FF2" w:rsidP="00A17225">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FA0FF2" w:rsidRDefault="00FA0FF2" w:rsidP="00FA0FF2">
            <w:pPr>
              <w:spacing w:line="240" w:lineRule="auto"/>
              <w:jc w:val="distribute"/>
              <w:rPr>
                <w:spacing w:val="-8"/>
              </w:rPr>
            </w:pPr>
            <w:r>
              <w:rPr>
                <w:rFonts w:hint="eastAsia"/>
              </w:rPr>
              <w:t>華總一義字第</w:t>
            </w:r>
            <w:r>
              <w:rPr>
                <w:rFonts w:hint="eastAsia"/>
              </w:rPr>
              <w:t>1060007</w:t>
            </w:r>
            <w:r>
              <w:t>317</w:t>
            </w:r>
            <w:r>
              <w:rPr>
                <w:rFonts w:hint="eastAsia"/>
              </w:rPr>
              <w:t>1</w:t>
            </w:r>
            <w:r>
              <w:rPr>
                <w:rFonts w:hint="eastAsia"/>
              </w:rPr>
              <w:t>號</w:t>
            </w:r>
          </w:p>
        </w:tc>
      </w:tr>
    </w:tbl>
    <w:p w:rsidR="00FA0FF2" w:rsidRDefault="00FA0FF2" w:rsidP="00FA0FF2">
      <w:pPr>
        <w:spacing w:beforeLines="50" w:before="120" w:afterLines="50" w:after="120" w:line="440" w:lineRule="exact"/>
      </w:pPr>
      <w:r>
        <w:rPr>
          <w:rFonts w:hint="eastAsia"/>
        </w:rPr>
        <w:t>茲</w:t>
      </w:r>
      <w:r w:rsidRPr="00FA0FF2">
        <w:rPr>
          <w:rFonts w:hint="eastAsia"/>
        </w:rPr>
        <w:t>增訂稅捐稽徵法第五條之一及第四十六條之一條文</w:t>
      </w:r>
      <w:r>
        <w:rPr>
          <w:rFonts w:hint="eastAsia"/>
        </w:rPr>
        <w:t>，公布之。</w:t>
      </w:r>
    </w:p>
    <w:p w:rsidR="00A17225" w:rsidRPr="00A17225" w:rsidRDefault="00A17225" w:rsidP="00A17225">
      <w:pPr>
        <w:spacing w:beforeLines="50" w:before="120"/>
      </w:pPr>
      <w:r w:rsidRPr="00A17225">
        <w:rPr>
          <w:rFonts w:hint="eastAsia"/>
        </w:rPr>
        <w:t>總　　　統　蔡英文</w:t>
      </w:r>
    </w:p>
    <w:p w:rsidR="00A17225" w:rsidRPr="00A17225" w:rsidRDefault="00A17225" w:rsidP="00A17225">
      <w:r w:rsidRPr="00A17225">
        <w:rPr>
          <w:rFonts w:hint="eastAsia"/>
        </w:rPr>
        <w:t>行政院院長　林　全</w:t>
      </w:r>
    </w:p>
    <w:p w:rsidR="00A17225" w:rsidRPr="00A17225" w:rsidRDefault="00A17225" w:rsidP="00A17225">
      <w:pPr>
        <w:spacing w:afterLines="100" w:after="240"/>
      </w:pPr>
      <w:r w:rsidRPr="00A17225">
        <w:rPr>
          <w:rFonts w:hint="eastAsia"/>
        </w:rPr>
        <w:t xml:space="preserve">財政部部長　</w:t>
      </w:r>
      <w:r w:rsidRPr="00A17225">
        <w:t>許虞哲</w:t>
      </w:r>
    </w:p>
    <w:p w:rsidR="00FA0FF2" w:rsidRPr="00FA0FF2" w:rsidRDefault="00FA0FF2" w:rsidP="00FA0FF2">
      <w:pPr>
        <w:spacing w:beforeLines="50" w:before="120" w:afterLines="50" w:after="120" w:line="440" w:lineRule="exact"/>
        <w:rPr>
          <w:sz w:val="32"/>
        </w:rPr>
      </w:pPr>
      <w:r w:rsidRPr="00FA0FF2">
        <w:rPr>
          <w:rFonts w:hint="eastAsia"/>
          <w:sz w:val="32"/>
        </w:rPr>
        <w:t>稅捐稽徵法增訂第五條之一及第四十六條之一條文</w:t>
      </w:r>
    </w:p>
    <w:p w:rsidR="00FA0FF2" w:rsidRDefault="00FA0FF2" w:rsidP="00FA0FF2">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FA0FF2" w:rsidRPr="00FA0FF2" w:rsidRDefault="00FA0FF2" w:rsidP="0098277F">
      <w:pPr>
        <w:overflowPunct w:val="0"/>
        <w:spacing w:line="462" w:lineRule="exact"/>
        <w:ind w:left="1400" w:hanging="1400"/>
      </w:pPr>
      <w:r w:rsidRPr="00FA0FF2">
        <w:rPr>
          <w:rFonts w:hint="eastAsia"/>
        </w:rPr>
        <w:t>第五條之一　　財政部得本互惠原則，與外國政府或國際組織商訂稅務用途資訊交換及相互提供其他稅務協助之條約或協定，於報經行政院核准後，以外交換文方式行之。</w:t>
      </w:r>
    </w:p>
    <w:p w:rsidR="00FA0FF2" w:rsidRPr="00FA0FF2" w:rsidRDefault="00FA0FF2" w:rsidP="0098277F">
      <w:pPr>
        <w:overflowPunct w:val="0"/>
        <w:spacing w:line="462" w:lineRule="exact"/>
        <w:ind w:left="1400" w:firstLine="560"/>
      </w:pPr>
      <w:r w:rsidRPr="00FA0FF2">
        <w:rPr>
          <w:rFonts w:hint="eastAsia"/>
        </w:rPr>
        <w:t>與外國政府或國際組織進行稅務用途資訊交換及提供其他稅務協助，應基於互惠原則，依已生效之條約或協定辦理；條約或協定未規定者，依本法及其他法律規定辦理。</w:t>
      </w:r>
      <w:r w:rsidRPr="00FA0FF2">
        <w:rPr>
          <w:rFonts w:hint="eastAsia"/>
        </w:rPr>
        <w:lastRenderedPageBreak/>
        <w:t>但締約他方有下列情形之一者，不得與其進行資訊交換：</w:t>
      </w:r>
    </w:p>
    <w:p w:rsidR="00FA0FF2" w:rsidRPr="00FA0FF2" w:rsidRDefault="00FA0FF2" w:rsidP="0098277F">
      <w:pPr>
        <w:overflowPunct w:val="0"/>
        <w:spacing w:line="462" w:lineRule="exact"/>
        <w:ind w:left="2552" w:hanging="567"/>
      </w:pPr>
      <w:r w:rsidRPr="00FA0FF2">
        <w:rPr>
          <w:rFonts w:hint="eastAsia"/>
        </w:rPr>
        <w:t>一、無法對等提供我國同類資訊。</w:t>
      </w:r>
    </w:p>
    <w:p w:rsidR="00FA0FF2" w:rsidRPr="00FA0FF2" w:rsidRDefault="00FA0FF2" w:rsidP="0098277F">
      <w:pPr>
        <w:overflowPunct w:val="0"/>
        <w:spacing w:line="462" w:lineRule="exact"/>
        <w:ind w:left="2552" w:hanging="567"/>
      </w:pPr>
      <w:r w:rsidRPr="00FA0FF2">
        <w:rPr>
          <w:rFonts w:hint="eastAsia"/>
        </w:rPr>
        <w:t>二、對取得之資訊予以保密，顯有困難。</w:t>
      </w:r>
    </w:p>
    <w:p w:rsidR="00FA0FF2" w:rsidRPr="00FA0FF2" w:rsidRDefault="00FA0FF2" w:rsidP="0098277F">
      <w:pPr>
        <w:overflowPunct w:val="0"/>
        <w:spacing w:line="462" w:lineRule="exact"/>
        <w:ind w:left="2552" w:hanging="567"/>
      </w:pPr>
      <w:r w:rsidRPr="00FA0FF2">
        <w:rPr>
          <w:rFonts w:hint="eastAsia"/>
        </w:rPr>
        <w:t>三、請求提供之資訊非為稅務用途。</w:t>
      </w:r>
    </w:p>
    <w:p w:rsidR="00FA0FF2" w:rsidRPr="00FA0FF2" w:rsidRDefault="00FA0FF2" w:rsidP="0098277F">
      <w:pPr>
        <w:overflowPunct w:val="0"/>
        <w:spacing w:line="462" w:lineRule="exact"/>
        <w:ind w:left="2552" w:hanging="567"/>
      </w:pPr>
      <w:r w:rsidRPr="00FA0FF2">
        <w:rPr>
          <w:rFonts w:hint="eastAsia"/>
        </w:rPr>
        <w:t>四、請求資訊之提供將有損我國公共利益。</w:t>
      </w:r>
    </w:p>
    <w:p w:rsidR="00FA0FF2" w:rsidRPr="00FA0FF2" w:rsidRDefault="00FA0FF2" w:rsidP="0098277F">
      <w:pPr>
        <w:overflowPunct w:val="0"/>
        <w:spacing w:line="462" w:lineRule="exact"/>
        <w:ind w:left="2552" w:hanging="567"/>
      </w:pPr>
      <w:r w:rsidRPr="00FA0FF2">
        <w:rPr>
          <w:rFonts w:hint="eastAsia"/>
        </w:rPr>
        <w:t>五、</w:t>
      </w:r>
      <w:r w:rsidRPr="00FA0FF2">
        <w:rPr>
          <w:rFonts w:hint="eastAsia"/>
          <w:spacing w:val="-2"/>
        </w:rPr>
        <w:t>未先盡其調查程序之所能提出個案資訊交換請求</w:t>
      </w:r>
      <w:r w:rsidRPr="00FA0FF2">
        <w:rPr>
          <w:rFonts w:hint="eastAsia"/>
        </w:rPr>
        <w:t>。</w:t>
      </w:r>
    </w:p>
    <w:p w:rsidR="00FA0FF2" w:rsidRPr="00FA0FF2" w:rsidRDefault="00FA0FF2" w:rsidP="0098277F">
      <w:pPr>
        <w:overflowPunct w:val="0"/>
        <w:spacing w:line="462" w:lineRule="exact"/>
        <w:ind w:left="1418" w:firstLine="567"/>
      </w:pPr>
      <w:r w:rsidRPr="00FA0FF2">
        <w:rPr>
          <w:rFonts w:hint="eastAsia"/>
        </w:rPr>
        <w:t>財政部或其授權之機關執行第一項條約或協定所需資訊，依下列規定辦理；應配合提供資訊者不得規避、妨礙或拒絕，並不受本法及其他法律有關保密規定之限制：</w:t>
      </w:r>
    </w:p>
    <w:p w:rsidR="00FA0FF2" w:rsidRPr="00FA0FF2" w:rsidRDefault="00FA0FF2" w:rsidP="0098277F">
      <w:pPr>
        <w:overflowPunct w:val="0"/>
        <w:spacing w:line="462" w:lineRule="exact"/>
        <w:ind w:left="2552" w:hanging="567"/>
        <w:rPr>
          <w:spacing w:val="2"/>
        </w:rPr>
      </w:pPr>
      <w:r w:rsidRPr="00FA0FF2">
        <w:rPr>
          <w:rFonts w:hint="eastAsia"/>
          <w:spacing w:val="2"/>
        </w:rPr>
        <w:t>一、</w:t>
      </w:r>
      <w:r w:rsidRPr="00FA0FF2">
        <w:rPr>
          <w:rFonts w:hint="eastAsia"/>
          <w:spacing w:val="-4"/>
        </w:rPr>
        <w:t>應另行蒐集之資訊：得向有關機關、機構、團體、事業或個人進行必要之調查或通知到財政部或其授權之機關辦公處所備詢，要求其提供相關資訊。</w:t>
      </w:r>
    </w:p>
    <w:p w:rsidR="00FA0FF2" w:rsidRPr="00FA0FF2" w:rsidRDefault="00FA0FF2" w:rsidP="0098277F">
      <w:pPr>
        <w:overflowPunct w:val="0"/>
        <w:spacing w:line="455" w:lineRule="exact"/>
        <w:ind w:left="2552" w:hanging="567"/>
        <w:rPr>
          <w:spacing w:val="2"/>
        </w:rPr>
      </w:pPr>
      <w:r w:rsidRPr="00FA0FF2">
        <w:rPr>
          <w:rFonts w:hint="eastAsia"/>
          <w:spacing w:val="2"/>
        </w:rPr>
        <w:t>二、應自動或自發提供締約他方之資訊：有關機關、機構、團體、事業或個人應配合提供相關之財產、所得、營業、納稅、金融帳戶或其他稅務用途資訊；應進行金融帳戶盡職審查或其他審查之資訊，並應於審查後提供。</w:t>
      </w:r>
    </w:p>
    <w:p w:rsidR="00FA0FF2" w:rsidRPr="00FA0FF2" w:rsidRDefault="00FA0FF2" w:rsidP="0098277F">
      <w:pPr>
        <w:overflowPunct w:val="0"/>
        <w:spacing w:line="455" w:lineRule="exact"/>
        <w:ind w:left="1418" w:firstLine="567"/>
      </w:pPr>
      <w:r w:rsidRPr="00FA0FF2">
        <w:rPr>
          <w:rFonts w:hint="eastAsia"/>
        </w:rPr>
        <w:t>財政部或其授權之機關依第一項條約或協定提供資訊予締約他方主管機關，不受本法及其他法律有關保密規定之限制。</w:t>
      </w:r>
    </w:p>
    <w:p w:rsidR="00FA0FF2" w:rsidRPr="00FA0FF2" w:rsidRDefault="00FA0FF2" w:rsidP="0098277F">
      <w:pPr>
        <w:overflowPunct w:val="0"/>
        <w:spacing w:line="455" w:lineRule="exact"/>
        <w:ind w:left="1418" w:firstLine="567"/>
      </w:pPr>
      <w:r w:rsidRPr="00FA0FF2">
        <w:rPr>
          <w:rFonts w:hint="eastAsia"/>
        </w:rPr>
        <w:t>前二項所稱其他法律有關保密規定，指下列金融及稅務法律有關保守秘密規定：</w:t>
      </w:r>
    </w:p>
    <w:p w:rsidR="00FA0FF2" w:rsidRPr="00FA0FF2" w:rsidRDefault="00FA0FF2" w:rsidP="0098277F">
      <w:pPr>
        <w:overflowPunct w:val="0"/>
        <w:spacing w:line="455" w:lineRule="exact"/>
        <w:ind w:left="2552" w:hanging="567"/>
      </w:pPr>
      <w:r w:rsidRPr="00FA0FF2">
        <w:rPr>
          <w:rFonts w:hint="eastAsia"/>
        </w:rPr>
        <w:t>一、</w:t>
      </w:r>
      <w:r w:rsidRPr="00FA0FF2">
        <w:rPr>
          <w:rFonts w:hint="eastAsia"/>
          <w:spacing w:val="-4"/>
        </w:rPr>
        <w:t>銀行法、金融控股公司法、國際金融業務條例、票券金融管理法、信託業法、信用合作社法、電子票</w:t>
      </w:r>
      <w:r w:rsidRPr="00FA0FF2">
        <w:rPr>
          <w:rFonts w:hint="eastAsia"/>
          <w:spacing w:val="-4"/>
        </w:rPr>
        <w:lastRenderedPageBreak/>
        <w:t>證發行管理條例、電子支付機構管理條例、金融資產證券化條例、期貨交易法、證券投資信託及顧問法、保險法、郵政儲金匯兌法、農業金融法、中央銀行法、所得稅法及關稅法有關保守秘密規定</w:t>
      </w:r>
      <w:r w:rsidRPr="00FA0FF2">
        <w:rPr>
          <w:rFonts w:hint="eastAsia"/>
        </w:rPr>
        <w:t>。</w:t>
      </w:r>
    </w:p>
    <w:p w:rsidR="00FA0FF2" w:rsidRPr="00FA0FF2" w:rsidRDefault="00FA0FF2" w:rsidP="0098277F">
      <w:pPr>
        <w:overflowPunct w:val="0"/>
        <w:spacing w:line="455" w:lineRule="exact"/>
        <w:ind w:left="2552" w:hanging="567"/>
      </w:pPr>
      <w:r w:rsidRPr="00FA0FF2">
        <w:rPr>
          <w:rFonts w:hint="eastAsia"/>
        </w:rPr>
        <w:t>二、經財政部會商各法律中央主管機關公告者。</w:t>
      </w:r>
    </w:p>
    <w:p w:rsidR="00FA0FF2" w:rsidRPr="00FA0FF2" w:rsidRDefault="00FA0FF2" w:rsidP="0098277F">
      <w:pPr>
        <w:overflowPunct w:val="0"/>
        <w:spacing w:line="455" w:lineRule="exact"/>
        <w:ind w:left="1418" w:firstLine="567"/>
      </w:pPr>
      <w:r w:rsidRPr="00FA0FF2">
        <w:rPr>
          <w:rFonts w:hint="eastAsia"/>
        </w:rPr>
        <w:t>第一項條約或協定之範圍、執行方法、提出請求、蒐集、第三項第二款資訊之內容、配合提供之時限、方式、盡職審查或其他審查之基準、第四項提供資訊予締約他方之程序及其他相關事項之辦法，由財政部會商金融監督管理委員會及相關機關定之。</w:t>
      </w:r>
    </w:p>
    <w:p w:rsidR="00FA0FF2" w:rsidRPr="00FA0FF2" w:rsidRDefault="00FA0FF2" w:rsidP="0098277F">
      <w:pPr>
        <w:overflowPunct w:val="0"/>
        <w:spacing w:line="455" w:lineRule="exact"/>
        <w:ind w:left="1418" w:firstLine="567"/>
      </w:pPr>
      <w:r w:rsidRPr="00FA0FF2">
        <w:rPr>
          <w:rFonts w:hint="eastAsia"/>
        </w:rPr>
        <w:t>本法中華民國一百零六年五月二十六日修正之條文施行前已簽訂之租稅協定定有稅務用途資訊交換及其他稅務協助者，於修正之條文施行後，適用第二項至第四項及依前項所定辦法之相關規定。</w:t>
      </w:r>
    </w:p>
    <w:p w:rsidR="00FA0FF2" w:rsidRPr="00FA0FF2" w:rsidRDefault="00FA0FF2" w:rsidP="00217D85">
      <w:pPr>
        <w:overflowPunct w:val="0"/>
        <w:spacing w:line="410" w:lineRule="exact"/>
        <w:ind w:left="1418" w:hanging="1418"/>
      </w:pPr>
      <w:r w:rsidRPr="00FA0FF2">
        <w:rPr>
          <w:rFonts w:hint="eastAsia"/>
          <w:spacing w:val="-20"/>
          <w:sz w:val="24"/>
        </w:rPr>
        <w:t>第四十六條之一</w:t>
      </w:r>
      <w:r w:rsidRPr="00FA0FF2">
        <w:rPr>
          <w:rFonts w:hint="eastAsia"/>
        </w:rPr>
        <w:t xml:space="preserve">　　有關機關、機構、團體、事業或個人違反第五條之一第三項規定，規避、妨礙或拒絕財政部或其授權之機關調查或備詢，或未應要求或未配合提供有關資訊者，由財政部或其授權之機關處新臺幣三千元以上三十萬元以下罰鍰，並通知限期配合辦理；屆期未配合辦理者，得按次處罰。</w:t>
      </w:r>
    </w:p>
    <w:p w:rsidR="00FF65C1" w:rsidRDefault="00FA0FF2" w:rsidP="00217D85">
      <w:pPr>
        <w:overflowPunct w:val="0"/>
        <w:spacing w:afterLines="30" w:after="72" w:line="410" w:lineRule="exact"/>
        <w:ind w:left="1418" w:firstLine="567"/>
      </w:pPr>
      <w:r w:rsidRPr="00FA0FF2">
        <w:rPr>
          <w:rFonts w:hint="eastAsia"/>
        </w:rPr>
        <w:t>未依第五條之一第三項第二款後段規定進行金融帳戶盡職審查或其他審查者，由財政部或其授權之機關處新臺幣二十萬元以上一千萬元以下罰鍰。</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FF65C1" w:rsidTr="001C7AC5">
        <w:trPr>
          <w:trHeight w:hRule="exact" w:val="851"/>
        </w:trPr>
        <w:tc>
          <w:tcPr>
            <w:tcW w:w="1988" w:type="dxa"/>
            <w:vAlign w:val="center"/>
          </w:tcPr>
          <w:p w:rsidR="00FF65C1" w:rsidRDefault="00FF65C1" w:rsidP="001C7AC5">
            <w:pPr>
              <w:pStyle w:val="af9"/>
            </w:pPr>
            <w:r>
              <w:rPr>
                <w:rFonts w:hint="eastAsia"/>
              </w:rPr>
              <w:t>總統令</w:t>
            </w:r>
          </w:p>
        </w:tc>
        <w:tc>
          <w:tcPr>
            <w:tcW w:w="4759" w:type="dxa"/>
            <w:vAlign w:val="center"/>
          </w:tcPr>
          <w:p w:rsidR="00FF65C1" w:rsidRDefault="00FF65C1" w:rsidP="001C7AC5">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FF65C1" w:rsidRDefault="00FF65C1" w:rsidP="001C7AC5">
            <w:pPr>
              <w:spacing w:line="240" w:lineRule="auto"/>
              <w:jc w:val="distribute"/>
              <w:rPr>
                <w:spacing w:val="-8"/>
              </w:rPr>
            </w:pPr>
            <w:r>
              <w:rPr>
                <w:rFonts w:hint="eastAsia"/>
              </w:rPr>
              <w:t>華總一義字第</w:t>
            </w:r>
            <w:r>
              <w:rPr>
                <w:rFonts w:hint="eastAsia"/>
              </w:rPr>
              <w:t>1060007</w:t>
            </w:r>
            <w:r>
              <w:t>37</w:t>
            </w:r>
            <w:r>
              <w:rPr>
                <w:rFonts w:hint="eastAsia"/>
              </w:rPr>
              <w:t>01</w:t>
            </w:r>
            <w:r>
              <w:rPr>
                <w:rFonts w:hint="eastAsia"/>
              </w:rPr>
              <w:t>號</w:t>
            </w:r>
          </w:p>
        </w:tc>
      </w:tr>
    </w:tbl>
    <w:p w:rsidR="00FF65C1" w:rsidRPr="0023677D" w:rsidRDefault="00FF65C1" w:rsidP="00FF65C1">
      <w:pPr>
        <w:spacing w:beforeLines="50" w:before="120" w:afterLines="50" w:after="120" w:line="440" w:lineRule="exact"/>
        <w:rPr>
          <w:spacing w:val="2"/>
        </w:rPr>
      </w:pPr>
      <w:r w:rsidRPr="0023677D">
        <w:rPr>
          <w:rFonts w:hint="eastAsia"/>
          <w:spacing w:val="2"/>
        </w:rPr>
        <w:lastRenderedPageBreak/>
        <w:t>茲</w:t>
      </w:r>
      <w:r w:rsidRPr="00FF65C1">
        <w:rPr>
          <w:rFonts w:hint="eastAsia"/>
          <w:spacing w:val="2"/>
        </w:rPr>
        <w:t>增訂民事訴訟法施行法第四條之五條文；並修正第十二條條文</w:t>
      </w:r>
      <w:r w:rsidRPr="0023677D">
        <w:rPr>
          <w:rFonts w:hint="eastAsia"/>
          <w:spacing w:val="2"/>
        </w:rPr>
        <w:t>，公布之。</w:t>
      </w:r>
    </w:p>
    <w:p w:rsidR="00FF65C1" w:rsidRPr="00A17225" w:rsidRDefault="00FF65C1" w:rsidP="00FF65C1">
      <w:pPr>
        <w:spacing w:beforeLines="50" w:before="120"/>
      </w:pPr>
      <w:r w:rsidRPr="00A17225">
        <w:rPr>
          <w:rFonts w:hint="eastAsia"/>
        </w:rPr>
        <w:t>總　　　統　蔡英文</w:t>
      </w:r>
    </w:p>
    <w:p w:rsidR="00FF65C1" w:rsidRPr="00A17225" w:rsidRDefault="00FF65C1" w:rsidP="00FF65C1">
      <w:r w:rsidRPr="00A17225">
        <w:rPr>
          <w:rFonts w:hint="eastAsia"/>
        </w:rPr>
        <w:t>行政院院長　林　全</w:t>
      </w:r>
    </w:p>
    <w:p w:rsidR="00FF65C1" w:rsidRPr="00FF65C1" w:rsidRDefault="00FF65C1" w:rsidP="00217D85">
      <w:pPr>
        <w:spacing w:beforeLines="30" w:before="72" w:afterLines="30" w:after="72" w:line="440" w:lineRule="exact"/>
        <w:rPr>
          <w:sz w:val="32"/>
        </w:rPr>
      </w:pPr>
      <w:r w:rsidRPr="00FF65C1">
        <w:rPr>
          <w:rFonts w:hint="eastAsia"/>
          <w:sz w:val="32"/>
        </w:rPr>
        <w:t>民事訴訟法施行法增訂第四條之五條文；並修正第十二條條文</w:t>
      </w:r>
    </w:p>
    <w:p w:rsidR="00FF65C1" w:rsidRDefault="00FF65C1" w:rsidP="00217D85">
      <w:pPr>
        <w:spacing w:afterLines="35" w:after="84"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FF65C1" w:rsidRPr="00FF65C1" w:rsidRDefault="00FF65C1" w:rsidP="00217D85">
      <w:pPr>
        <w:overflowPunct w:val="0"/>
        <w:spacing w:line="410" w:lineRule="exact"/>
        <w:ind w:left="1418" w:hanging="1418"/>
      </w:pPr>
      <w:r w:rsidRPr="00FF65C1">
        <w:rPr>
          <w:rFonts w:hint="eastAsia"/>
        </w:rPr>
        <w:t>第四條之五　　修正之民事訴訟法第二百五十四條之規定，依本施行法第十二條第七項施行前，法院業發給已起訴之證明者，仍適用修正前之規定。</w:t>
      </w:r>
    </w:p>
    <w:p w:rsidR="00FF65C1" w:rsidRPr="00FF65C1" w:rsidRDefault="00FF65C1" w:rsidP="00217D85">
      <w:pPr>
        <w:overflowPunct w:val="0"/>
        <w:spacing w:line="410" w:lineRule="exact"/>
        <w:ind w:left="1418" w:firstLine="567"/>
      </w:pPr>
      <w:r w:rsidRPr="00FF65C1">
        <w:rPr>
          <w:rFonts w:hint="eastAsia"/>
        </w:rPr>
        <w:t>前項情形，訴訟標的非基於物權關係，或有修正之民事訴訟法第二百五十四條第九項但書、第十一項情形者，被告或利害關係人亦得依修正前民事訴訟法第二百五十四條第七項規定提出異議。</w:t>
      </w:r>
    </w:p>
    <w:p w:rsidR="00FF65C1" w:rsidRPr="00FF65C1" w:rsidRDefault="00FF65C1" w:rsidP="00217D85">
      <w:pPr>
        <w:overflowPunct w:val="0"/>
        <w:spacing w:line="440" w:lineRule="exact"/>
        <w:ind w:left="1418" w:hanging="1418"/>
      </w:pPr>
      <w:r w:rsidRPr="00FF65C1">
        <w:rPr>
          <w:rFonts w:hint="eastAsia"/>
          <w:spacing w:val="50"/>
        </w:rPr>
        <w:t>第十二條</w:t>
      </w:r>
      <w:r w:rsidRPr="00FF65C1">
        <w:rPr>
          <w:rFonts w:hint="eastAsia"/>
          <w:spacing w:val="-30"/>
        </w:rPr>
        <w:t xml:space="preserve">　　</w:t>
      </w:r>
      <w:r w:rsidRPr="00FF65C1">
        <w:rPr>
          <w:rFonts w:hint="eastAsia"/>
        </w:rPr>
        <w:t>本法自修正民事訴訟法施行之日施行。</w:t>
      </w:r>
    </w:p>
    <w:p w:rsidR="00FF65C1" w:rsidRPr="00FF65C1" w:rsidRDefault="00FF65C1" w:rsidP="00217D85">
      <w:pPr>
        <w:overflowPunct w:val="0"/>
        <w:spacing w:line="440" w:lineRule="exact"/>
        <w:ind w:left="1418" w:firstLine="567"/>
      </w:pPr>
      <w:r w:rsidRPr="00FF65C1">
        <w:rPr>
          <w:rFonts w:hint="eastAsia"/>
        </w:rPr>
        <w:t>中華民國九十二年一月十四日修正之民事訴訟法，其施行日期由司法院定之。</w:t>
      </w:r>
    </w:p>
    <w:p w:rsidR="00FF65C1" w:rsidRPr="00FF65C1" w:rsidRDefault="00FF65C1" w:rsidP="00217D85">
      <w:pPr>
        <w:overflowPunct w:val="0"/>
        <w:spacing w:line="440" w:lineRule="exact"/>
        <w:ind w:left="1418" w:firstLine="567"/>
      </w:pPr>
      <w:r w:rsidRPr="00FF65C1">
        <w:rPr>
          <w:rFonts w:hint="eastAsia"/>
        </w:rPr>
        <w:t>中華民國九十二年六月六日修正之民事訴訟法，其施行日期由司法院定之。</w:t>
      </w:r>
    </w:p>
    <w:p w:rsidR="00FF65C1" w:rsidRPr="00FF65C1" w:rsidRDefault="00FF65C1" w:rsidP="00217D85">
      <w:pPr>
        <w:overflowPunct w:val="0"/>
        <w:spacing w:line="440" w:lineRule="exact"/>
        <w:ind w:left="1418" w:firstLine="567"/>
      </w:pPr>
      <w:r w:rsidRPr="00FF65C1">
        <w:rPr>
          <w:rFonts w:hint="eastAsia"/>
        </w:rPr>
        <w:t>中華民國九十八年六月十二日修正之民事訴訟法，除修正第五百八十三條、第五百八十五條、第五百八十九條、第五百八十九條之一、第五百九十條及增訂第五百九十條之一於施行之日施行外，於九十八年十一月二十三日施行。</w:t>
      </w:r>
    </w:p>
    <w:p w:rsidR="00FF65C1" w:rsidRPr="00FF65C1" w:rsidRDefault="00FF65C1" w:rsidP="00217D85">
      <w:pPr>
        <w:overflowPunct w:val="0"/>
        <w:spacing w:line="440" w:lineRule="exact"/>
        <w:ind w:left="1418" w:firstLine="567"/>
      </w:pPr>
      <w:r w:rsidRPr="00FF65C1">
        <w:rPr>
          <w:rFonts w:hint="eastAsia"/>
        </w:rPr>
        <w:t>中華民國一百零二年四月十六日修正之民事訴訟法，自公布日施行。</w:t>
      </w:r>
    </w:p>
    <w:p w:rsidR="00FF65C1" w:rsidRPr="00FF65C1" w:rsidRDefault="00FF65C1" w:rsidP="00217D85">
      <w:pPr>
        <w:overflowPunct w:val="0"/>
        <w:spacing w:line="440" w:lineRule="exact"/>
        <w:ind w:left="1418" w:firstLine="567"/>
      </w:pPr>
      <w:r w:rsidRPr="00FF65C1">
        <w:rPr>
          <w:rFonts w:hint="eastAsia"/>
        </w:rPr>
        <w:t>中華民國一百零四年六月十五日修正之民事訴訟法，</w:t>
      </w:r>
      <w:r w:rsidRPr="00FF65C1">
        <w:rPr>
          <w:rFonts w:hint="eastAsia"/>
        </w:rPr>
        <w:lastRenderedPageBreak/>
        <w:t>自公布日施行。</w:t>
      </w:r>
    </w:p>
    <w:p w:rsidR="00532D94" w:rsidRDefault="00FF65C1" w:rsidP="00217D85">
      <w:pPr>
        <w:overflowPunct w:val="0"/>
        <w:spacing w:afterLines="80" w:after="192" w:line="440" w:lineRule="exact"/>
        <w:ind w:left="1418" w:firstLine="567"/>
      </w:pPr>
      <w:r w:rsidRPr="00FF65C1">
        <w:rPr>
          <w:rFonts w:hint="eastAsia"/>
        </w:rPr>
        <w:t>中華民國一百零六年五月二十六日修正之民事訴訟法，自公布日施行。</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532D94" w:rsidTr="00AF3F3C">
        <w:trPr>
          <w:trHeight w:hRule="exact" w:val="851"/>
        </w:trPr>
        <w:tc>
          <w:tcPr>
            <w:tcW w:w="1988" w:type="dxa"/>
            <w:vAlign w:val="center"/>
          </w:tcPr>
          <w:p w:rsidR="00532D94" w:rsidRDefault="00532D94" w:rsidP="00AF3F3C">
            <w:pPr>
              <w:pStyle w:val="af9"/>
            </w:pPr>
            <w:r>
              <w:rPr>
                <w:rFonts w:hint="eastAsia"/>
              </w:rPr>
              <w:t>總統令</w:t>
            </w:r>
          </w:p>
        </w:tc>
        <w:tc>
          <w:tcPr>
            <w:tcW w:w="4759" w:type="dxa"/>
            <w:vAlign w:val="center"/>
          </w:tcPr>
          <w:p w:rsidR="00532D94" w:rsidRDefault="00532D94" w:rsidP="00AF3F3C">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532D94" w:rsidRDefault="00532D94" w:rsidP="001B4C23">
            <w:pPr>
              <w:spacing w:line="240" w:lineRule="auto"/>
              <w:jc w:val="distribute"/>
              <w:rPr>
                <w:spacing w:val="-8"/>
              </w:rPr>
            </w:pPr>
            <w:r>
              <w:rPr>
                <w:rFonts w:hint="eastAsia"/>
              </w:rPr>
              <w:t>華總一義字第</w:t>
            </w:r>
            <w:r>
              <w:rPr>
                <w:rFonts w:hint="eastAsia"/>
              </w:rPr>
              <w:t>106000</w:t>
            </w:r>
            <w:r w:rsidR="001B4C23">
              <w:t>8002</w:t>
            </w:r>
            <w:r>
              <w:rPr>
                <w:rFonts w:hint="eastAsia"/>
              </w:rPr>
              <w:t>1</w:t>
            </w:r>
            <w:r>
              <w:rPr>
                <w:rFonts w:hint="eastAsia"/>
              </w:rPr>
              <w:t>號</w:t>
            </w:r>
          </w:p>
        </w:tc>
      </w:tr>
    </w:tbl>
    <w:p w:rsidR="00532D94" w:rsidRPr="0023677D" w:rsidRDefault="00532D94" w:rsidP="00217D85">
      <w:pPr>
        <w:spacing w:beforeLines="50" w:before="120" w:afterLines="50" w:after="120" w:line="460" w:lineRule="exact"/>
        <w:rPr>
          <w:spacing w:val="2"/>
        </w:rPr>
      </w:pPr>
      <w:r w:rsidRPr="0023677D">
        <w:rPr>
          <w:rFonts w:hint="eastAsia"/>
          <w:spacing w:val="2"/>
        </w:rPr>
        <w:t>茲</w:t>
      </w:r>
      <w:r w:rsidR="001B4C23" w:rsidRPr="001B4C23">
        <w:rPr>
          <w:rFonts w:hint="eastAsia"/>
          <w:spacing w:val="2"/>
        </w:rPr>
        <w:t>增訂公務人員保障法第九條之一、第十一條之一、第十一條之二、第十二條之一及第二十四條之一條文；並修正第三條、第十條、第十一條、第十七條、第二十一條、第二十二條、第二十六條、第四十三條、第五十一條、第七十一條、第七十四條、第七十七條、第七十八條、第八十條、第八十三條、第八十五條至第八十八條、第九十一條、第九十三條至第九十五條及第一百條至第一百零三條條文</w:t>
      </w:r>
      <w:r w:rsidRPr="0023677D">
        <w:rPr>
          <w:rFonts w:hint="eastAsia"/>
          <w:spacing w:val="2"/>
        </w:rPr>
        <w:t>，公布之。</w:t>
      </w:r>
    </w:p>
    <w:p w:rsidR="00532D94" w:rsidRPr="00A17225" w:rsidRDefault="00532D94" w:rsidP="00532D94">
      <w:pPr>
        <w:spacing w:beforeLines="50" w:before="120"/>
      </w:pPr>
      <w:r w:rsidRPr="00A17225">
        <w:rPr>
          <w:rFonts w:hint="eastAsia"/>
        </w:rPr>
        <w:t>總　　　統　蔡英文</w:t>
      </w:r>
    </w:p>
    <w:p w:rsidR="00532D94" w:rsidRPr="00A17225" w:rsidRDefault="00532D94" w:rsidP="00532D94">
      <w:r w:rsidRPr="00A17225">
        <w:rPr>
          <w:rFonts w:hint="eastAsia"/>
        </w:rPr>
        <w:t>行政院院長　林　全</w:t>
      </w:r>
    </w:p>
    <w:p w:rsidR="001B4C23" w:rsidRPr="001B4C23" w:rsidRDefault="001B4C23" w:rsidP="001B4C23">
      <w:pPr>
        <w:spacing w:beforeLines="50" w:before="120" w:afterLines="50" w:after="120" w:line="440" w:lineRule="exact"/>
        <w:rPr>
          <w:sz w:val="32"/>
        </w:rPr>
      </w:pPr>
      <w:r w:rsidRPr="001B4C23">
        <w:rPr>
          <w:rFonts w:hint="eastAsia"/>
          <w:sz w:val="32"/>
        </w:rPr>
        <w:t>公務人員保障法增訂第九條之一、第十一條之一、第十一條之二、第十二條之一及第二十四條之一條文；並修正第三條、第十條、第十一條、第十七條、第二十一條、第二十二條、第二十六條、第四十三條、第五十一條、第七十一條、第七十四條、第七十七條、第七十八條、第八十條、第八十三條、第八十五條至第八十八條、第九十一條、第九十三條至第九十五條及第一百條至第一百零三條條文</w:t>
      </w:r>
    </w:p>
    <w:p w:rsidR="00532D94" w:rsidRDefault="00532D94" w:rsidP="00532D94">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1B4C23" w:rsidRPr="001B4C23" w:rsidRDefault="001B4C23" w:rsidP="00217D85">
      <w:pPr>
        <w:overflowPunct w:val="0"/>
        <w:spacing w:line="448" w:lineRule="exact"/>
        <w:ind w:left="1418" w:hanging="1418"/>
      </w:pPr>
      <w:r w:rsidRPr="001B4C23">
        <w:rPr>
          <w:rFonts w:hint="eastAsia"/>
        </w:rPr>
        <w:t>第　三　條　　本法所稱公務人員，係指法定機關（構）及公立學校依公務人員任用法律任用之有給專任人員。</w:t>
      </w:r>
    </w:p>
    <w:p w:rsidR="001B4C23" w:rsidRPr="001B4C23" w:rsidRDefault="001B4C23" w:rsidP="00217D85">
      <w:pPr>
        <w:overflowPunct w:val="0"/>
        <w:spacing w:line="448" w:lineRule="exact"/>
        <w:ind w:left="1418" w:hanging="1418"/>
      </w:pPr>
      <w:r w:rsidRPr="001B4C23">
        <w:rPr>
          <w:rFonts w:hint="eastAsia"/>
        </w:rPr>
        <w:t>第九條之一　　公務人員非依法律，不得予以停職。</w:t>
      </w:r>
    </w:p>
    <w:p w:rsidR="001B4C23" w:rsidRPr="001B4C23" w:rsidRDefault="001B4C23" w:rsidP="00217D85">
      <w:pPr>
        <w:overflowPunct w:val="0"/>
        <w:spacing w:line="448" w:lineRule="exact"/>
        <w:ind w:left="1418" w:firstLine="567"/>
      </w:pPr>
      <w:r w:rsidRPr="001B4C23">
        <w:rPr>
          <w:rFonts w:hint="eastAsia"/>
        </w:rPr>
        <w:lastRenderedPageBreak/>
        <w:t>公務人員於停職、休職或留職停薪期間，仍具公務人員身分。但不得執行職務。</w:t>
      </w:r>
    </w:p>
    <w:p w:rsidR="001B4C23" w:rsidRPr="001B4C23" w:rsidRDefault="001B4C23" w:rsidP="00217D85">
      <w:pPr>
        <w:overflowPunct w:val="0"/>
        <w:spacing w:line="448" w:lineRule="exact"/>
        <w:ind w:left="1418" w:hanging="1418"/>
      </w:pPr>
      <w:r w:rsidRPr="001B4C23">
        <w:rPr>
          <w:rFonts w:hint="eastAsia"/>
        </w:rPr>
        <w:t>第　十　條　　經依法停職之公務人員，於停職事由消滅後三個月內，得申請復職；服務機關或其上級機關，除法律另有規定者外，應許其復職，並自受理之日起三十日內通知其復職。</w:t>
      </w:r>
    </w:p>
    <w:p w:rsidR="001B4C23" w:rsidRPr="001B4C23" w:rsidRDefault="001B4C23" w:rsidP="00217D85">
      <w:pPr>
        <w:overflowPunct w:val="0"/>
        <w:spacing w:line="448" w:lineRule="exact"/>
        <w:ind w:left="1418" w:firstLine="567"/>
      </w:pPr>
      <w:r w:rsidRPr="001B4C23">
        <w:rPr>
          <w:rFonts w:hint="eastAsia"/>
        </w:rPr>
        <w:t>依前項規定復職之公務人員，服務機關或其上級機關應回復原職務或與原職務職等相當或與其原敘職等俸級相當之其他職務；如仍無法回復職務時，應依公務人員任用法及公務人員俸給法有關調任之規定辦理。</w:t>
      </w:r>
    </w:p>
    <w:p w:rsidR="001B4C23" w:rsidRPr="001B4C23" w:rsidRDefault="001B4C23" w:rsidP="00217D85">
      <w:pPr>
        <w:overflowPunct w:val="0"/>
        <w:spacing w:line="448" w:lineRule="exact"/>
        <w:ind w:left="1418" w:firstLine="567"/>
      </w:pPr>
      <w:r w:rsidRPr="001B4C23">
        <w:rPr>
          <w:rFonts w:hint="eastAsia"/>
        </w:rPr>
        <w:t>經依法停職之公務人員，於停職事由消滅後三個月內，未申請復職者，服務機關或其上級機關人事單位應負責查催；如仍未於接到查催通知之日起三十日內申請復職，除有不可歸責於該公務人員之事由外，視為辭職。</w:t>
      </w:r>
    </w:p>
    <w:p w:rsidR="001B4C23" w:rsidRPr="001B4C23" w:rsidRDefault="001B4C23" w:rsidP="00217D85">
      <w:pPr>
        <w:overflowPunct w:val="0"/>
        <w:spacing w:line="448" w:lineRule="exact"/>
        <w:ind w:left="1418" w:hanging="1418"/>
      </w:pPr>
      <w:r w:rsidRPr="001B4C23">
        <w:rPr>
          <w:rFonts w:hint="eastAsia"/>
          <w:spacing w:val="50"/>
        </w:rPr>
        <w:t>第十一條</w:t>
      </w:r>
      <w:r w:rsidRPr="001B4C23">
        <w:rPr>
          <w:rFonts w:hint="eastAsia"/>
          <w:spacing w:val="-30"/>
        </w:rPr>
        <w:t xml:space="preserve">　　</w:t>
      </w:r>
      <w:r w:rsidRPr="001B4C23">
        <w:rPr>
          <w:rFonts w:hint="eastAsia"/>
        </w:rPr>
        <w:t>受停職處分之公務人員，其停職處分經撤銷者，除得依法另為處理者外，其服務機關或其上級機關應予復職，並準用前條第二項之規定。</w:t>
      </w:r>
    </w:p>
    <w:p w:rsidR="001B4C23" w:rsidRPr="001B4C23" w:rsidRDefault="001B4C23" w:rsidP="00217D85">
      <w:pPr>
        <w:overflowPunct w:val="0"/>
        <w:spacing w:line="435" w:lineRule="exact"/>
        <w:ind w:left="1418" w:firstLine="567"/>
      </w:pPr>
      <w:r w:rsidRPr="001B4C23">
        <w:rPr>
          <w:rFonts w:hint="eastAsia"/>
        </w:rPr>
        <w:t>前項之公務人員於復職報到前，仍視為停職。</w:t>
      </w:r>
    </w:p>
    <w:p w:rsidR="001B4C23" w:rsidRPr="001B4C23" w:rsidRDefault="001B4C23" w:rsidP="00217D85">
      <w:pPr>
        <w:overflowPunct w:val="0"/>
        <w:spacing w:line="435" w:lineRule="exact"/>
        <w:ind w:left="1418" w:firstLine="567"/>
      </w:pPr>
      <w:r w:rsidRPr="001B4C23">
        <w:rPr>
          <w:rFonts w:hint="eastAsia"/>
        </w:rPr>
        <w:t>依第一項應予復職之公務人員，於接獲復職令後，應於三十日內報到，並於復職報到後，回復其應有之權益；其未於期限內報到者，除經核准延長或有不可歸責於該公務人員之事由外，視為辭職。</w:t>
      </w:r>
    </w:p>
    <w:p w:rsidR="001B4C23" w:rsidRPr="001B4C23" w:rsidRDefault="001B4C23" w:rsidP="00217D85">
      <w:pPr>
        <w:overflowPunct w:val="0"/>
        <w:spacing w:line="435" w:lineRule="exact"/>
        <w:ind w:left="1418" w:hanging="1418"/>
      </w:pPr>
      <w:r w:rsidRPr="001B4C23">
        <w:rPr>
          <w:rFonts w:hint="eastAsia"/>
          <w:sz w:val="24"/>
        </w:rPr>
        <w:t>第十一條之一</w:t>
      </w:r>
      <w:r w:rsidRPr="001B4C23">
        <w:rPr>
          <w:rFonts w:hint="eastAsia"/>
        </w:rPr>
        <w:t xml:space="preserve">　　留職停薪原因消滅後或期間屆滿，有關復職之事項，除法規另有規定者外，準用第十條之規定。</w:t>
      </w:r>
    </w:p>
    <w:p w:rsidR="001B4C23" w:rsidRPr="001B4C23" w:rsidRDefault="001B4C23" w:rsidP="00217D85">
      <w:pPr>
        <w:overflowPunct w:val="0"/>
        <w:spacing w:line="435" w:lineRule="exact"/>
        <w:ind w:left="1418" w:hanging="1418"/>
      </w:pPr>
      <w:r w:rsidRPr="001B4C23">
        <w:rPr>
          <w:rFonts w:hint="eastAsia"/>
          <w:sz w:val="24"/>
        </w:rPr>
        <w:t>第十一條之二</w:t>
      </w:r>
      <w:r w:rsidRPr="001B4C23">
        <w:rPr>
          <w:rFonts w:hint="eastAsia"/>
        </w:rPr>
        <w:t xml:space="preserve">　　經依法休職之公務人員，有關復職之事項，除法律另</w:t>
      </w:r>
      <w:r w:rsidRPr="001B4C23">
        <w:rPr>
          <w:rFonts w:hint="eastAsia"/>
        </w:rPr>
        <w:lastRenderedPageBreak/>
        <w:t>有規定者外，準用第十條之規定。</w:t>
      </w:r>
    </w:p>
    <w:p w:rsidR="001B4C23" w:rsidRPr="001B4C23" w:rsidRDefault="001B4C23" w:rsidP="00217D85">
      <w:pPr>
        <w:overflowPunct w:val="0"/>
        <w:spacing w:line="435" w:lineRule="exact"/>
        <w:ind w:left="1418" w:hanging="1418"/>
      </w:pPr>
      <w:r w:rsidRPr="001B4C23">
        <w:rPr>
          <w:rFonts w:hint="eastAsia"/>
          <w:sz w:val="24"/>
        </w:rPr>
        <w:t>第十二條之一</w:t>
      </w:r>
      <w:r w:rsidRPr="001B4C23">
        <w:rPr>
          <w:rFonts w:hint="eastAsia"/>
        </w:rPr>
        <w:t xml:space="preserve">　　公務人員之辭職，應以書面為之。除有危害國家安全之虞或法律另有規定者外，服務機關或其上級機關不得拒絕之。</w:t>
      </w:r>
    </w:p>
    <w:p w:rsidR="001B4C23" w:rsidRPr="001B4C23" w:rsidRDefault="001B4C23" w:rsidP="00217D85">
      <w:pPr>
        <w:overflowPunct w:val="0"/>
        <w:spacing w:line="435" w:lineRule="exact"/>
        <w:ind w:left="1418" w:firstLine="567"/>
      </w:pPr>
      <w:r w:rsidRPr="001B4C23">
        <w:rPr>
          <w:rFonts w:hint="eastAsia"/>
        </w:rPr>
        <w:t>服務機關或其上級機關應於收受辭職書之次日起三十日內為准駁之決定。逾期未為決定者，視為同意辭職，並以期滿之次日為生效日。但公務人員指定之離職日逾三十日者，以該日為生效日。</w:t>
      </w:r>
    </w:p>
    <w:p w:rsidR="001B4C23" w:rsidRPr="001B4C23" w:rsidRDefault="001B4C23" w:rsidP="00217D85">
      <w:pPr>
        <w:overflowPunct w:val="0"/>
        <w:spacing w:line="435" w:lineRule="exact"/>
        <w:ind w:left="1418" w:hanging="1418"/>
      </w:pPr>
      <w:r w:rsidRPr="001B4C23">
        <w:rPr>
          <w:rFonts w:hint="eastAsia"/>
          <w:spacing w:val="50"/>
        </w:rPr>
        <w:t>第十七條</w:t>
      </w:r>
      <w:r w:rsidRPr="001B4C23">
        <w:rPr>
          <w:rFonts w:hint="eastAsia"/>
          <w:spacing w:val="-30"/>
        </w:rPr>
        <w:t xml:space="preserve">　　</w:t>
      </w:r>
      <w:r w:rsidRPr="001B4C23">
        <w:rPr>
          <w:rFonts w:hint="eastAsia"/>
        </w:rPr>
        <w:t>公務人員對於長官監督範圍內所發之命令有服從義務，如認為該命令違法，應負報告之義務；該管長官如認其命令並未違法，而以書面署名下達時，公務人員即應服從；其因此所生之責任，由該長官負之。但其命令有違反刑事法律者，公務人員無服從之義務。</w:t>
      </w:r>
    </w:p>
    <w:p w:rsidR="001B4C23" w:rsidRPr="001B4C23" w:rsidRDefault="001B4C23" w:rsidP="00217D85">
      <w:pPr>
        <w:overflowPunct w:val="0"/>
        <w:spacing w:line="435" w:lineRule="exact"/>
        <w:ind w:left="1418" w:firstLine="567"/>
      </w:pPr>
      <w:r w:rsidRPr="001B4C23">
        <w:rPr>
          <w:rFonts w:hint="eastAsia"/>
        </w:rPr>
        <w:t>前項情形，該管長官非以書面署名下達命令者，公務人員得請求其以書面署名為之，該管長官拒絕時，視為撤回其命令。</w:t>
      </w:r>
    </w:p>
    <w:p w:rsidR="001B4C23" w:rsidRPr="001B4C23" w:rsidRDefault="001B4C23" w:rsidP="00217D85">
      <w:pPr>
        <w:overflowPunct w:val="0"/>
        <w:spacing w:line="455" w:lineRule="exact"/>
        <w:ind w:left="1418" w:hanging="1418"/>
      </w:pPr>
      <w:r w:rsidRPr="001B4C23">
        <w:rPr>
          <w:rFonts w:hint="eastAsia"/>
        </w:rPr>
        <w:t>第二十一條　　公務人員因機關提供之安全及衛生防護措施有瑕疵，致其生命、身體或健康受損時，得依國家賠償法請求賠償。</w:t>
      </w:r>
    </w:p>
    <w:p w:rsidR="001B4C23" w:rsidRPr="001B4C23" w:rsidRDefault="001B4C23" w:rsidP="00217D85">
      <w:pPr>
        <w:overflowPunct w:val="0"/>
        <w:spacing w:line="455" w:lineRule="exact"/>
        <w:ind w:left="1418" w:firstLine="567"/>
      </w:pPr>
      <w:r w:rsidRPr="001B4C23">
        <w:rPr>
          <w:rFonts w:hint="eastAsia"/>
        </w:rPr>
        <w:t>公務人員執行職務時，發生意外致受傷、失能或死亡者，應發給慰問金。但該公務人員有故意或重大過失情事者，得不發或減發慰問金。</w:t>
      </w:r>
    </w:p>
    <w:p w:rsidR="001B4C23" w:rsidRPr="001B4C23" w:rsidRDefault="001B4C23" w:rsidP="00217D85">
      <w:pPr>
        <w:overflowPunct w:val="0"/>
        <w:spacing w:line="455" w:lineRule="exact"/>
        <w:ind w:left="1418" w:firstLine="567"/>
      </w:pPr>
      <w:r w:rsidRPr="001B4C23">
        <w:rPr>
          <w:rFonts w:hint="eastAsia"/>
        </w:rPr>
        <w:t>前項慰問金發給辦法，由考試院會同行政院定之。</w:t>
      </w:r>
    </w:p>
    <w:p w:rsidR="001B4C23" w:rsidRPr="001B4C23" w:rsidRDefault="001B4C23" w:rsidP="00217D85">
      <w:pPr>
        <w:overflowPunct w:val="0"/>
        <w:spacing w:line="455" w:lineRule="exact"/>
        <w:ind w:left="1418" w:hanging="1418"/>
      </w:pPr>
      <w:r w:rsidRPr="001B4C23">
        <w:rPr>
          <w:rFonts w:hint="eastAsia"/>
        </w:rPr>
        <w:t>第二十二條　　公務人員依法執行職務涉訟時，服務機關應輔助其延聘律師為其辯護及提供法律上之協助。</w:t>
      </w:r>
    </w:p>
    <w:p w:rsidR="001B4C23" w:rsidRPr="001B4C23" w:rsidRDefault="001B4C23" w:rsidP="00217D85">
      <w:pPr>
        <w:overflowPunct w:val="0"/>
        <w:spacing w:line="455" w:lineRule="exact"/>
        <w:ind w:left="1418" w:firstLine="567"/>
      </w:pPr>
      <w:r w:rsidRPr="001B4C23">
        <w:rPr>
          <w:rFonts w:hint="eastAsia"/>
        </w:rPr>
        <w:t>前項情形，其涉訟係因公務人員之故意或重大過失所</w:t>
      </w:r>
      <w:r w:rsidRPr="001B4C23">
        <w:rPr>
          <w:rFonts w:hint="eastAsia"/>
        </w:rPr>
        <w:lastRenderedPageBreak/>
        <w:t>致者，應不予輔助；如服務機關已支付涉訟輔助費用者，應予追還。</w:t>
      </w:r>
    </w:p>
    <w:p w:rsidR="001B4C23" w:rsidRPr="001B4C23" w:rsidRDefault="001B4C23" w:rsidP="00217D85">
      <w:pPr>
        <w:overflowPunct w:val="0"/>
        <w:spacing w:line="455" w:lineRule="exact"/>
        <w:ind w:left="1418" w:firstLine="567"/>
      </w:pPr>
      <w:r w:rsidRPr="001B4C23">
        <w:rPr>
          <w:rFonts w:hint="eastAsia"/>
        </w:rPr>
        <w:t>第一項之涉訟輔助辦法，由考試院會同行政院定之。</w:t>
      </w:r>
    </w:p>
    <w:p w:rsidR="001B4C23" w:rsidRPr="001B4C23" w:rsidRDefault="001B4C23" w:rsidP="00217D85">
      <w:pPr>
        <w:overflowPunct w:val="0"/>
        <w:spacing w:line="455" w:lineRule="exact"/>
        <w:ind w:left="1418" w:hanging="1418"/>
      </w:pPr>
      <w:r w:rsidRPr="001B4C23">
        <w:rPr>
          <w:rFonts w:hint="eastAsia"/>
          <w:spacing w:val="-20"/>
          <w:sz w:val="24"/>
        </w:rPr>
        <w:t>第二十四條之一</w:t>
      </w:r>
      <w:r w:rsidRPr="001B4C23">
        <w:rPr>
          <w:rFonts w:hint="eastAsia"/>
        </w:rPr>
        <w:t xml:space="preserve">　　下列公務人員之公法上財產請求權，其消滅時效期間依本法行之：</w:t>
      </w:r>
    </w:p>
    <w:p w:rsidR="001B4C23" w:rsidRPr="001B4C23" w:rsidRDefault="001B4C23" w:rsidP="00217D85">
      <w:pPr>
        <w:overflowPunct w:val="0"/>
        <w:spacing w:line="455" w:lineRule="exact"/>
        <w:ind w:left="2552" w:hanging="567"/>
      </w:pPr>
      <w:r w:rsidRPr="001B4C23">
        <w:rPr>
          <w:rFonts w:hint="eastAsia"/>
        </w:rPr>
        <w:t>一、因十年間不行使而消滅者：</w:t>
      </w:r>
    </w:p>
    <w:p w:rsidR="001B4C23" w:rsidRPr="001B4C23" w:rsidRDefault="001B4C23" w:rsidP="00217D85">
      <w:pPr>
        <w:overflowPunct w:val="0"/>
        <w:spacing w:line="455" w:lineRule="exact"/>
        <w:ind w:left="2835" w:hanging="567"/>
      </w:pPr>
      <w:r w:rsidRPr="001B4C23">
        <w:rPr>
          <w:rFonts w:ascii="華康細明體" w:hint="eastAsia"/>
        </w:rPr>
        <w:t>(</w:t>
      </w:r>
      <w:r w:rsidRPr="001B4C23">
        <w:rPr>
          <w:rFonts w:ascii="華康細明體" w:hint="eastAsia"/>
        </w:rPr>
        <w:t>一</w:t>
      </w:r>
      <w:r w:rsidRPr="001B4C23">
        <w:rPr>
          <w:rFonts w:ascii="華康細明體" w:hint="eastAsia"/>
        </w:rPr>
        <w:t>)</w:t>
      </w:r>
      <w:r w:rsidRPr="001B4C23">
        <w:rPr>
          <w:rFonts w:hint="eastAsia"/>
        </w:rPr>
        <w:t>執行職務時，發生意外致受傷、失能或死亡應發給之慰問金。</w:t>
      </w:r>
    </w:p>
    <w:p w:rsidR="001B4C23" w:rsidRPr="001B4C23" w:rsidRDefault="001B4C23" w:rsidP="00217D85">
      <w:pPr>
        <w:overflowPunct w:val="0"/>
        <w:spacing w:line="455" w:lineRule="exact"/>
        <w:ind w:left="2835" w:hanging="567"/>
      </w:pPr>
      <w:r w:rsidRPr="001B4C23">
        <w:rPr>
          <w:rFonts w:ascii="華康細明體" w:hint="eastAsia"/>
        </w:rPr>
        <w:t>(</w:t>
      </w:r>
      <w:r w:rsidRPr="001B4C23">
        <w:rPr>
          <w:rFonts w:ascii="華康細明體" w:hint="eastAsia"/>
        </w:rPr>
        <w:t>二</w:t>
      </w:r>
      <w:r w:rsidRPr="001B4C23">
        <w:rPr>
          <w:rFonts w:ascii="華康細明體" w:hint="eastAsia"/>
        </w:rPr>
        <w:t>)</w:t>
      </w:r>
      <w:r w:rsidRPr="001B4C23">
        <w:rPr>
          <w:rFonts w:hint="eastAsia"/>
        </w:rPr>
        <w:t>依法執行職務涉訟輔助之費用。</w:t>
      </w:r>
    </w:p>
    <w:p w:rsidR="001B4C23" w:rsidRPr="001B4C23" w:rsidRDefault="001B4C23" w:rsidP="00217D85">
      <w:pPr>
        <w:overflowPunct w:val="0"/>
        <w:spacing w:line="455" w:lineRule="exact"/>
        <w:ind w:left="2552" w:hanging="567"/>
      </w:pPr>
      <w:r w:rsidRPr="001B4C23">
        <w:rPr>
          <w:rFonts w:hint="eastAsia"/>
        </w:rPr>
        <w:t>二、因二年間不行使而消滅者：</w:t>
      </w:r>
    </w:p>
    <w:p w:rsidR="001B4C23" w:rsidRPr="001B4C23" w:rsidRDefault="001B4C23" w:rsidP="00217D85">
      <w:pPr>
        <w:overflowPunct w:val="0"/>
        <w:spacing w:line="455" w:lineRule="exact"/>
        <w:ind w:left="2835" w:hanging="567"/>
      </w:pPr>
      <w:r w:rsidRPr="001B4C23">
        <w:rPr>
          <w:rFonts w:ascii="華康細明體" w:hint="eastAsia"/>
        </w:rPr>
        <w:t>(</w:t>
      </w:r>
      <w:r w:rsidRPr="001B4C23">
        <w:rPr>
          <w:rFonts w:ascii="華康細明體" w:hint="eastAsia"/>
        </w:rPr>
        <w:t>一</w:t>
      </w:r>
      <w:r w:rsidRPr="001B4C23">
        <w:rPr>
          <w:rFonts w:ascii="華康細明體" w:hint="eastAsia"/>
        </w:rPr>
        <w:t>)</w:t>
      </w:r>
      <w:r w:rsidRPr="001B4C23">
        <w:rPr>
          <w:rFonts w:hint="eastAsia"/>
        </w:rPr>
        <w:t>經服務機關核准實施公務人員一般健康檢查之費用。</w:t>
      </w:r>
    </w:p>
    <w:p w:rsidR="001B4C23" w:rsidRPr="001B4C23" w:rsidRDefault="001B4C23" w:rsidP="00217D85">
      <w:pPr>
        <w:overflowPunct w:val="0"/>
        <w:spacing w:line="455" w:lineRule="exact"/>
        <w:ind w:left="2835" w:hanging="567"/>
      </w:pPr>
      <w:r w:rsidRPr="001B4C23">
        <w:rPr>
          <w:rFonts w:ascii="華康細明體" w:hint="eastAsia"/>
        </w:rPr>
        <w:t>(</w:t>
      </w:r>
      <w:r w:rsidRPr="001B4C23">
        <w:rPr>
          <w:rFonts w:ascii="華康細明體" w:hint="eastAsia"/>
        </w:rPr>
        <w:t>二</w:t>
      </w:r>
      <w:r w:rsidRPr="001B4C23">
        <w:rPr>
          <w:rFonts w:ascii="華康細明體" w:hint="eastAsia"/>
        </w:rPr>
        <w:t>)</w:t>
      </w:r>
      <w:r w:rsidRPr="001B4C23">
        <w:rPr>
          <w:rFonts w:hint="eastAsia"/>
        </w:rPr>
        <w:t>經服務機關核准之加班費。</w:t>
      </w:r>
    </w:p>
    <w:p w:rsidR="001B4C23" w:rsidRPr="001B4C23" w:rsidRDefault="001B4C23" w:rsidP="00217D85">
      <w:pPr>
        <w:overflowPunct w:val="0"/>
        <w:spacing w:line="455" w:lineRule="exact"/>
        <w:ind w:left="2835" w:hanging="567"/>
      </w:pPr>
      <w:r w:rsidRPr="001B4C23">
        <w:rPr>
          <w:rFonts w:ascii="華康細明體" w:hint="eastAsia"/>
        </w:rPr>
        <w:t>(</w:t>
      </w:r>
      <w:r w:rsidRPr="001B4C23">
        <w:rPr>
          <w:rFonts w:ascii="華康細明體" w:hint="eastAsia"/>
        </w:rPr>
        <w:t>三</w:t>
      </w:r>
      <w:r w:rsidRPr="001B4C23">
        <w:rPr>
          <w:rFonts w:ascii="華康細明體" w:hint="eastAsia"/>
        </w:rPr>
        <w:t>)</w:t>
      </w:r>
      <w:r w:rsidRPr="001B4C23">
        <w:rPr>
          <w:rFonts w:hint="eastAsia"/>
        </w:rPr>
        <w:t>執行職務墊支之必要費用。</w:t>
      </w:r>
    </w:p>
    <w:p w:rsidR="001B4C23" w:rsidRPr="001B4C23" w:rsidRDefault="001B4C23" w:rsidP="00217D85">
      <w:pPr>
        <w:overflowPunct w:val="0"/>
        <w:spacing w:line="455" w:lineRule="exact"/>
        <w:ind w:left="1418" w:hanging="1418"/>
      </w:pPr>
      <w:r w:rsidRPr="001B4C23">
        <w:rPr>
          <w:rFonts w:hint="eastAsia"/>
        </w:rPr>
        <w:t>第二十六條　　公務人員因原處分機關對其依法申請之案件，於法定期間內應作為而不作為，或予以駁回，認為損害其權利或利益者，得提起請求該機關為行政處分或應為特定內容之行政處分之復審。</w:t>
      </w:r>
    </w:p>
    <w:p w:rsidR="001B4C23" w:rsidRPr="001B4C23" w:rsidRDefault="001B4C23" w:rsidP="00217D85">
      <w:pPr>
        <w:overflowPunct w:val="0"/>
        <w:spacing w:line="455" w:lineRule="exact"/>
        <w:ind w:left="1418" w:firstLine="567"/>
      </w:pPr>
      <w:r w:rsidRPr="001B4C23">
        <w:rPr>
          <w:rFonts w:hint="eastAsia"/>
        </w:rPr>
        <w:t>前項期間，法令未明定者，自機關受理申請之日起為二個月。</w:t>
      </w:r>
    </w:p>
    <w:p w:rsidR="001B4C23" w:rsidRPr="001B4C23" w:rsidRDefault="001B4C23" w:rsidP="00217D85">
      <w:pPr>
        <w:overflowPunct w:val="0"/>
        <w:spacing w:line="455" w:lineRule="exact"/>
        <w:ind w:left="1418" w:hanging="1418"/>
      </w:pPr>
      <w:r w:rsidRPr="001B4C23">
        <w:rPr>
          <w:rFonts w:hint="eastAsia"/>
        </w:rPr>
        <w:t>第四十三條　　提起復審應具復審書，載明下列事項，由復審人或其代理人簽名或蓋章：</w:t>
      </w:r>
    </w:p>
    <w:p w:rsidR="001B4C23" w:rsidRPr="0001120F" w:rsidRDefault="001B4C23" w:rsidP="00217D85">
      <w:pPr>
        <w:overflowPunct w:val="0"/>
        <w:spacing w:line="455" w:lineRule="exact"/>
        <w:ind w:left="2552" w:hanging="567"/>
      </w:pPr>
      <w:r w:rsidRPr="0001120F">
        <w:rPr>
          <w:rFonts w:hint="eastAsia"/>
        </w:rPr>
        <w:t>一、</w:t>
      </w:r>
      <w:r w:rsidRPr="0001120F">
        <w:rPr>
          <w:rFonts w:hint="eastAsia"/>
          <w:spacing w:val="2"/>
        </w:rPr>
        <w:t>復審人之姓名、出生年月日、住居所、國民身分證統一編號或身分證明文件及字號。</w:t>
      </w:r>
      <w:r w:rsidRPr="0001120F">
        <w:rPr>
          <w:rFonts w:hint="eastAsia"/>
        </w:rPr>
        <w:t>有代理人者，其姓名、出生年月日、職業、住居所或事務</w:t>
      </w:r>
      <w:r w:rsidRPr="0001120F">
        <w:rPr>
          <w:rFonts w:hint="eastAsia"/>
        </w:rPr>
        <w:lastRenderedPageBreak/>
        <w:t>所、國民身分證統一編號或身分證明文件及字號。</w:t>
      </w:r>
    </w:p>
    <w:p w:rsidR="001B4C23" w:rsidRPr="001B4C23" w:rsidRDefault="001B4C23" w:rsidP="00217D85">
      <w:pPr>
        <w:overflowPunct w:val="0"/>
        <w:spacing w:line="455" w:lineRule="exact"/>
        <w:ind w:left="2552" w:hanging="567"/>
      </w:pPr>
      <w:r w:rsidRPr="001B4C23">
        <w:rPr>
          <w:rFonts w:hint="eastAsia"/>
        </w:rPr>
        <w:t>二、復審人之服務機關、職稱、官職等。</w:t>
      </w:r>
    </w:p>
    <w:p w:rsidR="001B4C23" w:rsidRPr="001B4C23" w:rsidRDefault="001B4C23" w:rsidP="00217D85">
      <w:pPr>
        <w:overflowPunct w:val="0"/>
        <w:spacing w:line="455" w:lineRule="exact"/>
        <w:ind w:left="2552" w:hanging="567"/>
      </w:pPr>
      <w:r w:rsidRPr="001B4C23">
        <w:rPr>
          <w:rFonts w:hint="eastAsia"/>
        </w:rPr>
        <w:t>三、原處分機關。</w:t>
      </w:r>
    </w:p>
    <w:p w:rsidR="001B4C23" w:rsidRPr="001B4C23" w:rsidRDefault="001B4C23" w:rsidP="00217D85">
      <w:pPr>
        <w:overflowPunct w:val="0"/>
        <w:spacing w:line="455" w:lineRule="exact"/>
        <w:ind w:left="2552" w:hanging="567"/>
      </w:pPr>
      <w:r w:rsidRPr="001B4C23">
        <w:rPr>
          <w:rFonts w:hint="eastAsia"/>
        </w:rPr>
        <w:t>四、復審請求事項。</w:t>
      </w:r>
    </w:p>
    <w:p w:rsidR="001B4C23" w:rsidRPr="001B4C23" w:rsidRDefault="001B4C23" w:rsidP="00217D85">
      <w:pPr>
        <w:overflowPunct w:val="0"/>
        <w:spacing w:line="455" w:lineRule="exact"/>
        <w:ind w:left="2552" w:hanging="567"/>
      </w:pPr>
      <w:r w:rsidRPr="001B4C23">
        <w:rPr>
          <w:rFonts w:hint="eastAsia"/>
        </w:rPr>
        <w:t>五、事實及理由。</w:t>
      </w:r>
    </w:p>
    <w:p w:rsidR="001B4C23" w:rsidRPr="001B4C23" w:rsidRDefault="001B4C23" w:rsidP="00217D85">
      <w:pPr>
        <w:overflowPunct w:val="0"/>
        <w:spacing w:line="455" w:lineRule="exact"/>
        <w:ind w:left="2552" w:hanging="567"/>
      </w:pPr>
      <w:r w:rsidRPr="001B4C23">
        <w:rPr>
          <w:rFonts w:hint="eastAsia"/>
        </w:rPr>
        <w:t>六、證據。其為文書者，應添具影本或繕本。</w:t>
      </w:r>
    </w:p>
    <w:p w:rsidR="001B4C23" w:rsidRPr="001B4C23" w:rsidRDefault="001B4C23" w:rsidP="00217D85">
      <w:pPr>
        <w:overflowPunct w:val="0"/>
        <w:spacing w:line="455" w:lineRule="exact"/>
        <w:ind w:left="2552" w:hanging="567"/>
      </w:pPr>
      <w:r w:rsidRPr="001B4C23">
        <w:rPr>
          <w:rFonts w:hint="eastAsia"/>
        </w:rPr>
        <w:t>七、行政處分達到之年月日。</w:t>
      </w:r>
    </w:p>
    <w:p w:rsidR="001B4C23" w:rsidRPr="001B4C23" w:rsidRDefault="001B4C23" w:rsidP="00217D85">
      <w:pPr>
        <w:overflowPunct w:val="0"/>
        <w:spacing w:line="455" w:lineRule="exact"/>
        <w:ind w:left="2552" w:hanging="567"/>
      </w:pPr>
      <w:r w:rsidRPr="001B4C23">
        <w:rPr>
          <w:rFonts w:hint="eastAsia"/>
        </w:rPr>
        <w:t>八、提起之年月日。</w:t>
      </w:r>
    </w:p>
    <w:p w:rsidR="001B4C23" w:rsidRPr="001B4C23" w:rsidRDefault="001B4C23" w:rsidP="00217D85">
      <w:pPr>
        <w:overflowPunct w:val="0"/>
        <w:spacing w:line="455" w:lineRule="exact"/>
        <w:ind w:left="1418" w:firstLine="567"/>
      </w:pPr>
      <w:r w:rsidRPr="001B4C23">
        <w:rPr>
          <w:rFonts w:hint="eastAsia"/>
        </w:rPr>
        <w:t>提起復審應附原行政處分書影本。</w:t>
      </w:r>
    </w:p>
    <w:p w:rsidR="001B4C23" w:rsidRPr="001B4C23" w:rsidRDefault="001B4C23" w:rsidP="00217D85">
      <w:pPr>
        <w:overflowPunct w:val="0"/>
        <w:spacing w:line="455" w:lineRule="exact"/>
        <w:ind w:left="1418" w:firstLine="567"/>
      </w:pPr>
      <w:r w:rsidRPr="001B4C23">
        <w:rPr>
          <w:rFonts w:hint="eastAsia"/>
        </w:rPr>
        <w:t>依第二十六條第一項規定提起復審者，第一項第三款、第七款所列事項，載明應為行政處分之機關、申請之年月日，並附原申請書之影本及受理申請機關收受證明。</w:t>
      </w:r>
    </w:p>
    <w:p w:rsidR="001B4C23" w:rsidRPr="001B4C23" w:rsidRDefault="001B4C23" w:rsidP="00217D85">
      <w:pPr>
        <w:overflowPunct w:val="0"/>
        <w:spacing w:line="455" w:lineRule="exact"/>
        <w:ind w:left="1418" w:hanging="1418"/>
      </w:pPr>
      <w:r w:rsidRPr="001B4C23">
        <w:rPr>
          <w:rFonts w:hint="eastAsia"/>
        </w:rPr>
        <w:t>第五十一條　　保訓會得指定副主任委員、委員聽取前條到場人員之陳述。</w:t>
      </w:r>
    </w:p>
    <w:p w:rsidR="001B4C23" w:rsidRPr="001B4C23" w:rsidRDefault="001B4C23" w:rsidP="00217D85">
      <w:pPr>
        <w:overflowPunct w:val="0"/>
        <w:spacing w:line="455" w:lineRule="exact"/>
        <w:ind w:left="1418" w:hanging="1418"/>
      </w:pPr>
      <w:r w:rsidRPr="001B4C23">
        <w:rPr>
          <w:rFonts w:hint="eastAsia"/>
        </w:rPr>
        <w:t>第七十一條　　復審決定書，應載明下列事項：</w:t>
      </w:r>
    </w:p>
    <w:p w:rsidR="001B4C23" w:rsidRPr="00731790" w:rsidRDefault="001B4C23" w:rsidP="00217D85">
      <w:pPr>
        <w:overflowPunct w:val="0"/>
        <w:spacing w:line="455" w:lineRule="exact"/>
        <w:ind w:left="2552" w:hanging="567"/>
        <w:rPr>
          <w:spacing w:val="2"/>
        </w:rPr>
      </w:pPr>
      <w:r w:rsidRPr="00731790">
        <w:rPr>
          <w:rFonts w:hint="eastAsia"/>
          <w:spacing w:val="2"/>
        </w:rPr>
        <w:t>一、復審人之姓名、出生年月日、服務機關、職稱、住居所、國民身分證統一編號或身分證明文件及字號。</w:t>
      </w:r>
    </w:p>
    <w:p w:rsidR="001B4C23" w:rsidRPr="00731790" w:rsidRDefault="001B4C23" w:rsidP="00217D85">
      <w:pPr>
        <w:overflowPunct w:val="0"/>
        <w:spacing w:line="455" w:lineRule="exact"/>
        <w:ind w:left="2552" w:hanging="567"/>
        <w:rPr>
          <w:spacing w:val="2"/>
        </w:rPr>
      </w:pPr>
      <w:r w:rsidRPr="00731790">
        <w:rPr>
          <w:rFonts w:hint="eastAsia"/>
          <w:spacing w:val="2"/>
        </w:rPr>
        <w:t>二、有法定代理人或復審代理人者，其姓名、出生年月日、住居所、國民身分證統一編號或身分證明文件及字號。</w:t>
      </w:r>
    </w:p>
    <w:p w:rsidR="001B4C23" w:rsidRPr="00731790" w:rsidRDefault="001B4C23" w:rsidP="00217D85">
      <w:pPr>
        <w:overflowPunct w:val="0"/>
        <w:spacing w:line="455" w:lineRule="exact"/>
        <w:ind w:left="2552" w:hanging="567"/>
        <w:rPr>
          <w:spacing w:val="2"/>
        </w:rPr>
      </w:pPr>
      <w:r w:rsidRPr="00731790">
        <w:rPr>
          <w:rFonts w:hint="eastAsia"/>
          <w:spacing w:val="2"/>
        </w:rPr>
        <w:t>三、主文、事實及理由；其係不受理決定者，得不記載事實。</w:t>
      </w:r>
    </w:p>
    <w:p w:rsidR="001B4C23" w:rsidRPr="00731790" w:rsidRDefault="001B4C23" w:rsidP="00217D85">
      <w:pPr>
        <w:overflowPunct w:val="0"/>
        <w:spacing w:line="455" w:lineRule="exact"/>
        <w:ind w:left="2552" w:hanging="567"/>
        <w:rPr>
          <w:spacing w:val="2"/>
        </w:rPr>
      </w:pPr>
      <w:r w:rsidRPr="00731790">
        <w:rPr>
          <w:rFonts w:hint="eastAsia"/>
          <w:spacing w:val="2"/>
        </w:rPr>
        <w:t>四、決定機關及其首長。</w:t>
      </w:r>
    </w:p>
    <w:p w:rsidR="001B4C23" w:rsidRPr="00731790" w:rsidRDefault="001B4C23" w:rsidP="00217D85">
      <w:pPr>
        <w:overflowPunct w:val="0"/>
        <w:spacing w:line="455" w:lineRule="exact"/>
        <w:ind w:left="2552" w:hanging="567"/>
        <w:rPr>
          <w:spacing w:val="2"/>
        </w:rPr>
      </w:pPr>
      <w:r w:rsidRPr="00731790">
        <w:rPr>
          <w:rFonts w:hint="eastAsia"/>
          <w:spacing w:val="2"/>
        </w:rPr>
        <w:t>五、年、月、日。</w:t>
      </w:r>
    </w:p>
    <w:p w:rsidR="001B4C23" w:rsidRPr="001B4C23" w:rsidRDefault="001B4C23" w:rsidP="00217D85">
      <w:pPr>
        <w:overflowPunct w:val="0"/>
        <w:spacing w:line="455" w:lineRule="exact"/>
        <w:ind w:left="1418" w:firstLine="567"/>
      </w:pPr>
      <w:r w:rsidRPr="001B4C23">
        <w:rPr>
          <w:rFonts w:hint="eastAsia"/>
        </w:rPr>
        <w:lastRenderedPageBreak/>
        <w:t>復審決定書之正本應於決定後十五日內送達復審人及原處分機關。</w:t>
      </w:r>
    </w:p>
    <w:p w:rsidR="001B4C23" w:rsidRPr="001B4C23" w:rsidRDefault="001B4C23" w:rsidP="00217D85">
      <w:pPr>
        <w:overflowPunct w:val="0"/>
        <w:spacing w:line="455" w:lineRule="exact"/>
        <w:ind w:left="1418" w:hanging="1418"/>
      </w:pPr>
      <w:r w:rsidRPr="001B4C23">
        <w:rPr>
          <w:rFonts w:hint="eastAsia"/>
        </w:rPr>
        <w:t>第七十四條　　對於無復審能力人為送達者，應向其法定代理人為之。</w:t>
      </w:r>
    </w:p>
    <w:p w:rsidR="001B4C23" w:rsidRPr="001B4C23" w:rsidRDefault="001B4C23" w:rsidP="00217D85">
      <w:pPr>
        <w:overflowPunct w:val="0"/>
        <w:spacing w:line="455" w:lineRule="exact"/>
        <w:ind w:left="1418" w:firstLine="567"/>
      </w:pPr>
      <w:r w:rsidRPr="001B4C23">
        <w:rPr>
          <w:rFonts w:hint="eastAsia"/>
        </w:rPr>
        <w:t>法定代理人有二人以上者，送達得僅向其中一人為之。</w:t>
      </w:r>
    </w:p>
    <w:p w:rsidR="001B4C23" w:rsidRPr="001B4C23" w:rsidRDefault="001B4C23" w:rsidP="00217D85">
      <w:pPr>
        <w:overflowPunct w:val="0"/>
        <w:spacing w:line="455" w:lineRule="exact"/>
        <w:ind w:left="1418" w:hanging="1418"/>
      </w:pPr>
      <w:r w:rsidRPr="001B4C23">
        <w:rPr>
          <w:rFonts w:hint="eastAsia"/>
        </w:rPr>
        <w:t>第七十七條　　公務人員對於服務機關所為之管理措施或有關工作條件之處置認為不當，致影響其權益者，得依本法提起申訴、再申訴。</w:t>
      </w:r>
    </w:p>
    <w:p w:rsidR="001B4C23" w:rsidRPr="001B4C23" w:rsidRDefault="001B4C23" w:rsidP="00217D85">
      <w:pPr>
        <w:overflowPunct w:val="0"/>
        <w:spacing w:line="455" w:lineRule="exact"/>
        <w:ind w:left="1418" w:firstLine="567"/>
      </w:pPr>
      <w:r w:rsidRPr="001B4C23">
        <w:rPr>
          <w:rFonts w:hint="eastAsia"/>
        </w:rPr>
        <w:t>公務人員離職後，接獲原服務機關之管理措施或處置者，亦得依前項規定提起申訴、再申訴。</w:t>
      </w:r>
    </w:p>
    <w:p w:rsidR="001B4C23" w:rsidRPr="001B4C23" w:rsidRDefault="001B4C23" w:rsidP="00217D85">
      <w:pPr>
        <w:overflowPunct w:val="0"/>
        <w:spacing w:line="455" w:lineRule="exact"/>
        <w:ind w:left="1418" w:hanging="1418"/>
      </w:pPr>
      <w:r w:rsidRPr="001B4C23">
        <w:rPr>
          <w:rFonts w:hint="eastAsia"/>
        </w:rPr>
        <w:t xml:space="preserve">第七十八條　　</w:t>
      </w:r>
      <w:r w:rsidRPr="001B4C23">
        <w:rPr>
          <w:rFonts w:hint="eastAsia"/>
          <w:spacing w:val="-4"/>
        </w:rPr>
        <w:t>申訴之提起，應於管理措施或有關工作條件之處置達到之次日起三十日內，向服務機關為之。不服服務機關函復者，得於復函送達之次日起三十日內，向保訓會提起再申訴。</w:t>
      </w:r>
    </w:p>
    <w:p w:rsidR="001B4C23" w:rsidRPr="001B4C23" w:rsidRDefault="001B4C23" w:rsidP="00217D85">
      <w:pPr>
        <w:overflowPunct w:val="0"/>
        <w:spacing w:line="455" w:lineRule="exact"/>
        <w:ind w:left="1418" w:firstLine="567"/>
      </w:pPr>
      <w:r w:rsidRPr="001B4C23">
        <w:rPr>
          <w:rFonts w:hint="eastAsia"/>
        </w:rPr>
        <w:t>前項之服務機關，以管理措施或有關工作條件之處置之權責處理機關為準。</w:t>
      </w:r>
    </w:p>
    <w:p w:rsidR="001B4C23" w:rsidRPr="001B4C23" w:rsidRDefault="001B4C23" w:rsidP="00217D85">
      <w:pPr>
        <w:overflowPunct w:val="0"/>
        <w:spacing w:line="455" w:lineRule="exact"/>
        <w:ind w:left="1418" w:hanging="1418"/>
      </w:pPr>
      <w:r w:rsidRPr="001B4C23">
        <w:rPr>
          <w:rFonts w:hint="eastAsia"/>
          <w:spacing w:val="50"/>
        </w:rPr>
        <w:t>第八十條</w:t>
      </w:r>
      <w:r w:rsidRPr="001B4C23">
        <w:rPr>
          <w:rFonts w:hint="eastAsia"/>
          <w:spacing w:val="-30"/>
        </w:rPr>
        <w:t xml:space="preserve">　　</w:t>
      </w:r>
      <w:r w:rsidRPr="001B4C23">
        <w:rPr>
          <w:rFonts w:hint="eastAsia"/>
        </w:rPr>
        <w:t>申訴應以書面為之，載明下列事項，由申訴人或其代理人簽名或蓋章：</w:t>
      </w:r>
    </w:p>
    <w:p w:rsidR="001B4C23" w:rsidRPr="00731790" w:rsidRDefault="001B4C23" w:rsidP="00F5470E">
      <w:pPr>
        <w:overflowPunct w:val="0"/>
        <w:spacing w:line="438" w:lineRule="exact"/>
        <w:ind w:left="2552" w:hanging="567"/>
        <w:rPr>
          <w:spacing w:val="2"/>
        </w:rPr>
      </w:pPr>
      <w:r w:rsidRPr="00731790">
        <w:rPr>
          <w:rFonts w:hint="eastAsia"/>
          <w:spacing w:val="2"/>
        </w:rPr>
        <w:t>一、申訴人之姓名、出生年月日、住居所、國民身分證統一編號或身分證明文件及字號、服務機關、職稱、官職等。有代理人者，其姓名、出生年月日、職業、住居所或事務所、國民身分證統一編號或身分證明文件及字號。</w:t>
      </w:r>
    </w:p>
    <w:p w:rsidR="001B4C23" w:rsidRPr="001B4C23" w:rsidRDefault="001B4C23" w:rsidP="00F5470E">
      <w:pPr>
        <w:overflowPunct w:val="0"/>
        <w:spacing w:line="438" w:lineRule="exact"/>
        <w:ind w:left="2552" w:hanging="567"/>
      </w:pPr>
      <w:r w:rsidRPr="001B4C23">
        <w:rPr>
          <w:rFonts w:hint="eastAsia"/>
        </w:rPr>
        <w:t>二、請求事項。</w:t>
      </w:r>
    </w:p>
    <w:p w:rsidR="001B4C23" w:rsidRPr="001B4C23" w:rsidRDefault="001B4C23" w:rsidP="00F5470E">
      <w:pPr>
        <w:overflowPunct w:val="0"/>
        <w:spacing w:line="438" w:lineRule="exact"/>
        <w:ind w:left="2552" w:hanging="567"/>
      </w:pPr>
      <w:r w:rsidRPr="001B4C23">
        <w:rPr>
          <w:rFonts w:hint="eastAsia"/>
        </w:rPr>
        <w:t>三、事實及理由。</w:t>
      </w:r>
    </w:p>
    <w:p w:rsidR="001B4C23" w:rsidRPr="001B4C23" w:rsidRDefault="001B4C23" w:rsidP="00F5470E">
      <w:pPr>
        <w:overflowPunct w:val="0"/>
        <w:spacing w:line="438" w:lineRule="exact"/>
        <w:ind w:left="2552" w:hanging="567"/>
      </w:pPr>
      <w:r w:rsidRPr="001B4C23">
        <w:rPr>
          <w:rFonts w:hint="eastAsia"/>
        </w:rPr>
        <w:t>四、證據。</w:t>
      </w:r>
    </w:p>
    <w:p w:rsidR="001B4C23" w:rsidRPr="001B4C23" w:rsidRDefault="001B4C23" w:rsidP="00F5470E">
      <w:pPr>
        <w:overflowPunct w:val="0"/>
        <w:spacing w:line="438" w:lineRule="exact"/>
        <w:ind w:left="2552" w:hanging="567"/>
      </w:pPr>
      <w:r w:rsidRPr="001B4C23">
        <w:rPr>
          <w:rFonts w:hint="eastAsia"/>
        </w:rPr>
        <w:t>五、管理措施或有關工作條件之處置達到之年月日。</w:t>
      </w:r>
    </w:p>
    <w:p w:rsidR="001B4C23" w:rsidRPr="001B4C23" w:rsidRDefault="001B4C23" w:rsidP="00F5470E">
      <w:pPr>
        <w:overflowPunct w:val="0"/>
        <w:spacing w:line="438" w:lineRule="exact"/>
        <w:ind w:left="2552" w:hanging="567"/>
      </w:pPr>
      <w:r w:rsidRPr="001B4C23">
        <w:rPr>
          <w:rFonts w:hint="eastAsia"/>
        </w:rPr>
        <w:lastRenderedPageBreak/>
        <w:t>六、提起之年月日。</w:t>
      </w:r>
    </w:p>
    <w:p w:rsidR="001B4C23" w:rsidRPr="001B4C23" w:rsidRDefault="001B4C23" w:rsidP="00F5470E">
      <w:pPr>
        <w:overflowPunct w:val="0"/>
        <w:spacing w:line="438" w:lineRule="exact"/>
        <w:ind w:left="1418" w:firstLine="567"/>
      </w:pPr>
      <w:r w:rsidRPr="001B4C23">
        <w:rPr>
          <w:rFonts w:hint="eastAsia"/>
        </w:rPr>
        <w:t>前項規定，於再申訴準用之。</w:t>
      </w:r>
    </w:p>
    <w:p w:rsidR="001B4C23" w:rsidRPr="001B4C23" w:rsidRDefault="001B4C23" w:rsidP="00F5470E">
      <w:pPr>
        <w:overflowPunct w:val="0"/>
        <w:spacing w:line="438" w:lineRule="exact"/>
        <w:ind w:left="1418" w:hanging="1418"/>
      </w:pPr>
      <w:r w:rsidRPr="001B4C23">
        <w:rPr>
          <w:rFonts w:hint="eastAsia"/>
        </w:rPr>
        <w:t>第八十三條　　再申訴決定書，應載明下列事項：</w:t>
      </w:r>
    </w:p>
    <w:p w:rsidR="001B4C23" w:rsidRPr="001B4C23" w:rsidRDefault="001B4C23" w:rsidP="00F5470E">
      <w:pPr>
        <w:overflowPunct w:val="0"/>
        <w:spacing w:line="438" w:lineRule="exact"/>
        <w:ind w:left="2552" w:hanging="567"/>
        <w:rPr>
          <w:spacing w:val="2"/>
        </w:rPr>
      </w:pPr>
      <w:r w:rsidRPr="001B4C23">
        <w:rPr>
          <w:rFonts w:hint="eastAsia"/>
          <w:spacing w:val="2"/>
        </w:rPr>
        <w:t>一、再申訴人之姓名、出生年月日、服務機關及職稱、住居所、國民身分證統一編號或身分證明文件及字號。</w:t>
      </w:r>
    </w:p>
    <w:p w:rsidR="001B4C23" w:rsidRPr="001B4C23" w:rsidRDefault="001B4C23" w:rsidP="00F5470E">
      <w:pPr>
        <w:overflowPunct w:val="0"/>
        <w:spacing w:line="438" w:lineRule="exact"/>
        <w:ind w:left="2552" w:hanging="567"/>
        <w:rPr>
          <w:spacing w:val="2"/>
        </w:rPr>
      </w:pPr>
      <w:r w:rsidRPr="001B4C23">
        <w:rPr>
          <w:rFonts w:hint="eastAsia"/>
          <w:spacing w:val="2"/>
        </w:rPr>
        <w:t>二、</w:t>
      </w:r>
      <w:r w:rsidRPr="001B4C23">
        <w:rPr>
          <w:rFonts w:hint="eastAsia"/>
          <w:spacing w:val="8"/>
        </w:rPr>
        <w:t>有再申訴代理人者，其姓名、出生年月日、住居所、國民身分證統一編號或身分證明文件及字號。</w:t>
      </w:r>
    </w:p>
    <w:p w:rsidR="001B4C23" w:rsidRPr="001B4C23" w:rsidRDefault="001B4C23" w:rsidP="00F5470E">
      <w:pPr>
        <w:overflowPunct w:val="0"/>
        <w:spacing w:line="438" w:lineRule="exact"/>
        <w:ind w:left="2552" w:hanging="567"/>
        <w:rPr>
          <w:spacing w:val="2"/>
        </w:rPr>
      </w:pPr>
      <w:r w:rsidRPr="001B4C23">
        <w:rPr>
          <w:rFonts w:hint="eastAsia"/>
          <w:spacing w:val="2"/>
        </w:rPr>
        <w:t>三、主文、事實及理由；其係不受理決定者，得不記載事實。</w:t>
      </w:r>
    </w:p>
    <w:p w:rsidR="001B4C23" w:rsidRPr="001B4C23" w:rsidRDefault="001B4C23" w:rsidP="00F5470E">
      <w:pPr>
        <w:overflowPunct w:val="0"/>
        <w:spacing w:line="438" w:lineRule="exact"/>
        <w:ind w:left="2552" w:hanging="567"/>
        <w:rPr>
          <w:spacing w:val="2"/>
        </w:rPr>
      </w:pPr>
      <w:r w:rsidRPr="001B4C23">
        <w:rPr>
          <w:rFonts w:hint="eastAsia"/>
          <w:spacing w:val="2"/>
        </w:rPr>
        <w:t>四、決定機關及其首長。</w:t>
      </w:r>
    </w:p>
    <w:p w:rsidR="001B4C23" w:rsidRPr="001B4C23" w:rsidRDefault="001B4C23" w:rsidP="00F5470E">
      <w:pPr>
        <w:overflowPunct w:val="0"/>
        <w:spacing w:line="438" w:lineRule="exact"/>
        <w:ind w:left="2552" w:hanging="567"/>
        <w:rPr>
          <w:spacing w:val="2"/>
        </w:rPr>
      </w:pPr>
      <w:r w:rsidRPr="001B4C23">
        <w:rPr>
          <w:rFonts w:hint="eastAsia"/>
          <w:spacing w:val="2"/>
        </w:rPr>
        <w:t>五、年、月、日。</w:t>
      </w:r>
    </w:p>
    <w:p w:rsidR="001B4C23" w:rsidRPr="001B4C23" w:rsidRDefault="001B4C23" w:rsidP="00F5470E">
      <w:pPr>
        <w:overflowPunct w:val="0"/>
        <w:spacing w:line="438" w:lineRule="exact"/>
        <w:ind w:left="2552" w:hanging="567"/>
        <w:rPr>
          <w:spacing w:val="2"/>
        </w:rPr>
      </w:pPr>
      <w:r w:rsidRPr="001B4C23">
        <w:rPr>
          <w:rFonts w:hint="eastAsia"/>
          <w:spacing w:val="2"/>
        </w:rPr>
        <w:t>六、附記對於保訓會所為再申訴之決定不得以同一事由復提再申訴。</w:t>
      </w:r>
    </w:p>
    <w:p w:rsidR="001B4C23" w:rsidRPr="001B4C23" w:rsidRDefault="001B4C23" w:rsidP="00F5470E">
      <w:pPr>
        <w:overflowPunct w:val="0"/>
        <w:spacing w:line="438" w:lineRule="exact"/>
        <w:ind w:left="1418" w:hanging="1418"/>
      </w:pPr>
      <w:r w:rsidRPr="001B4C23">
        <w:rPr>
          <w:rFonts w:hint="eastAsia"/>
        </w:rPr>
        <w:t>第八十五條　　保障事件審理中，保訓會得依職權或依申請，指定副主任委員或委員一人至三人，進行調處。</w:t>
      </w:r>
    </w:p>
    <w:p w:rsidR="001B4C23" w:rsidRPr="001B4C23" w:rsidRDefault="001B4C23" w:rsidP="00217D85">
      <w:pPr>
        <w:overflowPunct w:val="0"/>
        <w:spacing w:line="455" w:lineRule="exact"/>
        <w:ind w:left="1418" w:firstLine="567"/>
      </w:pPr>
      <w:r w:rsidRPr="001B4C23">
        <w:rPr>
          <w:rFonts w:hint="eastAsia"/>
        </w:rPr>
        <w:t>前項調處，於多數人共同提起之保障事件，其代表人非徵得全體復審人或再申訴人之書面同意，不得為之。</w:t>
      </w:r>
    </w:p>
    <w:p w:rsidR="001B4C23" w:rsidRPr="001B4C23" w:rsidRDefault="001B4C23" w:rsidP="00217D85">
      <w:pPr>
        <w:overflowPunct w:val="0"/>
        <w:spacing w:line="455" w:lineRule="exact"/>
        <w:ind w:left="1418" w:hanging="1418"/>
      </w:pPr>
      <w:r w:rsidRPr="001B4C23">
        <w:rPr>
          <w:rFonts w:hint="eastAsia"/>
        </w:rPr>
        <w:t>第八十六條　　保訓會進行調處時，應以書面通知復審人、再申訴人，或其代表人、代理人及有關機關，於指定期日到達指定處所行之。</w:t>
      </w:r>
    </w:p>
    <w:p w:rsidR="001B4C23" w:rsidRPr="001B4C23" w:rsidRDefault="001B4C23" w:rsidP="00217D85">
      <w:pPr>
        <w:overflowPunct w:val="0"/>
        <w:spacing w:line="455" w:lineRule="exact"/>
        <w:ind w:left="1418" w:firstLine="567"/>
      </w:pPr>
      <w:r w:rsidRPr="001B4C23">
        <w:rPr>
          <w:rFonts w:hint="eastAsia"/>
        </w:rPr>
        <w:t>前項之代理人，應提出經特別委任之授權證明，始得參與調處。</w:t>
      </w:r>
    </w:p>
    <w:p w:rsidR="001B4C23" w:rsidRPr="001B4C23" w:rsidRDefault="001B4C23" w:rsidP="00217D85">
      <w:pPr>
        <w:overflowPunct w:val="0"/>
        <w:spacing w:line="455" w:lineRule="exact"/>
        <w:ind w:left="1418" w:firstLine="567"/>
        <w:rPr>
          <w:spacing w:val="4"/>
        </w:rPr>
      </w:pPr>
      <w:r w:rsidRPr="001B4C23">
        <w:rPr>
          <w:rFonts w:hint="eastAsia"/>
          <w:spacing w:val="4"/>
        </w:rPr>
        <w:t>復審人、再申訴人，或其代表人、經特別委任之代理</w:t>
      </w:r>
      <w:r w:rsidRPr="001B4C23">
        <w:rPr>
          <w:rFonts w:hint="eastAsia"/>
          <w:spacing w:val="4"/>
        </w:rPr>
        <w:lastRenderedPageBreak/>
        <w:t>人及有關機關，無正當理由，於指定期日不到場者，視為調處不成立。但保訓會認為有成立調處之可能者，得另定調處期日。</w:t>
      </w:r>
    </w:p>
    <w:p w:rsidR="001B4C23" w:rsidRPr="001B4C23" w:rsidRDefault="001B4C23" w:rsidP="00217D85">
      <w:pPr>
        <w:overflowPunct w:val="0"/>
        <w:spacing w:line="455" w:lineRule="exact"/>
        <w:ind w:left="1418" w:firstLine="567"/>
      </w:pPr>
      <w:r w:rsidRPr="001B4C23">
        <w:rPr>
          <w:rFonts w:hint="eastAsia"/>
        </w:rPr>
        <w:t>調處之過程及結果應製作紀錄，由參與調處之人員簽名；其拒絕簽名者，應記明其事由。</w:t>
      </w:r>
    </w:p>
    <w:p w:rsidR="001B4C23" w:rsidRPr="001B4C23" w:rsidRDefault="001B4C23" w:rsidP="00217D85">
      <w:pPr>
        <w:overflowPunct w:val="0"/>
        <w:spacing w:line="455" w:lineRule="exact"/>
        <w:ind w:left="1418" w:hanging="1418"/>
      </w:pPr>
      <w:r w:rsidRPr="001B4C23">
        <w:rPr>
          <w:rFonts w:hint="eastAsia"/>
        </w:rPr>
        <w:t>第八十七條　　保障事件經調處成立者，保訓會應作成調處書，記載下列事項，並函知復審人、再申訴人、代表人、經特別委任之代理人及有關機關：</w:t>
      </w:r>
    </w:p>
    <w:p w:rsidR="001B4C23" w:rsidRPr="001B4C23" w:rsidRDefault="001B4C23" w:rsidP="00217D85">
      <w:pPr>
        <w:overflowPunct w:val="0"/>
        <w:spacing w:line="455" w:lineRule="exact"/>
        <w:ind w:left="2552" w:hanging="567"/>
        <w:rPr>
          <w:spacing w:val="2"/>
        </w:rPr>
      </w:pPr>
      <w:r w:rsidRPr="001B4C23">
        <w:rPr>
          <w:rFonts w:hint="eastAsia"/>
          <w:spacing w:val="2"/>
        </w:rPr>
        <w:t>一、復審人或再申訴人之姓名、出生年月日、服務機關及職稱、住居所、國民身分證統一編號或身分證明文件及字號。</w:t>
      </w:r>
    </w:p>
    <w:p w:rsidR="001B4C23" w:rsidRPr="001B4C23" w:rsidRDefault="001B4C23" w:rsidP="00217D85">
      <w:pPr>
        <w:overflowPunct w:val="0"/>
        <w:spacing w:line="455" w:lineRule="exact"/>
        <w:ind w:left="2552" w:hanging="567"/>
        <w:rPr>
          <w:spacing w:val="2"/>
        </w:rPr>
      </w:pPr>
      <w:r w:rsidRPr="001B4C23">
        <w:rPr>
          <w:rFonts w:hint="eastAsia"/>
          <w:spacing w:val="2"/>
        </w:rPr>
        <w:t>二、有代表人或經特別委任之代理人者，其姓名、出生年月日、住居所、國民身分證統一編號或身分證明文件及字號。</w:t>
      </w:r>
    </w:p>
    <w:p w:rsidR="001B4C23" w:rsidRPr="001B4C23" w:rsidRDefault="001B4C23" w:rsidP="00217D85">
      <w:pPr>
        <w:overflowPunct w:val="0"/>
        <w:spacing w:line="455" w:lineRule="exact"/>
        <w:ind w:left="2552" w:hanging="567"/>
        <w:rPr>
          <w:spacing w:val="2"/>
        </w:rPr>
      </w:pPr>
      <w:r w:rsidRPr="001B4C23">
        <w:rPr>
          <w:rFonts w:hint="eastAsia"/>
          <w:spacing w:val="2"/>
        </w:rPr>
        <w:t>三、參與調處之副主任委員、委員姓名。</w:t>
      </w:r>
    </w:p>
    <w:p w:rsidR="001B4C23" w:rsidRPr="001B4C23" w:rsidRDefault="001B4C23" w:rsidP="00217D85">
      <w:pPr>
        <w:overflowPunct w:val="0"/>
        <w:spacing w:line="455" w:lineRule="exact"/>
        <w:ind w:left="2552" w:hanging="567"/>
      </w:pPr>
      <w:r w:rsidRPr="001B4C23">
        <w:rPr>
          <w:rFonts w:hint="eastAsia"/>
        </w:rPr>
        <w:t>四、調處事由。</w:t>
      </w:r>
    </w:p>
    <w:p w:rsidR="001B4C23" w:rsidRPr="001B4C23" w:rsidRDefault="001B4C23" w:rsidP="00217D85">
      <w:pPr>
        <w:overflowPunct w:val="0"/>
        <w:spacing w:line="455" w:lineRule="exact"/>
        <w:ind w:left="2552" w:hanging="567"/>
      </w:pPr>
      <w:r w:rsidRPr="001B4C23">
        <w:rPr>
          <w:rFonts w:hint="eastAsia"/>
        </w:rPr>
        <w:t>五、調處成立之內容。</w:t>
      </w:r>
    </w:p>
    <w:p w:rsidR="001B4C23" w:rsidRPr="001B4C23" w:rsidRDefault="001B4C23" w:rsidP="00217D85">
      <w:pPr>
        <w:overflowPunct w:val="0"/>
        <w:spacing w:line="455" w:lineRule="exact"/>
        <w:ind w:left="2552" w:hanging="567"/>
      </w:pPr>
      <w:r w:rsidRPr="001B4C23">
        <w:rPr>
          <w:rFonts w:hint="eastAsia"/>
        </w:rPr>
        <w:t>六、調處成立之場所。</w:t>
      </w:r>
    </w:p>
    <w:p w:rsidR="001B4C23" w:rsidRPr="001B4C23" w:rsidRDefault="001B4C23" w:rsidP="00217D85">
      <w:pPr>
        <w:overflowPunct w:val="0"/>
        <w:spacing w:line="455" w:lineRule="exact"/>
        <w:ind w:left="2552" w:hanging="567"/>
      </w:pPr>
      <w:r w:rsidRPr="001B4C23">
        <w:rPr>
          <w:rFonts w:hint="eastAsia"/>
        </w:rPr>
        <w:t>七、調處成立之年月日。</w:t>
      </w:r>
    </w:p>
    <w:p w:rsidR="001B4C23" w:rsidRPr="001B4C23" w:rsidRDefault="001B4C23" w:rsidP="00217D85">
      <w:pPr>
        <w:overflowPunct w:val="0"/>
        <w:spacing w:line="455" w:lineRule="exact"/>
        <w:ind w:left="1418" w:firstLine="567"/>
        <w:rPr>
          <w:spacing w:val="8"/>
        </w:rPr>
      </w:pPr>
      <w:r w:rsidRPr="001B4C23">
        <w:rPr>
          <w:rFonts w:hint="eastAsia"/>
          <w:spacing w:val="8"/>
        </w:rPr>
        <w:t>前項經調處成立之保障事件，保訓會應終結其審理程序。</w:t>
      </w:r>
    </w:p>
    <w:p w:rsidR="001B4C23" w:rsidRPr="001B4C23" w:rsidRDefault="001B4C23" w:rsidP="00217D85">
      <w:pPr>
        <w:overflowPunct w:val="0"/>
        <w:spacing w:line="455" w:lineRule="exact"/>
        <w:ind w:left="1418" w:hanging="1418"/>
      </w:pPr>
      <w:r w:rsidRPr="001B4C23">
        <w:rPr>
          <w:rFonts w:hint="eastAsia"/>
        </w:rPr>
        <w:t>第八十八條　　保障事件經調處不成立者，保訓會應逕依本法所定之復審程序或再申訴程序為審議決定。</w:t>
      </w:r>
    </w:p>
    <w:p w:rsidR="001B4C23" w:rsidRPr="001B4C23" w:rsidRDefault="001B4C23" w:rsidP="00217D85">
      <w:pPr>
        <w:overflowPunct w:val="0"/>
        <w:spacing w:line="455" w:lineRule="exact"/>
        <w:ind w:left="1418" w:hanging="1418"/>
      </w:pPr>
      <w:r w:rsidRPr="001B4C23">
        <w:rPr>
          <w:rFonts w:hint="eastAsia"/>
        </w:rPr>
        <w:t>第九十一條　　保訓會所為保障事件之決定確定後，有拘束各關係機關之效力；其經保訓會作成調處書者，亦同。</w:t>
      </w:r>
    </w:p>
    <w:p w:rsidR="001B4C23" w:rsidRPr="001B4C23" w:rsidRDefault="001B4C23" w:rsidP="00217D85">
      <w:pPr>
        <w:overflowPunct w:val="0"/>
        <w:spacing w:line="455" w:lineRule="exact"/>
        <w:ind w:left="1418" w:firstLine="567"/>
      </w:pPr>
      <w:r w:rsidRPr="001B4C23">
        <w:rPr>
          <w:rFonts w:hint="eastAsia"/>
        </w:rPr>
        <w:lastRenderedPageBreak/>
        <w:t>原處分機關應於復審決定確定之次日起二個月內，將處理情形回復保訓會。必要時得予延長，但不得超過二個月，並通知復審人及保訓會。</w:t>
      </w:r>
    </w:p>
    <w:p w:rsidR="001B4C23" w:rsidRPr="001B4C23" w:rsidRDefault="001B4C23" w:rsidP="00217D85">
      <w:pPr>
        <w:overflowPunct w:val="0"/>
        <w:spacing w:line="455" w:lineRule="exact"/>
        <w:ind w:left="1418" w:firstLine="567"/>
      </w:pPr>
      <w:r w:rsidRPr="001B4C23">
        <w:rPr>
          <w:rFonts w:hint="eastAsia"/>
        </w:rPr>
        <w:t>服務機關應於收受再申訴決定書之次日起二個月內，將處理情形回復保訓會。必要時得予延長，但不得超過二個月，並通知再申訴人及保訓會。</w:t>
      </w:r>
    </w:p>
    <w:p w:rsidR="001B4C23" w:rsidRPr="001B4C23" w:rsidRDefault="001B4C23" w:rsidP="00217D85">
      <w:pPr>
        <w:overflowPunct w:val="0"/>
        <w:spacing w:line="455" w:lineRule="exact"/>
        <w:ind w:left="1418" w:firstLine="567"/>
      </w:pPr>
      <w:r w:rsidRPr="001B4C23">
        <w:rPr>
          <w:rFonts w:hint="eastAsia"/>
        </w:rPr>
        <w:t>保障事件經調處成立者，原處分機關或服務機關應於收受調處書之次日起二個月內，將處理情形回復保訓會。</w:t>
      </w:r>
    </w:p>
    <w:p w:rsidR="001B4C23" w:rsidRPr="001B4C23" w:rsidRDefault="001B4C23" w:rsidP="00217D85">
      <w:pPr>
        <w:overflowPunct w:val="0"/>
        <w:spacing w:line="455" w:lineRule="exact"/>
        <w:ind w:left="1418" w:hanging="1418"/>
      </w:pPr>
      <w:r w:rsidRPr="001B4C23">
        <w:rPr>
          <w:rFonts w:hint="eastAsia"/>
        </w:rPr>
        <w:t>第九十三條　　保障事件決定書及其執行情形，應定期刊登政府公報並公布於機關網站。</w:t>
      </w:r>
    </w:p>
    <w:p w:rsidR="001B4C23" w:rsidRPr="001B4C23" w:rsidRDefault="001B4C23" w:rsidP="00217D85">
      <w:pPr>
        <w:overflowPunct w:val="0"/>
        <w:spacing w:line="455" w:lineRule="exact"/>
        <w:ind w:left="1418" w:hanging="1418"/>
      </w:pPr>
      <w:r w:rsidRPr="001B4C23">
        <w:rPr>
          <w:rFonts w:hint="eastAsia"/>
        </w:rPr>
        <w:t>第九十四條　　保障事件經保訓會審議決定，除復審事件復審人已依法向司法機關請求救濟者外，於復審決定或再申訴決定確定後，有下列情形之一者，原處分機關、服務機關、復審人或再申訴人得向保訓會申請再審議：</w:t>
      </w:r>
    </w:p>
    <w:p w:rsidR="001B4C23" w:rsidRPr="001B4C23" w:rsidRDefault="001B4C23" w:rsidP="00217D85">
      <w:pPr>
        <w:overflowPunct w:val="0"/>
        <w:spacing w:line="455" w:lineRule="exact"/>
        <w:ind w:left="2552" w:hanging="567"/>
        <w:rPr>
          <w:spacing w:val="2"/>
        </w:rPr>
      </w:pPr>
      <w:r w:rsidRPr="001B4C23">
        <w:rPr>
          <w:rFonts w:hint="eastAsia"/>
          <w:spacing w:val="2"/>
        </w:rPr>
        <w:t>一、適用法規顯有錯誤者。</w:t>
      </w:r>
    </w:p>
    <w:p w:rsidR="001B4C23" w:rsidRPr="001B4C23" w:rsidRDefault="001B4C23" w:rsidP="00217D85">
      <w:pPr>
        <w:overflowPunct w:val="0"/>
        <w:spacing w:line="455" w:lineRule="exact"/>
        <w:ind w:left="2552" w:hanging="567"/>
        <w:rPr>
          <w:spacing w:val="2"/>
        </w:rPr>
      </w:pPr>
      <w:r w:rsidRPr="001B4C23">
        <w:rPr>
          <w:rFonts w:hint="eastAsia"/>
          <w:spacing w:val="2"/>
        </w:rPr>
        <w:t>二、決定理由與主文顯有矛盾者。</w:t>
      </w:r>
    </w:p>
    <w:p w:rsidR="001B4C23" w:rsidRPr="001B4C23" w:rsidRDefault="001B4C23" w:rsidP="00217D85">
      <w:pPr>
        <w:overflowPunct w:val="0"/>
        <w:spacing w:line="455" w:lineRule="exact"/>
        <w:ind w:left="2552" w:hanging="567"/>
        <w:rPr>
          <w:spacing w:val="2"/>
        </w:rPr>
      </w:pPr>
      <w:r w:rsidRPr="001B4C23">
        <w:rPr>
          <w:rFonts w:hint="eastAsia"/>
          <w:spacing w:val="2"/>
        </w:rPr>
        <w:t>三、決定機關之組織不合法者。</w:t>
      </w:r>
    </w:p>
    <w:p w:rsidR="001B4C23" w:rsidRPr="001B4C23" w:rsidRDefault="001B4C23" w:rsidP="00217D85">
      <w:pPr>
        <w:overflowPunct w:val="0"/>
        <w:spacing w:line="455" w:lineRule="exact"/>
        <w:ind w:left="2552" w:hanging="567"/>
        <w:rPr>
          <w:spacing w:val="2"/>
        </w:rPr>
      </w:pPr>
      <w:r w:rsidRPr="001B4C23">
        <w:rPr>
          <w:rFonts w:hint="eastAsia"/>
          <w:spacing w:val="2"/>
        </w:rPr>
        <w:t>四、依本法應迴避之委員參與決定者。</w:t>
      </w:r>
    </w:p>
    <w:p w:rsidR="001B4C23" w:rsidRPr="001B4C23" w:rsidRDefault="001B4C23" w:rsidP="00217D85">
      <w:pPr>
        <w:overflowPunct w:val="0"/>
        <w:spacing w:line="455" w:lineRule="exact"/>
        <w:ind w:left="2552" w:hanging="567"/>
        <w:rPr>
          <w:spacing w:val="2"/>
        </w:rPr>
      </w:pPr>
      <w:r w:rsidRPr="001B4C23">
        <w:rPr>
          <w:rFonts w:hint="eastAsia"/>
          <w:spacing w:val="2"/>
        </w:rPr>
        <w:t>五、參與決定之委員關於該保障事件違背職務，犯刑事上之罪者。</w:t>
      </w:r>
    </w:p>
    <w:p w:rsidR="001B4C23" w:rsidRPr="001B4C23" w:rsidRDefault="001B4C23" w:rsidP="00217D85">
      <w:pPr>
        <w:overflowPunct w:val="0"/>
        <w:spacing w:line="455" w:lineRule="exact"/>
        <w:ind w:left="2552" w:hanging="567"/>
        <w:rPr>
          <w:spacing w:val="2"/>
        </w:rPr>
      </w:pPr>
      <w:r w:rsidRPr="001B4C23">
        <w:rPr>
          <w:rFonts w:hint="eastAsia"/>
          <w:spacing w:val="2"/>
        </w:rPr>
        <w:t>六、復審、再申訴之代理人或代表人，關於該復審、再申訴有刑事上應罰之行為，影響於決定者。</w:t>
      </w:r>
    </w:p>
    <w:p w:rsidR="001B4C23" w:rsidRPr="001B4C23" w:rsidRDefault="001B4C23" w:rsidP="00217D85">
      <w:pPr>
        <w:overflowPunct w:val="0"/>
        <w:spacing w:line="455" w:lineRule="exact"/>
        <w:ind w:left="2552" w:hanging="567"/>
        <w:rPr>
          <w:spacing w:val="2"/>
        </w:rPr>
      </w:pPr>
      <w:r w:rsidRPr="001B4C23">
        <w:rPr>
          <w:rFonts w:hint="eastAsia"/>
          <w:spacing w:val="2"/>
        </w:rPr>
        <w:t>七、證人、鑑定人或通譯就為決定基礎之證言、鑑定或通譯為虛偽陳述者。</w:t>
      </w:r>
    </w:p>
    <w:p w:rsidR="001B4C23" w:rsidRPr="001B4C23" w:rsidRDefault="001B4C23" w:rsidP="00217D85">
      <w:pPr>
        <w:overflowPunct w:val="0"/>
        <w:spacing w:line="455" w:lineRule="exact"/>
        <w:ind w:left="2552" w:hanging="567"/>
        <w:rPr>
          <w:spacing w:val="2"/>
        </w:rPr>
      </w:pPr>
      <w:r w:rsidRPr="001B4C23">
        <w:rPr>
          <w:rFonts w:hint="eastAsia"/>
          <w:spacing w:val="2"/>
        </w:rPr>
        <w:t>八、為決定基礎之證物，係偽造或變造者。</w:t>
      </w:r>
    </w:p>
    <w:p w:rsidR="001B4C23" w:rsidRPr="001B4C23" w:rsidRDefault="001B4C23" w:rsidP="00217D85">
      <w:pPr>
        <w:overflowPunct w:val="0"/>
        <w:spacing w:line="455" w:lineRule="exact"/>
        <w:ind w:left="2552" w:hanging="567"/>
        <w:rPr>
          <w:spacing w:val="2"/>
        </w:rPr>
      </w:pPr>
      <w:r w:rsidRPr="001B4C23">
        <w:rPr>
          <w:rFonts w:hint="eastAsia"/>
          <w:spacing w:val="2"/>
        </w:rPr>
        <w:lastRenderedPageBreak/>
        <w:t>九、為決定基礎之民事、刑事或行政訴訟判決或行政處分，依其後之確定裁判或行政處分已變更者。</w:t>
      </w:r>
    </w:p>
    <w:p w:rsidR="001B4C23" w:rsidRPr="001B4C23" w:rsidRDefault="001B4C23" w:rsidP="00217D85">
      <w:pPr>
        <w:overflowPunct w:val="0"/>
        <w:spacing w:line="455" w:lineRule="exact"/>
        <w:ind w:left="2552" w:hanging="567"/>
        <w:rPr>
          <w:spacing w:val="2"/>
        </w:rPr>
      </w:pPr>
      <w:r w:rsidRPr="001B4C23">
        <w:rPr>
          <w:rFonts w:hint="eastAsia"/>
          <w:spacing w:val="2"/>
        </w:rPr>
        <w:t>十、發現未經斟酌之證物或得使用該證物者。但以如經斟酌可受較有利益之決定者為限。</w:t>
      </w:r>
    </w:p>
    <w:p w:rsidR="001B4C23" w:rsidRPr="00731790" w:rsidRDefault="001B4C23" w:rsidP="00217D85">
      <w:pPr>
        <w:overflowPunct w:val="0"/>
        <w:spacing w:line="455" w:lineRule="exact"/>
        <w:ind w:left="2836" w:hanging="851"/>
        <w:rPr>
          <w:spacing w:val="10"/>
        </w:rPr>
      </w:pPr>
      <w:r w:rsidRPr="00731790">
        <w:rPr>
          <w:rFonts w:hint="eastAsia"/>
          <w:spacing w:val="10"/>
        </w:rPr>
        <w:t>十一、原決定就足以影響於決定之重要證物漏未斟酌者。</w:t>
      </w:r>
    </w:p>
    <w:p w:rsidR="001B4C23" w:rsidRPr="001B4C23" w:rsidRDefault="001B4C23" w:rsidP="00217D85">
      <w:pPr>
        <w:overflowPunct w:val="0"/>
        <w:spacing w:line="455" w:lineRule="exact"/>
        <w:ind w:left="1418" w:firstLine="567"/>
      </w:pPr>
      <w:r w:rsidRPr="001B4C23">
        <w:rPr>
          <w:rFonts w:hint="eastAsia"/>
        </w:rPr>
        <w:t>前項申請於原行政處分、原管理措施、原工作條件之處置及原決定執行完畢後，亦得為之。</w:t>
      </w:r>
    </w:p>
    <w:p w:rsidR="001B4C23" w:rsidRPr="001B4C23" w:rsidRDefault="001B4C23" w:rsidP="00217D85">
      <w:pPr>
        <w:overflowPunct w:val="0"/>
        <w:spacing w:line="455" w:lineRule="exact"/>
        <w:ind w:left="1418" w:firstLine="567"/>
      </w:pPr>
      <w:r w:rsidRPr="001B4C23">
        <w:rPr>
          <w:rFonts w:hint="eastAsia"/>
        </w:rPr>
        <w:t>第一項第五款至第八款情形，以宣告有罪之判決已確定，或其刑事訴訟不能開始或續行非因證據不足者為限。</w:t>
      </w:r>
    </w:p>
    <w:p w:rsidR="001B4C23" w:rsidRPr="001B4C23" w:rsidRDefault="001B4C23" w:rsidP="00217D85">
      <w:pPr>
        <w:overflowPunct w:val="0"/>
        <w:spacing w:line="455" w:lineRule="exact"/>
        <w:ind w:left="1418" w:hanging="1418"/>
      </w:pPr>
      <w:r w:rsidRPr="001B4C23">
        <w:rPr>
          <w:rFonts w:hint="eastAsia"/>
        </w:rPr>
        <w:t>第九十五條　　申請再審議應於三十日之不變期間內為之。</w:t>
      </w:r>
    </w:p>
    <w:p w:rsidR="001B4C23" w:rsidRPr="001B4C23" w:rsidRDefault="001B4C23" w:rsidP="00217D85">
      <w:pPr>
        <w:overflowPunct w:val="0"/>
        <w:spacing w:line="455" w:lineRule="exact"/>
        <w:ind w:left="1418" w:firstLine="567"/>
      </w:pPr>
      <w:r w:rsidRPr="001B4C23">
        <w:rPr>
          <w:rFonts w:hint="eastAsia"/>
        </w:rPr>
        <w:t>前項期間自復審決定或再申訴決定確定時起算。但再審議之理由知悉在後者，自知悉時起算。</w:t>
      </w:r>
    </w:p>
    <w:p w:rsidR="001B4C23" w:rsidRPr="001B4C23" w:rsidRDefault="001B4C23" w:rsidP="00217D85">
      <w:pPr>
        <w:overflowPunct w:val="0"/>
        <w:spacing w:line="455" w:lineRule="exact"/>
        <w:ind w:left="1418" w:firstLine="567"/>
      </w:pPr>
      <w:r w:rsidRPr="001B4C23">
        <w:rPr>
          <w:rFonts w:hint="eastAsia"/>
        </w:rPr>
        <w:t>再審議之申請，自復審決定或再申訴決定確定時起，如逾五年者，不得提起。</w:t>
      </w:r>
    </w:p>
    <w:p w:rsidR="001B4C23" w:rsidRPr="001B4C23" w:rsidRDefault="001B4C23" w:rsidP="00217D85">
      <w:pPr>
        <w:overflowPunct w:val="0"/>
        <w:spacing w:line="455" w:lineRule="exact"/>
        <w:ind w:left="1418" w:hanging="1418"/>
      </w:pPr>
      <w:r w:rsidRPr="001B4C23">
        <w:rPr>
          <w:rFonts w:hint="eastAsia"/>
          <w:spacing w:val="50"/>
        </w:rPr>
        <w:t>第一百條</w:t>
      </w:r>
      <w:r w:rsidRPr="001B4C23">
        <w:rPr>
          <w:rFonts w:hint="eastAsia"/>
          <w:spacing w:val="-30"/>
        </w:rPr>
        <w:t xml:space="preserve">　　</w:t>
      </w:r>
      <w:r w:rsidRPr="001B4C23">
        <w:rPr>
          <w:rFonts w:hint="eastAsia"/>
        </w:rPr>
        <w:t>保訓會認為再審議有理由者，應撤銷或變更原復審決定或再申訴決定。</w:t>
      </w:r>
    </w:p>
    <w:p w:rsidR="001B4C23" w:rsidRPr="001B4C23" w:rsidRDefault="001B4C23" w:rsidP="00F5470E">
      <w:pPr>
        <w:overflowPunct w:val="0"/>
        <w:spacing w:line="438" w:lineRule="exact"/>
        <w:ind w:left="1418" w:hanging="1418"/>
      </w:pPr>
      <w:r w:rsidRPr="001B4C23">
        <w:rPr>
          <w:rFonts w:hint="eastAsia"/>
          <w:sz w:val="24"/>
        </w:rPr>
        <w:t>第一百零一條</w:t>
      </w:r>
      <w:r w:rsidRPr="001B4C23">
        <w:rPr>
          <w:rFonts w:hint="eastAsia"/>
        </w:rPr>
        <w:t xml:space="preserve">　　再審議，除本章另有規定外，準用第三章復審程序、第四章再申訴程序及第六章執行之規定。</w:t>
      </w:r>
    </w:p>
    <w:p w:rsidR="001B4C23" w:rsidRPr="001B4C23" w:rsidRDefault="001B4C23" w:rsidP="00F5470E">
      <w:pPr>
        <w:overflowPunct w:val="0"/>
        <w:spacing w:line="438" w:lineRule="exact"/>
        <w:ind w:left="1418" w:hanging="1418"/>
      </w:pPr>
      <w:r w:rsidRPr="001B4C23">
        <w:rPr>
          <w:rFonts w:hint="eastAsia"/>
          <w:sz w:val="24"/>
        </w:rPr>
        <w:t>第一百零二條</w:t>
      </w:r>
      <w:r w:rsidRPr="001B4C23">
        <w:rPr>
          <w:rFonts w:hint="eastAsia"/>
        </w:rPr>
        <w:t xml:space="preserve">　　下列人員準用本法之規定：</w:t>
      </w:r>
    </w:p>
    <w:p w:rsidR="001B4C23" w:rsidRPr="001B4C23" w:rsidRDefault="001B4C23" w:rsidP="00F5470E">
      <w:pPr>
        <w:overflowPunct w:val="0"/>
        <w:spacing w:line="438" w:lineRule="exact"/>
        <w:ind w:left="2552" w:hanging="567"/>
      </w:pPr>
      <w:r w:rsidRPr="001B4C23">
        <w:rPr>
          <w:rFonts w:hint="eastAsia"/>
        </w:rPr>
        <w:t>一、教育人員任用條例公布施行前已進用未經銓敘合格之公立學校職員。</w:t>
      </w:r>
    </w:p>
    <w:p w:rsidR="001B4C23" w:rsidRPr="001B4C23" w:rsidRDefault="001B4C23" w:rsidP="00F5470E">
      <w:pPr>
        <w:overflowPunct w:val="0"/>
        <w:spacing w:line="438" w:lineRule="exact"/>
        <w:ind w:left="2552" w:hanging="567"/>
      </w:pPr>
      <w:r w:rsidRPr="001B4C23">
        <w:rPr>
          <w:rFonts w:hint="eastAsia"/>
        </w:rPr>
        <w:t>二、</w:t>
      </w:r>
      <w:r w:rsidRPr="001B4C23">
        <w:rPr>
          <w:rFonts w:hint="eastAsia"/>
          <w:spacing w:val="8"/>
        </w:rPr>
        <w:t>私立學校改制為公立學校未具任用資格之留用人員。</w:t>
      </w:r>
    </w:p>
    <w:p w:rsidR="001B4C23" w:rsidRPr="001B4C23" w:rsidRDefault="001B4C23" w:rsidP="00F5470E">
      <w:pPr>
        <w:overflowPunct w:val="0"/>
        <w:spacing w:line="438" w:lineRule="exact"/>
        <w:ind w:left="2552" w:hanging="567"/>
      </w:pPr>
      <w:r w:rsidRPr="001B4C23">
        <w:rPr>
          <w:rFonts w:hint="eastAsia"/>
        </w:rPr>
        <w:t>三、公營事業依法任用之人員。</w:t>
      </w:r>
    </w:p>
    <w:p w:rsidR="001B4C23" w:rsidRPr="001B4C23" w:rsidRDefault="001B4C23" w:rsidP="00F5470E">
      <w:pPr>
        <w:overflowPunct w:val="0"/>
        <w:spacing w:line="438" w:lineRule="exact"/>
        <w:ind w:left="2552" w:hanging="567"/>
      </w:pPr>
      <w:r w:rsidRPr="001B4C23">
        <w:rPr>
          <w:rFonts w:hint="eastAsia"/>
        </w:rPr>
        <w:lastRenderedPageBreak/>
        <w:t>四、各機關依法派用、聘用、聘任、僱用或留用人員。</w:t>
      </w:r>
    </w:p>
    <w:p w:rsidR="001B4C23" w:rsidRPr="001B4C23" w:rsidRDefault="001B4C23" w:rsidP="00F5470E">
      <w:pPr>
        <w:overflowPunct w:val="0"/>
        <w:spacing w:line="438" w:lineRule="exact"/>
        <w:ind w:left="2552" w:hanging="567"/>
        <w:rPr>
          <w:spacing w:val="8"/>
        </w:rPr>
      </w:pPr>
      <w:r w:rsidRPr="001B4C23">
        <w:rPr>
          <w:rFonts w:hint="eastAsia"/>
          <w:spacing w:val="8"/>
        </w:rPr>
        <w:t>五、應各種公務人員考試錄取參加訓練之人員，或訓練期滿成績及格未獲分發任用之人員。</w:t>
      </w:r>
    </w:p>
    <w:p w:rsidR="001B4C23" w:rsidRPr="001B4C23" w:rsidRDefault="001B4C23" w:rsidP="00F5470E">
      <w:pPr>
        <w:overflowPunct w:val="0"/>
        <w:spacing w:line="438" w:lineRule="exact"/>
        <w:ind w:left="1418" w:firstLine="567"/>
      </w:pPr>
      <w:r w:rsidRPr="001B4C23">
        <w:rPr>
          <w:rFonts w:hint="eastAsia"/>
        </w:rPr>
        <w:t>前項第五款應各種公務人員考試錄取參加訓練之人員，不服保訓會所為之行政處分者，有關其權益之救濟，依訴願法之規定行之。</w:t>
      </w:r>
    </w:p>
    <w:p w:rsidR="001B4C23" w:rsidRPr="001B4C23" w:rsidRDefault="001B4C23" w:rsidP="00F5470E">
      <w:pPr>
        <w:overflowPunct w:val="0"/>
        <w:spacing w:afterLines="80" w:after="192" w:line="438" w:lineRule="exact"/>
        <w:ind w:left="1418" w:hanging="1418"/>
      </w:pPr>
      <w:r w:rsidRPr="001B4C23">
        <w:rPr>
          <w:rFonts w:hint="eastAsia"/>
          <w:sz w:val="24"/>
        </w:rPr>
        <w:t>第一百零三條</w:t>
      </w:r>
      <w:r w:rsidRPr="001B4C23">
        <w:rPr>
          <w:rFonts w:hint="eastAsia"/>
        </w:rPr>
        <w:t xml:space="preserve">　　本法修正施行前，尚未終結之保障事件，其以後之程序，依修正之本法規定終結之。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CC01D7" w:rsidTr="00AF3F3C">
        <w:trPr>
          <w:trHeight w:hRule="exact" w:val="851"/>
        </w:trPr>
        <w:tc>
          <w:tcPr>
            <w:tcW w:w="1988" w:type="dxa"/>
            <w:vAlign w:val="center"/>
          </w:tcPr>
          <w:p w:rsidR="00CC01D7" w:rsidRDefault="00CC01D7" w:rsidP="00AF3F3C">
            <w:pPr>
              <w:pStyle w:val="af9"/>
            </w:pPr>
            <w:r>
              <w:rPr>
                <w:rFonts w:hint="eastAsia"/>
              </w:rPr>
              <w:t>總統令</w:t>
            </w:r>
          </w:p>
        </w:tc>
        <w:tc>
          <w:tcPr>
            <w:tcW w:w="4759" w:type="dxa"/>
            <w:vAlign w:val="center"/>
          </w:tcPr>
          <w:p w:rsidR="00CC01D7" w:rsidRDefault="00CC01D7" w:rsidP="00AF3F3C">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CC01D7" w:rsidRDefault="00CC01D7" w:rsidP="00AF3F3C">
            <w:pPr>
              <w:spacing w:line="240" w:lineRule="auto"/>
              <w:jc w:val="distribute"/>
              <w:rPr>
                <w:spacing w:val="-8"/>
              </w:rPr>
            </w:pPr>
            <w:r>
              <w:rPr>
                <w:rFonts w:hint="eastAsia"/>
              </w:rPr>
              <w:t>華總一義字第</w:t>
            </w:r>
            <w:r>
              <w:rPr>
                <w:rFonts w:hint="eastAsia"/>
              </w:rPr>
              <w:t>106000</w:t>
            </w:r>
            <w:r>
              <w:t>800</w:t>
            </w:r>
            <w:r>
              <w:rPr>
                <w:rFonts w:hint="eastAsia"/>
              </w:rPr>
              <w:t>31</w:t>
            </w:r>
            <w:r>
              <w:rPr>
                <w:rFonts w:hint="eastAsia"/>
              </w:rPr>
              <w:t>號</w:t>
            </w:r>
          </w:p>
        </w:tc>
      </w:tr>
    </w:tbl>
    <w:p w:rsidR="00CC01D7" w:rsidRPr="0023677D" w:rsidRDefault="00CC01D7" w:rsidP="00CC01D7">
      <w:pPr>
        <w:spacing w:beforeLines="50" w:before="120" w:afterLines="50" w:after="120" w:line="440" w:lineRule="exact"/>
        <w:rPr>
          <w:spacing w:val="2"/>
        </w:rPr>
      </w:pPr>
      <w:r w:rsidRPr="0023677D">
        <w:rPr>
          <w:rFonts w:hint="eastAsia"/>
          <w:spacing w:val="2"/>
        </w:rPr>
        <w:t>茲</w:t>
      </w:r>
      <w:r w:rsidRPr="00CC01D7">
        <w:rPr>
          <w:rFonts w:hint="eastAsia"/>
          <w:spacing w:val="2"/>
        </w:rPr>
        <w:t>增訂毒品危害防制條例第二條之二及第三十一條之一條文；並修正第三十六條條文</w:t>
      </w:r>
      <w:r w:rsidRPr="0023677D">
        <w:rPr>
          <w:rFonts w:hint="eastAsia"/>
          <w:spacing w:val="2"/>
        </w:rPr>
        <w:t>，公布之。</w:t>
      </w:r>
    </w:p>
    <w:p w:rsidR="00AF3F3C" w:rsidRPr="00AF3F3C" w:rsidRDefault="00AF3F3C" w:rsidP="00AF3F3C">
      <w:pPr>
        <w:spacing w:beforeLines="50" w:before="120"/>
      </w:pPr>
      <w:r w:rsidRPr="00AF3F3C">
        <w:rPr>
          <w:rFonts w:hint="eastAsia"/>
        </w:rPr>
        <w:t>總　　　統　蔡英文</w:t>
      </w:r>
    </w:p>
    <w:p w:rsidR="00AF3F3C" w:rsidRPr="00AF3F3C" w:rsidRDefault="00AF3F3C" w:rsidP="00AF3F3C">
      <w:r w:rsidRPr="00AF3F3C">
        <w:rPr>
          <w:rFonts w:hint="eastAsia"/>
        </w:rPr>
        <w:t>行政院院長　林　全</w:t>
      </w:r>
    </w:p>
    <w:p w:rsidR="00AF3F3C" w:rsidRPr="00AF3F3C" w:rsidRDefault="00AF3F3C" w:rsidP="00AF3F3C">
      <w:pPr>
        <w:spacing w:afterLines="100" w:after="240"/>
      </w:pPr>
      <w:r w:rsidRPr="00AF3F3C">
        <w:rPr>
          <w:rFonts w:hint="eastAsia"/>
        </w:rPr>
        <w:t xml:space="preserve">法務部部長　</w:t>
      </w:r>
      <w:r w:rsidRPr="00AF3F3C">
        <w:t>邱太三</w:t>
      </w:r>
    </w:p>
    <w:p w:rsidR="00CC01D7" w:rsidRPr="00CC01D7" w:rsidRDefault="00CC01D7" w:rsidP="00CC01D7">
      <w:pPr>
        <w:spacing w:beforeLines="50" w:before="120" w:afterLines="50" w:after="120" w:line="440" w:lineRule="exact"/>
        <w:rPr>
          <w:sz w:val="32"/>
        </w:rPr>
      </w:pPr>
      <w:r w:rsidRPr="00CC01D7">
        <w:rPr>
          <w:rFonts w:hint="eastAsia"/>
          <w:sz w:val="32"/>
        </w:rPr>
        <w:t>毒品危害防制條例增訂第二條之二及第三十一條之一條文；並修正第三十六條條文</w:t>
      </w:r>
    </w:p>
    <w:p w:rsidR="00CC01D7" w:rsidRDefault="00CC01D7" w:rsidP="00F5470E">
      <w:pPr>
        <w:spacing w:afterLines="50" w:after="120" w:line="455"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CC01D7" w:rsidRPr="00CC01D7" w:rsidRDefault="00CC01D7" w:rsidP="00F5470E">
      <w:pPr>
        <w:overflowPunct w:val="0"/>
        <w:spacing w:line="438" w:lineRule="exact"/>
        <w:ind w:left="1418" w:hanging="1418"/>
      </w:pPr>
      <w:r w:rsidRPr="00CC01D7">
        <w:rPr>
          <w:rFonts w:hint="eastAsia"/>
        </w:rPr>
        <w:t>第二條之二　　法務部為推動毒品防制業務，應設基金，其來源如下：</w:t>
      </w:r>
    </w:p>
    <w:p w:rsidR="00CC01D7" w:rsidRPr="00CC01D7" w:rsidRDefault="00CC01D7" w:rsidP="00F5470E">
      <w:pPr>
        <w:overflowPunct w:val="0"/>
        <w:spacing w:line="438" w:lineRule="exact"/>
        <w:ind w:left="2552" w:hanging="567"/>
        <w:rPr>
          <w:spacing w:val="2"/>
        </w:rPr>
      </w:pPr>
      <w:r w:rsidRPr="00CC01D7">
        <w:rPr>
          <w:rFonts w:hint="eastAsia"/>
          <w:spacing w:val="2"/>
        </w:rPr>
        <w:t>一、循預算程序之撥款。</w:t>
      </w:r>
    </w:p>
    <w:p w:rsidR="00CC01D7" w:rsidRPr="00CC01D7" w:rsidRDefault="00CC01D7" w:rsidP="00F5470E">
      <w:pPr>
        <w:overflowPunct w:val="0"/>
        <w:spacing w:line="438" w:lineRule="exact"/>
        <w:ind w:left="2552" w:hanging="567"/>
        <w:rPr>
          <w:spacing w:val="2"/>
        </w:rPr>
      </w:pPr>
      <w:r w:rsidRPr="00CC01D7">
        <w:rPr>
          <w:rFonts w:hint="eastAsia"/>
          <w:spacing w:val="2"/>
        </w:rPr>
        <w:t>二、犯本條例之罪所科罰金及沒收、追徵所得款項之部分提撥。</w:t>
      </w:r>
    </w:p>
    <w:p w:rsidR="00CC01D7" w:rsidRPr="00CC01D7" w:rsidRDefault="00CC01D7" w:rsidP="00F5470E">
      <w:pPr>
        <w:overflowPunct w:val="0"/>
        <w:spacing w:line="438" w:lineRule="exact"/>
        <w:ind w:left="2552" w:hanging="567"/>
        <w:rPr>
          <w:spacing w:val="2"/>
        </w:rPr>
      </w:pPr>
      <w:r w:rsidRPr="00CC01D7">
        <w:rPr>
          <w:rFonts w:hint="eastAsia"/>
          <w:spacing w:val="2"/>
        </w:rPr>
        <w:t>三、違反本條例所處罰鍰之部分提撥。</w:t>
      </w:r>
    </w:p>
    <w:p w:rsidR="00CC01D7" w:rsidRPr="00CC01D7" w:rsidRDefault="00CC01D7" w:rsidP="00F5470E">
      <w:pPr>
        <w:overflowPunct w:val="0"/>
        <w:spacing w:line="438" w:lineRule="exact"/>
        <w:ind w:left="2552" w:hanging="567"/>
        <w:rPr>
          <w:spacing w:val="2"/>
        </w:rPr>
      </w:pPr>
      <w:r w:rsidRPr="00CC01D7">
        <w:rPr>
          <w:rFonts w:hint="eastAsia"/>
          <w:spacing w:val="2"/>
        </w:rPr>
        <w:lastRenderedPageBreak/>
        <w:t>四、基金孳息收入。</w:t>
      </w:r>
    </w:p>
    <w:p w:rsidR="00CC01D7" w:rsidRPr="00CC01D7" w:rsidRDefault="00CC01D7" w:rsidP="00F5470E">
      <w:pPr>
        <w:overflowPunct w:val="0"/>
        <w:spacing w:line="438" w:lineRule="exact"/>
        <w:ind w:left="2552" w:hanging="567"/>
        <w:rPr>
          <w:spacing w:val="2"/>
        </w:rPr>
      </w:pPr>
      <w:r w:rsidRPr="00CC01D7">
        <w:rPr>
          <w:rFonts w:hint="eastAsia"/>
          <w:spacing w:val="2"/>
        </w:rPr>
        <w:t>五、捐贈收入。</w:t>
      </w:r>
    </w:p>
    <w:p w:rsidR="00CC01D7" w:rsidRPr="00CC01D7" w:rsidRDefault="00CC01D7" w:rsidP="00F5470E">
      <w:pPr>
        <w:overflowPunct w:val="0"/>
        <w:spacing w:line="438" w:lineRule="exact"/>
        <w:ind w:left="2552" w:hanging="567"/>
      </w:pPr>
      <w:r w:rsidRPr="00CC01D7">
        <w:rPr>
          <w:rFonts w:hint="eastAsia"/>
          <w:spacing w:val="2"/>
        </w:rPr>
        <w:t>六、其他有關收入。</w:t>
      </w:r>
    </w:p>
    <w:p w:rsidR="00CC01D7" w:rsidRPr="00CC01D7" w:rsidRDefault="00CC01D7" w:rsidP="00F5470E">
      <w:pPr>
        <w:overflowPunct w:val="0"/>
        <w:spacing w:line="438" w:lineRule="exact"/>
        <w:ind w:left="1418" w:firstLine="567"/>
      </w:pPr>
      <w:r w:rsidRPr="00CC01D7">
        <w:rPr>
          <w:rFonts w:hint="eastAsia"/>
        </w:rPr>
        <w:t>前項基金之用途如下：</w:t>
      </w:r>
    </w:p>
    <w:p w:rsidR="00CC01D7" w:rsidRPr="00CC01D7" w:rsidRDefault="00CC01D7" w:rsidP="00F5470E">
      <w:pPr>
        <w:overflowPunct w:val="0"/>
        <w:spacing w:line="438" w:lineRule="exact"/>
        <w:ind w:left="2552" w:hanging="567"/>
        <w:rPr>
          <w:spacing w:val="2"/>
        </w:rPr>
      </w:pPr>
      <w:r w:rsidRPr="00CC01D7">
        <w:rPr>
          <w:rFonts w:hint="eastAsia"/>
          <w:spacing w:val="2"/>
        </w:rPr>
        <w:t>一、補助直轄市、縣（市）政府辦理前條第一項所列事項。</w:t>
      </w:r>
    </w:p>
    <w:p w:rsidR="00CC01D7" w:rsidRPr="00CC01D7" w:rsidRDefault="00CC01D7" w:rsidP="00F5470E">
      <w:pPr>
        <w:overflowPunct w:val="0"/>
        <w:spacing w:line="438" w:lineRule="exact"/>
        <w:ind w:left="2552" w:hanging="567"/>
        <w:rPr>
          <w:spacing w:val="2"/>
        </w:rPr>
      </w:pPr>
      <w:r w:rsidRPr="00CC01D7">
        <w:rPr>
          <w:rFonts w:hint="eastAsia"/>
          <w:spacing w:val="2"/>
        </w:rPr>
        <w:t>二、</w:t>
      </w:r>
      <w:r w:rsidRPr="00CC01D7">
        <w:rPr>
          <w:rFonts w:hint="eastAsia"/>
          <w:spacing w:val="8"/>
        </w:rPr>
        <w:t>辦理或補助毒品檢驗、戒癮治療及研究等相關業務。</w:t>
      </w:r>
    </w:p>
    <w:p w:rsidR="00CC01D7" w:rsidRPr="00CC01D7" w:rsidRDefault="00CC01D7" w:rsidP="00F5470E">
      <w:pPr>
        <w:overflowPunct w:val="0"/>
        <w:spacing w:line="438" w:lineRule="exact"/>
        <w:ind w:left="2552" w:hanging="567"/>
        <w:rPr>
          <w:spacing w:val="2"/>
        </w:rPr>
      </w:pPr>
      <w:r w:rsidRPr="00CC01D7">
        <w:rPr>
          <w:rFonts w:hint="eastAsia"/>
          <w:spacing w:val="2"/>
        </w:rPr>
        <w:t>三、辦理或補助毒品防制宣導。</w:t>
      </w:r>
    </w:p>
    <w:p w:rsidR="00CC01D7" w:rsidRPr="00CC01D7" w:rsidRDefault="00CC01D7" w:rsidP="00F5470E">
      <w:pPr>
        <w:overflowPunct w:val="0"/>
        <w:spacing w:line="438" w:lineRule="exact"/>
        <w:ind w:left="2552" w:hanging="567"/>
        <w:rPr>
          <w:spacing w:val="2"/>
        </w:rPr>
      </w:pPr>
      <w:r w:rsidRPr="00CC01D7">
        <w:rPr>
          <w:rFonts w:hint="eastAsia"/>
          <w:spacing w:val="2"/>
        </w:rPr>
        <w:t>四、提供或補助施用毒品者安置、就醫、就學、就業及家庭扶助等輔導與協助。</w:t>
      </w:r>
    </w:p>
    <w:p w:rsidR="00CC01D7" w:rsidRPr="00CC01D7" w:rsidRDefault="00CC01D7" w:rsidP="00F5470E">
      <w:pPr>
        <w:overflowPunct w:val="0"/>
        <w:spacing w:line="438" w:lineRule="exact"/>
        <w:ind w:left="2552" w:hanging="567"/>
        <w:rPr>
          <w:spacing w:val="2"/>
        </w:rPr>
      </w:pPr>
      <w:r w:rsidRPr="00CC01D7">
        <w:rPr>
          <w:rFonts w:hint="eastAsia"/>
          <w:spacing w:val="2"/>
        </w:rPr>
        <w:t>五、辦理或補助與其他國家或地區間毒品防制工作之合作及交流事項。</w:t>
      </w:r>
    </w:p>
    <w:p w:rsidR="00CC01D7" w:rsidRPr="00CC01D7" w:rsidRDefault="00CC01D7" w:rsidP="00F5470E">
      <w:pPr>
        <w:overflowPunct w:val="0"/>
        <w:spacing w:line="438" w:lineRule="exact"/>
        <w:ind w:left="2552" w:hanging="567"/>
        <w:rPr>
          <w:spacing w:val="2"/>
        </w:rPr>
      </w:pPr>
      <w:r w:rsidRPr="00CC01D7">
        <w:rPr>
          <w:rFonts w:hint="eastAsia"/>
          <w:spacing w:val="2"/>
        </w:rPr>
        <w:t>六、辦理或補助其他毒品防制相關業務。</w:t>
      </w:r>
    </w:p>
    <w:p w:rsidR="00CC01D7" w:rsidRPr="00CC01D7" w:rsidRDefault="00CC01D7" w:rsidP="00F5470E">
      <w:pPr>
        <w:overflowPunct w:val="0"/>
        <w:spacing w:line="438" w:lineRule="exact"/>
        <w:ind w:left="2552" w:hanging="567"/>
        <w:rPr>
          <w:spacing w:val="2"/>
        </w:rPr>
      </w:pPr>
      <w:r w:rsidRPr="00CC01D7">
        <w:rPr>
          <w:rFonts w:hint="eastAsia"/>
          <w:spacing w:val="2"/>
        </w:rPr>
        <w:t>七、管理及總務支出。</w:t>
      </w:r>
    </w:p>
    <w:p w:rsidR="00CC01D7" w:rsidRPr="00CC01D7" w:rsidRDefault="00CC01D7" w:rsidP="00F5470E">
      <w:pPr>
        <w:overflowPunct w:val="0"/>
        <w:spacing w:line="438" w:lineRule="exact"/>
        <w:ind w:left="2552" w:hanging="567"/>
      </w:pPr>
      <w:r w:rsidRPr="00CC01D7">
        <w:rPr>
          <w:rFonts w:hint="eastAsia"/>
          <w:spacing w:val="2"/>
        </w:rPr>
        <w:t>八、其他相關支出。</w:t>
      </w:r>
    </w:p>
    <w:p w:rsidR="00CC01D7" w:rsidRPr="00CC01D7" w:rsidRDefault="00CC01D7" w:rsidP="00F5470E">
      <w:pPr>
        <w:overflowPunct w:val="0"/>
        <w:spacing w:line="438" w:lineRule="exact"/>
        <w:ind w:left="1418" w:hanging="1418"/>
      </w:pPr>
      <w:r w:rsidRPr="00CC01D7">
        <w:rPr>
          <w:rFonts w:hint="eastAsia"/>
          <w:spacing w:val="-20"/>
          <w:sz w:val="24"/>
        </w:rPr>
        <w:t>第三十一條之一</w:t>
      </w:r>
      <w:r w:rsidRPr="00CC01D7">
        <w:rPr>
          <w:rFonts w:hint="eastAsia"/>
        </w:rPr>
        <w:t xml:space="preserve">　　為防制毒品危害，特定營業場所應執行下列防制措施：</w:t>
      </w:r>
    </w:p>
    <w:p w:rsidR="00CC01D7" w:rsidRPr="00CC01D7" w:rsidRDefault="00CC01D7" w:rsidP="00F5470E">
      <w:pPr>
        <w:overflowPunct w:val="0"/>
        <w:spacing w:line="438" w:lineRule="exact"/>
        <w:ind w:left="2552" w:hanging="567"/>
        <w:rPr>
          <w:spacing w:val="4"/>
        </w:rPr>
      </w:pPr>
      <w:r w:rsidRPr="00CC01D7">
        <w:rPr>
          <w:rFonts w:hint="eastAsia"/>
          <w:spacing w:val="4"/>
        </w:rPr>
        <w:t>一、</w:t>
      </w:r>
      <w:r w:rsidRPr="00CC01D7">
        <w:rPr>
          <w:rFonts w:hint="eastAsia"/>
          <w:spacing w:val="2"/>
        </w:rPr>
        <w:t>於入口明顯處標示毒品防制資訊，其中應載明持有毒品之人不得進入。</w:t>
      </w:r>
    </w:p>
    <w:p w:rsidR="00CC01D7" w:rsidRPr="00CC01D7" w:rsidRDefault="00CC01D7" w:rsidP="00F5470E">
      <w:pPr>
        <w:overflowPunct w:val="0"/>
        <w:spacing w:line="492" w:lineRule="exact"/>
        <w:ind w:left="2552" w:hanging="567"/>
        <w:rPr>
          <w:spacing w:val="4"/>
        </w:rPr>
      </w:pPr>
      <w:r w:rsidRPr="00CC01D7">
        <w:rPr>
          <w:rFonts w:hint="eastAsia"/>
          <w:spacing w:val="4"/>
        </w:rPr>
        <w:t>二、指派一定比例從業人員參與毒品危害防制訓練。</w:t>
      </w:r>
    </w:p>
    <w:p w:rsidR="00CC01D7" w:rsidRPr="00CC01D7" w:rsidRDefault="00CC01D7" w:rsidP="00F5470E">
      <w:pPr>
        <w:overflowPunct w:val="0"/>
        <w:spacing w:line="492" w:lineRule="exact"/>
        <w:ind w:left="2552" w:hanging="567"/>
        <w:rPr>
          <w:spacing w:val="4"/>
        </w:rPr>
      </w:pPr>
      <w:r w:rsidRPr="00CC01D7">
        <w:rPr>
          <w:rFonts w:hint="eastAsia"/>
          <w:spacing w:val="4"/>
        </w:rPr>
        <w:t>三、備置負責人及從業人員名冊。</w:t>
      </w:r>
    </w:p>
    <w:p w:rsidR="00CC01D7" w:rsidRPr="00CC01D7" w:rsidRDefault="00CC01D7" w:rsidP="00F5470E">
      <w:pPr>
        <w:overflowPunct w:val="0"/>
        <w:spacing w:line="492" w:lineRule="exact"/>
        <w:ind w:left="2552" w:hanging="567"/>
        <w:rPr>
          <w:spacing w:val="8"/>
        </w:rPr>
      </w:pPr>
      <w:r w:rsidRPr="00CC01D7">
        <w:rPr>
          <w:rFonts w:hint="eastAsia"/>
          <w:spacing w:val="8"/>
        </w:rPr>
        <w:t>四、發現疑似施用或持有毒品之人，通報警察機關處理。</w:t>
      </w:r>
    </w:p>
    <w:p w:rsidR="00CC01D7" w:rsidRPr="00CC01D7" w:rsidRDefault="00CC01D7" w:rsidP="00F5470E">
      <w:pPr>
        <w:overflowPunct w:val="0"/>
        <w:spacing w:line="492" w:lineRule="exact"/>
        <w:ind w:left="1418" w:firstLine="567"/>
      </w:pPr>
      <w:r w:rsidRPr="00CC01D7">
        <w:rPr>
          <w:rFonts w:hint="eastAsia"/>
        </w:rPr>
        <w:t>特定營業場所未執行前項各款所列防制措施之一者，</w:t>
      </w:r>
      <w:r w:rsidRPr="00CC01D7">
        <w:rPr>
          <w:rFonts w:hint="eastAsia"/>
        </w:rPr>
        <w:lastRenderedPageBreak/>
        <w:t>由直轄市、縣（市）政府令負責人限期改善；屆期未改善者，處負責人新臺幣五萬元以上五十萬元以下罰鍰，並得按次處罰；其屬法人或合夥組織經營者，併同處罰之。</w:t>
      </w:r>
    </w:p>
    <w:p w:rsidR="00CC01D7" w:rsidRPr="00CC01D7" w:rsidRDefault="00CC01D7" w:rsidP="00F5470E">
      <w:pPr>
        <w:overflowPunct w:val="0"/>
        <w:spacing w:line="492" w:lineRule="exact"/>
        <w:ind w:left="1418" w:firstLine="567"/>
      </w:pPr>
      <w:r w:rsidRPr="00CC01D7">
        <w:rPr>
          <w:rFonts w:hint="eastAsia"/>
        </w:rPr>
        <w:t>特定營業場所人員知悉有人在內施用或持有毒品，未通報警察機關處理者，由直轄市、縣（市）政府處負責人新臺幣十萬元以上一百萬元以下罰鍰；其屬法人或合夥組織經營者，併同處罰之。其情節重大者，各目的事業主管機關得令其停止營業六個月以上一年六個月以下或勒令歇業。</w:t>
      </w:r>
    </w:p>
    <w:p w:rsidR="00CC01D7" w:rsidRPr="00CC01D7" w:rsidRDefault="00CC01D7" w:rsidP="00F5470E">
      <w:pPr>
        <w:overflowPunct w:val="0"/>
        <w:spacing w:line="492" w:lineRule="exact"/>
        <w:ind w:left="1418" w:firstLine="567"/>
      </w:pPr>
      <w:r w:rsidRPr="00CC01D7">
        <w:rPr>
          <w:rFonts w:hint="eastAsia"/>
        </w:rPr>
        <w:t>直轄市、縣（市）政府應定期公布最近一年查獲前項所定情節重大之特定營業場所名單。</w:t>
      </w:r>
    </w:p>
    <w:p w:rsidR="00CC01D7" w:rsidRPr="00AF3F3C" w:rsidRDefault="00CC01D7" w:rsidP="00F5470E">
      <w:pPr>
        <w:overflowPunct w:val="0"/>
        <w:spacing w:line="492" w:lineRule="exact"/>
        <w:ind w:left="1418" w:firstLine="567"/>
        <w:rPr>
          <w:spacing w:val="-4"/>
        </w:rPr>
      </w:pPr>
      <w:r w:rsidRPr="00AF3F3C">
        <w:rPr>
          <w:rFonts w:hint="eastAsia"/>
          <w:spacing w:val="-4"/>
        </w:rPr>
        <w:t>第一項特定營業場所之種類、毒品防制資訊之內容與標示方式、負責人及從業人員名冊之格式、毒品危害防制訓練、執行機關與執行程序之辦法，由法務部會商相關機關定之。</w:t>
      </w:r>
    </w:p>
    <w:p w:rsidR="00CC01D7" w:rsidRPr="00CC01D7" w:rsidRDefault="00CC01D7" w:rsidP="00F5470E">
      <w:pPr>
        <w:overflowPunct w:val="0"/>
        <w:spacing w:line="492" w:lineRule="exact"/>
        <w:ind w:left="1418" w:hanging="1418"/>
      </w:pPr>
      <w:r w:rsidRPr="00CC01D7">
        <w:rPr>
          <w:rFonts w:hint="eastAsia"/>
        </w:rPr>
        <w:t>第三十六條　　本條例除中華民國九十九年十一月五日修正之第二條之一、第二十七條及第二十八條，一百零四年一月二十三日、一百零六年五月二十六日修正之條文，自公布日施行；一百零五年五月二十七日修正之條文，自一百零五年七月一日施行外，自公布後六個月施行。</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164952" w:rsidTr="004639AE">
        <w:trPr>
          <w:trHeight w:hRule="exact" w:val="851"/>
        </w:trPr>
        <w:tc>
          <w:tcPr>
            <w:tcW w:w="1988" w:type="dxa"/>
            <w:vAlign w:val="center"/>
          </w:tcPr>
          <w:p w:rsidR="00164952" w:rsidRDefault="00164952" w:rsidP="004639AE">
            <w:pPr>
              <w:pStyle w:val="af9"/>
            </w:pPr>
            <w:r>
              <w:rPr>
                <w:rFonts w:hint="eastAsia"/>
              </w:rPr>
              <w:t>總統令</w:t>
            </w:r>
          </w:p>
        </w:tc>
        <w:tc>
          <w:tcPr>
            <w:tcW w:w="4759" w:type="dxa"/>
            <w:vAlign w:val="center"/>
          </w:tcPr>
          <w:p w:rsidR="00164952" w:rsidRDefault="00164952"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164952" w:rsidRDefault="00164952" w:rsidP="00164952">
            <w:pPr>
              <w:spacing w:line="240" w:lineRule="auto"/>
              <w:jc w:val="distribute"/>
              <w:rPr>
                <w:spacing w:val="-8"/>
              </w:rPr>
            </w:pPr>
            <w:r>
              <w:rPr>
                <w:rFonts w:hint="eastAsia"/>
              </w:rPr>
              <w:t>華總一義字第</w:t>
            </w:r>
            <w:r>
              <w:rPr>
                <w:rFonts w:hint="eastAsia"/>
              </w:rPr>
              <w:t>1060007</w:t>
            </w:r>
            <w:r>
              <w:t>318</w:t>
            </w:r>
            <w:r>
              <w:rPr>
                <w:rFonts w:hint="eastAsia"/>
              </w:rPr>
              <w:t>1</w:t>
            </w:r>
            <w:r>
              <w:rPr>
                <w:rFonts w:hint="eastAsia"/>
              </w:rPr>
              <w:t>號</w:t>
            </w:r>
          </w:p>
        </w:tc>
      </w:tr>
    </w:tbl>
    <w:p w:rsidR="00164952" w:rsidRDefault="00164952" w:rsidP="00A12861">
      <w:pPr>
        <w:spacing w:beforeLines="30" w:before="72" w:afterLines="30" w:after="72" w:line="440" w:lineRule="exact"/>
      </w:pPr>
      <w:r>
        <w:rPr>
          <w:rFonts w:hint="eastAsia"/>
        </w:rPr>
        <w:t>茲</w:t>
      </w:r>
      <w:r w:rsidRPr="00164952">
        <w:rPr>
          <w:rFonts w:hint="eastAsia"/>
        </w:rPr>
        <w:t>刪除電子票證發行管理條例第三十六條條文</w:t>
      </w:r>
      <w:r>
        <w:rPr>
          <w:rFonts w:hint="eastAsia"/>
        </w:rPr>
        <w:t>，公布之。</w:t>
      </w:r>
    </w:p>
    <w:p w:rsidR="00164952" w:rsidRPr="00164952" w:rsidRDefault="00164952" w:rsidP="00164952">
      <w:pPr>
        <w:spacing w:beforeLines="50" w:before="120"/>
      </w:pPr>
      <w:r w:rsidRPr="00164952">
        <w:rPr>
          <w:rFonts w:hint="eastAsia"/>
        </w:rPr>
        <w:t>總　　　統　蔡英文</w:t>
      </w:r>
    </w:p>
    <w:p w:rsidR="00164952" w:rsidRPr="00164952" w:rsidRDefault="00164952" w:rsidP="00164952">
      <w:r w:rsidRPr="00164952">
        <w:rPr>
          <w:rFonts w:hint="eastAsia"/>
        </w:rPr>
        <w:lastRenderedPageBreak/>
        <w:t>行政院院長　林　全</w:t>
      </w:r>
    </w:p>
    <w:p w:rsidR="00164952" w:rsidRPr="00164952" w:rsidRDefault="00164952" w:rsidP="00A12861">
      <w:pPr>
        <w:spacing w:afterLines="60" w:after="144"/>
      </w:pPr>
      <w:r w:rsidRPr="00164952">
        <w:rPr>
          <w:rFonts w:hint="eastAsia"/>
        </w:rPr>
        <w:t>金融監督管理委員會主任委員　李</w:t>
      </w:r>
      <w:r w:rsidRPr="00164952">
        <w:t>瑞倉</w:t>
      </w:r>
    </w:p>
    <w:p w:rsidR="00164952" w:rsidRPr="00164952" w:rsidRDefault="00164952" w:rsidP="00A12861">
      <w:pPr>
        <w:spacing w:beforeLines="30" w:before="72" w:afterLines="30" w:after="72" w:line="440" w:lineRule="exact"/>
        <w:rPr>
          <w:sz w:val="32"/>
        </w:rPr>
      </w:pPr>
      <w:r w:rsidRPr="00164952">
        <w:rPr>
          <w:rFonts w:hint="eastAsia"/>
          <w:sz w:val="32"/>
        </w:rPr>
        <w:t>電子票證發行管理條例刪除第三十六條條文</w:t>
      </w:r>
    </w:p>
    <w:p w:rsidR="00164952" w:rsidRDefault="00164952" w:rsidP="00164952">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E20331" w:rsidRDefault="00164952" w:rsidP="00F5470E">
      <w:pPr>
        <w:overflowPunct w:val="0"/>
        <w:spacing w:afterLines="200" w:after="480" w:line="470" w:lineRule="exact"/>
        <w:ind w:left="1418" w:hanging="1418"/>
      </w:pPr>
      <w:r w:rsidRPr="00164952">
        <w:rPr>
          <w:rFonts w:hint="eastAsia"/>
        </w:rPr>
        <w:t>第三十六條　　（刪除）</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164952" w:rsidTr="004639AE">
        <w:trPr>
          <w:trHeight w:hRule="exact" w:val="851"/>
        </w:trPr>
        <w:tc>
          <w:tcPr>
            <w:tcW w:w="1988" w:type="dxa"/>
            <w:vAlign w:val="center"/>
          </w:tcPr>
          <w:p w:rsidR="00164952" w:rsidRDefault="00164952" w:rsidP="004639AE">
            <w:pPr>
              <w:pStyle w:val="af9"/>
            </w:pPr>
            <w:r>
              <w:rPr>
                <w:rFonts w:hint="eastAsia"/>
              </w:rPr>
              <w:t>總統令</w:t>
            </w:r>
          </w:p>
        </w:tc>
        <w:tc>
          <w:tcPr>
            <w:tcW w:w="4759" w:type="dxa"/>
            <w:vAlign w:val="center"/>
          </w:tcPr>
          <w:p w:rsidR="00164952" w:rsidRDefault="00164952"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164952" w:rsidRDefault="00164952" w:rsidP="00164952">
            <w:pPr>
              <w:spacing w:line="240" w:lineRule="auto"/>
              <w:jc w:val="distribute"/>
              <w:rPr>
                <w:spacing w:val="-8"/>
              </w:rPr>
            </w:pPr>
            <w:r>
              <w:rPr>
                <w:rFonts w:hint="eastAsia"/>
              </w:rPr>
              <w:t>華總一義字第</w:t>
            </w:r>
            <w:r>
              <w:rPr>
                <w:rFonts w:hint="eastAsia"/>
              </w:rPr>
              <w:t>1060007</w:t>
            </w:r>
            <w:r>
              <w:t>319</w:t>
            </w:r>
            <w:r>
              <w:rPr>
                <w:rFonts w:hint="eastAsia"/>
              </w:rPr>
              <w:t>1</w:t>
            </w:r>
            <w:r>
              <w:rPr>
                <w:rFonts w:hint="eastAsia"/>
              </w:rPr>
              <w:t>號</w:t>
            </w:r>
          </w:p>
        </w:tc>
      </w:tr>
    </w:tbl>
    <w:p w:rsidR="00164952" w:rsidRDefault="00164952" w:rsidP="00164952">
      <w:pPr>
        <w:spacing w:beforeLines="50" w:before="120" w:afterLines="50" w:after="120" w:line="440" w:lineRule="exact"/>
      </w:pPr>
      <w:r>
        <w:rPr>
          <w:rFonts w:hint="eastAsia"/>
        </w:rPr>
        <w:t>茲</w:t>
      </w:r>
      <w:r w:rsidRPr="00164952">
        <w:rPr>
          <w:rFonts w:hint="eastAsia"/>
        </w:rPr>
        <w:t>刪除電子支付機構管理條例第五十三條條文；並修正第五十八條條文</w:t>
      </w:r>
      <w:r>
        <w:rPr>
          <w:rFonts w:hint="eastAsia"/>
        </w:rPr>
        <w:t>，公布之。</w:t>
      </w:r>
    </w:p>
    <w:p w:rsidR="00164952" w:rsidRPr="00164952" w:rsidRDefault="00164952" w:rsidP="00164952">
      <w:pPr>
        <w:spacing w:beforeLines="50" w:before="120"/>
      </w:pPr>
      <w:r w:rsidRPr="00164952">
        <w:rPr>
          <w:rFonts w:hint="eastAsia"/>
        </w:rPr>
        <w:t>總　　　統　蔡英文</w:t>
      </w:r>
    </w:p>
    <w:p w:rsidR="00164952" w:rsidRPr="00164952" w:rsidRDefault="00164952" w:rsidP="00164952">
      <w:r w:rsidRPr="00164952">
        <w:rPr>
          <w:rFonts w:hint="eastAsia"/>
        </w:rPr>
        <w:t>行政院院長　林　全</w:t>
      </w:r>
    </w:p>
    <w:p w:rsidR="00164952" w:rsidRPr="00164952" w:rsidRDefault="00164952" w:rsidP="00164952">
      <w:pPr>
        <w:spacing w:afterLines="100" w:after="240"/>
      </w:pPr>
      <w:r w:rsidRPr="00164952">
        <w:rPr>
          <w:rFonts w:hint="eastAsia"/>
        </w:rPr>
        <w:t>金融監督管理委員會主任委員　李</w:t>
      </w:r>
      <w:r w:rsidRPr="00164952">
        <w:t>瑞倉</w:t>
      </w:r>
    </w:p>
    <w:p w:rsidR="00164952" w:rsidRPr="00164952" w:rsidRDefault="00164952" w:rsidP="00164952">
      <w:pPr>
        <w:spacing w:beforeLines="50" w:before="120" w:afterLines="50" w:after="120" w:line="440" w:lineRule="exact"/>
        <w:rPr>
          <w:sz w:val="32"/>
        </w:rPr>
      </w:pPr>
      <w:r w:rsidRPr="00164952">
        <w:rPr>
          <w:rFonts w:hint="eastAsia"/>
          <w:sz w:val="32"/>
        </w:rPr>
        <w:t>電子支付機構管理條例刪除第五十三條條文；並修正第五十八條條文</w:t>
      </w:r>
    </w:p>
    <w:p w:rsidR="00164952" w:rsidRDefault="00164952" w:rsidP="00164952">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164952" w:rsidRPr="00164952" w:rsidRDefault="00164952" w:rsidP="00F5470E">
      <w:pPr>
        <w:overflowPunct w:val="0"/>
        <w:spacing w:line="480" w:lineRule="exact"/>
        <w:ind w:left="1418" w:hanging="1418"/>
      </w:pPr>
      <w:r w:rsidRPr="00164952">
        <w:rPr>
          <w:rFonts w:hint="eastAsia"/>
        </w:rPr>
        <w:t>第五十三條　　（刪除）</w:t>
      </w:r>
    </w:p>
    <w:p w:rsidR="00164952" w:rsidRPr="00164952" w:rsidRDefault="00164952" w:rsidP="00F5470E">
      <w:pPr>
        <w:overflowPunct w:val="0"/>
        <w:spacing w:line="480" w:lineRule="exact"/>
        <w:ind w:left="1418" w:hanging="1418"/>
      </w:pPr>
      <w:r w:rsidRPr="00164952">
        <w:rPr>
          <w:rFonts w:hint="eastAsia"/>
        </w:rPr>
        <w:t>第五十八條　　本條例施行日期，由行政院定之。</w:t>
      </w:r>
    </w:p>
    <w:p w:rsidR="007B755D" w:rsidRDefault="00164952" w:rsidP="0059065A">
      <w:pPr>
        <w:overflowPunct w:val="0"/>
        <w:spacing w:line="480" w:lineRule="exact"/>
        <w:ind w:left="1418" w:firstLine="539"/>
      </w:pPr>
      <w:r w:rsidRPr="00164952">
        <w:rPr>
          <w:rFonts w:hint="eastAsia"/>
        </w:rPr>
        <w:t>本條例修正條文，自公布日施行。</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7B755D" w:rsidTr="00AF3F3C">
        <w:trPr>
          <w:trHeight w:hRule="exact" w:val="851"/>
        </w:trPr>
        <w:tc>
          <w:tcPr>
            <w:tcW w:w="1988" w:type="dxa"/>
            <w:vAlign w:val="center"/>
          </w:tcPr>
          <w:p w:rsidR="007B755D" w:rsidRDefault="007B755D" w:rsidP="00AF3F3C">
            <w:pPr>
              <w:pStyle w:val="af9"/>
            </w:pPr>
            <w:r>
              <w:rPr>
                <w:rFonts w:hint="eastAsia"/>
              </w:rPr>
              <w:t>總統令</w:t>
            </w:r>
          </w:p>
        </w:tc>
        <w:tc>
          <w:tcPr>
            <w:tcW w:w="4759" w:type="dxa"/>
            <w:vAlign w:val="center"/>
          </w:tcPr>
          <w:p w:rsidR="007B755D" w:rsidRDefault="007B755D" w:rsidP="00AF3F3C">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7B755D" w:rsidRDefault="007B755D" w:rsidP="007B755D">
            <w:pPr>
              <w:spacing w:line="240" w:lineRule="auto"/>
              <w:jc w:val="distribute"/>
              <w:rPr>
                <w:spacing w:val="-8"/>
              </w:rPr>
            </w:pPr>
            <w:r>
              <w:rPr>
                <w:rFonts w:hint="eastAsia"/>
              </w:rPr>
              <w:t>華總一義字第</w:t>
            </w:r>
            <w:r>
              <w:rPr>
                <w:rFonts w:hint="eastAsia"/>
              </w:rPr>
              <w:t>106000</w:t>
            </w:r>
            <w:r>
              <w:t>8004</w:t>
            </w:r>
            <w:r>
              <w:rPr>
                <w:rFonts w:hint="eastAsia"/>
              </w:rPr>
              <w:t>1</w:t>
            </w:r>
            <w:r>
              <w:rPr>
                <w:rFonts w:hint="eastAsia"/>
              </w:rPr>
              <w:t>號</w:t>
            </w:r>
          </w:p>
        </w:tc>
      </w:tr>
    </w:tbl>
    <w:p w:rsidR="007B755D" w:rsidRPr="007B755D" w:rsidRDefault="007B755D" w:rsidP="007B755D">
      <w:pPr>
        <w:spacing w:beforeLines="50" w:before="120" w:afterLines="50" w:after="120" w:line="440" w:lineRule="exact"/>
        <w:rPr>
          <w:spacing w:val="8"/>
        </w:rPr>
      </w:pPr>
      <w:r w:rsidRPr="007B755D">
        <w:rPr>
          <w:rFonts w:hint="eastAsia"/>
          <w:spacing w:val="8"/>
        </w:rPr>
        <w:t>茲刪除管制藥品管理條例第四十二條之一條文；並修正第一條、第二條、第四條、第七條、第十三條、第十六條至第二十條、第二十</w:t>
      </w:r>
      <w:r w:rsidRPr="007B755D">
        <w:rPr>
          <w:rFonts w:hint="eastAsia"/>
          <w:spacing w:val="8"/>
        </w:rPr>
        <w:lastRenderedPageBreak/>
        <w:t>二條、第二十三條、第二十七條至第三十條、第三十三條及第三十七條條文，公布之。</w:t>
      </w:r>
    </w:p>
    <w:p w:rsidR="00FF3848" w:rsidRPr="00FF3848" w:rsidRDefault="00FF3848" w:rsidP="00FF3848">
      <w:pPr>
        <w:spacing w:beforeLines="50" w:before="120"/>
      </w:pPr>
      <w:r w:rsidRPr="00FF3848">
        <w:rPr>
          <w:rFonts w:hint="eastAsia"/>
        </w:rPr>
        <w:t xml:space="preserve">總　　　統　</w:t>
      </w:r>
      <w:r w:rsidRPr="00FF3848">
        <w:rPr>
          <w:rFonts w:ascii="標楷體" w:hAnsi="標楷體" w:hint="eastAsia"/>
          <w:kern w:val="2"/>
          <w:szCs w:val="28"/>
        </w:rPr>
        <w:t>蔡英文</w:t>
      </w:r>
    </w:p>
    <w:p w:rsidR="00FF3848" w:rsidRPr="00FF3848" w:rsidRDefault="00FF3848" w:rsidP="00FF3848">
      <w:r w:rsidRPr="00FF3848">
        <w:rPr>
          <w:rFonts w:hint="eastAsia"/>
        </w:rPr>
        <w:t>行政院院長　林　全</w:t>
      </w:r>
    </w:p>
    <w:p w:rsidR="007B755D" w:rsidRPr="00164952" w:rsidRDefault="00FF3848" w:rsidP="00FF3848">
      <w:pPr>
        <w:spacing w:afterLines="50" w:after="120"/>
      </w:pPr>
      <w:r w:rsidRPr="00FF3848">
        <w:rPr>
          <w:rFonts w:hint="eastAsia"/>
        </w:rPr>
        <w:t>衛生福利部部長　陳時中</w:t>
      </w:r>
    </w:p>
    <w:p w:rsidR="007B755D" w:rsidRPr="007B755D" w:rsidRDefault="007B755D" w:rsidP="007B755D">
      <w:pPr>
        <w:spacing w:beforeLines="50" w:before="120" w:afterLines="50" w:after="120" w:line="440" w:lineRule="exact"/>
        <w:rPr>
          <w:sz w:val="32"/>
        </w:rPr>
      </w:pPr>
      <w:r w:rsidRPr="007B755D">
        <w:rPr>
          <w:rFonts w:hint="eastAsia"/>
          <w:sz w:val="32"/>
        </w:rPr>
        <w:t>管制藥品管理條例刪除第四十二條之一條文；並修正第一條、第二條、第四條、第七條、第十三條、第十六條至第二十條、第二十二條、第二十三條、第二十七條至第三十條、第三十三條及第三十七條條文</w:t>
      </w:r>
    </w:p>
    <w:p w:rsidR="007B755D" w:rsidRDefault="007B755D" w:rsidP="007B755D">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7B755D" w:rsidRPr="007B755D" w:rsidRDefault="007B755D" w:rsidP="00B5686E">
      <w:pPr>
        <w:overflowPunct w:val="0"/>
        <w:spacing w:line="444" w:lineRule="exact"/>
        <w:ind w:left="1418" w:hanging="1418"/>
      </w:pPr>
      <w:r w:rsidRPr="007B755D">
        <w:rPr>
          <w:rFonts w:hint="eastAsia"/>
        </w:rPr>
        <w:t>第　一　條　　管制藥品之管理，依本條例之規定。</w:t>
      </w:r>
    </w:p>
    <w:p w:rsidR="007B755D" w:rsidRPr="007B755D" w:rsidRDefault="007B755D" w:rsidP="00B5686E">
      <w:pPr>
        <w:overflowPunct w:val="0"/>
        <w:spacing w:line="444" w:lineRule="exact"/>
        <w:ind w:left="1418" w:hanging="1418"/>
      </w:pPr>
      <w:r w:rsidRPr="007B755D">
        <w:rPr>
          <w:rFonts w:hint="eastAsia"/>
        </w:rPr>
        <w:t>第　二　條　　本條例所稱衛生主管機關：在中央為衛生福利部；在直轄市為直轄市政府；在縣（市）為縣（市）政府。</w:t>
      </w:r>
    </w:p>
    <w:p w:rsidR="007B755D" w:rsidRPr="007B755D" w:rsidRDefault="007B755D" w:rsidP="00B5686E">
      <w:pPr>
        <w:overflowPunct w:val="0"/>
        <w:spacing w:line="444" w:lineRule="exact"/>
        <w:ind w:left="1418" w:hanging="1418"/>
      </w:pPr>
      <w:r w:rsidRPr="007B755D">
        <w:rPr>
          <w:rFonts w:hint="eastAsia"/>
        </w:rPr>
        <w:t xml:space="preserve">第　四　條　　</w:t>
      </w:r>
      <w:r w:rsidRPr="007B755D">
        <w:rPr>
          <w:rFonts w:hint="eastAsia"/>
          <w:spacing w:val="4"/>
        </w:rPr>
        <w:t>第一級、第二級管制藥品之輸入、輸出、製造及販賣，應由衛生福利部食品藥物管理署（以下稱食品藥物署）之製藥工廠為之；必要時，其製造得由食品藥物署委託藥商為之。</w:t>
      </w:r>
    </w:p>
    <w:p w:rsidR="007B755D" w:rsidRPr="00FF3848" w:rsidRDefault="007B755D" w:rsidP="00B5686E">
      <w:pPr>
        <w:overflowPunct w:val="0"/>
        <w:spacing w:line="444" w:lineRule="exact"/>
        <w:ind w:left="1418" w:firstLine="567"/>
        <w:rPr>
          <w:spacing w:val="-8"/>
        </w:rPr>
      </w:pPr>
      <w:r w:rsidRPr="00FF3848">
        <w:rPr>
          <w:rFonts w:hint="eastAsia"/>
          <w:spacing w:val="-8"/>
        </w:rPr>
        <w:t>前項製藥工廠得以公司方式設置；其設置另以法律定之。</w:t>
      </w:r>
    </w:p>
    <w:p w:rsidR="007B755D" w:rsidRPr="007B755D" w:rsidRDefault="007B755D" w:rsidP="00B5686E">
      <w:pPr>
        <w:overflowPunct w:val="0"/>
        <w:spacing w:line="444" w:lineRule="exact"/>
        <w:ind w:left="1418" w:firstLine="567"/>
      </w:pPr>
      <w:r w:rsidRPr="007B755D">
        <w:rPr>
          <w:rFonts w:hint="eastAsia"/>
        </w:rPr>
        <w:t>第一項受託藥商之資格、條件、管理及其他應遵行事項之辦法，由中央衛生主管機關定之。</w:t>
      </w:r>
    </w:p>
    <w:p w:rsidR="007B755D" w:rsidRPr="007B755D" w:rsidRDefault="007B755D" w:rsidP="00B5686E">
      <w:pPr>
        <w:overflowPunct w:val="0"/>
        <w:spacing w:line="440" w:lineRule="exact"/>
        <w:ind w:left="1418" w:hanging="1418"/>
      </w:pPr>
      <w:r w:rsidRPr="007B755D">
        <w:rPr>
          <w:rFonts w:hint="eastAsia"/>
        </w:rPr>
        <w:t>第　七　條</w:t>
      </w:r>
      <w:r w:rsidRPr="007B755D">
        <w:rPr>
          <w:rFonts w:hint="eastAsia"/>
          <w:spacing w:val="-30"/>
        </w:rPr>
        <w:t xml:space="preserve">　　</w:t>
      </w:r>
      <w:r w:rsidRPr="007B755D">
        <w:rPr>
          <w:rFonts w:hint="eastAsia"/>
        </w:rPr>
        <w:t>醫師、牙醫師、獸醫師或獸醫佐非領有食品藥物署核發之管制藥品使用執照，不得使用第一級至第三級管制藥品或開立管制藥品專用處方箋。</w:t>
      </w:r>
    </w:p>
    <w:p w:rsidR="007B755D" w:rsidRPr="007B755D" w:rsidRDefault="007B755D" w:rsidP="0084569C">
      <w:pPr>
        <w:overflowPunct w:val="0"/>
        <w:spacing w:line="436" w:lineRule="exact"/>
        <w:ind w:left="1418" w:firstLine="567"/>
      </w:pPr>
      <w:r w:rsidRPr="007B755D">
        <w:rPr>
          <w:rFonts w:hint="eastAsia"/>
        </w:rPr>
        <w:t>前項使用執照登載事項變更時，應自事實發生之日起十五日內，向食品藥物署辦理變更登記。</w:t>
      </w:r>
    </w:p>
    <w:p w:rsidR="007B755D" w:rsidRPr="007B755D" w:rsidRDefault="007B755D" w:rsidP="0084569C">
      <w:pPr>
        <w:overflowPunct w:val="0"/>
        <w:spacing w:line="436" w:lineRule="exact"/>
        <w:ind w:left="1418" w:firstLine="567"/>
      </w:pPr>
      <w:r w:rsidRPr="007B755D">
        <w:rPr>
          <w:rFonts w:hint="eastAsia"/>
        </w:rPr>
        <w:lastRenderedPageBreak/>
        <w:t>第一項使用執照遺失或損毀時，應向食品藥物署申請補發或換發。</w:t>
      </w:r>
    </w:p>
    <w:p w:rsidR="007B755D" w:rsidRPr="007B755D" w:rsidRDefault="007B755D" w:rsidP="0084569C">
      <w:pPr>
        <w:overflowPunct w:val="0"/>
        <w:spacing w:line="436" w:lineRule="exact"/>
        <w:ind w:left="1418" w:firstLine="567"/>
      </w:pPr>
      <w:r w:rsidRPr="007B755D">
        <w:rPr>
          <w:rFonts w:hint="eastAsia"/>
        </w:rPr>
        <w:t>第一項使用執照之核發、變更登記、補發、換發及管理等事項之辦法，由中央衛生主管機關定之。</w:t>
      </w:r>
    </w:p>
    <w:p w:rsidR="007B755D" w:rsidRPr="007B755D" w:rsidRDefault="007B755D" w:rsidP="0084569C">
      <w:pPr>
        <w:overflowPunct w:val="0"/>
        <w:spacing w:line="436" w:lineRule="exact"/>
        <w:ind w:left="1418" w:hanging="1418"/>
      </w:pPr>
      <w:r w:rsidRPr="007B755D">
        <w:rPr>
          <w:rFonts w:hint="eastAsia"/>
          <w:spacing w:val="50"/>
        </w:rPr>
        <w:t>第十三條</w:t>
      </w:r>
      <w:r w:rsidRPr="007B755D">
        <w:rPr>
          <w:rFonts w:hint="eastAsia"/>
          <w:spacing w:val="-30"/>
        </w:rPr>
        <w:t xml:space="preserve">　　</w:t>
      </w:r>
      <w:r w:rsidRPr="007B755D">
        <w:rPr>
          <w:rFonts w:hint="eastAsia"/>
        </w:rPr>
        <w:t>為醫藥及科學研究之目的，食品藥物署得使用經司法機關沒收及查獲機關沒入之毒品。</w:t>
      </w:r>
    </w:p>
    <w:p w:rsidR="007B755D" w:rsidRPr="007B755D" w:rsidRDefault="007B755D" w:rsidP="0084569C">
      <w:pPr>
        <w:overflowPunct w:val="0"/>
        <w:spacing w:line="436" w:lineRule="exact"/>
        <w:ind w:left="1418" w:hanging="1418"/>
      </w:pPr>
      <w:r w:rsidRPr="007B755D">
        <w:rPr>
          <w:rFonts w:hint="eastAsia"/>
          <w:spacing w:val="50"/>
        </w:rPr>
        <w:t>第十六條</w:t>
      </w:r>
      <w:r w:rsidRPr="007B755D">
        <w:rPr>
          <w:rFonts w:hint="eastAsia"/>
          <w:spacing w:val="-30"/>
        </w:rPr>
        <w:t xml:space="preserve">　　</w:t>
      </w:r>
      <w:r w:rsidRPr="007B755D">
        <w:rPr>
          <w:rFonts w:hint="eastAsia"/>
        </w:rPr>
        <w:t>管制藥品之輸入、輸出、製造、販賣、購買，應依下列規定辦理：</w:t>
      </w:r>
    </w:p>
    <w:p w:rsidR="007B755D" w:rsidRPr="007B755D" w:rsidRDefault="007B755D" w:rsidP="0084569C">
      <w:pPr>
        <w:overflowPunct w:val="0"/>
        <w:spacing w:line="436" w:lineRule="exact"/>
        <w:ind w:left="2552" w:hanging="567"/>
        <w:rPr>
          <w:spacing w:val="2"/>
        </w:rPr>
      </w:pPr>
      <w:r w:rsidRPr="007B755D">
        <w:rPr>
          <w:rFonts w:hint="eastAsia"/>
          <w:spacing w:val="2"/>
        </w:rPr>
        <w:t>一、第四條第一項所定之製藥工廠得辦理第一級、第二級管制藥品之輸入、輸出、製造、販賣。</w:t>
      </w:r>
    </w:p>
    <w:p w:rsidR="007B755D" w:rsidRPr="007B755D" w:rsidRDefault="007B755D" w:rsidP="0084569C">
      <w:pPr>
        <w:overflowPunct w:val="0"/>
        <w:spacing w:line="436" w:lineRule="exact"/>
        <w:ind w:left="2552" w:hanging="567"/>
        <w:rPr>
          <w:spacing w:val="2"/>
        </w:rPr>
      </w:pPr>
      <w:r w:rsidRPr="007B755D">
        <w:rPr>
          <w:rFonts w:hint="eastAsia"/>
          <w:spacing w:val="2"/>
        </w:rPr>
        <w:t>二、第四條第一項所定之受託藥商得製造第一級、第二級管制藥品。</w:t>
      </w:r>
    </w:p>
    <w:p w:rsidR="007B755D" w:rsidRPr="007B755D" w:rsidRDefault="007B755D" w:rsidP="0084569C">
      <w:pPr>
        <w:overflowPunct w:val="0"/>
        <w:spacing w:line="436" w:lineRule="exact"/>
        <w:ind w:left="2552" w:hanging="567"/>
        <w:rPr>
          <w:spacing w:val="2"/>
        </w:rPr>
      </w:pPr>
      <w:r w:rsidRPr="007B755D">
        <w:rPr>
          <w:rFonts w:hint="eastAsia"/>
          <w:spacing w:val="2"/>
        </w:rPr>
        <w:t>三、西藥製造業或動物用藥品製造業得辦理管制藥品原料藥之購買、輸入及第三級、第四級管制藥品之輸出、製造、販賣。</w:t>
      </w:r>
    </w:p>
    <w:p w:rsidR="007B755D" w:rsidRPr="007B755D" w:rsidRDefault="007B755D" w:rsidP="0084569C">
      <w:pPr>
        <w:overflowPunct w:val="0"/>
        <w:spacing w:line="436" w:lineRule="exact"/>
        <w:ind w:left="2552" w:hanging="567"/>
        <w:rPr>
          <w:spacing w:val="2"/>
        </w:rPr>
      </w:pPr>
      <w:r w:rsidRPr="007B755D">
        <w:rPr>
          <w:rFonts w:hint="eastAsia"/>
          <w:spacing w:val="2"/>
        </w:rPr>
        <w:t>四、西藥販賣業或動物用藥品販賣業得辦理第三級、第四級管制藥品之輸入、輸出、販賣。</w:t>
      </w:r>
    </w:p>
    <w:p w:rsidR="007B755D" w:rsidRPr="007B755D" w:rsidRDefault="007B755D" w:rsidP="0084569C">
      <w:pPr>
        <w:overflowPunct w:val="0"/>
        <w:spacing w:line="436" w:lineRule="exact"/>
        <w:ind w:left="2552" w:hanging="567"/>
        <w:rPr>
          <w:spacing w:val="2"/>
        </w:rPr>
      </w:pPr>
      <w:r w:rsidRPr="007B755D">
        <w:rPr>
          <w:rFonts w:hint="eastAsia"/>
          <w:spacing w:val="2"/>
        </w:rPr>
        <w:t>五、醫療機構、藥局、獸醫診療機構、畜牧獸醫機構或醫藥教育研究試驗機構得購買管制藥品。</w:t>
      </w:r>
    </w:p>
    <w:p w:rsidR="007B755D" w:rsidRPr="007B755D" w:rsidRDefault="007B755D" w:rsidP="0084569C">
      <w:pPr>
        <w:overflowPunct w:val="0"/>
        <w:spacing w:line="436" w:lineRule="exact"/>
        <w:ind w:left="1418" w:firstLine="567"/>
      </w:pPr>
      <w:r w:rsidRPr="007B755D">
        <w:rPr>
          <w:rFonts w:hint="eastAsia"/>
        </w:rPr>
        <w:t>前項機構或業者，應向食品藥物署申請核准登記，取得管制藥品登記證。</w:t>
      </w:r>
    </w:p>
    <w:p w:rsidR="007B755D" w:rsidRPr="007B755D" w:rsidRDefault="007B755D" w:rsidP="0084569C">
      <w:pPr>
        <w:overflowPunct w:val="0"/>
        <w:spacing w:line="436" w:lineRule="exact"/>
        <w:ind w:left="1418" w:firstLine="567"/>
      </w:pPr>
      <w:r w:rsidRPr="007B755D">
        <w:rPr>
          <w:rFonts w:hint="eastAsia"/>
        </w:rPr>
        <w:t>前項登記事項變更時，應自事實發生之日起十五日內，向食品藥物署辦理變更登記。</w:t>
      </w:r>
    </w:p>
    <w:p w:rsidR="007B755D" w:rsidRPr="007B755D" w:rsidRDefault="007B755D" w:rsidP="00F5470E">
      <w:pPr>
        <w:overflowPunct w:val="0"/>
        <w:spacing w:line="438" w:lineRule="exact"/>
        <w:ind w:left="1418" w:firstLine="567"/>
      </w:pPr>
      <w:r w:rsidRPr="007B755D">
        <w:rPr>
          <w:rFonts w:hint="eastAsia"/>
        </w:rPr>
        <w:t>管制藥品登記證不得借予、轉讓他人。</w:t>
      </w:r>
    </w:p>
    <w:p w:rsidR="007B755D" w:rsidRPr="007B755D" w:rsidRDefault="007B755D" w:rsidP="00F5470E">
      <w:pPr>
        <w:overflowPunct w:val="0"/>
        <w:spacing w:line="438" w:lineRule="exact"/>
        <w:ind w:left="1418" w:firstLine="567"/>
      </w:pPr>
      <w:r w:rsidRPr="007B755D">
        <w:rPr>
          <w:rFonts w:hint="eastAsia"/>
        </w:rPr>
        <w:t>第二項登記證之核發、變更登記、補發、換發、撤銷、廢止及管理等事項之辦法，由中央衛生主管機關定之。</w:t>
      </w:r>
    </w:p>
    <w:p w:rsidR="007B755D" w:rsidRPr="007B755D" w:rsidRDefault="007B755D" w:rsidP="00F5470E">
      <w:pPr>
        <w:overflowPunct w:val="0"/>
        <w:spacing w:line="438" w:lineRule="exact"/>
        <w:ind w:left="1418" w:hanging="1418"/>
      </w:pPr>
      <w:r w:rsidRPr="007B755D">
        <w:rPr>
          <w:rFonts w:hint="eastAsia"/>
          <w:spacing w:val="50"/>
        </w:rPr>
        <w:lastRenderedPageBreak/>
        <w:t>第十七條</w:t>
      </w:r>
      <w:r w:rsidRPr="007B755D">
        <w:rPr>
          <w:rFonts w:hint="eastAsia"/>
          <w:spacing w:val="-30"/>
        </w:rPr>
        <w:t xml:space="preserve">　　</w:t>
      </w:r>
      <w:r w:rsidRPr="007B755D">
        <w:rPr>
          <w:rFonts w:hint="eastAsia"/>
        </w:rPr>
        <w:t>第一級、第二級管制藥品之需要數量，每年由食品藥物署預為估計，報中央衛生主管機關核定。</w:t>
      </w:r>
    </w:p>
    <w:p w:rsidR="007B755D" w:rsidRPr="007B755D" w:rsidRDefault="007B755D" w:rsidP="00F5470E">
      <w:pPr>
        <w:overflowPunct w:val="0"/>
        <w:spacing w:line="438" w:lineRule="exact"/>
        <w:ind w:left="1418" w:hanging="1418"/>
      </w:pPr>
      <w:r w:rsidRPr="007B755D">
        <w:rPr>
          <w:rFonts w:hint="eastAsia"/>
          <w:spacing w:val="50"/>
        </w:rPr>
        <w:t>第十八條</w:t>
      </w:r>
      <w:r w:rsidRPr="007B755D">
        <w:rPr>
          <w:rFonts w:hint="eastAsia"/>
          <w:spacing w:val="-30"/>
        </w:rPr>
        <w:t xml:space="preserve">　　</w:t>
      </w:r>
      <w:r w:rsidRPr="007B755D">
        <w:rPr>
          <w:rFonts w:hint="eastAsia"/>
        </w:rPr>
        <w:t>食品藥物署應按月將第一級、第二級管制藥品之收支情形及現存品量，陳報中央衛生主管機關，由中央衛生主管機關每年公告一次，並刊登政府公報。</w:t>
      </w:r>
    </w:p>
    <w:p w:rsidR="007B755D" w:rsidRPr="007B755D" w:rsidRDefault="007B755D" w:rsidP="00F5470E">
      <w:pPr>
        <w:overflowPunct w:val="0"/>
        <w:spacing w:line="438" w:lineRule="exact"/>
        <w:ind w:left="1418" w:hanging="1418"/>
      </w:pPr>
      <w:r w:rsidRPr="007B755D">
        <w:rPr>
          <w:rFonts w:hint="eastAsia"/>
          <w:spacing w:val="50"/>
        </w:rPr>
        <w:t>第十九條</w:t>
      </w:r>
      <w:r w:rsidRPr="007B755D">
        <w:rPr>
          <w:rFonts w:hint="eastAsia"/>
          <w:spacing w:val="-30"/>
        </w:rPr>
        <w:t xml:space="preserve">　　</w:t>
      </w:r>
      <w:r w:rsidRPr="007B755D">
        <w:rPr>
          <w:rFonts w:hint="eastAsia"/>
        </w:rPr>
        <w:t>第四條第一項所定之製藥工廠輸入、輸出第一級、第二級管制藥品，應向食品藥物署申請核發憑照。</w:t>
      </w:r>
    </w:p>
    <w:p w:rsidR="007B755D" w:rsidRPr="007B755D" w:rsidRDefault="007B755D" w:rsidP="00F5470E">
      <w:pPr>
        <w:overflowPunct w:val="0"/>
        <w:spacing w:line="438" w:lineRule="exact"/>
        <w:ind w:left="1418" w:firstLine="567"/>
      </w:pPr>
      <w:r w:rsidRPr="007B755D">
        <w:rPr>
          <w:rFonts w:hint="eastAsia"/>
        </w:rPr>
        <w:t>前項輸入、輸出口岸，由中央衛生主管機關核定之。</w:t>
      </w:r>
    </w:p>
    <w:p w:rsidR="007B755D" w:rsidRPr="007B755D" w:rsidRDefault="007B755D" w:rsidP="00F5470E">
      <w:pPr>
        <w:overflowPunct w:val="0"/>
        <w:spacing w:line="438" w:lineRule="exact"/>
        <w:ind w:left="1418" w:hanging="1418"/>
      </w:pPr>
      <w:r w:rsidRPr="007B755D">
        <w:rPr>
          <w:rFonts w:hint="eastAsia"/>
          <w:spacing w:val="50"/>
        </w:rPr>
        <w:t>第二十條</w:t>
      </w:r>
      <w:r w:rsidRPr="007B755D">
        <w:rPr>
          <w:rFonts w:hint="eastAsia"/>
          <w:spacing w:val="-30"/>
        </w:rPr>
        <w:t xml:space="preserve">　　</w:t>
      </w:r>
      <w:r w:rsidRPr="007B755D">
        <w:rPr>
          <w:rFonts w:hint="eastAsia"/>
        </w:rPr>
        <w:t>第三級、第四級管制藥品之輸入、輸出及製造，除依藥事法第三十九條規定取得許可證外，應逐批向食品藥物署申請核發同意書。但因特殊需要，經中央衛生主管機關許可者，不在此限。</w:t>
      </w:r>
    </w:p>
    <w:p w:rsidR="007B755D" w:rsidRPr="007B755D" w:rsidRDefault="007B755D" w:rsidP="00F5470E">
      <w:pPr>
        <w:overflowPunct w:val="0"/>
        <w:spacing w:line="438" w:lineRule="exact"/>
        <w:ind w:left="1418" w:hanging="1418"/>
      </w:pPr>
      <w:r w:rsidRPr="007B755D">
        <w:rPr>
          <w:rFonts w:hint="eastAsia"/>
        </w:rPr>
        <w:t>第二十二條　　第一級、第二級管制藥品之申購，食品藥物署得限量核配；其限量辦法，由中央衛生主管機關定之。</w:t>
      </w:r>
    </w:p>
    <w:p w:rsidR="007B755D" w:rsidRPr="007B755D" w:rsidRDefault="007B755D" w:rsidP="00F5470E">
      <w:pPr>
        <w:overflowPunct w:val="0"/>
        <w:spacing w:line="438" w:lineRule="exact"/>
        <w:ind w:left="1418" w:hanging="1418"/>
      </w:pPr>
      <w:r w:rsidRPr="007B755D">
        <w:rPr>
          <w:rFonts w:hint="eastAsia"/>
        </w:rPr>
        <w:t>第二十三條　　在國內運輸第一級、第二級管制藥品，應向食品藥物署申請核發憑照，始得為之。但持有當地衛生主管機關證明，為辦理該藥品銷燬作業而運輸者，不在此限。</w:t>
      </w:r>
    </w:p>
    <w:p w:rsidR="007B755D" w:rsidRPr="007B755D" w:rsidRDefault="007B755D" w:rsidP="00F5470E">
      <w:pPr>
        <w:overflowPunct w:val="0"/>
        <w:spacing w:line="438" w:lineRule="exact"/>
        <w:ind w:left="1418" w:hanging="1418"/>
      </w:pPr>
      <w:r w:rsidRPr="007B755D">
        <w:rPr>
          <w:rFonts w:hint="eastAsia"/>
        </w:rPr>
        <w:t>第二十七條　　管制藥品減損時，管制藥品管理人應立即報請當地衛生主管機關查核，並自減損之日起七日內，將減損藥品品量，檢同當地衛生主管機關證明文件，向食品藥物署申報。其全部或一部經查獲時，亦同。</w:t>
      </w:r>
    </w:p>
    <w:p w:rsidR="007B755D" w:rsidRPr="007B755D" w:rsidRDefault="007B755D" w:rsidP="00F5470E">
      <w:pPr>
        <w:overflowPunct w:val="0"/>
        <w:spacing w:line="438" w:lineRule="exact"/>
        <w:ind w:left="1418" w:firstLine="567"/>
      </w:pPr>
      <w:r w:rsidRPr="007B755D">
        <w:rPr>
          <w:rFonts w:hint="eastAsia"/>
        </w:rPr>
        <w:t>前項管制藥品減損涉及遺失或失竊等刑事案件，應提出向當地警察機關報案之證明文件。</w:t>
      </w:r>
    </w:p>
    <w:p w:rsidR="007B755D" w:rsidRPr="007B755D" w:rsidRDefault="007B755D" w:rsidP="00F5470E">
      <w:pPr>
        <w:overflowPunct w:val="0"/>
        <w:spacing w:line="438" w:lineRule="exact"/>
        <w:ind w:left="1418" w:hanging="1418"/>
      </w:pPr>
      <w:r w:rsidRPr="007B755D">
        <w:rPr>
          <w:rFonts w:hint="eastAsia"/>
        </w:rPr>
        <w:t>第二十八條　　領有管制藥品登記證者，應於業務處所設置簿冊，詳實登載管制藥品每日之收支、銷燬、減損及結存情形。</w:t>
      </w:r>
    </w:p>
    <w:p w:rsidR="007B755D" w:rsidRPr="007B755D" w:rsidRDefault="007B755D" w:rsidP="00F5470E">
      <w:pPr>
        <w:overflowPunct w:val="0"/>
        <w:spacing w:line="438" w:lineRule="exact"/>
        <w:ind w:left="1418" w:firstLine="567"/>
      </w:pPr>
      <w:r w:rsidRPr="007B755D">
        <w:rPr>
          <w:rFonts w:hint="eastAsia"/>
        </w:rPr>
        <w:t>前項登載情形，應依中央衛生主管機關規定之期限及</w:t>
      </w:r>
      <w:r w:rsidRPr="007B755D">
        <w:rPr>
          <w:rFonts w:hint="eastAsia"/>
        </w:rPr>
        <w:lastRenderedPageBreak/>
        <w:t>方式，定期向當地衛生主管機關及食品藥物署申報。</w:t>
      </w:r>
    </w:p>
    <w:p w:rsidR="007B755D" w:rsidRPr="007B755D" w:rsidRDefault="007B755D" w:rsidP="00F5470E">
      <w:pPr>
        <w:overflowPunct w:val="0"/>
        <w:spacing w:line="438" w:lineRule="exact"/>
        <w:ind w:left="1418" w:hanging="1418"/>
      </w:pPr>
      <w:r w:rsidRPr="007B755D">
        <w:rPr>
          <w:rFonts w:hint="eastAsia"/>
        </w:rPr>
        <w:t>第二十九條　　領有管制藥品登記證者，其開業執照、許可執照、許可證等設立許可文件或管制藥品登記證受撤銷、廢止或停業處分時，應依下列規定辦理：</w:t>
      </w:r>
    </w:p>
    <w:p w:rsidR="007B755D" w:rsidRPr="007B755D" w:rsidRDefault="007B755D" w:rsidP="00F5470E">
      <w:pPr>
        <w:overflowPunct w:val="0"/>
        <w:spacing w:line="438" w:lineRule="exact"/>
        <w:ind w:left="2552" w:hanging="567"/>
        <w:rPr>
          <w:spacing w:val="2"/>
        </w:rPr>
      </w:pPr>
      <w:r w:rsidRPr="007B755D">
        <w:rPr>
          <w:rFonts w:hint="eastAsia"/>
          <w:spacing w:val="2"/>
        </w:rPr>
        <w:t>一、自受處分之日起十五日內，將管制藥品收支、銷燬、減損及結存情形，分別向當地衛生主管機關及食品藥物署申報。</w:t>
      </w:r>
    </w:p>
    <w:p w:rsidR="007B755D" w:rsidRPr="007B755D" w:rsidRDefault="007B755D" w:rsidP="00F5470E">
      <w:pPr>
        <w:overflowPunct w:val="0"/>
        <w:spacing w:line="438" w:lineRule="exact"/>
        <w:ind w:left="2552" w:hanging="567"/>
        <w:rPr>
          <w:spacing w:val="2"/>
        </w:rPr>
      </w:pPr>
      <w:r w:rsidRPr="007B755D">
        <w:rPr>
          <w:rFonts w:hint="eastAsia"/>
          <w:spacing w:val="2"/>
        </w:rPr>
        <w:t>二、簿冊、單據及管制藥品專用處方箋，由原負責人保管。</w:t>
      </w:r>
    </w:p>
    <w:p w:rsidR="007B755D" w:rsidRPr="007B755D" w:rsidRDefault="007B755D" w:rsidP="00F5470E">
      <w:pPr>
        <w:overflowPunct w:val="0"/>
        <w:spacing w:line="438" w:lineRule="exact"/>
        <w:ind w:left="2552" w:hanging="567"/>
        <w:rPr>
          <w:spacing w:val="2"/>
        </w:rPr>
      </w:pPr>
      <w:r w:rsidRPr="007B755D">
        <w:rPr>
          <w:rFonts w:hint="eastAsia"/>
          <w:spacing w:val="2"/>
        </w:rPr>
        <w:t>三、受撤銷或廢止處分者，其結存之管制藥品，應自第一款所定申報之日起六十日內轉讓予其他領有管制藥品登記證者，並再分別報請當地衛生主管機關及食品藥物署查核，或報請當地衛生主管機關會同銷燬後，報請食品藥物署查核。</w:t>
      </w:r>
    </w:p>
    <w:p w:rsidR="007B755D" w:rsidRPr="007B755D" w:rsidRDefault="007B755D" w:rsidP="00F5470E">
      <w:pPr>
        <w:overflowPunct w:val="0"/>
        <w:spacing w:line="438" w:lineRule="exact"/>
        <w:ind w:left="2552" w:hanging="567"/>
        <w:rPr>
          <w:spacing w:val="2"/>
        </w:rPr>
      </w:pPr>
      <w:r w:rsidRPr="007B755D">
        <w:rPr>
          <w:rFonts w:hint="eastAsia"/>
          <w:spacing w:val="2"/>
        </w:rPr>
        <w:t>四、受停業處分者，其結存之管制藥品得依前款規定辦理或自行保管。</w:t>
      </w:r>
    </w:p>
    <w:p w:rsidR="007B755D" w:rsidRPr="007B755D" w:rsidRDefault="007B755D" w:rsidP="00F5470E">
      <w:pPr>
        <w:overflowPunct w:val="0"/>
        <w:spacing w:line="438" w:lineRule="exact"/>
        <w:ind w:left="1418" w:hanging="1418"/>
      </w:pPr>
      <w:r w:rsidRPr="007B755D">
        <w:rPr>
          <w:rFonts w:hint="eastAsia"/>
          <w:spacing w:val="50"/>
        </w:rPr>
        <w:t>第三十條</w:t>
      </w:r>
      <w:r w:rsidRPr="007B755D">
        <w:rPr>
          <w:rFonts w:hint="eastAsia"/>
          <w:spacing w:val="-30"/>
        </w:rPr>
        <w:t xml:space="preserve">　　</w:t>
      </w:r>
      <w:r w:rsidRPr="007B755D">
        <w:rPr>
          <w:rFonts w:hint="eastAsia"/>
        </w:rPr>
        <w:t>領有管制藥品登記證者，其申請歇業或停業時，應依下列規定辦理：</w:t>
      </w:r>
    </w:p>
    <w:p w:rsidR="007B755D" w:rsidRPr="007B755D" w:rsidRDefault="007B755D" w:rsidP="00F5470E">
      <w:pPr>
        <w:overflowPunct w:val="0"/>
        <w:spacing w:line="438" w:lineRule="exact"/>
        <w:ind w:left="2552" w:hanging="567"/>
        <w:rPr>
          <w:spacing w:val="2"/>
        </w:rPr>
      </w:pPr>
      <w:r w:rsidRPr="007B755D">
        <w:rPr>
          <w:rFonts w:hint="eastAsia"/>
          <w:spacing w:val="2"/>
        </w:rPr>
        <w:t>一、將管制藥品收支、銷燬、減損及結存情形，分別向當地衛生主管機關及食品藥物署申報。</w:t>
      </w:r>
    </w:p>
    <w:p w:rsidR="007B755D" w:rsidRPr="007B755D" w:rsidRDefault="007B755D" w:rsidP="00F5470E">
      <w:pPr>
        <w:overflowPunct w:val="0"/>
        <w:spacing w:line="438" w:lineRule="exact"/>
        <w:ind w:left="2552" w:hanging="567"/>
        <w:rPr>
          <w:spacing w:val="2"/>
        </w:rPr>
      </w:pPr>
      <w:r w:rsidRPr="007B755D">
        <w:rPr>
          <w:rFonts w:hint="eastAsia"/>
          <w:spacing w:val="2"/>
        </w:rPr>
        <w:t>二、申請歇業者，應將結存之管制藥品轉讓予其他領有管制藥品登記證者，並報請當地衛生主管機關查核無誤，或報請當地衛生主管機關會同銷燬後，始得辦理歇業登記。</w:t>
      </w:r>
    </w:p>
    <w:p w:rsidR="007B755D" w:rsidRPr="007B755D" w:rsidRDefault="007B755D" w:rsidP="00F5470E">
      <w:pPr>
        <w:overflowPunct w:val="0"/>
        <w:spacing w:line="438" w:lineRule="exact"/>
        <w:ind w:left="2552" w:hanging="567"/>
        <w:rPr>
          <w:spacing w:val="2"/>
        </w:rPr>
      </w:pPr>
      <w:r w:rsidRPr="007B755D">
        <w:rPr>
          <w:rFonts w:hint="eastAsia"/>
          <w:spacing w:val="2"/>
        </w:rPr>
        <w:t>三、申請停業者，其結存之管制藥品得依前款規定辦理或自行保管。</w:t>
      </w:r>
    </w:p>
    <w:p w:rsidR="007B755D" w:rsidRPr="007B755D" w:rsidRDefault="007B755D" w:rsidP="00F5470E">
      <w:pPr>
        <w:overflowPunct w:val="0"/>
        <w:spacing w:line="438" w:lineRule="exact"/>
        <w:ind w:left="1418" w:firstLine="567"/>
      </w:pPr>
      <w:r w:rsidRPr="007B755D">
        <w:rPr>
          <w:rFonts w:hint="eastAsia"/>
        </w:rPr>
        <w:lastRenderedPageBreak/>
        <w:t>當地衛生主管機關於核准歇業或停業或受理前項第一款之申報後，應儘速轉報食品藥物署。</w:t>
      </w:r>
    </w:p>
    <w:p w:rsidR="007B755D" w:rsidRPr="007B755D" w:rsidRDefault="007B755D" w:rsidP="00F5470E">
      <w:pPr>
        <w:overflowPunct w:val="0"/>
        <w:spacing w:line="438" w:lineRule="exact"/>
        <w:ind w:left="1418" w:hanging="1418"/>
      </w:pPr>
      <w:r w:rsidRPr="007B755D">
        <w:rPr>
          <w:rFonts w:hint="eastAsia"/>
        </w:rPr>
        <w:t>第三十三條　　衛生主管機關及食品藥物署，必要時得派員稽核管制藥品之輸入、輸出、製造、販賣、購買、使用、調劑及管理情形，並得出具單據抽驗其藥品，受檢者不得規避、妨礙或拒絕。但抽驗數量，以足供檢驗之用者為限。</w:t>
      </w:r>
    </w:p>
    <w:p w:rsidR="007B755D" w:rsidRPr="007B755D" w:rsidRDefault="007B755D" w:rsidP="00F5470E">
      <w:pPr>
        <w:overflowPunct w:val="0"/>
        <w:spacing w:line="438" w:lineRule="exact"/>
        <w:ind w:left="1418" w:hanging="1418"/>
      </w:pPr>
      <w:r w:rsidRPr="007B755D">
        <w:rPr>
          <w:rFonts w:hint="eastAsia"/>
        </w:rPr>
        <w:t>第三十七條　　有下列情形之一者，處新臺幣十五萬元以上七十五萬元以下罰鍰：</w:t>
      </w:r>
    </w:p>
    <w:p w:rsidR="007B755D" w:rsidRPr="007B755D" w:rsidRDefault="007B755D" w:rsidP="00F5470E">
      <w:pPr>
        <w:overflowPunct w:val="0"/>
        <w:spacing w:line="438" w:lineRule="exact"/>
        <w:ind w:left="2552" w:hanging="567"/>
        <w:rPr>
          <w:spacing w:val="2"/>
        </w:rPr>
      </w:pPr>
      <w:r w:rsidRPr="007B755D">
        <w:rPr>
          <w:rFonts w:hint="eastAsia"/>
          <w:spacing w:val="2"/>
        </w:rPr>
        <w:t>一、非第四條第一項之製藥工廠，輸入、輸出、販賣第一級或第二級管制藥品。</w:t>
      </w:r>
    </w:p>
    <w:p w:rsidR="007B755D" w:rsidRPr="007B755D" w:rsidRDefault="007B755D" w:rsidP="00F5470E">
      <w:pPr>
        <w:overflowPunct w:val="0"/>
        <w:spacing w:line="438" w:lineRule="exact"/>
        <w:ind w:left="2552" w:hanging="567"/>
        <w:rPr>
          <w:spacing w:val="2"/>
        </w:rPr>
      </w:pPr>
      <w:r w:rsidRPr="007B755D">
        <w:rPr>
          <w:rFonts w:hint="eastAsia"/>
          <w:spacing w:val="2"/>
        </w:rPr>
        <w:t>二、非第四條第一項之製藥工廠或受託藥商，製造第一級或第二級管制藥品。</w:t>
      </w:r>
    </w:p>
    <w:p w:rsidR="007B755D" w:rsidRPr="007B755D" w:rsidRDefault="007B755D" w:rsidP="00F5470E">
      <w:pPr>
        <w:overflowPunct w:val="0"/>
        <w:spacing w:line="438" w:lineRule="exact"/>
        <w:ind w:left="2552" w:hanging="567"/>
        <w:rPr>
          <w:spacing w:val="2"/>
        </w:rPr>
      </w:pPr>
      <w:r w:rsidRPr="007B755D">
        <w:rPr>
          <w:rFonts w:hint="eastAsia"/>
          <w:spacing w:val="2"/>
        </w:rPr>
        <w:t>三、違反第五條或第九條規定。</w:t>
      </w:r>
    </w:p>
    <w:p w:rsidR="007B755D" w:rsidRPr="007B755D" w:rsidRDefault="007B755D" w:rsidP="00F5470E">
      <w:pPr>
        <w:overflowPunct w:val="0"/>
        <w:spacing w:afterLines="130" w:after="312" w:line="438" w:lineRule="exact"/>
        <w:ind w:left="1418" w:hanging="1418"/>
      </w:pPr>
      <w:r w:rsidRPr="007B755D">
        <w:rPr>
          <w:rFonts w:hint="eastAsia"/>
          <w:spacing w:val="-20"/>
          <w:sz w:val="24"/>
        </w:rPr>
        <w:t>第四十二條之一</w:t>
      </w:r>
      <w:r w:rsidRPr="007B755D">
        <w:rPr>
          <w:rFonts w:hint="eastAsia"/>
        </w:rPr>
        <w:t xml:space="preserve">　　（刪除）</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FA15D9" w:rsidTr="00067627">
        <w:trPr>
          <w:trHeight w:hRule="exact" w:val="851"/>
        </w:trPr>
        <w:tc>
          <w:tcPr>
            <w:tcW w:w="1988" w:type="dxa"/>
            <w:vAlign w:val="center"/>
          </w:tcPr>
          <w:p w:rsidR="00FA15D9" w:rsidRDefault="00FA15D9" w:rsidP="00067627">
            <w:pPr>
              <w:pStyle w:val="af9"/>
            </w:pPr>
            <w:r>
              <w:rPr>
                <w:rFonts w:hint="eastAsia"/>
              </w:rPr>
              <w:t>總統令</w:t>
            </w:r>
          </w:p>
        </w:tc>
        <w:tc>
          <w:tcPr>
            <w:tcW w:w="4759" w:type="dxa"/>
            <w:vAlign w:val="center"/>
          </w:tcPr>
          <w:p w:rsidR="00FA15D9" w:rsidRDefault="00FA15D9" w:rsidP="00067627">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FA15D9" w:rsidRDefault="00FA15D9" w:rsidP="00067627">
            <w:pPr>
              <w:spacing w:line="240" w:lineRule="auto"/>
              <w:jc w:val="distribute"/>
              <w:rPr>
                <w:spacing w:val="-8"/>
              </w:rPr>
            </w:pPr>
            <w:r>
              <w:rPr>
                <w:rFonts w:hint="eastAsia"/>
              </w:rPr>
              <w:t>華總一義字第</w:t>
            </w:r>
            <w:r>
              <w:rPr>
                <w:rFonts w:hint="eastAsia"/>
              </w:rPr>
              <w:t>10600072501</w:t>
            </w:r>
            <w:r>
              <w:rPr>
                <w:rFonts w:hint="eastAsia"/>
              </w:rPr>
              <w:t>號</w:t>
            </w:r>
          </w:p>
        </w:tc>
      </w:tr>
    </w:tbl>
    <w:p w:rsidR="00FA15D9" w:rsidRDefault="00FA15D9" w:rsidP="00FA15D9">
      <w:pPr>
        <w:spacing w:beforeLines="50" w:before="120" w:afterLines="50" w:after="120" w:line="440" w:lineRule="exact"/>
      </w:pPr>
      <w:r>
        <w:rPr>
          <w:rFonts w:hint="eastAsia"/>
        </w:rPr>
        <w:t>茲</w:t>
      </w:r>
      <w:r w:rsidR="0032665F" w:rsidRPr="0032665F">
        <w:rPr>
          <w:rFonts w:hint="eastAsia"/>
        </w:rPr>
        <w:t>修正交通部組織法第二十條條文</w:t>
      </w:r>
      <w:r>
        <w:rPr>
          <w:rFonts w:hint="eastAsia"/>
        </w:rPr>
        <w:t>，公布之。</w:t>
      </w:r>
    </w:p>
    <w:p w:rsidR="00FA15D9" w:rsidRPr="00152C22" w:rsidRDefault="00FA15D9" w:rsidP="00FA15D9">
      <w:pPr>
        <w:spacing w:beforeLines="50" w:before="120"/>
      </w:pPr>
      <w:r w:rsidRPr="00152C22">
        <w:rPr>
          <w:rFonts w:hint="eastAsia"/>
        </w:rPr>
        <w:t>總　　　統　蔡英文</w:t>
      </w:r>
    </w:p>
    <w:p w:rsidR="00FA15D9" w:rsidRPr="00152C22" w:rsidRDefault="00FA15D9" w:rsidP="00FA15D9">
      <w:r w:rsidRPr="00152C22">
        <w:rPr>
          <w:rFonts w:hint="eastAsia"/>
        </w:rPr>
        <w:t>行政院院長　林　全</w:t>
      </w:r>
    </w:p>
    <w:p w:rsidR="00FA15D9" w:rsidRPr="009F0917" w:rsidRDefault="00FA15D9" w:rsidP="00FA15D9">
      <w:r w:rsidRPr="00152C22">
        <w:rPr>
          <w:rFonts w:hint="eastAsia"/>
        </w:rPr>
        <w:t xml:space="preserve">交通部部長　</w:t>
      </w:r>
      <w:r w:rsidRPr="00152C22">
        <w:t>賀陳旦</w:t>
      </w:r>
    </w:p>
    <w:p w:rsidR="0032665F" w:rsidRPr="0032665F" w:rsidRDefault="0032665F" w:rsidP="0032665F">
      <w:pPr>
        <w:spacing w:beforeLines="50" w:before="120" w:afterLines="50" w:after="120" w:line="440" w:lineRule="exact"/>
        <w:rPr>
          <w:sz w:val="32"/>
        </w:rPr>
      </w:pPr>
      <w:r w:rsidRPr="0032665F">
        <w:rPr>
          <w:rFonts w:hint="eastAsia"/>
          <w:sz w:val="32"/>
        </w:rPr>
        <w:t>交通部組織法修正第二十條條文</w:t>
      </w:r>
    </w:p>
    <w:p w:rsidR="00FA15D9" w:rsidRDefault="00FA15D9" w:rsidP="00FA15D9">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32665F" w:rsidRPr="0032665F" w:rsidRDefault="00F5470E" w:rsidP="00EE1DF4">
      <w:pPr>
        <w:overflowPunct w:val="0"/>
        <w:spacing w:afterLines="50" w:after="120" w:line="438" w:lineRule="exact"/>
        <w:ind w:left="1418" w:hanging="1418"/>
      </w:pPr>
      <w:r>
        <w:rPr>
          <w:rFonts w:hint="eastAsia"/>
          <w:spacing w:val="50"/>
        </w:rPr>
        <w:t>第二十條</w:t>
      </w:r>
      <w:r>
        <w:rPr>
          <w:rFonts w:hint="eastAsia"/>
          <w:spacing w:val="-30"/>
        </w:rPr>
        <w:t xml:space="preserve">　　</w:t>
      </w:r>
      <w:r w:rsidR="0032665F" w:rsidRPr="0032665F">
        <w:rPr>
          <w:rFonts w:hint="eastAsia"/>
        </w:rPr>
        <w:t>交通部置政務次長二人，職務比照簡任第十四職等；常務次長一人，職務列簡任第十四職等；輔助部長處理部</w:t>
      </w:r>
      <w:r w:rsidR="0032665F" w:rsidRPr="0032665F">
        <w:rPr>
          <w:rFonts w:hint="eastAsia"/>
        </w:rPr>
        <w:lastRenderedPageBreak/>
        <w:t>務。</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32665F" w:rsidTr="00067627">
        <w:trPr>
          <w:trHeight w:hRule="exact" w:val="851"/>
        </w:trPr>
        <w:tc>
          <w:tcPr>
            <w:tcW w:w="1988" w:type="dxa"/>
            <w:vAlign w:val="center"/>
          </w:tcPr>
          <w:p w:rsidR="0032665F" w:rsidRDefault="0032665F" w:rsidP="00067627">
            <w:pPr>
              <w:pStyle w:val="af9"/>
            </w:pPr>
            <w:r>
              <w:rPr>
                <w:rFonts w:hint="eastAsia"/>
              </w:rPr>
              <w:t>總統令</w:t>
            </w:r>
          </w:p>
        </w:tc>
        <w:tc>
          <w:tcPr>
            <w:tcW w:w="4759" w:type="dxa"/>
            <w:vAlign w:val="center"/>
          </w:tcPr>
          <w:p w:rsidR="0032665F" w:rsidRDefault="0032665F" w:rsidP="00067627">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32665F" w:rsidRDefault="0032665F" w:rsidP="0032665F">
            <w:pPr>
              <w:spacing w:line="240" w:lineRule="auto"/>
              <w:jc w:val="distribute"/>
              <w:rPr>
                <w:spacing w:val="-8"/>
              </w:rPr>
            </w:pPr>
            <w:r>
              <w:rPr>
                <w:rFonts w:hint="eastAsia"/>
              </w:rPr>
              <w:t>華總一義字第</w:t>
            </w:r>
            <w:r>
              <w:rPr>
                <w:rFonts w:hint="eastAsia"/>
              </w:rPr>
              <w:t>106000725</w:t>
            </w:r>
            <w:r>
              <w:t>1</w:t>
            </w:r>
            <w:r>
              <w:rPr>
                <w:rFonts w:hint="eastAsia"/>
              </w:rPr>
              <w:t>1</w:t>
            </w:r>
            <w:r>
              <w:rPr>
                <w:rFonts w:hint="eastAsia"/>
              </w:rPr>
              <w:t>號</w:t>
            </w:r>
          </w:p>
        </w:tc>
      </w:tr>
    </w:tbl>
    <w:p w:rsidR="0032665F" w:rsidRDefault="0032665F" w:rsidP="00EE1DF4">
      <w:pPr>
        <w:spacing w:beforeLines="30" w:before="72" w:afterLines="30" w:after="72" w:line="440" w:lineRule="exact"/>
      </w:pPr>
      <w:r>
        <w:rPr>
          <w:rFonts w:hint="eastAsia"/>
        </w:rPr>
        <w:t>茲</w:t>
      </w:r>
      <w:r w:rsidRPr="0032665F">
        <w:rPr>
          <w:rFonts w:hint="eastAsia"/>
        </w:rPr>
        <w:t>修正經濟部組織法第二十四條條文</w:t>
      </w:r>
      <w:r>
        <w:rPr>
          <w:rFonts w:hint="eastAsia"/>
        </w:rPr>
        <w:t>，公布之。</w:t>
      </w:r>
    </w:p>
    <w:p w:rsidR="0032665F" w:rsidRPr="0032665F" w:rsidRDefault="0032665F" w:rsidP="0032665F">
      <w:pPr>
        <w:spacing w:beforeLines="50" w:before="120"/>
      </w:pPr>
      <w:r w:rsidRPr="0032665F">
        <w:rPr>
          <w:rFonts w:hint="eastAsia"/>
        </w:rPr>
        <w:t>總　　　統　蔡英文</w:t>
      </w:r>
    </w:p>
    <w:p w:rsidR="0032665F" w:rsidRPr="0032665F" w:rsidRDefault="0032665F" w:rsidP="0032665F">
      <w:r w:rsidRPr="0032665F">
        <w:rPr>
          <w:rFonts w:hint="eastAsia"/>
        </w:rPr>
        <w:t>行政院院長　林　全</w:t>
      </w:r>
    </w:p>
    <w:p w:rsidR="0032665F" w:rsidRPr="009F0917" w:rsidRDefault="0032665F" w:rsidP="0032665F">
      <w:r w:rsidRPr="0032665F">
        <w:rPr>
          <w:rFonts w:hint="eastAsia"/>
        </w:rPr>
        <w:t xml:space="preserve">經濟部部長　</w:t>
      </w:r>
      <w:r w:rsidRPr="0032665F">
        <w:t>李世光</w:t>
      </w:r>
    </w:p>
    <w:p w:rsidR="0032665F" w:rsidRPr="0032665F" w:rsidRDefault="0032665F" w:rsidP="0032665F">
      <w:pPr>
        <w:spacing w:beforeLines="50" w:before="120" w:afterLines="50" w:after="120" w:line="440" w:lineRule="exact"/>
        <w:rPr>
          <w:sz w:val="32"/>
        </w:rPr>
      </w:pPr>
      <w:r w:rsidRPr="0032665F">
        <w:rPr>
          <w:rFonts w:hint="eastAsia"/>
          <w:sz w:val="32"/>
        </w:rPr>
        <w:t>經濟部組織法修正第二十四條條文</w:t>
      </w:r>
    </w:p>
    <w:p w:rsidR="0032665F" w:rsidRDefault="0032665F" w:rsidP="0032665F">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32665F" w:rsidRPr="0032665F" w:rsidRDefault="0032665F" w:rsidP="00EE1DF4">
      <w:pPr>
        <w:overflowPunct w:val="0"/>
        <w:spacing w:afterLines="50" w:after="120" w:line="438" w:lineRule="exact"/>
        <w:ind w:left="1418" w:hanging="1418"/>
      </w:pPr>
      <w:r w:rsidRPr="0032665F">
        <w:rPr>
          <w:rFonts w:hint="eastAsia"/>
        </w:rPr>
        <w:t>第二十四條　　經濟部置政務次長二人，職務比照簡任第十四職等；常務次長一人，職務列簡任第十四職等，輔助部長處理部務。</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410D41" w:rsidTr="00067627">
        <w:trPr>
          <w:trHeight w:hRule="exact" w:val="851"/>
        </w:trPr>
        <w:tc>
          <w:tcPr>
            <w:tcW w:w="1988" w:type="dxa"/>
            <w:vAlign w:val="center"/>
          </w:tcPr>
          <w:p w:rsidR="00410D41" w:rsidRDefault="00410D41" w:rsidP="00067627">
            <w:pPr>
              <w:pStyle w:val="af9"/>
            </w:pPr>
            <w:r>
              <w:rPr>
                <w:rFonts w:hint="eastAsia"/>
              </w:rPr>
              <w:t>總統令</w:t>
            </w:r>
          </w:p>
        </w:tc>
        <w:tc>
          <w:tcPr>
            <w:tcW w:w="4759" w:type="dxa"/>
            <w:vAlign w:val="center"/>
          </w:tcPr>
          <w:p w:rsidR="00410D41" w:rsidRDefault="00410D41" w:rsidP="00067627">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410D41" w:rsidRDefault="00410D41" w:rsidP="00067627">
            <w:pPr>
              <w:spacing w:line="240" w:lineRule="auto"/>
              <w:jc w:val="distribute"/>
              <w:rPr>
                <w:spacing w:val="-8"/>
              </w:rPr>
            </w:pPr>
            <w:r>
              <w:rPr>
                <w:rFonts w:hint="eastAsia"/>
              </w:rPr>
              <w:t>華總一義字第</w:t>
            </w:r>
            <w:r>
              <w:rPr>
                <w:rFonts w:hint="eastAsia"/>
              </w:rPr>
              <w:t>10600072521</w:t>
            </w:r>
            <w:r>
              <w:rPr>
                <w:rFonts w:hint="eastAsia"/>
              </w:rPr>
              <w:t>號</w:t>
            </w:r>
          </w:p>
        </w:tc>
      </w:tr>
    </w:tbl>
    <w:p w:rsidR="00410D41" w:rsidRDefault="00410D41" w:rsidP="00EE1DF4">
      <w:pPr>
        <w:spacing w:beforeLines="30" w:before="72" w:afterLines="30" w:after="72" w:line="440" w:lineRule="exact"/>
      </w:pPr>
      <w:r>
        <w:rPr>
          <w:rFonts w:hint="eastAsia"/>
        </w:rPr>
        <w:t>茲</w:t>
      </w:r>
      <w:r w:rsidRPr="00410D41">
        <w:rPr>
          <w:rFonts w:hint="eastAsia"/>
        </w:rPr>
        <w:t>修正內政部組織法第十八條條文</w:t>
      </w:r>
      <w:r>
        <w:rPr>
          <w:rFonts w:hint="eastAsia"/>
        </w:rPr>
        <w:t>，公布之。</w:t>
      </w:r>
    </w:p>
    <w:p w:rsidR="00410D41" w:rsidRPr="00410D41" w:rsidRDefault="00410D41" w:rsidP="00410D41">
      <w:pPr>
        <w:spacing w:beforeLines="50" w:before="120"/>
      </w:pPr>
      <w:r w:rsidRPr="00410D41">
        <w:rPr>
          <w:rFonts w:hint="eastAsia"/>
        </w:rPr>
        <w:t>總　　　統　蔡英文</w:t>
      </w:r>
    </w:p>
    <w:p w:rsidR="00410D41" w:rsidRPr="00410D41" w:rsidRDefault="00410D41" w:rsidP="00410D41">
      <w:r w:rsidRPr="00410D41">
        <w:rPr>
          <w:rFonts w:hint="eastAsia"/>
        </w:rPr>
        <w:t>行政院院長　林　全</w:t>
      </w:r>
    </w:p>
    <w:p w:rsidR="00410D41" w:rsidRPr="009F0917" w:rsidRDefault="00410D41" w:rsidP="00410D41">
      <w:r w:rsidRPr="00410D41">
        <w:rPr>
          <w:rFonts w:hint="eastAsia"/>
        </w:rPr>
        <w:t xml:space="preserve">內政部部長　</w:t>
      </w:r>
      <w:r w:rsidRPr="00410D41">
        <w:t>葉俊榮</w:t>
      </w:r>
    </w:p>
    <w:p w:rsidR="00410D41" w:rsidRPr="00410D41" w:rsidRDefault="00410D41" w:rsidP="00410D41">
      <w:pPr>
        <w:spacing w:beforeLines="50" w:before="120" w:afterLines="50" w:after="120" w:line="440" w:lineRule="exact"/>
        <w:rPr>
          <w:sz w:val="32"/>
        </w:rPr>
      </w:pPr>
      <w:r w:rsidRPr="00410D41">
        <w:rPr>
          <w:rFonts w:hint="eastAsia"/>
          <w:sz w:val="32"/>
        </w:rPr>
        <w:t>內政部組織法修正第十八條條文</w:t>
      </w:r>
    </w:p>
    <w:p w:rsidR="00410D41" w:rsidRDefault="00410D41" w:rsidP="003B5247">
      <w:pPr>
        <w:spacing w:afterLines="10" w:after="24"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B44AA7" w:rsidRDefault="00410D41" w:rsidP="00EE1DF4">
      <w:pPr>
        <w:overflowPunct w:val="0"/>
        <w:spacing w:afterLines="100" w:after="240" w:line="438" w:lineRule="exact"/>
        <w:ind w:left="1418" w:hanging="1418"/>
      </w:pPr>
      <w:r w:rsidRPr="00410D41">
        <w:rPr>
          <w:rFonts w:hint="eastAsia"/>
          <w:spacing w:val="50"/>
        </w:rPr>
        <w:t>第十八條</w:t>
      </w:r>
      <w:r w:rsidRPr="00410D41">
        <w:rPr>
          <w:rFonts w:hint="eastAsia"/>
          <w:spacing w:val="-30"/>
        </w:rPr>
        <w:t xml:space="preserve">　　</w:t>
      </w:r>
      <w:r w:rsidRPr="00410D41">
        <w:rPr>
          <w:rFonts w:hint="eastAsia"/>
        </w:rPr>
        <w:t>內政部部長，特任；綜理部務，並指揮、監督所屬職員及機關。置政務次長二人，職務比照簡任第十四職等；常務次長一人，職務列簡任第十四職等；輔助部長處理部務。</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410D41" w:rsidTr="00067627">
        <w:trPr>
          <w:trHeight w:hRule="exact" w:val="851"/>
        </w:trPr>
        <w:tc>
          <w:tcPr>
            <w:tcW w:w="1988" w:type="dxa"/>
            <w:vAlign w:val="center"/>
          </w:tcPr>
          <w:p w:rsidR="00410D41" w:rsidRDefault="00410D41" w:rsidP="00067627">
            <w:pPr>
              <w:pStyle w:val="af9"/>
            </w:pPr>
            <w:r>
              <w:rPr>
                <w:rFonts w:hint="eastAsia"/>
              </w:rPr>
              <w:lastRenderedPageBreak/>
              <w:t>總統令</w:t>
            </w:r>
          </w:p>
        </w:tc>
        <w:tc>
          <w:tcPr>
            <w:tcW w:w="4759" w:type="dxa"/>
            <w:vAlign w:val="center"/>
          </w:tcPr>
          <w:p w:rsidR="00410D41" w:rsidRDefault="00410D41" w:rsidP="00067627">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410D41" w:rsidRDefault="00410D41" w:rsidP="00067627">
            <w:pPr>
              <w:spacing w:line="240" w:lineRule="auto"/>
              <w:jc w:val="distribute"/>
              <w:rPr>
                <w:spacing w:val="-8"/>
              </w:rPr>
            </w:pPr>
            <w:r>
              <w:rPr>
                <w:rFonts w:hint="eastAsia"/>
              </w:rPr>
              <w:t>華總一義字第</w:t>
            </w:r>
            <w:r>
              <w:rPr>
                <w:rFonts w:hint="eastAsia"/>
              </w:rPr>
              <w:t>10600072531</w:t>
            </w:r>
            <w:r>
              <w:rPr>
                <w:rFonts w:hint="eastAsia"/>
              </w:rPr>
              <w:t>號</w:t>
            </w:r>
          </w:p>
        </w:tc>
      </w:tr>
    </w:tbl>
    <w:p w:rsidR="00410D41" w:rsidRDefault="00410D41" w:rsidP="00410D41">
      <w:pPr>
        <w:spacing w:beforeLines="50" w:before="120" w:afterLines="50" w:after="120" w:line="440" w:lineRule="exact"/>
      </w:pPr>
      <w:r>
        <w:rPr>
          <w:rFonts w:hint="eastAsia"/>
        </w:rPr>
        <w:t>茲</w:t>
      </w:r>
      <w:r w:rsidRPr="00410D41">
        <w:rPr>
          <w:rFonts w:hint="eastAsia"/>
        </w:rPr>
        <w:t>修正廢棄物清理法第三十八條及第五十三條條文</w:t>
      </w:r>
      <w:r>
        <w:rPr>
          <w:rFonts w:hint="eastAsia"/>
        </w:rPr>
        <w:t>，公布之。</w:t>
      </w:r>
    </w:p>
    <w:p w:rsidR="00410D41" w:rsidRPr="00410D41" w:rsidRDefault="00410D41" w:rsidP="00410D41">
      <w:pPr>
        <w:spacing w:beforeLines="50" w:before="120"/>
      </w:pPr>
      <w:r w:rsidRPr="00410D41">
        <w:rPr>
          <w:rFonts w:hint="eastAsia"/>
        </w:rPr>
        <w:t>總　　　統　蔡英文</w:t>
      </w:r>
    </w:p>
    <w:p w:rsidR="00410D41" w:rsidRPr="00410D41" w:rsidRDefault="00410D41" w:rsidP="00410D41">
      <w:r w:rsidRPr="00410D41">
        <w:rPr>
          <w:rFonts w:hint="eastAsia"/>
        </w:rPr>
        <w:t>行政院院長　林　全</w:t>
      </w:r>
    </w:p>
    <w:p w:rsidR="00410D41" w:rsidRPr="00410D41" w:rsidRDefault="00410D41" w:rsidP="00067627">
      <w:pPr>
        <w:spacing w:beforeLines="50" w:before="120" w:afterLines="50" w:after="120" w:line="440" w:lineRule="exact"/>
        <w:rPr>
          <w:sz w:val="32"/>
        </w:rPr>
      </w:pPr>
      <w:r w:rsidRPr="00410D41">
        <w:rPr>
          <w:rFonts w:hint="eastAsia"/>
          <w:sz w:val="32"/>
        </w:rPr>
        <w:t>廢棄物清理法修正第三十八條及第五十三條條文</w:t>
      </w:r>
    </w:p>
    <w:p w:rsidR="00410D41" w:rsidRDefault="00410D41" w:rsidP="00410D41">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410D41" w:rsidRPr="00410D41" w:rsidRDefault="00410D41" w:rsidP="00BE30CD">
      <w:pPr>
        <w:overflowPunct w:val="0"/>
        <w:spacing w:line="438" w:lineRule="exact"/>
        <w:ind w:left="1418" w:hanging="1418"/>
      </w:pPr>
      <w:r w:rsidRPr="00410D41">
        <w:rPr>
          <w:rFonts w:hint="eastAsia"/>
        </w:rPr>
        <w:t>第三十八條　　事業廢棄物之輸入、輸出、過境、轉口，應向直轄市、縣（市）主管機關申請核發許可文件，始得為之；其屬有害事業廢棄物者，並應先經中央主管機關之同意。但經中央主管機關會商目的事業主管機關公告屬產業用料需求者，不在此限。</w:t>
      </w:r>
    </w:p>
    <w:p w:rsidR="00410D41" w:rsidRPr="00410D41" w:rsidRDefault="00410D41" w:rsidP="00BE30CD">
      <w:pPr>
        <w:overflowPunct w:val="0"/>
        <w:spacing w:line="438" w:lineRule="exact"/>
        <w:ind w:left="1418" w:firstLine="567"/>
      </w:pPr>
      <w:r w:rsidRPr="00410D41">
        <w:rPr>
          <w:rFonts w:hint="eastAsia"/>
        </w:rPr>
        <w:t>有害事業廢棄物應以國內處理或再利用為原則，並僅限輸出至經濟合作暨發展組織會員國、依據國際公約與我國簽署有害廢棄物越境轉移雙邊協定國家或其他經中央主管機關公告之國家、地區，且接受國處理機構應具有妥善處理及再利用能力。</w:t>
      </w:r>
    </w:p>
    <w:p w:rsidR="00410D41" w:rsidRPr="00410D41" w:rsidRDefault="00410D41" w:rsidP="00BE30CD">
      <w:pPr>
        <w:overflowPunct w:val="0"/>
        <w:spacing w:line="438" w:lineRule="exact"/>
        <w:ind w:left="1418" w:firstLine="567"/>
      </w:pPr>
      <w:r w:rsidRPr="00410D41">
        <w:rPr>
          <w:rFonts w:hint="eastAsia"/>
        </w:rPr>
        <w:t>前二項之事業廢棄物輸入、輸出、過境、轉口之申請資格、文件、審查、許可、許可期限、廢止及其他應遵行事項之管理辦法，由中央主管機關定之。</w:t>
      </w:r>
    </w:p>
    <w:p w:rsidR="00410D41" w:rsidRPr="00410D41" w:rsidRDefault="00410D41" w:rsidP="00BE30CD">
      <w:pPr>
        <w:overflowPunct w:val="0"/>
        <w:spacing w:line="438" w:lineRule="exact"/>
        <w:ind w:left="1418" w:firstLine="567"/>
      </w:pPr>
      <w:r w:rsidRPr="00410D41">
        <w:rPr>
          <w:rFonts w:hint="eastAsia"/>
        </w:rPr>
        <w:t>事業廢棄物有下列情形之一者，禁止輸入；其種類，由中央主管機關會商中央目的事業主管機關公告之：</w:t>
      </w:r>
    </w:p>
    <w:p w:rsidR="00410D41" w:rsidRPr="00410D41" w:rsidRDefault="00410D41" w:rsidP="00BE30CD">
      <w:pPr>
        <w:overflowPunct w:val="0"/>
        <w:spacing w:line="438" w:lineRule="exact"/>
        <w:ind w:left="2552" w:hanging="567"/>
      </w:pPr>
      <w:r w:rsidRPr="00410D41">
        <w:rPr>
          <w:rFonts w:hint="eastAsia"/>
        </w:rPr>
        <w:t>一、有嚴重危害人體健康或生活環境之事實。</w:t>
      </w:r>
    </w:p>
    <w:p w:rsidR="00410D41" w:rsidRPr="00410D41" w:rsidRDefault="00410D41" w:rsidP="00BE30CD">
      <w:pPr>
        <w:overflowPunct w:val="0"/>
        <w:spacing w:line="438" w:lineRule="exact"/>
        <w:ind w:left="2552" w:hanging="567"/>
      </w:pPr>
      <w:r w:rsidRPr="00410D41">
        <w:rPr>
          <w:rFonts w:hint="eastAsia"/>
        </w:rPr>
        <w:t>二、於國內無適當處理技術及設備。</w:t>
      </w:r>
    </w:p>
    <w:p w:rsidR="00410D41" w:rsidRPr="00410D41" w:rsidRDefault="00410D41" w:rsidP="00BE30CD">
      <w:pPr>
        <w:overflowPunct w:val="0"/>
        <w:spacing w:line="438" w:lineRule="exact"/>
        <w:ind w:left="2552" w:hanging="567"/>
      </w:pPr>
      <w:r w:rsidRPr="00410D41">
        <w:rPr>
          <w:rFonts w:hint="eastAsia"/>
        </w:rPr>
        <w:t>三、直接固化處理、掩埋、焚化或海拋。</w:t>
      </w:r>
    </w:p>
    <w:p w:rsidR="00410D41" w:rsidRPr="00410D41" w:rsidRDefault="00410D41" w:rsidP="00B44AA7">
      <w:pPr>
        <w:overflowPunct w:val="0"/>
        <w:spacing w:line="450" w:lineRule="exact"/>
        <w:ind w:left="2552" w:hanging="567"/>
      </w:pPr>
      <w:r w:rsidRPr="00410D41">
        <w:rPr>
          <w:rFonts w:hint="eastAsia"/>
        </w:rPr>
        <w:lastRenderedPageBreak/>
        <w:t>四、於國內無法妥善清理。</w:t>
      </w:r>
    </w:p>
    <w:p w:rsidR="00410D41" w:rsidRPr="00410D41" w:rsidRDefault="00410D41" w:rsidP="00B44AA7">
      <w:pPr>
        <w:overflowPunct w:val="0"/>
        <w:spacing w:line="450" w:lineRule="exact"/>
        <w:ind w:left="2552" w:hanging="567"/>
      </w:pPr>
      <w:r w:rsidRPr="00410D41">
        <w:rPr>
          <w:rFonts w:hint="eastAsia"/>
        </w:rPr>
        <w:t>五、對國內廢棄物處理有妨礙。</w:t>
      </w:r>
    </w:p>
    <w:p w:rsidR="00410D41" w:rsidRPr="00410D41" w:rsidRDefault="00410D41" w:rsidP="00B44AA7">
      <w:pPr>
        <w:overflowPunct w:val="0"/>
        <w:spacing w:line="450" w:lineRule="exact"/>
        <w:ind w:left="1418" w:firstLine="567"/>
      </w:pPr>
      <w:r w:rsidRPr="00410D41">
        <w:rPr>
          <w:rFonts w:hint="eastAsia"/>
        </w:rPr>
        <w:t>屬國際公約列管之一般廢棄物之輸入、輸出、過境、轉口，準用前四項規定辦理。</w:t>
      </w:r>
    </w:p>
    <w:p w:rsidR="00410D41" w:rsidRPr="00410D41" w:rsidRDefault="00410D41" w:rsidP="00B44AA7">
      <w:pPr>
        <w:overflowPunct w:val="0"/>
        <w:spacing w:line="450" w:lineRule="exact"/>
        <w:ind w:left="1418" w:firstLine="567"/>
      </w:pPr>
      <w:r w:rsidRPr="00410D41">
        <w:rPr>
          <w:rFonts w:hint="eastAsia"/>
        </w:rPr>
        <w:t>第二項規定自中華民國一百零六年五月二十六日修正之條文公布後一年施行。但修正公布前，已取得第一項許可文件者，其有效期限至原核准許可期限屆至為止。</w:t>
      </w:r>
    </w:p>
    <w:p w:rsidR="00410D41" w:rsidRPr="00410D41" w:rsidRDefault="00410D41" w:rsidP="00B44AA7">
      <w:pPr>
        <w:overflowPunct w:val="0"/>
        <w:spacing w:line="450" w:lineRule="exact"/>
        <w:ind w:left="1418" w:hanging="1418"/>
      </w:pPr>
      <w:r w:rsidRPr="00410D41">
        <w:rPr>
          <w:rFonts w:hint="eastAsia"/>
        </w:rPr>
        <w:t>第五十三條　　有下列情形之一者，處新臺幣六萬元以上一千萬元以下罰鍰。經限期改善，屆期仍未完成改善者，按次處罰。情節重大者，並得命其停工或停業：</w:t>
      </w:r>
    </w:p>
    <w:p w:rsidR="00410D41" w:rsidRPr="00410D41" w:rsidRDefault="00410D41" w:rsidP="00B44AA7">
      <w:pPr>
        <w:overflowPunct w:val="0"/>
        <w:spacing w:line="450" w:lineRule="exact"/>
        <w:ind w:left="2552" w:hanging="567"/>
        <w:rPr>
          <w:spacing w:val="2"/>
        </w:rPr>
      </w:pPr>
      <w:r w:rsidRPr="00410D41">
        <w:rPr>
          <w:rFonts w:hint="eastAsia"/>
          <w:spacing w:val="2"/>
        </w:rPr>
        <w:t>一、貯存、清除、處理或再利用有害事業廢棄物違反第二十八條第一項、第七項、第三十一條第一項、第五項、第三十四條、第三十九條規定或依第二十九條第二項、第三十九條之一第二項所定管理辦法。</w:t>
      </w:r>
    </w:p>
    <w:p w:rsidR="00410D41" w:rsidRPr="00410D41" w:rsidRDefault="00410D41" w:rsidP="00B44AA7">
      <w:pPr>
        <w:overflowPunct w:val="0"/>
        <w:spacing w:line="450" w:lineRule="exact"/>
        <w:ind w:left="2552" w:hanging="567"/>
        <w:rPr>
          <w:spacing w:val="2"/>
        </w:rPr>
      </w:pPr>
      <w:r w:rsidRPr="00410D41">
        <w:rPr>
          <w:rFonts w:hint="eastAsia"/>
          <w:spacing w:val="2"/>
        </w:rPr>
        <w:t>二、貯存、清除或處理有害事業廢棄物，違反第三十六條第一項規定。</w:t>
      </w:r>
    </w:p>
    <w:p w:rsidR="00410D41" w:rsidRPr="00410D41" w:rsidRDefault="00410D41" w:rsidP="00B44AA7">
      <w:pPr>
        <w:overflowPunct w:val="0"/>
        <w:spacing w:afterLines="50" w:after="120" w:line="450" w:lineRule="exact"/>
        <w:ind w:left="2552" w:hanging="567"/>
        <w:rPr>
          <w:spacing w:val="2"/>
        </w:rPr>
      </w:pPr>
      <w:r w:rsidRPr="00410D41">
        <w:rPr>
          <w:rFonts w:hint="eastAsia"/>
          <w:spacing w:val="2"/>
        </w:rPr>
        <w:t>三、輸入、輸出、過境、轉口廢棄物違反第三十八條第一項至第五項規定。</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067627" w:rsidTr="00067627">
        <w:trPr>
          <w:trHeight w:hRule="exact" w:val="851"/>
        </w:trPr>
        <w:tc>
          <w:tcPr>
            <w:tcW w:w="1988" w:type="dxa"/>
            <w:vAlign w:val="center"/>
          </w:tcPr>
          <w:p w:rsidR="00067627" w:rsidRDefault="00067627" w:rsidP="00067627">
            <w:pPr>
              <w:pStyle w:val="af9"/>
            </w:pPr>
            <w:r>
              <w:rPr>
                <w:rFonts w:hint="eastAsia"/>
              </w:rPr>
              <w:t>總統令</w:t>
            </w:r>
          </w:p>
        </w:tc>
        <w:tc>
          <w:tcPr>
            <w:tcW w:w="4759" w:type="dxa"/>
            <w:vAlign w:val="center"/>
          </w:tcPr>
          <w:p w:rsidR="00067627" w:rsidRDefault="00067627" w:rsidP="00067627">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067627" w:rsidRDefault="00067627" w:rsidP="00067627">
            <w:pPr>
              <w:spacing w:line="240" w:lineRule="auto"/>
              <w:jc w:val="distribute"/>
              <w:rPr>
                <w:spacing w:val="-8"/>
              </w:rPr>
            </w:pPr>
            <w:r>
              <w:rPr>
                <w:rFonts w:hint="eastAsia"/>
              </w:rPr>
              <w:t>華總一義字第</w:t>
            </w:r>
            <w:r>
              <w:rPr>
                <w:rFonts w:hint="eastAsia"/>
              </w:rPr>
              <w:t>10600072541</w:t>
            </w:r>
            <w:r>
              <w:rPr>
                <w:rFonts w:hint="eastAsia"/>
              </w:rPr>
              <w:t>號</w:t>
            </w:r>
          </w:p>
        </w:tc>
      </w:tr>
    </w:tbl>
    <w:p w:rsidR="00067627" w:rsidRDefault="00067627" w:rsidP="00067627">
      <w:pPr>
        <w:spacing w:beforeLines="50" w:before="120" w:afterLines="50" w:after="120" w:line="440" w:lineRule="exact"/>
      </w:pPr>
      <w:r>
        <w:rPr>
          <w:rFonts w:hint="eastAsia"/>
        </w:rPr>
        <w:t>茲</w:t>
      </w:r>
      <w:r w:rsidRPr="00067627">
        <w:rPr>
          <w:rFonts w:hint="eastAsia"/>
        </w:rPr>
        <w:t>修正行政院海岸巡防署海岸巡防總局各地區巡防局組織通則第十條條文</w:t>
      </w:r>
      <w:r>
        <w:rPr>
          <w:rFonts w:hint="eastAsia"/>
        </w:rPr>
        <w:t>，公布之。</w:t>
      </w:r>
    </w:p>
    <w:p w:rsidR="00067627" w:rsidRPr="00410D41" w:rsidRDefault="00067627" w:rsidP="00067627">
      <w:pPr>
        <w:spacing w:beforeLines="50" w:before="120"/>
      </w:pPr>
      <w:r w:rsidRPr="00410D41">
        <w:rPr>
          <w:rFonts w:hint="eastAsia"/>
        </w:rPr>
        <w:t>總　　　統　蔡英文</w:t>
      </w:r>
    </w:p>
    <w:p w:rsidR="00067627" w:rsidRPr="00410D41" w:rsidRDefault="00067627" w:rsidP="00067627">
      <w:r w:rsidRPr="00410D41">
        <w:rPr>
          <w:rFonts w:hint="eastAsia"/>
        </w:rPr>
        <w:t>行政院院長　林　全</w:t>
      </w:r>
    </w:p>
    <w:p w:rsidR="00067627" w:rsidRPr="00067627" w:rsidRDefault="00067627" w:rsidP="00067627">
      <w:pPr>
        <w:spacing w:beforeLines="50" w:before="120" w:afterLines="50" w:after="120" w:line="440" w:lineRule="exact"/>
        <w:rPr>
          <w:sz w:val="32"/>
        </w:rPr>
      </w:pPr>
      <w:r w:rsidRPr="00067627">
        <w:rPr>
          <w:rFonts w:hint="eastAsia"/>
          <w:sz w:val="32"/>
        </w:rPr>
        <w:lastRenderedPageBreak/>
        <w:t>行政院海岸巡防署海岸巡防總局各地區巡防局組織通則修正第十條條文</w:t>
      </w:r>
    </w:p>
    <w:p w:rsidR="00067627" w:rsidRDefault="00067627" w:rsidP="00067627">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067627" w:rsidRPr="00067627" w:rsidRDefault="00067627" w:rsidP="003B5247">
      <w:pPr>
        <w:overflowPunct w:val="0"/>
        <w:spacing w:line="500" w:lineRule="exact"/>
        <w:ind w:left="1418" w:hanging="1418"/>
      </w:pPr>
      <w:r w:rsidRPr="00067627">
        <w:rPr>
          <w:rFonts w:hint="eastAsia"/>
        </w:rPr>
        <w:t>第　十　條　　第六條至第九條所定列有官等、職等之文職人員，其職務所適用之職系，依公務人員任用法第八條之規定，就有關職系選用之。</w:t>
      </w:r>
    </w:p>
    <w:p w:rsidR="00410D41" w:rsidRPr="00410D41" w:rsidRDefault="00067627" w:rsidP="003B5247">
      <w:pPr>
        <w:overflowPunct w:val="0"/>
        <w:spacing w:afterLines="150" w:after="360" w:line="500" w:lineRule="exact"/>
        <w:ind w:left="1418" w:firstLine="567"/>
      </w:pPr>
      <w:r w:rsidRPr="00067627">
        <w:rPr>
          <w:rFonts w:hint="eastAsia"/>
        </w:rPr>
        <w:t>前項人員，得就官階相當之警察人員及中華民國八十九年隨業務移撥之關務人員派充之。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067627" w:rsidTr="00067627">
        <w:trPr>
          <w:trHeight w:hRule="exact" w:val="851"/>
        </w:trPr>
        <w:tc>
          <w:tcPr>
            <w:tcW w:w="1988" w:type="dxa"/>
            <w:vAlign w:val="center"/>
          </w:tcPr>
          <w:p w:rsidR="00067627" w:rsidRDefault="00067627" w:rsidP="00067627">
            <w:pPr>
              <w:pStyle w:val="af9"/>
            </w:pPr>
            <w:r>
              <w:rPr>
                <w:rFonts w:hint="eastAsia"/>
              </w:rPr>
              <w:t>總統令</w:t>
            </w:r>
          </w:p>
        </w:tc>
        <w:tc>
          <w:tcPr>
            <w:tcW w:w="4759" w:type="dxa"/>
            <w:vAlign w:val="center"/>
          </w:tcPr>
          <w:p w:rsidR="00067627" w:rsidRDefault="00067627" w:rsidP="00067627">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067627" w:rsidRDefault="00067627" w:rsidP="00067627">
            <w:pPr>
              <w:spacing w:line="240" w:lineRule="auto"/>
              <w:jc w:val="distribute"/>
              <w:rPr>
                <w:spacing w:val="-8"/>
              </w:rPr>
            </w:pPr>
            <w:r>
              <w:rPr>
                <w:rFonts w:hint="eastAsia"/>
              </w:rPr>
              <w:t>華總一義字第</w:t>
            </w:r>
            <w:r>
              <w:rPr>
                <w:rFonts w:hint="eastAsia"/>
              </w:rPr>
              <w:t>106000725</w:t>
            </w:r>
            <w:r>
              <w:t>5</w:t>
            </w:r>
            <w:r>
              <w:rPr>
                <w:rFonts w:hint="eastAsia"/>
              </w:rPr>
              <w:t>1</w:t>
            </w:r>
            <w:r>
              <w:rPr>
                <w:rFonts w:hint="eastAsia"/>
              </w:rPr>
              <w:t>號</w:t>
            </w:r>
          </w:p>
        </w:tc>
      </w:tr>
    </w:tbl>
    <w:p w:rsidR="00067627" w:rsidRDefault="00067627" w:rsidP="00067627">
      <w:pPr>
        <w:spacing w:beforeLines="50" w:before="120" w:afterLines="50" w:after="120" w:line="440" w:lineRule="exact"/>
      </w:pPr>
      <w:r>
        <w:rPr>
          <w:rFonts w:hint="eastAsia"/>
        </w:rPr>
        <w:t>茲</w:t>
      </w:r>
      <w:r w:rsidRPr="00067627">
        <w:rPr>
          <w:rFonts w:hint="eastAsia"/>
        </w:rPr>
        <w:t>修正行政院海岸巡防署海岸巡防總局組織條例第十條條文</w:t>
      </w:r>
      <w:r>
        <w:rPr>
          <w:rFonts w:hint="eastAsia"/>
        </w:rPr>
        <w:t>，公布之。</w:t>
      </w:r>
    </w:p>
    <w:p w:rsidR="00067627" w:rsidRPr="00410D41" w:rsidRDefault="00067627" w:rsidP="00067627">
      <w:pPr>
        <w:spacing w:beforeLines="50" w:before="120"/>
      </w:pPr>
      <w:r w:rsidRPr="00410D41">
        <w:rPr>
          <w:rFonts w:hint="eastAsia"/>
        </w:rPr>
        <w:t>總　　　統　蔡英文</w:t>
      </w:r>
    </w:p>
    <w:p w:rsidR="00067627" w:rsidRPr="00410D41" w:rsidRDefault="00067627" w:rsidP="00067627">
      <w:r w:rsidRPr="00410D41">
        <w:rPr>
          <w:rFonts w:hint="eastAsia"/>
        </w:rPr>
        <w:t>行政院院長　林　全</w:t>
      </w:r>
    </w:p>
    <w:p w:rsidR="00067627" w:rsidRPr="00067627" w:rsidRDefault="00067627" w:rsidP="00067627">
      <w:pPr>
        <w:spacing w:beforeLines="50" w:before="120" w:afterLines="50" w:after="120" w:line="440" w:lineRule="exact"/>
        <w:rPr>
          <w:sz w:val="32"/>
        </w:rPr>
      </w:pPr>
      <w:r w:rsidRPr="00067627">
        <w:rPr>
          <w:rFonts w:hint="eastAsia"/>
          <w:sz w:val="32"/>
        </w:rPr>
        <w:t>行政院海岸巡防署海岸巡防總局組織條例修正第十條條文</w:t>
      </w:r>
    </w:p>
    <w:p w:rsidR="00067627" w:rsidRDefault="00067627" w:rsidP="00067627">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067627" w:rsidRPr="00067627" w:rsidRDefault="00067627" w:rsidP="003B5247">
      <w:pPr>
        <w:overflowPunct w:val="0"/>
        <w:spacing w:line="500" w:lineRule="exact"/>
        <w:ind w:left="1418" w:hanging="1418"/>
      </w:pPr>
      <w:r w:rsidRPr="00067627">
        <w:rPr>
          <w:rFonts w:hint="eastAsia"/>
        </w:rPr>
        <w:t>第　十　條　　第六條至第九條所定列有官等、職等之文職人員，其職務所適用之職系，依公務人員任用法第八條之規定，就有關職系選用之。</w:t>
      </w:r>
    </w:p>
    <w:p w:rsidR="00410D41" w:rsidRPr="00410D41" w:rsidRDefault="00067627" w:rsidP="003B5247">
      <w:pPr>
        <w:overflowPunct w:val="0"/>
        <w:spacing w:afterLines="150" w:after="360" w:line="500" w:lineRule="exact"/>
        <w:ind w:left="1418" w:firstLine="567"/>
      </w:pPr>
      <w:r w:rsidRPr="00067627">
        <w:rPr>
          <w:rFonts w:hint="eastAsia"/>
        </w:rPr>
        <w:t>前項人員，得就官階相當之警察人員及中華民國八十九年隨業務移撥之關務人員派充之。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067627" w:rsidTr="00067627">
        <w:trPr>
          <w:trHeight w:hRule="exact" w:val="851"/>
        </w:trPr>
        <w:tc>
          <w:tcPr>
            <w:tcW w:w="1988" w:type="dxa"/>
            <w:vAlign w:val="center"/>
          </w:tcPr>
          <w:p w:rsidR="00067627" w:rsidRDefault="00067627" w:rsidP="00067627">
            <w:pPr>
              <w:pStyle w:val="af9"/>
            </w:pPr>
            <w:r>
              <w:rPr>
                <w:rFonts w:hint="eastAsia"/>
              </w:rPr>
              <w:lastRenderedPageBreak/>
              <w:t>總統令</w:t>
            </w:r>
          </w:p>
        </w:tc>
        <w:tc>
          <w:tcPr>
            <w:tcW w:w="4759" w:type="dxa"/>
            <w:vAlign w:val="center"/>
          </w:tcPr>
          <w:p w:rsidR="00067627" w:rsidRDefault="00067627" w:rsidP="00067627">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067627" w:rsidRDefault="00067627" w:rsidP="00067627">
            <w:pPr>
              <w:spacing w:line="240" w:lineRule="auto"/>
              <w:jc w:val="distribute"/>
              <w:rPr>
                <w:spacing w:val="-8"/>
              </w:rPr>
            </w:pPr>
            <w:r>
              <w:rPr>
                <w:rFonts w:hint="eastAsia"/>
              </w:rPr>
              <w:t>華總一義字第</w:t>
            </w:r>
            <w:r>
              <w:rPr>
                <w:rFonts w:hint="eastAsia"/>
              </w:rPr>
              <w:t>106000725</w:t>
            </w:r>
            <w:r>
              <w:t>6</w:t>
            </w:r>
            <w:r>
              <w:rPr>
                <w:rFonts w:hint="eastAsia"/>
              </w:rPr>
              <w:t>1</w:t>
            </w:r>
            <w:r>
              <w:rPr>
                <w:rFonts w:hint="eastAsia"/>
              </w:rPr>
              <w:t>號</w:t>
            </w:r>
          </w:p>
        </w:tc>
      </w:tr>
    </w:tbl>
    <w:p w:rsidR="00067627" w:rsidRDefault="00067627" w:rsidP="00067627">
      <w:pPr>
        <w:spacing w:beforeLines="50" w:before="120" w:afterLines="50" w:after="120" w:line="440" w:lineRule="exact"/>
      </w:pPr>
      <w:r>
        <w:rPr>
          <w:rFonts w:hint="eastAsia"/>
        </w:rPr>
        <w:t>茲</w:t>
      </w:r>
      <w:r w:rsidR="005D6C67" w:rsidRPr="005D6C67">
        <w:rPr>
          <w:rFonts w:hint="eastAsia"/>
        </w:rPr>
        <w:t>修正行政院海岸巡防署海洋巡防總局組織條例第十條及第十一條條文</w:t>
      </w:r>
      <w:r>
        <w:rPr>
          <w:rFonts w:hint="eastAsia"/>
        </w:rPr>
        <w:t>，公布之。</w:t>
      </w:r>
    </w:p>
    <w:p w:rsidR="00067627" w:rsidRPr="00410D41" w:rsidRDefault="00067627" w:rsidP="00067627">
      <w:pPr>
        <w:spacing w:beforeLines="50" w:before="120"/>
      </w:pPr>
      <w:r w:rsidRPr="00410D41">
        <w:rPr>
          <w:rFonts w:hint="eastAsia"/>
        </w:rPr>
        <w:t>總　　　統　蔡英文</w:t>
      </w:r>
    </w:p>
    <w:p w:rsidR="00067627" w:rsidRPr="00410D41" w:rsidRDefault="00067627" w:rsidP="00067627">
      <w:r w:rsidRPr="00410D41">
        <w:rPr>
          <w:rFonts w:hint="eastAsia"/>
        </w:rPr>
        <w:t>行政院院長　林　全</w:t>
      </w:r>
    </w:p>
    <w:p w:rsidR="005D6C67" w:rsidRPr="005D6C67" w:rsidRDefault="005D6C67" w:rsidP="005D6C67">
      <w:pPr>
        <w:spacing w:beforeLines="50" w:before="120" w:afterLines="50" w:after="120" w:line="440" w:lineRule="exact"/>
        <w:rPr>
          <w:sz w:val="32"/>
        </w:rPr>
      </w:pPr>
      <w:r w:rsidRPr="005D6C67">
        <w:rPr>
          <w:rFonts w:hint="eastAsia"/>
          <w:sz w:val="32"/>
        </w:rPr>
        <w:t>行政院海岸巡防署海洋巡防總局組織條例修正第十條及第十一條條文</w:t>
      </w:r>
    </w:p>
    <w:p w:rsidR="00067627" w:rsidRDefault="00067627" w:rsidP="00067627">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5D6C67" w:rsidRPr="005D6C67" w:rsidRDefault="005D6C67" w:rsidP="003B5247">
      <w:pPr>
        <w:overflowPunct w:val="0"/>
        <w:spacing w:line="455" w:lineRule="exact"/>
        <w:ind w:left="1418" w:hanging="1418"/>
      </w:pPr>
      <w:r w:rsidRPr="005D6C67">
        <w:rPr>
          <w:rFonts w:hint="eastAsia"/>
        </w:rPr>
        <w:t>第　十　條　　本總局得視勤務需要，設十個甲種編制海巡隊，六個乙種編制海巡隊，二至四個機動海巡隊，並得分組辦事。</w:t>
      </w:r>
    </w:p>
    <w:p w:rsidR="005D6C67" w:rsidRPr="005D6C67" w:rsidRDefault="005D6C67" w:rsidP="003B5247">
      <w:pPr>
        <w:overflowPunct w:val="0"/>
        <w:spacing w:line="455" w:lineRule="exact"/>
        <w:ind w:left="1418" w:firstLine="567"/>
      </w:pPr>
      <w:r w:rsidRPr="005D6C67">
        <w:rPr>
          <w:rFonts w:hint="eastAsia"/>
        </w:rPr>
        <w:t>甲種編制海巡隊置隊長十人，職務列薦任第九職等至簡任第十職等或警正至警監；副隊長十人，職務列薦任第九職等或警正；組主任三十人，職務列薦任第八職等至第九職等或警正；科員六十人，分隊長一百一十人，職務均列委任第五職等或薦任第六職等至第七職等或警佐或警正；技士二十人，職務列委任第五職等或薦任第六職等至第七職等；小隊長二百人，職務列委任第四職等至第五職等或薦任第六職等或警佐或警正；技佐二十人，職務列委任第四職等至第五職等，其中十人，職務得列薦任第六職等；隊員一千二百五十人，職務列委任第三職等至第五職等或警佐，其中六百二十五人，職務得列薦任第六職等或警正；辦事員十人，職務列委任第三職等至第五職等；書記九人，職務列委任第一職等至第三職等。</w:t>
      </w:r>
    </w:p>
    <w:p w:rsidR="005D6C67" w:rsidRPr="005D6C67" w:rsidRDefault="005D6C67" w:rsidP="003B5247">
      <w:pPr>
        <w:overflowPunct w:val="0"/>
        <w:spacing w:line="455" w:lineRule="exact"/>
        <w:ind w:left="1418" w:firstLine="567"/>
      </w:pPr>
      <w:r w:rsidRPr="005D6C67">
        <w:rPr>
          <w:rFonts w:hint="eastAsia"/>
        </w:rPr>
        <w:lastRenderedPageBreak/>
        <w:t>乙種編制海巡隊置隊長六人，職務列薦任第九職等或警正；副隊長六人，職務列薦任第八職等至第九職等或警正；組主任十二人，職務列薦任第八職等至第九職等或警正；科員十八人，分隊長三十人，職務均列委任第五職等或薦任第六職等至第七職等或警佐或警正；技士六人，職務列委任第五職等或薦任第六職等至第七職等；小隊長三十人，職務列委任第四職等至第五職等或薦任第六職等或警佐或警正；隊員二百九十四人，職務列委任第三職等至第五職等或警佐，其中一百四十七人，職務得列薦任第六職等或警正；辦事員六人，職務列委任第三職等至第五職等；書記六人，職務列委任第一職等至第三職等。</w:t>
      </w:r>
    </w:p>
    <w:p w:rsidR="005D6C67" w:rsidRPr="005D6C67" w:rsidRDefault="005D6C67" w:rsidP="003B5247">
      <w:pPr>
        <w:overflowPunct w:val="0"/>
        <w:spacing w:line="455" w:lineRule="exact"/>
        <w:ind w:left="1418" w:firstLine="567"/>
      </w:pPr>
      <w:r w:rsidRPr="005D6C67">
        <w:rPr>
          <w:rFonts w:hint="eastAsia"/>
        </w:rPr>
        <w:t>機動海巡隊置隊長二人至四人，職務列薦任第九職等至簡任第十職等或警正至警監；副隊長二人至四人，職務列薦任第九職等或警正；組主任六人至十二人，視察二人至四人，職務均列薦任第八職等至第九職等或警正；專員四人至八人，職務列薦任第七職等至第八職等或警正；科員十人至二十人，職務列委任第五職等或薦任第六職等至第七職等或警佐或警正；辦事員八人至十六人，職務列委任第三職等至第五職等。置艦長十六人至二十人，職務列薦任第七職等至第九職等，其中八人至十人，職務得列簡任第十職等；輪機長十六人至二十人，大副十六人至二十人，職務均列薦任第七職等至第九職等；報務主任三人至七人，艦艇駕駛員四十八人至六十人，艦艇機師四十八人至六十人，職務均列薦任第六職等至第八職等；報務員三人，職務列委任第五職等或薦任第六職等至第七職等；技</w:t>
      </w:r>
      <w:r w:rsidRPr="005D6C67">
        <w:rPr>
          <w:rFonts w:hint="eastAsia"/>
        </w:rPr>
        <w:lastRenderedPageBreak/>
        <w:t>術助理員五十二人至八十八人，職務列委任第三職等至第五職等；技術生七十五人至一百四十五人，職務列委任第一職等至第三職等。</w:t>
      </w:r>
    </w:p>
    <w:p w:rsidR="005D6C67" w:rsidRPr="005D6C67" w:rsidRDefault="005D6C67" w:rsidP="003B5247">
      <w:pPr>
        <w:overflowPunct w:val="0"/>
        <w:spacing w:line="455" w:lineRule="exact"/>
        <w:ind w:left="1418" w:hanging="1418"/>
      </w:pPr>
      <w:r w:rsidRPr="005D6C67">
        <w:rPr>
          <w:rFonts w:hint="eastAsia"/>
          <w:spacing w:val="50"/>
        </w:rPr>
        <w:t>第十一條</w:t>
      </w:r>
      <w:r w:rsidRPr="005D6C67">
        <w:rPr>
          <w:rFonts w:hint="eastAsia"/>
          <w:spacing w:val="-30"/>
        </w:rPr>
        <w:t xml:space="preserve">　　</w:t>
      </w:r>
      <w:r w:rsidRPr="005D6C67">
        <w:rPr>
          <w:rFonts w:hint="eastAsia"/>
        </w:rPr>
        <w:t>第五條至第十條所定列有官等、職等人員，除警察官外，其職務所適用之職系，依公務人員任用法第八條之規定，就有關職系選用之。</w:t>
      </w:r>
    </w:p>
    <w:p w:rsidR="003B0A58" w:rsidRDefault="005D6C67" w:rsidP="003B5247">
      <w:pPr>
        <w:overflowPunct w:val="0"/>
        <w:spacing w:afterLines="50" w:after="120" w:line="455" w:lineRule="exact"/>
        <w:ind w:left="1418" w:firstLine="567"/>
      </w:pPr>
      <w:r w:rsidRPr="005D6C67">
        <w:rPr>
          <w:rFonts w:hint="eastAsia"/>
        </w:rPr>
        <w:t>前項人員，得就官階相當且具航行或輪機相關專業證照之軍職人員及中華民國八十九年隨業務移撥之關務人員派充之。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4F5AB3" w:rsidTr="004639AE">
        <w:trPr>
          <w:trHeight w:hRule="exact" w:val="851"/>
        </w:trPr>
        <w:tc>
          <w:tcPr>
            <w:tcW w:w="1988" w:type="dxa"/>
            <w:vAlign w:val="center"/>
          </w:tcPr>
          <w:p w:rsidR="004F5AB3" w:rsidRDefault="004F5AB3" w:rsidP="004639AE">
            <w:pPr>
              <w:pStyle w:val="af9"/>
            </w:pPr>
            <w:r>
              <w:rPr>
                <w:rFonts w:hint="eastAsia"/>
              </w:rPr>
              <w:t>總統令</w:t>
            </w:r>
          </w:p>
        </w:tc>
        <w:tc>
          <w:tcPr>
            <w:tcW w:w="4759" w:type="dxa"/>
            <w:vAlign w:val="center"/>
          </w:tcPr>
          <w:p w:rsidR="004F5AB3" w:rsidRDefault="004F5AB3"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4F5AB3" w:rsidRDefault="004F5AB3" w:rsidP="004F5AB3">
            <w:pPr>
              <w:spacing w:line="240" w:lineRule="auto"/>
              <w:jc w:val="distribute"/>
              <w:rPr>
                <w:spacing w:val="-8"/>
              </w:rPr>
            </w:pPr>
            <w:r>
              <w:rPr>
                <w:rFonts w:hint="eastAsia"/>
              </w:rPr>
              <w:t>華總一義字第</w:t>
            </w:r>
            <w:r>
              <w:rPr>
                <w:rFonts w:hint="eastAsia"/>
              </w:rPr>
              <w:t>1060007</w:t>
            </w:r>
            <w:r>
              <w:t>320</w:t>
            </w:r>
            <w:r>
              <w:rPr>
                <w:rFonts w:hint="eastAsia"/>
              </w:rPr>
              <w:t>1</w:t>
            </w:r>
            <w:r>
              <w:rPr>
                <w:rFonts w:hint="eastAsia"/>
              </w:rPr>
              <w:t>號</w:t>
            </w:r>
          </w:p>
        </w:tc>
      </w:tr>
    </w:tbl>
    <w:p w:rsidR="004F5AB3" w:rsidRDefault="004F5AB3" w:rsidP="004F5AB3">
      <w:pPr>
        <w:spacing w:beforeLines="50" w:before="120" w:afterLines="50" w:after="120" w:line="440" w:lineRule="exact"/>
      </w:pPr>
      <w:r>
        <w:rPr>
          <w:rFonts w:hint="eastAsia"/>
        </w:rPr>
        <w:t>茲</w:t>
      </w:r>
      <w:r w:rsidRPr="004F5AB3">
        <w:rPr>
          <w:rFonts w:hint="eastAsia"/>
        </w:rPr>
        <w:t>修正槍砲彈藥刀械管制條例第五條之二條文</w:t>
      </w:r>
      <w:r>
        <w:rPr>
          <w:rFonts w:hint="eastAsia"/>
        </w:rPr>
        <w:t>，公布之。</w:t>
      </w:r>
    </w:p>
    <w:p w:rsidR="004F5AB3" w:rsidRPr="004F5AB3" w:rsidRDefault="004F5AB3" w:rsidP="004F5AB3">
      <w:pPr>
        <w:spacing w:beforeLines="50" w:before="120"/>
      </w:pPr>
      <w:r w:rsidRPr="004F5AB3">
        <w:rPr>
          <w:rFonts w:hint="eastAsia"/>
        </w:rPr>
        <w:t>總　　　統　蔡英文</w:t>
      </w:r>
    </w:p>
    <w:p w:rsidR="004F5AB3" w:rsidRPr="004F5AB3" w:rsidRDefault="004F5AB3" w:rsidP="004F5AB3">
      <w:r w:rsidRPr="004F5AB3">
        <w:rPr>
          <w:rFonts w:hint="eastAsia"/>
        </w:rPr>
        <w:t>行政院院長　林　全</w:t>
      </w:r>
    </w:p>
    <w:p w:rsidR="004F5AB3" w:rsidRPr="004F5AB3" w:rsidRDefault="004F5AB3" w:rsidP="004F5AB3">
      <w:pPr>
        <w:spacing w:afterLines="100" w:after="240"/>
      </w:pPr>
      <w:r w:rsidRPr="004F5AB3">
        <w:rPr>
          <w:rFonts w:hint="eastAsia"/>
        </w:rPr>
        <w:t xml:space="preserve">內政部部長　</w:t>
      </w:r>
      <w:r w:rsidRPr="004F5AB3">
        <w:t>葉俊榮</w:t>
      </w:r>
    </w:p>
    <w:p w:rsidR="004F5AB3" w:rsidRPr="004F5AB3" w:rsidRDefault="004F5AB3" w:rsidP="004F5AB3">
      <w:pPr>
        <w:spacing w:beforeLines="50" w:before="120" w:afterLines="50" w:after="120" w:line="440" w:lineRule="exact"/>
        <w:rPr>
          <w:sz w:val="32"/>
        </w:rPr>
      </w:pPr>
      <w:r w:rsidRPr="004F5AB3">
        <w:rPr>
          <w:rFonts w:hint="eastAsia"/>
          <w:sz w:val="32"/>
        </w:rPr>
        <w:t>槍砲彈藥刀械管制條例修正第五條之二條文</w:t>
      </w:r>
    </w:p>
    <w:p w:rsidR="004F5AB3" w:rsidRDefault="004F5AB3" w:rsidP="004F5AB3">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4F5AB3" w:rsidRPr="004F5AB3" w:rsidRDefault="004F5AB3" w:rsidP="003B5247">
      <w:pPr>
        <w:overflowPunct w:val="0"/>
        <w:spacing w:line="455" w:lineRule="exact"/>
        <w:ind w:left="1418" w:hanging="1418"/>
      </w:pPr>
      <w:r w:rsidRPr="004F5AB3">
        <w:rPr>
          <w:rFonts w:hint="eastAsia"/>
        </w:rPr>
        <w:t>第五條之二　　依本條例許可之槍砲、彈藥、刀械，有下列情形之一，撤銷或廢止其許可；其持有之槍砲、彈藥、刀械，由中央主管機關給價收購。但政府機關（構）購置使用之槍砲、彈藥、刀械或違反本條例之罪者，不予給價收購：</w:t>
      </w:r>
    </w:p>
    <w:p w:rsidR="004F5AB3" w:rsidRPr="004F5AB3" w:rsidRDefault="004F5AB3" w:rsidP="003B5247">
      <w:pPr>
        <w:overflowPunct w:val="0"/>
        <w:spacing w:line="455" w:lineRule="exact"/>
        <w:ind w:left="2552" w:hanging="567"/>
      </w:pPr>
      <w:r w:rsidRPr="004F5AB3">
        <w:rPr>
          <w:rFonts w:hint="eastAsia"/>
        </w:rPr>
        <w:t>一、許可原因消滅者。</w:t>
      </w:r>
    </w:p>
    <w:p w:rsidR="004F5AB3" w:rsidRPr="004F5AB3" w:rsidRDefault="004F5AB3" w:rsidP="003B5247">
      <w:pPr>
        <w:overflowPunct w:val="0"/>
        <w:spacing w:line="455" w:lineRule="exact"/>
        <w:ind w:left="2552" w:hanging="567"/>
      </w:pPr>
      <w:r w:rsidRPr="004F5AB3">
        <w:rPr>
          <w:rFonts w:hint="eastAsia"/>
        </w:rPr>
        <w:t>二、不需置用或毀損致不堪使用者。</w:t>
      </w:r>
    </w:p>
    <w:p w:rsidR="004F5AB3" w:rsidRPr="004F5AB3" w:rsidRDefault="004F5AB3" w:rsidP="003B5247">
      <w:pPr>
        <w:overflowPunct w:val="0"/>
        <w:spacing w:line="455" w:lineRule="exact"/>
        <w:ind w:left="2552" w:hanging="567"/>
      </w:pPr>
      <w:r w:rsidRPr="004F5AB3">
        <w:rPr>
          <w:rFonts w:hint="eastAsia"/>
        </w:rPr>
        <w:t>三、持有人喪失原住民或漁民身分者。</w:t>
      </w:r>
    </w:p>
    <w:p w:rsidR="004F5AB3" w:rsidRPr="004F5AB3" w:rsidRDefault="004F5AB3" w:rsidP="003B5247">
      <w:pPr>
        <w:overflowPunct w:val="0"/>
        <w:spacing w:line="455" w:lineRule="exact"/>
        <w:ind w:left="2552" w:hanging="567"/>
      </w:pPr>
      <w:r w:rsidRPr="004F5AB3">
        <w:rPr>
          <w:rFonts w:hint="eastAsia"/>
        </w:rPr>
        <w:lastRenderedPageBreak/>
        <w:t>四、持有人規避、妨礙或拒絕檢查者。</w:t>
      </w:r>
    </w:p>
    <w:p w:rsidR="004F5AB3" w:rsidRPr="004F5AB3" w:rsidRDefault="004F5AB3" w:rsidP="003B5247">
      <w:pPr>
        <w:overflowPunct w:val="0"/>
        <w:spacing w:line="438" w:lineRule="exact"/>
        <w:ind w:left="2552" w:hanging="567"/>
      </w:pPr>
      <w:r w:rsidRPr="004F5AB3">
        <w:rPr>
          <w:rFonts w:hint="eastAsia"/>
        </w:rPr>
        <w:t>五、持有人死亡者。</w:t>
      </w:r>
    </w:p>
    <w:p w:rsidR="004F5AB3" w:rsidRPr="004F5AB3" w:rsidRDefault="004F5AB3" w:rsidP="003B5247">
      <w:pPr>
        <w:overflowPunct w:val="0"/>
        <w:spacing w:line="438" w:lineRule="exact"/>
        <w:ind w:left="2552" w:hanging="567"/>
      </w:pPr>
      <w:r w:rsidRPr="004F5AB3">
        <w:rPr>
          <w:rFonts w:hint="eastAsia"/>
        </w:rPr>
        <w:t>六、持有人受判處有期徒刑以上之刑確定者。</w:t>
      </w:r>
    </w:p>
    <w:p w:rsidR="004F5AB3" w:rsidRPr="004F5AB3" w:rsidRDefault="004F5AB3" w:rsidP="003B5247">
      <w:pPr>
        <w:overflowPunct w:val="0"/>
        <w:spacing w:line="438" w:lineRule="exact"/>
        <w:ind w:left="2552" w:hanging="567"/>
      </w:pPr>
      <w:r w:rsidRPr="004F5AB3">
        <w:rPr>
          <w:rFonts w:hint="eastAsia"/>
        </w:rPr>
        <w:t>七、持有人受監護或輔助宣告，尚未撤銷者。</w:t>
      </w:r>
    </w:p>
    <w:p w:rsidR="004F5AB3" w:rsidRPr="004F5AB3" w:rsidRDefault="004F5AB3" w:rsidP="003B5247">
      <w:pPr>
        <w:overflowPunct w:val="0"/>
        <w:spacing w:line="438" w:lineRule="exact"/>
        <w:ind w:left="2552" w:hanging="567"/>
      </w:pPr>
      <w:r w:rsidRPr="004F5AB3">
        <w:rPr>
          <w:rFonts w:hint="eastAsia"/>
        </w:rPr>
        <w:t>八、持有槍砲、彈藥、刀械之團體解散者。</w:t>
      </w:r>
    </w:p>
    <w:p w:rsidR="004F5AB3" w:rsidRPr="004F5AB3" w:rsidRDefault="004F5AB3" w:rsidP="003B5247">
      <w:pPr>
        <w:overflowPunct w:val="0"/>
        <w:spacing w:line="438" w:lineRule="exact"/>
        <w:ind w:left="2552" w:hanging="567"/>
      </w:pPr>
      <w:r w:rsidRPr="004F5AB3">
        <w:rPr>
          <w:rFonts w:hint="eastAsia"/>
        </w:rPr>
        <w:t>九、其他違反應遵行事項之規定者。</w:t>
      </w:r>
    </w:p>
    <w:p w:rsidR="004F5AB3" w:rsidRPr="004F5AB3" w:rsidRDefault="004F5AB3" w:rsidP="003B5247">
      <w:pPr>
        <w:overflowPunct w:val="0"/>
        <w:spacing w:line="438" w:lineRule="exact"/>
        <w:ind w:left="1418" w:firstLine="567"/>
      </w:pPr>
      <w:r w:rsidRPr="004F5AB3">
        <w:rPr>
          <w:rFonts w:hint="eastAsia"/>
        </w:rPr>
        <w:t>刀械持有人死亡、團體解散，重新申請許可持有者，或自製獵槍持有人死亡，其繼用人申請繼續持有者，經許可後，不予給價收購。</w:t>
      </w:r>
    </w:p>
    <w:p w:rsidR="004F5AB3" w:rsidRPr="004F5AB3" w:rsidRDefault="004F5AB3" w:rsidP="003B5247">
      <w:pPr>
        <w:overflowPunct w:val="0"/>
        <w:spacing w:line="438" w:lineRule="exact"/>
        <w:ind w:left="1418" w:firstLine="567"/>
      </w:pPr>
      <w:r w:rsidRPr="004F5AB3">
        <w:rPr>
          <w:rFonts w:hint="eastAsia"/>
        </w:rPr>
        <w:t>前項自製獵槍繼用人，以享有法定繼承權人之一人為限。但未成年人或無行為能力人者，不得申請繼續持有。</w:t>
      </w:r>
    </w:p>
    <w:p w:rsidR="004F5AB3" w:rsidRPr="004F5AB3" w:rsidRDefault="004F5AB3" w:rsidP="003B5247">
      <w:pPr>
        <w:overflowPunct w:val="0"/>
        <w:spacing w:line="438" w:lineRule="exact"/>
        <w:ind w:left="1418" w:firstLine="567"/>
      </w:pPr>
      <w:r w:rsidRPr="004F5AB3">
        <w:rPr>
          <w:rFonts w:hint="eastAsia"/>
        </w:rPr>
        <w:t>第一項給價收購經費由中央主管機關逐年編列預算支應；其價格標準由中央主管機關定之，並委由直轄市、縣（市）政府執行。</w:t>
      </w:r>
    </w:p>
    <w:p w:rsidR="004F5AB3" w:rsidRPr="004F5AB3" w:rsidRDefault="004F5AB3" w:rsidP="003B5247">
      <w:pPr>
        <w:overflowPunct w:val="0"/>
        <w:spacing w:line="438" w:lineRule="exact"/>
        <w:ind w:left="1418" w:firstLine="567"/>
      </w:pPr>
      <w:r w:rsidRPr="004F5AB3">
        <w:rPr>
          <w:rFonts w:hint="eastAsia"/>
        </w:rPr>
        <w:t>第一項收購之槍砲、彈藥、刀械及收繳之證照，由中央主管機關送交內政部警政署銷毀。但經留用者，不予銷毀。</w:t>
      </w:r>
    </w:p>
    <w:p w:rsidR="004F5AB3" w:rsidRPr="004F5AB3" w:rsidRDefault="004F5AB3" w:rsidP="003B5247">
      <w:pPr>
        <w:overflowPunct w:val="0"/>
        <w:spacing w:line="438" w:lineRule="exact"/>
        <w:ind w:left="1418" w:firstLine="567"/>
      </w:pPr>
      <w:r w:rsidRPr="004F5AB3">
        <w:rPr>
          <w:rFonts w:hint="eastAsia"/>
        </w:rPr>
        <w:t>第一項第六款規定，於經許可持有自製獵槍或魚槍之原住民，以其故意犯最輕本刑為三年以上有期徒刑之罪或犯下列規定之一之罪為限，適用之：</w:t>
      </w:r>
    </w:p>
    <w:p w:rsidR="004F5AB3" w:rsidRPr="004F5AB3" w:rsidRDefault="004F5AB3" w:rsidP="003B5247">
      <w:pPr>
        <w:overflowPunct w:val="0"/>
        <w:spacing w:line="438" w:lineRule="exact"/>
        <w:ind w:left="2552" w:hanging="567"/>
        <w:rPr>
          <w:spacing w:val="2"/>
        </w:rPr>
      </w:pPr>
      <w:r w:rsidRPr="004F5AB3">
        <w:rPr>
          <w:rFonts w:hint="eastAsia"/>
          <w:spacing w:val="2"/>
        </w:rPr>
        <w:t>一、刑法第一百八十五條之二第一項、第四項、第一百八十六條、第一百八十六條之一第一項、第四項、第一百八十七條、第二百二十四條、第二百三十一條之一第二項、第二百七十一條第三項、第二百七十二條第三項、第二百七十三條、第二</w:t>
      </w:r>
      <w:r w:rsidRPr="004F5AB3">
        <w:rPr>
          <w:rFonts w:hint="eastAsia"/>
          <w:spacing w:val="2"/>
        </w:rPr>
        <w:lastRenderedPageBreak/>
        <w:t>百七十四條、第二百七十五條、第二百七十七條第一項、第二百七十九條、第二百八十一條、第二百八十二條、第二百九十六條、第二百九十八條、第三百零二條第一項、第三項、第三百零三條、第三百零四條、第三百零五條、第三百二十一條、第三百二十五條第一項、第三項、第三百二十六條、第三百二十八條第五項、第三百四十六條或第三百四十七條第四項。</w:t>
      </w:r>
    </w:p>
    <w:p w:rsidR="004F5AB3" w:rsidRPr="004F5AB3" w:rsidRDefault="004F5AB3" w:rsidP="003B5247">
      <w:pPr>
        <w:overflowPunct w:val="0"/>
        <w:spacing w:line="438" w:lineRule="exact"/>
        <w:ind w:left="2552" w:hanging="567"/>
        <w:rPr>
          <w:spacing w:val="2"/>
        </w:rPr>
      </w:pPr>
      <w:r w:rsidRPr="004F5AB3">
        <w:rPr>
          <w:rFonts w:hint="eastAsia"/>
          <w:spacing w:val="2"/>
        </w:rPr>
        <w:t>二、森林法第五十一條第二項、第五十二條、第五十三條第二項或第五十四條。</w:t>
      </w:r>
    </w:p>
    <w:p w:rsidR="004F5AB3" w:rsidRPr="004F5AB3" w:rsidRDefault="004F5AB3" w:rsidP="003B5247">
      <w:pPr>
        <w:overflowPunct w:val="0"/>
        <w:spacing w:line="438" w:lineRule="exact"/>
        <w:ind w:left="2552" w:hanging="567"/>
        <w:rPr>
          <w:spacing w:val="2"/>
        </w:rPr>
      </w:pPr>
      <w:r w:rsidRPr="004F5AB3">
        <w:rPr>
          <w:rFonts w:hint="eastAsia"/>
          <w:spacing w:val="2"/>
        </w:rPr>
        <w:t>三、野生動物保育法第四十條、第四十一條或第四十二條。但於本條文修正前，基於原住民族之傳統文化、祭儀或非營利自用而犯野生動物保育法第四十一條之罪者，不在此限。</w:t>
      </w:r>
    </w:p>
    <w:p w:rsidR="004F5AB3" w:rsidRPr="004F5AB3" w:rsidRDefault="004F5AB3" w:rsidP="003B5247">
      <w:pPr>
        <w:overflowPunct w:val="0"/>
        <w:spacing w:line="438" w:lineRule="exact"/>
        <w:ind w:left="2552" w:hanging="567"/>
        <w:rPr>
          <w:spacing w:val="2"/>
        </w:rPr>
      </w:pPr>
      <w:r w:rsidRPr="004F5AB3">
        <w:rPr>
          <w:rFonts w:hint="eastAsia"/>
          <w:spacing w:val="2"/>
        </w:rPr>
        <w:t>四、本條例第九條、第十二條第一項、第二項、第四項、第五項、第十三條第二項、第四項、第五項、第十四條或第十五條。</w:t>
      </w:r>
    </w:p>
    <w:p w:rsidR="004F5AB3" w:rsidRPr="004F5AB3" w:rsidRDefault="004F5AB3" w:rsidP="003B5247">
      <w:pPr>
        <w:overflowPunct w:val="0"/>
        <w:spacing w:line="438" w:lineRule="exact"/>
        <w:ind w:left="2552" w:hanging="567"/>
        <w:rPr>
          <w:spacing w:val="2"/>
        </w:rPr>
      </w:pPr>
      <w:r w:rsidRPr="004F5AB3">
        <w:rPr>
          <w:rFonts w:hint="eastAsia"/>
          <w:spacing w:val="2"/>
        </w:rPr>
        <w:t>五、懲治走私條例第二條、第三條或第七條。</w:t>
      </w:r>
    </w:p>
    <w:p w:rsidR="004F5AB3" w:rsidRPr="004F5AB3" w:rsidRDefault="004F5AB3" w:rsidP="003B5247">
      <w:pPr>
        <w:overflowPunct w:val="0"/>
        <w:spacing w:line="438" w:lineRule="exact"/>
        <w:ind w:left="2552" w:hanging="567"/>
        <w:rPr>
          <w:spacing w:val="2"/>
        </w:rPr>
      </w:pPr>
      <w:r w:rsidRPr="004F5AB3">
        <w:rPr>
          <w:rFonts w:hint="eastAsia"/>
          <w:spacing w:val="2"/>
        </w:rPr>
        <w:t>六、組織犯罪防制條例第三條第一項後段或第六條。</w:t>
      </w:r>
    </w:p>
    <w:p w:rsidR="004F5AB3" w:rsidRPr="004F5AB3" w:rsidRDefault="004F5AB3" w:rsidP="003B5247">
      <w:pPr>
        <w:overflowPunct w:val="0"/>
        <w:spacing w:line="438" w:lineRule="exact"/>
        <w:ind w:left="2552" w:hanging="567"/>
        <w:rPr>
          <w:spacing w:val="2"/>
        </w:rPr>
      </w:pPr>
      <w:r w:rsidRPr="004F5AB3">
        <w:rPr>
          <w:rFonts w:hint="eastAsia"/>
          <w:spacing w:val="2"/>
        </w:rPr>
        <w:t>七、毒品危害防制條例第四條第五項、第六項、第五條第四項、第七條第二項、第三項、第四項、第五項、第八條、第十條、第十一條、第十三條、第十四條或第十五條。</w:t>
      </w:r>
    </w:p>
    <w:p w:rsidR="00485635" w:rsidRDefault="004F5AB3" w:rsidP="003B5247">
      <w:pPr>
        <w:overflowPunct w:val="0"/>
        <w:spacing w:afterLines="50" w:after="120" w:line="438" w:lineRule="exact"/>
        <w:ind w:left="1418" w:firstLine="567"/>
        <w:rPr>
          <w:spacing w:val="-2"/>
        </w:rPr>
      </w:pPr>
      <w:r w:rsidRPr="004F5AB3">
        <w:rPr>
          <w:rFonts w:hint="eastAsia"/>
          <w:spacing w:val="-2"/>
        </w:rPr>
        <w:t>本條例中華民國一百零六年五月二十六日修正之本條文施行前，</w:t>
      </w:r>
      <w:r w:rsidRPr="004F5AB3">
        <w:rPr>
          <w:rFonts w:hint="eastAsia"/>
          <w:spacing w:val="2"/>
        </w:rPr>
        <w:t>原住民犯前項規定以外之罪，經直轄市、縣（市）</w:t>
      </w:r>
      <w:r w:rsidRPr="004F5AB3">
        <w:rPr>
          <w:rFonts w:hint="eastAsia"/>
          <w:spacing w:val="-2"/>
        </w:rPr>
        <w:t>主管機關依第一項第六款規定撤銷或廢止其自製獵槍或</w:t>
      </w:r>
      <w:r w:rsidRPr="004F5AB3">
        <w:rPr>
          <w:rFonts w:hint="eastAsia"/>
          <w:spacing w:val="-2"/>
        </w:rPr>
        <w:lastRenderedPageBreak/>
        <w:t>魚槍之許可，尚未給價收購者，直轄市、縣（市）主管機關應通知其於三個月內重新申請許可；屆期未申請許可或其申請未經許可者，仍依規定給價收購。</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485635" w:rsidTr="004639AE">
        <w:trPr>
          <w:trHeight w:hRule="exact" w:val="851"/>
        </w:trPr>
        <w:tc>
          <w:tcPr>
            <w:tcW w:w="1988" w:type="dxa"/>
            <w:vAlign w:val="center"/>
          </w:tcPr>
          <w:p w:rsidR="00485635" w:rsidRDefault="00485635" w:rsidP="004639AE">
            <w:pPr>
              <w:pStyle w:val="af9"/>
            </w:pPr>
            <w:r>
              <w:rPr>
                <w:rFonts w:hint="eastAsia"/>
              </w:rPr>
              <w:t>總統令</w:t>
            </w:r>
          </w:p>
        </w:tc>
        <w:tc>
          <w:tcPr>
            <w:tcW w:w="4759" w:type="dxa"/>
            <w:vAlign w:val="center"/>
          </w:tcPr>
          <w:p w:rsidR="00485635" w:rsidRDefault="00485635"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485635" w:rsidRDefault="00485635" w:rsidP="004639AE">
            <w:pPr>
              <w:spacing w:line="240" w:lineRule="auto"/>
              <w:jc w:val="distribute"/>
              <w:rPr>
                <w:spacing w:val="-8"/>
              </w:rPr>
            </w:pPr>
            <w:r>
              <w:rPr>
                <w:rFonts w:hint="eastAsia"/>
              </w:rPr>
              <w:t>華總一義字第</w:t>
            </w:r>
            <w:r>
              <w:rPr>
                <w:rFonts w:hint="eastAsia"/>
              </w:rPr>
              <w:t>1060007</w:t>
            </w:r>
            <w:r>
              <w:t>32</w:t>
            </w:r>
            <w:r>
              <w:rPr>
                <w:rFonts w:hint="eastAsia"/>
              </w:rPr>
              <w:t>11</w:t>
            </w:r>
            <w:r>
              <w:rPr>
                <w:rFonts w:hint="eastAsia"/>
              </w:rPr>
              <w:t>號</w:t>
            </w:r>
          </w:p>
        </w:tc>
      </w:tr>
    </w:tbl>
    <w:p w:rsidR="00485635" w:rsidRDefault="00485635" w:rsidP="00485635">
      <w:pPr>
        <w:spacing w:beforeLines="50" w:before="120" w:afterLines="50" w:after="120" w:line="440" w:lineRule="exact"/>
      </w:pPr>
      <w:r>
        <w:rPr>
          <w:rFonts w:hint="eastAsia"/>
        </w:rPr>
        <w:t>茲</w:t>
      </w:r>
      <w:r w:rsidRPr="00485635">
        <w:rPr>
          <w:rFonts w:hint="eastAsia"/>
        </w:rPr>
        <w:t>修正公平交易法第十一條條文</w:t>
      </w:r>
      <w:r>
        <w:rPr>
          <w:rFonts w:hint="eastAsia"/>
        </w:rPr>
        <w:t>，公布之。</w:t>
      </w:r>
    </w:p>
    <w:p w:rsidR="00485635" w:rsidRPr="004F5AB3" w:rsidRDefault="00485635" w:rsidP="00485635">
      <w:pPr>
        <w:spacing w:beforeLines="50" w:before="120"/>
      </w:pPr>
      <w:r w:rsidRPr="004F5AB3">
        <w:rPr>
          <w:rFonts w:hint="eastAsia"/>
        </w:rPr>
        <w:t>總　　　統　蔡英文</w:t>
      </w:r>
    </w:p>
    <w:p w:rsidR="00485635" w:rsidRPr="004F5AB3" w:rsidRDefault="00485635" w:rsidP="00485635">
      <w:r w:rsidRPr="004F5AB3">
        <w:rPr>
          <w:rFonts w:hint="eastAsia"/>
        </w:rPr>
        <w:t>行政院院長　林　全</w:t>
      </w:r>
    </w:p>
    <w:p w:rsidR="00485635" w:rsidRPr="00485635" w:rsidRDefault="00485635" w:rsidP="00485635">
      <w:pPr>
        <w:spacing w:beforeLines="50" w:before="120" w:afterLines="50" w:after="120" w:line="440" w:lineRule="exact"/>
        <w:rPr>
          <w:sz w:val="32"/>
        </w:rPr>
      </w:pPr>
      <w:r w:rsidRPr="00485635">
        <w:rPr>
          <w:rFonts w:hint="eastAsia"/>
          <w:sz w:val="32"/>
        </w:rPr>
        <w:t>公平交易法修正第十一條條文</w:t>
      </w:r>
    </w:p>
    <w:p w:rsidR="00485635" w:rsidRDefault="00485635" w:rsidP="00485635">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485635" w:rsidRPr="00485635" w:rsidRDefault="00485635" w:rsidP="00E322BF">
      <w:pPr>
        <w:overflowPunct w:val="0"/>
        <w:spacing w:line="460" w:lineRule="exact"/>
        <w:ind w:left="1418" w:hanging="1418"/>
      </w:pPr>
      <w:r w:rsidRPr="00485635">
        <w:rPr>
          <w:rFonts w:hint="eastAsia"/>
          <w:spacing w:val="50"/>
        </w:rPr>
        <w:t>第十一條</w:t>
      </w:r>
      <w:r w:rsidRPr="00485635">
        <w:rPr>
          <w:rFonts w:hint="eastAsia"/>
          <w:spacing w:val="-30"/>
        </w:rPr>
        <w:t xml:space="preserve">　　</w:t>
      </w:r>
      <w:r w:rsidRPr="00485635">
        <w:rPr>
          <w:rFonts w:hint="eastAsia"/>
        </w:rPr>
        <w:t>事業結合時，有下列情形之一者，應先向主管機關提出申報：</w:t>
      </w:r>
    </w:p>
    <w:p w:rsidR="00485635" w:rsidRPr="00485635" w:rsidRDefault="00485635" w:rsidP="00E322BF">
      <w:pPr>
        <w:overflowPunct w:val="0"/>
        <w:spacing w:line="460" w:lineRule="exact"/>
        <w:ind w:left="2552" w:hanging="567"/>
      </w:pPr>
      <w:r w:rsidRPr="00485635">
        <w:rPr>
          <w:rFonts w:hint="eastAsia"/>
        </w:rPr>
        <w:t>一、事業因結合而使其市場占有率達三分之一。</w:t>
      </w:r>
    </w:p>
    <w:p w:rsidR="00485635" w:rsidRPr="00485635" w:rsidRDefault="00485635" w:rsidP="00E322BF">
      <w:pPr>
        <w:overflowPunct w:val="0"/>
        <w:spacing w:line="460" w:lineRule="exact"/>
        <w:ind w:left="2552" w:hanging="567"/>
      </w:pPr>
      <w:r w:rsidRPr="00485635">
        <w:rPr>
          <w:rFonts w:hint="eastAsia"/>
        </w:rPr>
        <w:t>二、參與結合之一事業，其市場占有率達四分之一。</w:t>
      </w:r>
    </w:p>
    <w:p w:rsidR="00485635" w:rsidRPr="00485635" w:rsidRDefault="00485635" w:rsidP="00E322BF">
      <w:pPr>
        <w:overflowPunct w:val="0"/>
        <w:spacing w:line="460" w:lineRule="exact"/>
        <w:ind w:left="2552" w:hanging="567"/>
        <w:rPr>
          <w:spacing w:val="2"/>
        </w:rPr>
      </w:pPr>
      <w:r w:rsidRPr="00485635">
        <w:rPr>
          <w:rFonts w:hint="eastAsia"/>
          <w:spacing w:val="2"/>
        </w:rPr>
        <w:t>三、參與結合之事業，其上一會計年度銷售金額，超過主管機關所公告之金額。</w:t>
      </w:r>
    </w:p>
    <w:p w:rsidR="00485635" w:rsidRPr="00485635" w:rsidRDefault="00485635" w:rsidP="00E322BF">
      <w:pPr>
        <w:overflowPunct w:val="0"/>
        <w:spacing w:line="460" w:lineRule="exact"/>
        <w:ind w:left="1418" w:firstLine="567"/>
      </w:pPr>
      <w:r w:rsidRPr="00485635">
        <w:rPr>
          <w:rFonts w:hint="eastAsia"/>
        </w:rPr>
        <w:t>前項第三款之銷售金額，應將與參與結合之事業具有控制與從屬關係之事業及與參與結合之事業受同一事業或數事業控制之從屬關係事業之銷售金額一併計入，其計算方法由主管機關公告之。</w:t>
      </w:r>
    </w:p>
    <w:p w:rsidR="00485635" w:rsidRPr="00485635" w:rsidRDefault="00485635" w:rsidP="00E322BF">
      <w:pPr>
        <w:overflowPunct w:val="0"/>
        <w:spacing w:line="460" w:lineRule="exact"/>
        <w:ind w:left="1418" w:firstLine="567"/>
      </w:pPr>
      <w:r w:rsidRPr="00485635">
        <w:rPr>
          <w:rFonts w:hint="eastAsia"/>
        </w:rPr>
        <w:t>對事業具有控制性持股之人或團體，視為本法有關結合規定之事業。</w:t>
      </w:r>
    </w:p>
    <w:p w:rsidR="00485635" w:rsidRPr="00485635" w:rsidRDefault="00485635" w:rsidP="00E322BF">
      <w:pPr>
        <w:overflowPunct w:val="0"/>
        <w:spacing w:line="460" w:lineRule="exact"/>
        <w:ind w:left="1418" w:firstLine="567"/>
      </w:pPr>
      <w:r w:rsidRPr="00485635">
        <w:rPr>
          <w:rFonts w:hint="eastAsia"/>
        </w:rPr>
        <w:t>前項所稱控制性持股，指前項之人或團體及其關係人持有他事業有表決權之股份或出資額，超過他事業已發行</w:t>
      </w:r>
      <w:r w:rsidRPr="00485635">
        <w:rPr>
          <w:rFonts w:hint="eastAsia"/>
        </w:rPr>
        <w:lastRenderedPageBreak/>
        <w:t>有表決權之股份總數或資本總額半數者。</w:t>
      </w:r>
    </w:p>
    <w:p w:rsidR="00485635" w:rsidRPr="00485635" w:rsidRDefault="00485635" w:rsidP="00E322BF">
      <w:pPr>
        <w:overflowPunct w:val="0"/>
        <w:spacing w:line="460" w:lineRule="exact"/>
        <w:ind w:left="1418" w:firstLine="567"/>
      </w:pPr>
      <w:r w:rsidRPr="00485635">
        <w:rPr>
          <w:rFonts w:hint="eastAsia"/>
        </w:rPr>
        <w:t>前項所稱關係人，其範圍如下：</w:t>
      </w:r>
    </w:p>
    <w:p w:rsidR="00485635" w:rsidRPr="00485635" w:rsidRDefault="00485635" w:rsidP="00E322BF">
      <w:pPr>
        <w:overflowPunct w:val="0"/>
        <w:spacing w:line="460" w:lineRule="exact"/>
        <w:ind w:left="2552" w:hanging="567"/>
      </w:pPr>
      <w:r w:rsidRPr="00485635">
        <w:rPr>
          <w:rFonts w:hint="eastAsia"/>
        </w:rPr>
        <w:t>一、同一自然人與其配偶及二親等以內血親。</w:t>
      </w:r>
    </w:p>
    <w:p w:rsidR="00485635" w:rsidRPr="00485635" w:rsidRDefault="00485635" w:rsidP="00E322BF">
      <w:pPr>
        <w:overflowPunct w:val="0"/>
        <w:spacing w:line="438" w:lineRule="exact"/>
        <w:ind w:left="2552" w:hanging="567"/>
      </w:pPr>
      <w:r w:rsidRPr="00485635">
        <w:rPr>
          <w:rFonts w:hint="eastAsia"/>
        </w:rPr>
        <w:t>二、前款之人持有已發行有表決權股份總數或資本總額超過半數之事業。</w:t>
      </w:r>
    </w:p>
    <w:p w:rsidR="00485635" w:rsidRPr="00485635" w:rsidRDefault="00485635" w:rsidP="00E322BF">
      <w:pPr>
        <w:overflowPunct w:val="0"/>
        <w:spacing w:line="438" w:lineRule="exact"/>
        <w:ind w:left="2552" w:hanging="567"/>
      </w:pPr>
      <w:r w:rsidRPr="00485635">
        <w:rPr>
          <w:rFonts w:hint="eastAsia"/>
        </w:rPr>
        <w:t>三、</w:t>
      </w:r>
      <w:r w:rsidRPr="00485635">
        <w:rPr>
          <w:rFonts w:hint="eastAsia"/>
          <w:spacing w:val="2"/>
        </w:rPr>
        <w:t>第一款之人擔任董事長、總經理或過半數董事之事業。</w:t>
      </w:r>
    </w:p>
    <w:p w:rsidR="00485635" w:rsidRPr="00485635" w:rsidRDefault="00485635" w:rsidP="00E322BF">
      <w:pPr>
        <w:overflowPunct w:val="0"/>
        <w:spacing w:line="438" w:lineRule="exact"/>
        <w:ind w:left="2552" w:hanging="567"/>
        <w:rPr>
          <w:spacing w:val="2"/>
        </w:rPr>
      </w:pPr>
      <w:r w:rsidRPr="00485635">
        <w:rPr>
          <w:rFonts w:hint="eastAsia"/>
        </w:rPr>
        <w:t>四、</w:t>
      </w:r>
      <w:r w:rsidRPr="00485635">
        <w:rPr>
          <w:rFonts w:hint="eastAsia"/>
          <w:spacing w:val="2"/>
        </w:rPr>
        <w:t>同一團體與其代表人、管理人或其他有代表權之人及其配偶與二親等以內血親。</w:t>
      </w:r>
    </w:p>
    <w:p w:rsidR="00485635" w:rsidRPr="00485635" w:rsidRDefault="00485635" w:rsidP="00E322BF">
      <w:pPr>
        <w:overflowPunct w:val="0"/>
        <w:spacing w:line="438" w:lineRule="exact"/>
        <w:ind w:left="2552" w:hanging="567"/>
      </w:pPr>
      <w:r w:rsidRPr="00485635">
        <w:rPr>
          <w:rFonts w:hint="eastAsia"/>
        </w:rPr>
        <w:t>五、同一團體及前款之自然人持有已發行有表決權股份總數或資本總額超過半數之事業。</w:t>
      </w:r>
    </w:p>
    <w:p w:rsidR="00485635" w:rsidRPr="00485635" w:rsidRDefault="00485635" w:rsidP="00E322BF">
      <w:pPr>
        <w:overflowPunct w:val="0"/>
        <w:spacing w:line="438" w:lineRule="exact"/>
        <w:ind w:left="1418" w:firstLine="567"/>
      </w:pPr>
      <w:r w:rsidRPr="00485635">
        <w:rPr>
          <w:rFonts w:hint="eastAsia"/>
        </w:rPr>
        <w:t>第一項第三款之銷售金額，得由主管機關擇定行業分別公告之。</w:t>
      </w:r>
    </w:p>
    <w:p w:rsidR="00485635" w:rsidRPr="00485635" w:rsidRDefault="00485635" w:rsidP="00E322BF">
      <w:pPr>
        <w:overflowPunct w:val="0"/>
        <w:spacing w:line="438" w:lineRule="exact"/>
        <w:ind w:left="1418" w:firstLine="567"/>
      </w:pPr>
      <w:r w:rsidRPr="00485635">
        <w:rPr>
          <w:rFonts w:hint="eastAsia"/>
        </w:rPr>
        <w:t>事業自主管機關受理其提出完整申報資料之日起算三十工作日內，不得為結合。但主管機關認為必要時，得將該期間縮短或延長，並以書面通知申報事業。</w:t>
      </w:r>
    </w:p>
    <w:p w:rsidR="00485635" w:rsidRPr="00485635" w:rsidRDefault="00485635" w:rsidP="00E322BF">
      <w:pPr>
        <w:overflowPunct w:val="0"/>
        <w:spacing w:line="438" w:lineRule="exact"/>
        <w:ind w:left="1418" w:firstLine="567"/>
      </w:pPr>
      <w:r w:rsidRPr="00485635">
        <w:rPr>
          <w:rFonts w:hint="eastAsia"/>
        </w:rPr>
        <w:t>主管機關依前項但書延長之期間，不得逾六十工作日；對於延長期間之申報案件，應依第十三條規定作成決定。</w:t>
      </w:r>
    </w:p>
    <w:p w:rsidR="00485635" w:rsidRPr="00485635" w:rsidRDefault="00485635" w:rsidP="00E322BF">
      <w:pPr>
        <w:overflowPunct w:val="0"/>
        <w:spacing w:line="438" w:lineRule="exact"/>
        <w:ind w:left="1418" w:firstLine="567"/>
        <w:rPr>
          <w:spacing w:val="2"/>
        </w:rPr>
      </w:pPr>
      <w:r w:rsidRPr="00485635">
        <w:rPr>
          <w:rFonts w:hint="eastAsia"/>
          <w:spacing w:val="2"/>
        </w:rPr>
        <w:t>主管機關屆期未為第七項但書之延長通知或前項之決定者，事業得逕行結合。但有下列情形之一者，不得逕行結合：</w:t>
      </w:r>
    </w:p>
    <w:p w:rsidR="00485635" w:rsidRPr="00485635" w:rsidRDefault="00485635" w:rsidP="00E322BF">
      <w:pPr>
        <w:overflowPunct w:val="0"/>
        <w:spacing w:line="438" w:lineRule="exact"/>
        <w:ind w:left="2552" w:hanging="567"/>
      </w:pPr>
      <w:r w:rsidRPr="00485635">
        <w:rPr>
          <w:rFonts w:hint="eastAsia"/>
        </w:rPr>
        <w:t>一、經申報之事業同意再延長期間。</w:t>
      </w:r>
    </w:p>
    <w:p w:rsidR="00485635" w:rsidRPr="00485635" w:rsidRDefault="00485635" w:rsidP="00E322BF">
      <w:pPr>
        <w:overflowPunct w:val="0"/>
        <w:spacing w:line="438" w:lineRule="exact"/>
        <w:ind w:left="2552" w:hanging="567"/>
      </w:pPr>
      <w:r w:rsidRPr="00485635">
        <w:rPr>
          <w:rFonts w:hint="eastAsia"/>
        </w:rPr>
        <w:t>二、事業之申報事項有虛偽不實。</w:t>
      </w:r>
    </w:p>
    <w:p w:rsidR="00485635" w:rsidRPr="00485635" w:rsidRDefault="00485635" w:rsidP="00E322BF">
      <w:pPr>
        <w:overflowPunct w:val="0"/>
        <w:spacing w:line="438" w:lineRule="exact"/>
        <w:ind w:left="1418" w:firstLine="567"/>
      </w:pPr>
      <w:r w:rsidRPr="00485635">
        <w:rPr>
          <w:rFonts w:hint="eastAsia"/>
        </w:rPr>
        <w:t>主管機關就事業結合之申報，得徵詢外界意見，必要時得委請學術研究機構提供產業經濟分析意見。但參與結</w:t>
      </w:r>
      <w:r w:rsidRPr="00485635">
        <w:rPr>
          <w:rFonts w:hint="eastAsia"/>
        </w:rPr>
        <w:lastRenderedPageBreak/>
        <w:t>合事業之一方不同意結合者，主管機關應提供申報結合事業之申報事由予該事業，並徵詢其意見。</w:t>
      </w:r>
    </w:p>
    <w:p w:rsidR="00856DDD" w:rsidRDefault="00485635" w:rsidP="00E322BF">
      <w:pPr>
        <w:overflowPunct w:val="0"/>
        <w:spacing w:afterLines="50" w:after="120" w:line="438" w:lineRule="exact"/>
        <w:ind w:left="1418" w:firstLine="567"/>
      </w:pPr>
      <w:r w:rsidRPr="00485635">
        <w:rPr>
          <w:rFonts w:hint="eastAsia"/>
        </w:rPr>
        <w:t>前項但書之申報案件，主管機關應依第十三條規定作成決定。</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485635" w:rsidTr="004639AE">
        <w:trPr>
          <w:trHeight w:hRule="exact" w:val="851"/>
        </w:trPr>
        <w:tc>
          <w:tcPr>
            <w:tcW w:w="1988" w:type="dxa"/>
            <w:vAlign w:val="center"/>
          </w:tcPr>
          <w:p w:rsidR="00485635" w:rsidRDefault="00485635" w:rsidP="004639AE">
            <w:pPr>
              <w:pStyle w:val="af9"/>
            </w:pPr>
            <w:r>
              <w:rPr>
                <w:rFonts w:hint="eastAsia"/>
              </w:rPr>
              <w:t>總統令</w:t>
            </w:r>
          </w:p>
        </w:tc>
        <w:tc>
          <w:tcPr>
            <w:tcW w:w="4759" w:type="dxa"/>
            <w:vAlign w:val="center"/>
          </w:tcPr>
          <w:p w:rsidR="00485635" w:rsidRDefault="00485635"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485635" w:rsidRDefault="00485635" w:rsidP="00485635">
            <w:pPr>
              <w:spacing w:line="240" w:lineRule="auto"/>
              <w:jc w:val="distribute"/>
              <w:rPr>
                <w:spacing w:val="-8"/>
              </w:rPr>
            </w:pPr>
            <w:r>
              <w:rPr>
                <w:rFonts w:hint="eastAsia"/>
              </w:rPr>
              <w:t>華總一義字第</w:t>
            </w:r>
            <w:r>
              <w:rPr>
                <w:rFonts w:hint="eastAsia"/>
              </w:rPr>
              <w:t>1060007</w:t>
            </w:r>
            <w:r>
              <w:t>322</w:t>
            </w:r>
            <w:r>
              <w:rPr>
                <w:rFonts w:hint="eastAsia"/>
              </w:rPr>
              <w:t>1</w:t>
            </w:r>
            <w:r>
              <w:rPr>
                <w:rFonts w:hint="eastAsia"/>
              </w:rPr>
              <w:t>號</w:t>
            </w:r>
          </w:p>
        </w:tc>
      </w:tr>
    </w:tbl>
    <w:p w:rsidR="00485635" w:rsidRDefault="00485635" w:rsidP="00485635">
      <w:pPr>
        <w:spacing w:beforeLines="50" w:before="120" w:afterLines="50" w:after="120" w:line="440" w:lineRule="exact"/>
      </w:pPr>
      <w:r>
        <w:rPr>
          <w:rFonts w:hint="eastAsia"/>
        </w:rPr>
        <w:t>茲</w:t>
      </w:r>
      <w:r w:rsidR="00986A36" w:rsidRPr="00986A36">
        <w:rPr>
          <w:rFonts w:hint="eastAsia"/>
        </w:rPr>
        <w:t>修正保全業法第十條之一條文</w:t>
      </w:r>
      <w:r>
        <w:rPr>
          <w:rFonts w:hint="eastAsia"/>
        </w:rPr>
        <w:t>，公布之。</w:t>
      </w:r>
    </w:p>
    <w:p w:rsidR="000E2C32" w:rsidRPr="000E2C32" w:rsidRDefault="000E2C32" w:rsidP="000E2C32">
      <w:pPr>
        <w:spacing w:beforeLines="50" w:before="120"/>
      </w:pPr>
      <w:r w:rsidRPr="000E2C32">
        <w:rPr>
          <w:rFonts w:hint="eastAsia"/>
        </w:rPr>
        <w:t>總　　　統　蔡英文</w:t>
      </w:r>
    </w:p>
    <w:p w:rsidR="000E2C32" w:rsidRPr="000E2C32" w:rsidRDefault="000E2C32" w:rsidP="000E2C32">
      <w:r w:rsidRPr="000E2C32">
        <w:rPr>
          <w:rFonts w:hint="eastAsia"/>
        </w:rPr>
        <w:t>行政院院長　林　全</w:t>
      </w:r>
    </w:p>
    <w:p w:rsidR="000E2C32" w:rsidRPr="000E2C32" w:rsidRDefault="000E2C32" w:rsidP="000E2C32">
      <w:pPr>
        <w:spacing w:afterLines="100" w:after="240"/>
      </w:pPr>
      <w:r w:rsidRPr="000E2C32">
        <w:rPr>
          <w:rFonts w:hint="eastAsia"/>
        </w:rPr>
        <w:t xml:space="preserve">內政部部長　</w:t>
      </w:r>
      <w:r w:rsidRPr="000E2C32">
        <w:t>葉俊榮</w:t>
      </w:r>
    </w:p>
    <w:p w:rsidR="00986A36" w:rsidRPr="00986A36" w:rsidRDefault="00986A36" w:rsidP="000E2C32">
      <w:pPr>
        <w:spacing w:beforeLines="50" w:before="120" w:afterLines="50" w:after="120" w:line="440" w:lineRule="exact"/>
        <w:rPr>
          <w:sz w:val="32"/>
        </w:rPr>
      </w:pPr>
      <w:r w:rsidRPr="00986A36">
        <w:rPr>
          <w:rFonts w:hint="eastAsia"/>
          <w:sz w:val="32"/>
        </w:rPr>
        <w:t>保全業法修正第十條之一條文</w:t>
      </w:r>
    </w:p>
    <w:p w:rsidR="00485635" w:rsidRDefault="00485635" w:rsidP="00485635">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986A36" w:rsidRPr="00986A36" w:rsidRDefault="00986A36" w:rsidP="00805504">
      <w:pPr>
        <w:overflowPunct w:val="0"/>
        <w:spacing w:line="436" w:lineRule="exact"/>
        <w:ind w:left="1418" w:hanging="1418"/>
      </w:pPr>
      <w:r w:rsidRPr="00986A36">
        <w:rPr>
          <w:rFonts w:hint="eastAsia"/>
        </w:rPr>
        <w:t>第十條之一　　有下列情形之一者，不得擔任保全人員。但其情形發生於本法中華民國九十二年一月二十二日修正施行前且已擔任保全人員者，不在此限：</w:t>
      </w:r>
    </w:p>
    <w:p w:rsidR="00986A36" w:rsidRPr="00986A36" w:rsidRDefault="00986A36" w:rsidP="00805504">
      <w:pPr>
        <w:overflowPunct w:val="0"/>
        <w:spacing w:line="436" w:lineRule="exact"/>
        <w:ind w:left="2552" w:hanging="567"/>
      </w:pPr>
      <w:r w:rsidRPr="00986A36">
        <w:rPr>
          <w:rFonts w:hint="eastAsia"/>
        </w:rPr>
        <w:t>一、未滿二十歲或逾七十歲。</w:t>
      </w:r>
    </w:p>
    <w:p w:rsidR="00986A36" w:rsidRPr="00986A36" w:rsidRDefault="00986A36" w:rsidP="00805504">
      <w:pPr>
        <w:overflowPunct w:val="0"/>
        <w:spacing w:line="436" w:lineRule="exact"/>
        <w:ind w:left="2552" w:hanging="567"/>
      </w:pPr>
      <w:r w:rsidRPr="00986A36">
        <w:rPr>
          <w:rFonts w:hint="eastAsia"/>
        </w:rPr>
        <w:t>二、</w:t>
      </w:r>
      <w:r w:rsidRPr="00986A36">
        <w:rPr>
          <w:rFonts w:hint="eastAsia"/>
          <w:spacing w:val="2"/>
        </w:rPr>
        <w:t>曾犯組織犯罪防制條例、肅清煙毒條例、麻醉藥品管理條例、毒品危害防制條例、槍砲彈藥刀械管制條例、貪污治罪條例、兒童及少年性交易防制條例、兒童及少年性剝削防制條例、人口販運防制法、洗錢防制法之罪，或刑法之第一百七十三條至第一百八十條、第一百八十五條之一、第一百八十五條之二、第一百八十六條之一、第一百九十條、第一百九十一條之一、妨害性自主罪</w:t>
      </w:r>
      <w:r w:rsidRPr="00986A36">
        <w:rPr>
          <w:rFonts w:hint="eastAsia"/>
          <w:spacing w:val="2"/>
        </w:rPr>
        <w:lastRenderedPageBreak/>
        <w:t>章、妨害風化罪章、第二百七十一條至第二百七十五條、第二百七十七條第二項及第二百七十八條之罪、妨害自由罪章、竊盜罪章、搶奪強盜及海盜罪章、侵占罪章、詐欺背信及重利罪章、恐嚇及擄人勒贖罪章、贓物罪章之罪，經判決有罪，受刑之宣告。但受緩刑宣告，或其刑經易科罰金、易服社會勞動、易服勞役、受罰金宣告執行完畢，或判決無罪確定者，不在此限。</w:t>
      </w:r>
    </w:p>
    <w:p w:rsidR="00986A36" w:rsidRPr="00986A36" w:rsidRDefault="00986A36" w:rsidP="00805504">
      <w:pPr>
        <w:overflowPunct w:val="0"/>
        <w:spacing w:line="420" w:lineRule="exact"/>
        <w:ind w:left="2552" w:hanging="567"/>
      </w:pPr>
      <w:r w:rsidRPr="00986A36">
        <w:rPr>
          <w:rFonts w:hint="eastAsia"/>
        </w:rPr>
        <w:t>三、</w:t>
      </w:r>
      <w:r w:rsidRPr="00986A36">
        <w:rPr>
          <w:rFonts w:hint="eastAsia"/>
          <w:spacing w:val="2"/>
        </w:rPr>
        <w:t>因故意犯前款以外之罪，受有期徒刑逾六個月以上刑之宣告確定，尚未執行或執行未畢或執行完畢未滿一年。但受緩刑宣告者，不在此限。</w:t>
      </w:r>
    </w:p>
    <w:p w:rsidR="00986A36" w:rsidRPr="00986A36" w:rsidRDefault="00986A36" w:rsidP="00805504">
      <w:pPr>
        <w:overflowPunct w:val="0"/>
        <w:spacing w:line="420" w:lineRule="exact"/>
        <w:ind w:left="2552" w:hanging="567"/>
      </w:pPr>
      <w:r w:rsidRPr="00986A36">
        <w:rPr>
          <w:rFonts w:hint="eastAsia"/>
        </w:rPr>
        <w:t>四、</w:t>
      </w:r>
      <w:r w:rsidRPr="005C0198">
        <w:rPr>
          <w:rFonts w:hint="eastAsia"/>
          <w:spacing w:val="-4"/>
        </w:rPr>
        <w:t>曾受保安處分之裁判確定，尚未執行或執行未畢</w:t>
      </w:r>
      <w:r w:rsidRPr="00986A36">
        <w:rPr>
          <w:rFonts w:hint="eastAsia"/>
        </w:rPr>
        <w:t>。</w:t>
      </w:r>
    </w:p>
    <w:p w:rsidR="00986A36" w:rsidRPr="00986A36" w:rsidRDefault="00986A36" w:rsidP="00805504">
      <w:pPr>
        <w:overflowPunct w:val="0"/>
        <w:spacing w:line="420" w:lineRule="exact"/>
        <w:ind w:left="2552" w:hanging="567"/>
      </w:pPr>
      <w:r w:rsidRPr="00986A36">
        <w:rPr>
          <w:rFonts w:hint="eastAsia"/>
        </w:rPr>
        <w:t>五、</w:t>
      </w:r>
      <w:r w:rsidRPr="00986A36">
        <w:rPr>
          <w:rFonts w:hint="eastAsia"/>
          <w:spacing w:val="2"/>
        </w:rPr>
        <w:t>曾依檢肅流氓條例認定為流氓或裁定交付感訓。但經撤銷流氓認定、裁定不付感訓處分確定者，不在此限</w:t>
      </w:r>
      <w:r w:rsidRPr="00986A36">
        <w:rPr>
          <w:rFonts w:hint="eastAsia"/>
        </w:rPr>
        <w:t>。</w:t>
      </w:r>
    </w:p>
    <w:p w:rsidR="00856DDD" w:rsidRDefault="00986A36" w:rsidP="00805504">
      <w:pPr>
        <w:overflowPunct w:val="0"/>
        <w:spacing w:afterLines="30" w:after="72" w:line="420" w:lineRule="exact"/>
        <w:ind w:left="1418" w:firstLine="567"/>
      </w:pPr>
      <w:r w:rsidRPr="00986A36">
        <w:rPr>
          <w:rFonts w:hint="eastAsia"/>
        </w:rPr>
        <w:t>保全業知悉所屬保全人員，有前項各款情形之一者，應即予解職。</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856DDD" w:rsidTr="004639AE">
        <w:trPr>
          <w:trHeight w:hRule="exact" w:val="851"/>
        </w:trPr>
        <w:tc>
          <w:tcPr>
            <w:tcW w:w="1988" w:type="dxa"/>
            <w:vAlign w:val="center"/>
          </w:tcPr>
          <w:p w:rsidR="00856DDD" w:rsidRDefault="00856DDD" w:rsidP="004639AE">
            <w:pPr>
              <w:pStyle w:val="af9"/>
            </w:pPr>
            <w:r>
              <w:rPr>
                <w:rFonts w:hint="eastAsia"/>
              </w:rPr>
              <w:t>總統令</w:t>
            </w:r>
          </w:p>
        </w:tc>
        <w:tc>
          <w:tcPr>
            <w:tcW w:w="4759" w:type="dxa"/>
            <w:vAlign w:val="center"/>
          </w:tcPr>
          <w:p w:rsidR="00856DDD" w:rsidRDefault="00856DDD"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856DDD" w:rsidRDefault="00856DDD" w:rsidP="004639AE">
            <w:pPr>
              <w:spacing w:line="240" w:lineRule="auto"/>
              <w:jc w:val="distribute"/>
              <w:rPr>
                <w:spacing w:val="-8"/>
              </w:rPr>
            </w:pPr>
            <w:r>
              <w:rPr>
                <w:rFonts w:hint="eastAsia"/>
              </w:rPr>
              <w:t>華總一義字第</w:t>
            </w:r>
            <w:r>
              <w:rPr>
                <w:rFonts w:hint="eastAsia"/>
              </w:rPr>
              <w:t>1060007</w:t>
            </w:r>
            <w:r>
              <w:t>32</w:t>
            </w:r>
            <w:r>
              <w:rPr>
                <w:rFonts w:hint="eastAsia"/>
              </w:rPr>
              <w:t>31</w:t>
            </w:r>
            <w:r>
              <w:rPr>
                <w:rFonts w:hint="eastAsia"/>
              </w:rPr>
              <w:t>號</w:t>
            </w:r>
          </w:p>
        </w:tc>
      </w:tr>
    </w:tbl>
    <w:p w:rsidR="00856DDD" w:rsidRDefault="00856DDD" w:rsidP="00450A31">
      <w:pPr>
        <w:spacing w:beforeLines="30" w:before="72" w:afterLines="50" w:after="120" w:line="440" w:lineRule="exact"/>
      </w:pPr>
      <w:r>
        <w:rPr>
          <w:rFonts w:hint="eastAsia"/>
        </w:rPr>
        <w:t>茲</w:t>
      </w:r>
      <w:r w:rsidRPr="00856DDD">
        <w:rPr>
          <w:rFonts w:hint="eastAsia"/>
        </w:rPr>
        <w:t>修正規費法第二十條條文</w:t>
      </w:r>
      <w:r>
        <w:rPr>
          <w:rFonts w:hint="eastAsia"/>
        </w:rPr>
        <w:t>，公布之。</w:t>
      </w:r>
    </w:p>
    <w:p w:rsidR="00856DDD" w:rsidRPr="00856DDD" w:rsidRDefault="00856DDD" w:rsidP="00856DDD">
      <w:pPr>
        <w:spacing w:beforeLines="50" w:before="120"/>
      </w:pPr>
      <w:r w:rsidRPr="00856DDD">
        <w:rPr>
          <w:rFonts w:hint="eastAsia"/>
        </w:rPr>
        <w:t>總　　　統　蔡英文</w:t>
      </w:r>
    </w:p>
    <w:p w:rsidR="00856DDD" w:rsidRPr="00856DDD" w:rsidRDefault="00856DDD" w:rsidP="00856DDD">
      <w:r w:rsidRPr="00856DDD">
        <w:rPr>
          <w:rFonts w:hint="eastAsia"/>
        </w:rPr>
        <w:t>行政院院長　林　全</w:t>
      </w:r>
    </w:p>
    <w:p w:rsidR="00856DDD" w:rsidRPr="000E2C32" w:rsidRDefault="00856DDD" w:rsidP="00450A31">
      <w:pPr>
        <w:spacing w:afterLines="50" w:after="120"/>
      </w:pPr>
      <w:r w:rsidRPr="00856DDD">
        <w:rPr>
          <w:rFonts w:hint="eastAsia"/>
        </w:rPr>
        <w:t xml:space="preserve">財政部部長　</w:t>
      </w:r>
      <w:r w:rsidRPr="00856DDD">
        <w:t>許虞哲</w:t>
      </w:r>
    </w:p>
    <w:p w:rsidR="00856DDD" w:rsidRPr="00856DDD" w:rsidRDefault="00856DDD" w:rsidP="00450A31">
      <w:pPr>
        <w:spacing w:beforeLines="30" w:before="72" w:afterLines="30" w:after="72" w:line="440" w:lineRule="exact"/>
        <w:rPr>
          <w:sz w:val="32"/>
        </w:rPr>
      </w:pPr>
      <w:r w:rsidRPr="00856DDD">
        <w:rPr>
          <w:rFonts w:hint="eastAsia"/>
          <w:sz w:val="32"/>
        </w:rPr>
        <w:t>規費法修正第二十條條文</w:t>
      </w:r>
    </w:p>
    <w:p w:rsidR="00856DDD" w:rsidRDefault="00856DDD" w:rsidP="00450A31">
      <w:pPr>
        <w:spacing w:afterLines="30" w:after="72"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856DDD" w:rsidRPr="00856DDD" w:rsidRDefault="00D97E8A" w:rsidP="00450A31">
      <w:pPr>
        <w:overflowPunct w:val="0"/>
        <w:spacing w:line="420" w:lineRule="exact"/>
        <w:ind w:left="1418" w:hanging="1418"/>
      </w:pPr>
      <w:r>
        <w:rPr>
          <w:rFonts w:hint="eastAsia"/>
          <w:spacing w:val="50"/>
        </w:rPr>
        <w:lastRenderedPageBreak/>
        <w:t>第二十條</w:t>
      </w:r>
      <w:r>
        <w:rPr>
          <w:rFonts w:hint="eastAsia"/>
          <w:spacing w:val="-30"/>
        </w:rPr>
        <w:t xml:space="preserve">　　</w:t>
      </w:r>
      <w:r w:rsidR="00856DDD" w:rsidRPr="00856DDD">
        <w:rPr>
          <w:rFonts w:hint="eastAsia"/>
        </w:rPr>
        <w:t>各機關對逾期繳納規費者，除法律另有規定外，每逾二日按滯納數額加徵百分之一滯納金；逾三十日仍未繳納者，移送強制執行。</w:t>
      </w:r>
    </w:p>
    <w:p w:rsidR="00351432" w:rsidRDefault="00856DDD" w:rsidP="00450A31">
      <w:pPr>
        <w:overflowPunct w:val="0"/>
        <w:spacing w:afterLines="50" w:after="120" w:line="420" w:lineRule="exact"/>
        <w:ind w:left="1418" w:firstLine="567"/>
      </w:pPr>
      <w:r w:rsidRPr="00856DDD">
        <w:rPr>
          <w:rFonts w:hint="eastAsia"/>
        </w:rPr>
        <w:t>前項應納規費，應自滯納期限屆滿之次日起，至繳費義務人繳納之日止，依第十六條第三項規定之存款利率，按日加計利息，一併徵收。</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B57038" w:rsidTr="004639AE">
        <w:trPr>
          <w:trHeight w:hRule="exact" w:val="851"/>
        </w:trPr>
        <w:tc>
          <w:tcPr>
            <w:tcW w:w="1988" w:type="dxa"/>
            <w:vAlign w:val="center"/>
          </w:tcPr>
          <w:p w:rsidR="00B57038" w:rsidRDefault="00B57038" w:rsidP="004639AE">
            <w:pPr>
              <w:pStyle w:val="af9"/>
            </w:pPr>
            <w:r>
              <w:rPr>
                <w:rFonts w:hint="eastAsia"/>
              </w:rPr>
              <w:t>總統令</w:t>
            </w:r>
          </w:p>
        </w:tc>
        <w:tc>
          <w:tcPr>
            <w:tcW w:w="4759" w:type="dxa"/>
            <w:vAlign w:val="center"/>
          </w:tcPr>
          <w:p w:rsidR="00B57038" w:rsidRDefault="00B57038"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B57038" w:rsidRDefault="00B57038" w:rsidP="00B57038">
            <w:pPr>
              <w:spacing w:line="240" w:lineRule="auto"/>
              <w:jc w:val="distribute"/>
              <w:rPr>
                <w:spacing w:val="-8"/>
              </w:rPr>
            </w:pPr>
            <w:r>
              <w:rPr>
                <w:rFonts w:hint="eastAsia"/>
              </w:rPr>
              <w:t>華總一義字第</w:t>
            </w:r>
            <w:r>
              <w:rPr>
                <w:rFonts w:hint="eastAsia"/>
              </w:rPr>
              <w:t>1060007</w:t>
            </w:r>
            <w:r>
              <w:t>324</w:t>
            </w:r>
            <w:r>
              <w:rPr>
                <w:rFonts w:hint="eastAsia"/>
              </w:rPr>
              <w:t>1</w:t>
            </w:r>
            <w:r>
              <w:rPr>
                <w:rFonts w:hint="eastAsia"/>
              </w:rPr>
              <w:t>號</w:t>
            </w:r>
          </w:p>
        </w:tc>
      </w:tr>
    </w:tbl>
    <w:p w:rsidR="00B57038" w:rsidRDefault="00B57038" w:rsidP="00B57038">
      <w:pPr>
        <w:spacing w:beforeLines="50" w:before="120" w:afterLines="50" w:after="120" w:line="440" w:lineRule="exact"/>
      </w:pPr>
      <w:r>
        <w:rPr>
          <w:rFonts w:hint="eastAsia"/>
        </w:rPr>
        <w:t>茲</w:t>
      </w:r>
      <w:r w:rsidRPr="00B57038">
        <w:rPr>
          <w:rFonts w:hint="eastAsia"/>
        </w:rPr>
        <w:t>修正菸酒稅法第十八條及第二十三條條文</w:t>
      </w:r>
      <w:r>
        <w:rPr>
          <w:rFonts w:hint="eastAsia"/>
        </w:rPr>
        <w:t>，公布之。</w:t>
      </w:r>
    </w:p>
    <w:p w:rsidR="00B57038" w:rsidRPr="00856DDD" w:rsidRDefault="00B57038" w:rsidP="00B57038">
      <w:pPr>
        <w:spacing w:beforeLines="50" w:before="120"/>
      </w:pPr>
      <w:r w:rsidRPr="00856DDD">
        <w:rPr>
          <w:rFonts w:hint="eastAsia"/>
        </w:rPr>
        <w:t>總　　　統　蔡英文</w:t>
      </w:r>
    </w:p>
    <w:p w:rsidR="00B57038" w:rsidRPr="00856DDD" w:rsidRDefault="00B57038" w:rsidP="00B57038">
      <w:r w:rsidRPr="00856DDD">
        <w:rPr>
          <w:rFonts w:hint="eastAsia"/>
        </w:rPr>
        <w:t>行政院院長　林　全</w:t>
      </w:r>
    </w:p>
    <w:p w:rsidR="00B57038" w:rsidRPr="000E2C32" w:rsidRDefault="00B57038" w:rsidP="00B57038">
      <w:pPr>
        <w:spacing w:afterLines="100" w:after="240"/>
      </w:pPr>
      <w:r w:rsidRPr="00856DDD">
        <w:rPr>
          <w:rFonts w:hint="eastAsia"/>
        </w:rPr>
        <w:t xml:space="preserve">財政部部長　</w:t>
      </w:r>
      <w:r w:rsidRPr="00856DDD">
        <w:t>許虞哲</w:t>
      </w:r>
    </w:p>
    <w:p w:rsidR="00B57038" w:rsidRPr="00B57038" w:rsidRDefault="00B57038" w:rsidP="00B57038">
      <w:pPr>
        <w:spacing w:beforeLines="50" w:before="120" w:afterLines="50" w:after="120" w:line="440" w:lineRule="exact"/>
        <w:rPr>
          <w:sz w:val="32"/>
        </w:rPr>
      </w:pPr>
      <w:r w:rsidRPr="00B57038">
        <w:rPr>
          <w:rFonts w:hint="eastAsia"/>
          <w:sz w:val="32"/>
        </w:rPr>
        <w:t>菸酒稅法修正第十八條及第二十三條條文</w:t>
      </w:r>
    </w:p>
    <w:p w:rsidR="00485635" w:rsidRDefault="00B57038" w:rsidP="00B57038">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B57038" w:rsidRPr="00B57038" w:rsidRDefault="00B57038" w:rsidP="00E322BF">
      <w:pPr>
        <w:overflowPunct w:val="0"/>
        <w:spacing w:line="494" w:lineRule="exact"/>
        <w:ind w:left="1418" w:hanging="1418"/>
      </w:pPr>
      <w:r w:rsidRPr="00B57038">
        <w:rPr>
          <w:rFonts w:hint="eastAsia"/>
          <w:spacing w:val="35"/>
        </w:rPr>
        <w:t>第十八</w:t>
      </w:r>
      <w:r w:rsidRPr="00B57038">
        <w:rPr>
          <w:rFonts w:hint="eastAsia"/>
        </w:rPr>
        <w:t>條　　納稅義務人逾期繳納菸酒稅及菸品健康福利捐者，應自繳納期限屆滿之次日起，每逾二日按滯納金額加徵百分之一滯納金；逾三十日仍未繳納者，移送強制執行。但因不可抗力或不可歸責於納稅義務人之事由，致不能於法定期間內繳清稅捐，得於其原因消滅後十日內，提出具體證明，向稽徵機關申請延期或分期繳納經核准者，免予加徵滯納金。</w:t>
      </w:r>
    </w:p>
    <w:p w:rsidR="00B57038" w:rsidRPr="00351432" w:rsidRDefault="00B57038" w:rsidP="00E322BF">
      <w:pPr>
        <w:overflowPunct w:val="0"/>
        <w:spacing w:line="494" w:lineRule="exact"/>
        <w:ind w:left="1418" w:firstLine="567"/>
        <w:rPr>
          <w:spacing w:val="2"/>
        </w:rPr>
      </w:pPr>
      <w:r w:rsidRPr="00351432">
        <w:rPr>
          <w:rFonts w:hint="eastAsia"/>
          <w:spacing w:val="2"/>
        </w:rPr>
        <w:t>前項應納之菸酒稅及菸品健康福利捐，應自滯納期限屆滿之次日起，至納稅義務人自動繳納或強制執行徵收繳</w:t>
      </w:r>
      <w:r w:rsidRPr="00351432">
        <w:rPr>
          <w:rFonts w:hint="eastAsia"/>
          <w:spacing w:val="2"/>
        </w:rPr>
        <w:lastRenderedPageBreak/>
        <w:t>納之日止，就其應納菸酒稅及菸品健康福利捐之金額，依郵政儲金一年期定期儲金固定利率，按日計算利息，一併徵收。</w:t>
      </w:r>
    </w:p>
    <w:p w:rsidR="00B57038" w:rsidRPr="00B57038" w:rsidRDefault="00B57038" w:rsidP="00E322BF">
      <w:pPr>
        <w:overflowPunct w:val="0"/>
        <w:spacing w:line="494" w:lineRule="exact"/>
        <w:ind w:left="1418" w:hanging="1418"/>
      </w:pPr>
      <w:r w:rsidRPr="00B57038">
        <w:rPr>
          <w:rFonts w:hint="eastAsia"/>
        </w:rPr>
        <w:t>第二十三條　　本法施行日期，由行政院定之。</w:t>
      </w:r>
    </w:p>
    <w:p w:rsidR="00E85870" w:rsidRDefault="00B57038" w:rsidP="00E322BF">
      <w:pPr>
        <w:overflowPunct w:val="0"/>
        <w:spacing w:line="494" w:lineRule="exact"/>
        <w:ind w:left="1418" w:firstLine="567"/>
      </w:pPr>
      <w:r w:rsidRPr="00B57038">
        <w:rPr>
          <w:rFonts w:hint="eastAsia"/>
        </w:rPr>
        <w:t>本法修正條文，除中華民國九十一年六月十二日修正公布之條文及一百零六年五月二十六日修正之條文自公布日施行外，其施行日期由行政院定之。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B57038" w:rsidTr="004639AE">
        <w:trPr>
          <w:trHeight w:hRule="exact" w:val="851"/>
        </w:trPr>
        <w:tc>
          <w:tcPr>
            <w:tcW w:w="1988" w:type="dxa"/>
            <w:vAlign w:val="center"/>
          </w:tcPr>
          <w:p w:rsidR="00B57038" w:rsidRDefault="00B57038" w:rsidP="004639AE">
            <w:pPr>
              <w:pStyle w:val="af9"/>
            </w:pPr>
            <w:r>
              <w:rPr>
                <w:rFonts w:hint="eastAsia"/>
              </w:rPr>
              <w:t>總統令</w:t>
            </w:r>
          </w:p>
        </w:tc>
        <w:tc>
          <w:tcPr>
            <w:tcW w:w="4759" w:type="dxa"/>
            <w:vAlign w:val="center"/>
          </w:tcPr>
          <w:p w:rsidR="00B57038" w:rsidRDefault="00B57038"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B57038" w:rsidRDefault="00B57038" w:rsidP="00B57038">
            <w:pPr>
              <w:spacing w:line="240" w:lineRule="auto"/>
              <w:jc w:val="distribute"/>
              <w:rPr>
                <w:spacing w:val="-8"/>
              </w:rPr>
            </w:pPr>
            <w:r>
              <w:rPr>
                <w:rFonts w:hint="eastAsia"/>
              </w:rPr>
              <w:t>華總一義字第</w:t>
            </w:r>
            <w:r>
              <w:rPr>
                <w:rFonts w:hint="eastAsia"/>
              </w:rPr>
              <w:t>1060007</w:t>
            </w:r>
            <w:r>
              <w:t>325</w:t>
            </w:r>
            <w:r>
              <w:rPr>
                <w:rFonts w:hint="eastAsia"/>
              </w:rPr>
              <w:t>1</w:t>
            </w:r>
            <w:r>
              <w:rPr>
                <w:rFonts w:hint="eastAsia"/>
              </w:rPr>
              <w:t>號</w:t>
            </w:r>
          </w:p>
        </w:tc>
      </w:tr>
    </w:tbl>
    <w:p w:rsidR="00B57038" w:rsidRDefault="00B57038" w:rsidP="00B57038">
      <w:pPr>
        <w:spacing w:beforeLines="50" w:before="120" w:afterLines="50" w:after="120" w:line="440" w:lineRule="exact"/>
      </w:pPr>
      <w:r>
        <w:rPr>
          <w:rFonts w:hint="eastAsia"/>
        </w:rPr>
        <w:t>茲</w:t>
      </w:r>
      <w:r w:rsidR="00E85870" w:rsidRPr="00E85870">
        <w:rPr>
          <w:rFonts w:hint="eastAsia"/>
        </w:rPr>
        <w:t>修正加值型及非加值型營業稅法第五十條及第六十條條文</w:t>
      </w:r>
      <w:r>
        <w:rPr>
          <w:rFonts w:hint="eastAsia"/>
        </w:rPr>
        <w:t>，公布之。</w:t>
      </w:r>
    </w:p>
    <w:p w:rsidR="00B57038" w:rsidRPr="00856DDD" w:rsidRDefault="00B57038" w:rsidP="00B57038">
      <w:pPr>
        <w:spacing w:beforeLines="50" w:before="120"/>
      </w:pPr>
      <w:r w:rsidRPr="00856DDD">
        <w:rPr>
          <w:rFonts w:hint="eastAsia"/>
        </w:rPr>
        <w:t>總　　　統　蔡英文</w:t>
      </w:r>
    </w:p>
    <w:p w:rsidR="00B57038" w:rsidRPr="00856DDD" w:rsidRDefault="00B57038" w:rsidP="00B57038">
      <w:r w:rsidRPr="00856DDD">
        <w:rPr>
          <w:rFonts w:hint="eastAsia"/>
        </w:rPr>
        <w:t>行政院院長　林　全</w:t>
      </w:r>
    </w:p>
    <w:p w:rsidR="00B57038" w:rsidRPr="000E2C32" w:rsidRDefault="00B57038" w:rsidP="00B57038">
      <w:pPr>
        <w:spacing w:afterLines="100" w:after="240"/>
      </w:pPr>
      <w:r w:rsidRPr="00856DDD">
        <w:rPr>
          <w:rFonts w:hint="eastAsia"/>
        </w:rPr>
        <w:t xml:space="preserve">財政部部長　</w:t>
      </w:r>
      <w:r w:rsidRPr="00856DDD">
        <w:t>許虞哲</w:t>
      </w:r>
    </w:p>
    <w:p w:rsidR="00E85870" w:rsidRPr="00E85870" w:rsidRDefault="00E85870" w:rsidP="00E85870">
      <w:pPr>
        <w:spacing w:beforeLines="50" w:before="120" w:afterLines="50" w:after="120" w:line="440" w:lineRule="exact"/>
        <w:rPr>
          <w:sz w:val="32"/>
        </w:rPr>
      </w:pPr>
      <w:r w:rsidRPr="00E85870">
        <w:rPr>
          <w:rFonts w:hint="eastAsia"/>
          <w:sz w:val="32"/>
        </w:rPr>
        <w:t>加值型及非加值型營業稅法修正第五十條及第六十條條文</w:t>
      </w:r>
    </w:p>
    <w:p w:rsidR="00B57038" w:rsidRDefault="00B57038" w:rsidP="00B57038">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E85870" w:rsidRPr="00E85870" w:rsidRDefault="00E85870" w:rsidP="00E322BF">
      <w:pPr>
        <w:overflowPunct w:val="0"/>
        <w:spacing w:line="510" w:lineRule="exact"/>
        <w:ind w:left="1418" w:hanging="1418"/>
      </w:pPr>
      <w:r w:rsidRPr="00E85870">
        <w:rPr>
          <w:rFonts w:hint="eastAsia"/>
          <w:spacing w:val="50"/>
        </w:rPr>
        <w:t>第五十條</w:t>
      </w:r>
      <w:r w:rsidRPr="00E85870">
        <w:rPr>
          <w:rFonts w:hint="eastAsia"/>
          <w:spacing w:val="-30"/>
        </w:rPr>
        <w:t xml:space="preserve">　　</w:t>
      </w:r>
      <w:r w:rsidRPr="00E85870">
        <w:rPr>
          <w:rFonts w:hint="eastAsia"/>
        </w:rPr>
        <w:t>納稅義務人逾期繳納稅款者，應自繳納期限屆滿之次日起，每逾二日按滯納之金額加徵百分之一滯納金；逾三十日仍未繳納者，除移送強制執行外，並得停止其營業。但因不可抗力或不可歸責於納稅義務人之事由，致不能於法定期間內繳清稅捐，得於其原因消滅後十日內，提出具體證明，向稽徵機關申請延期或分期繳納經核准者，免予</w:t>
      </w:r>
      <w:r w:rsidRPr="00E85870">
        <w:rPr>
          <w:rFonts w:hint="eastAsia"/>
        </w:rPr>
        <w:lastRenderedPageBreak/>
        <w:t>加徵滯納金。</w:t>
      </w:r>
    </w:p>
    <w:p w:rsidR="00E85870" w:rsidRPr="00E85870" w:rsidRDefault="00E85870" w:rsidP="00E322BF">
      <w:pPr>
        <w:overflowPunct w:val="0"/>
        <w:spacing w:line="510" w:lineRule="exact"/>
        <w:ind w:left="1418" w:firstLine="567"/>
      </w:pPr>
      <w:r w:rsidRPr="00E85870">
        <w:rPr>
          <w:rFonts w:hint="eastAsia"/>
        </w:rPr>
        <w:t>前項應納稅款，應自滯納期限屆滿之次日起，至納稅義務人自動繳納或強制執行徵收繳納之日止，依郵政儲金一年期定期儲金固定利率，按日計算利息，一併徵收。</w:t>
      </w:r>
    </w:p>
    <w:p w:rsidR="00E85870" w:rsidRPr="00E85870" w:rsidRDefault="00E85870" w:rsidP="00E322BF">
      <w:pPr>
        <w:overflowPunct w:val="0"/>
        <w:spacing w:line="510" w:lineRule="exact"/>
        <w:ind w:left="1418" w:hanging="1418"/>
      </w:pPr>
      <w:r w:rsidRPr="00E85870">
        <w:rPr>
          <w:rFonts w:hint="eastAsia"/>
          <w:spacing w:val="50"/>
        </w:rPr>
        <w:t>第六十條</w:t>
      </w:r>
      <w:r w:rsidRPr="00E85870">
        <w:rPr>
          <w:rFonts w:hint="eastAsia"/>
          <w:spacing w:val="-30"/>
        </w:rPr>
        <w:t xml:space="preserve">　　</w:t>
      </w:r>
      <w:r w:rsidRPr="00E85870">
        <w:rPr>
          <w:rFonts w:hint="eastAsia"/>
        </w:rPr>
        <w:t>本法施行日期，除中華民國八十八年六月二十八日修正公布之第十一條、第二十一條自八十八年七月一日施行，一百零六年五月二十六日修正之條文自公布日施行外，由行政院定之。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013493" w:rsidTr="004639AE">
        <w:trPr>
          <w:trHeight w:hRule="exact" w:val="851"/>
        </w:trPr>
        <w:tc>
          <w:tcPr>
            <w:tcW w:w="1988" w:type="dxa"/>
            <w:vAlign w:val="center"/>
          </w:tcPr>
          <w:p w:rsidR="00013493" w:rsidRDefault="00013493" w:rsidP="004639AE">
            <w:pPr>
              <w:pStyle w:val="af9"/>
            </w:pPr>
            <w:r>
              <w:rPr>
                <w:rFonts w:hint="eastAsia"/>
              </w:rPr>
              <w:t>總統令</w:t>
            </w:r>
          </w:p>
        </w:tc>
        <w:tc>
          <w:tcPr>
            <w:tcW w:w="4759" w:type="dxa"/>
            <w:vAlign w:val="center"/>
          </w:tcPr>
          <w:p w:rsidR="00013493" w:rsidRDefault="00013493"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013493" w:rsidRDefault="00013493" w:rsidP="004639AE">
            <w:pPr>
              <w:spacing w:line="240" w:lineRule="auto"/>
              <w:jc w:val="distribute"/>
              <w:rPr>
                <w:spacing w:val="-8"/>
              </w:rPr>
            </w:pPr>
            <w:r>
              <w:rPr>
                <w:rFonts w:hint="eastAsia"/>
              </w:rPr>
              <w:t>華總一義字第</w:t>
            </w:r>
            <w:r>
              <w:rPr>
                <w:rFonts w:hint="eastAsia"/>
              </w:rPr>
              <w:t>1060007</w:t>
            </w:r>
            <w:r>
              <w:t>32</w:t>
            </w:r>
            <w:r>
              <w:rPr>
                <w:rFonts w:hint="eastAsia"/>
              </w:rPr>
              <w:t>61</w:t>
            </w:r>
            <w:r>
              <w:rPr>
                <w:rFonts w:hint="eastAsia"/>
              </w:rPr>
              <w:t>號</w:t>
            </w:r>
          </w:p>
        </w:tc>
      </w:tr>
    </w:tbl>
    <w:p w:rsidR="00013493" w:rsidRDefault="00013493" w:rsidP="00013493">
      <w:pPr>
        <w:spacing w:beforeLines="50" w:before="120" w:afterLines="50" w:after="120" w:line="440" w:lineRule="exact"/>
      </w:pPr>
      <w:r>
        <w:rPr>
          <w:rFonts w:hint="eastAsia"/>
        </w:rPr>
        <w:t>茲</w:t>
      </w:r>
      <w:r w:rsidRPr="00013493">
        <w:rPr>
          <w:rFonts w:hint="eastAsia"/>
        </w:rPr>
        <w:t>修正貨物稅條例第三十一條條文</w:t>
      </w:r>
      <w:r>
        <w:rPr>
          <w:rFonts w:hint="eastAsia"/>
        </w:rPr>
        <w:t>，公布之。</w:t>
      </w:r>
    </w:p>
    <w:p w:rsidR="00013493" w:rsidRPr="00856DDD" w:rsidRDefault="00013493" w:rsidP="00013493">
      <w:pPr>
        <w:spacing w:beforeLines="50" w:before="120"/>
      </w:pPr>
      <w:r w:rsidRPr="00856DDD">
        <w:rPr>
          <w:rFonts w:hint="eastAsia"/>
        </w:rPr>
        <w:t>總　　　統　蔡英文</w:t>
      </w:r>
    </w:p>
    <w:p w:rsidR="00013493" w:rsidRPr="00856DDD" w:rsidRDefault="00013493" w:rsidP="00013493">
      <w:r w:rsidRPr="00856DDD">
        <w:rPr>
          <w:rFonts w:hint="eastAsia"/>
        </w:rPr>
        <w:t>行政院院長　林　全</w:t>
      </w:r>
    </w:p>
    <w:p w:rsidR="00013493" w:rsidRPr="000E2C32" w:rsidRDefault="00013493" w:rsidP="00013493">
      <w:pPr>
        <w:spacing w:afterLines="100" w:after="240"/>
      </w:pPr>
      <w:r w:rsidRPr="00856DDD">
        <w:rPr>
          <w:rFonts w:hint="eastAsia"/>
        </w:rPr>
        <w:t xml:space="preserve">財政部部長　</w:t>
      </w:r>
      <w:r w:rsidRPr="00856DDD">
        <w:t>許虞哲</w:t>
      </w:r>
    </w:p>
    <w:p w:rsidR="00013493" w:rsidRPr="00013493" w:rsidRDefault="00013493" w:rsidP="00013493">
      <w:pPr>
        <w:spacing w:beforeLines="50" w:before="120" w:afterLines="50" w:after="120" w:line="440" w:lineRule="exact"/>
        <w:rPr>
          <w:sz w:val="32"/>
        </w:rPr>
      </w:pPr>
      <w:r w:rsidRPr="00013493">
        <w:rPr>
          <w:rFonts w:hint="eastAsia"/>
          <w:sz w:val="32"/>
        </w:rPr>
        <w:t>貨物稅條例修正第三十一條條文</w:t>
      </w:r>
    </w:p>
    <w:p w:rsidR="00013493" w:rsidRDefault="00013493" w:rsidP="00013493">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013493" w:rsidRPr="00013493" w:rsidRDefault="00013493" w:rsidP="00013493">
      <w:pPr>
        <w:overflowPunct w:val="0"/>
        <w:spacing w:line="440" w:lineRule="exact"/>
        <w:ind w:left="1418" w:hanging="1418"/>
      </w:pPr>
      <w:r w:rsidRPr="00013493">
        <w:rPr>
          <w:rFonts w:hint="eastAsia"/>
        </w:rPr>
        <w:t>第三十一條　　納稅義務人逾期繳納稅款者，應自繳納期限屆滿之次日起，每逾二日按滯納金額加徵百分之一滯納金；逾三十日仍未繳納者，移送強制執行。但因不可抗力或不可歸責於納稅義務人之事由，致不能於法定期間內繳清稅捐，得於其原因消滅後十日內，提出具體證明，向稽徵機關申請延期或分期繳納經核准者，免予加徵滯納金。</w:t>
      </w:r>
    </w:p>
    <w:p w:rsidR="00AC1CA5" w:rsidRDefault="00013493" w:rsidP="00013493">
      <w:pPr>
        <w:overflowPunct w:val="0"/>
        <w:spacing w:afterLines="50" w:after="120" w:line="440" w:lineRule="exact"/>
        <w:ind w:left="1418" w:firstLine="567"/>
      </w:pPr>
      <w:r w:rsidRPr="00013493">
        <w:rPr>
          <w:rFonts w:hint="eastAsia"/>
        </w:rPr>
        <w:t>前項應納稅款，應自滯納期限屆滿之次日起，至納稅</w:t>
      </w:r>
      <w:r w:rsidRPr="00013493">
        <w:rPr>
          <w:rFonts w:hint="eastAsia"/>
        </w:rPr>
        <w:lastRenderedPageBreak/>
        <w:t>義務人自動繳納或強制執行徵收繳納之日止，依郵政儲金一年期定期儲金固定利率，按日計算利息，一併徵收。</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013493" w:rsidTr="004639AE">
        <w:trPr>
          <w:trHeight w:hRule="exact" w:val="851"/>
        </w:trPr>
        <w:tc>
          <w:tcPr>
            <w:tcW w:w="1988" w:type="dxa"/>
            <w:vAlign w:val="center"/>
          </w:tcPr>
          <w:p w:rsidR="00013493" w:rsidRDefault="00013493" w:rsidP="004639AE">
            <w:pPr>
              <w:pStyle w:val="af9"/>
            </w:pPr>
            <w:r>
              <w:rPr>
                <w:rFonts w:hint="eastAsia"/>
              </w:rPr>
              <w:t>總統令</w:t>
            </w:r>
          </w:p>
        </w:tc>
        <w:tc>
          <w:tcPr>
            <w:tcW w:w="4759" w:type="dxa"/>
            <w:vAlign w:val="center"/>
          </w:tcPr>
          <w:p w:rsidR="00013493" w:rsidRDefault="00013493"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013493" w:rsidRDefault="00013493" w:rsidP="00013493">
            <w:pPr>
              <w:spacing w:line="240" w:lineRule="auto"/>
              <w:jc w:val="distribute"/>
              <w:rPr>
                <w:spacing w:val="-8"/>
              </w:rPr>
            </w:pPr>
            <w:r>
              <w:rPr>
                <w:rFonts w:hint="eastAsia"/>
              </w:rPr>
              <w:t>華總一義字第</w:t>
            </w:r>
            <w:r>
              <w:rPr>
                <w:rFonts w:hint="eastAsia"/>
              </w:rPr>
              <w:t>1060007</w:t>
            </w:r>
            <w:r>
              <w:t>327</w:t>
            </w:r>
            <w:r>
              <w:rPr>
                <w:rFonts w:hint="eastAsia"/>
              </w:rPr>
              <w:t>1</w:t>
            </w:r>
            <w:r>
              <w:rPr>
                <w:rFonts w:hint="eastAsia"/>
              </w:rPr>
              <w:t>號</w:t>
            </w:r>
          </w:p>
        </w:tc>
      </w:tr>
    </w:tbl>
    <w:p w:rsidR="00013493" w:rsidRDefault="00013493" w:rsidP="00013493">
      <w:pPr>
        <w:spacing w:beforeLines="50" w:before="120" w:afterLines="50" w:after="120" w:line="440" w:lineRule="exact"/>
      </w:pPr>
      <w:r>
        <w:rPr>
          <w:rFonts w:hint="eastAsia"/>
        </w:rPr>
        <w:t>茲</w:t>
      </w:r>
      <w:r w:rsidR="00A6121E" w:rsidRPr="00013493">
        <w:rPr>
          <w:rFonts w:hint="eastAsia"/>
        </w:rPr>
        <w:t>修正</w:t>
      </w:r>
      <w:r w:rsidRPr="00013493">
        <w:rPr>
          <w:rFonts w:hint="eastAsia"/>
        </w:rPr>
        <w:t>遺產及贈與稅法第五十一條條文</w:t>
      </w:r>
      <w:r>
        <w:rPr>
          <w:rFonts w:hint="eastAsia"/>
        </w:rPr>
        <w:t>，公布之。</w:t>
      </w:r>
    </w:p>
    <w:p w:rsidR="00013493" w:rsidRPr="00856DDD" w:rsidRDefault="00013493" w:rsidP="00013493">
      <w:pPr>
        <w:spacing w:beforeLines="50" w:before="120"/>
      </w:pPr>
      <w:r w:rsidRPr="00856DDD">
        <w:rPr>
          <w:rFonts w:hint="eastAsia"/>
        </w:rPr>
        <w:t>總　　　統　蔡英文</w:t>
      </w:r>
    </w:p>
    <w:p w:rsidR="00013493" w:rsidRPr="00856DDD" w:rsidRDefault="00013493" w:rsidP="00013493">
      <w:r w:rsidRPr="00856DDD">
        <w:rPr>
          <w:rFonts w:hint="eastAsia"/>
        </w:rPr>
        <w:t>行政院院長　林　全</w:t>
      </w:r>
    </w:p>
    <w:p w:rsidR="00013493" w:rsidRPr="000E2C32" w:rsidRDefault="00013493" w:rsidP="00013493">
      <w:pPr>
        <w:spacing w:afterLines="100" w:after="240"/>
      </w:pPr>
      <w:r w:rsidRPr="00856DDD">
        <w:rPr>
          <w:rFonts w:hint="eastAsia"/>
        </w:rPr>
        <w:t xml:space="preserve">財政部部長　</w:t>
      </w:r>
      <w:r w:rsidRPr="00856DDD">
        <w:t>許虞哲</w:t>
      </w:r>
    </w:p>
    <w:p w:rsidR="00013493" w:rsidRPr="00013493" w:rsidRDefault="00013493" w:rsidP="00013493">
      <w:pPr>
        <w:spacing w:beforeLines="50" w:before="120" w:afterLines="50" w:after="120" w:line="440" w:lineRule="exact"/>
        <w:rPr>
          <w:sz w:val="32"/>
        </w:rPr>
      </w:pPr>
      <w:r w:rsidRPr="00013493">
        <w:rPr>
          <w:rFonts w:hint="eastAsia"/>
          <w:sz w:val="32"/>
        </w:rPr>
        <w:t>遺產及贈與稅法修正第五十一條條文</w:t>
      </w:r>
    </w:p>
    <w:p w:rsidR="00013493" w:rsidRDefault="00013493" w:rsidP="00013493">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013493" w:rsidRPr="00013493" w:rsidRDefault="00013493" w:rsidP="00013493">
      <w:pPr>
        <w:overflowPunct w:val="0"/>
        <w:spacing w:line="440" w:lineRule="exact"/>
        <w:ind w:left="1418" w:hanging="1418"/>
      </w:pPr>
      <w:r w:rsidRPr="00013493">
        <w:rPr>
          <w:rFonts w:hint="eastAsia"/>
        </w:rPr>
        <w:t>第五十一條　　納稅義務人對於核定之遺產稅或贈與稅應納稅額，逾第三十條規定期限繳納者，每逾二日加徵應納稅額百分之一滯納金；逾三十日仍未繳納者，主管稽徵機關應移送強制執行。但因不可抗力或不可歸責於納稅義務人之事由，致不能於法定期間內繳清稅捐，得於其原因消滅後十日內，提出具體證明，向稽徵機關申請延期或分期繳納經核准者，免予加徵滯納金。</w:t>
      </w:r>
    </w:p>
    <w:p w:rsidR="00A6121E" w:rsidRDefault="00013493" w:rsidP="00AC1CA5">
      <w:pPr>
        <w:overflowPunct w:val="0"/>
        <w:spacing w:afterLines="50" w:after="120" w:line="440" w:lineRule="exact"/>
        <w:ind w:left="1418" w:firstLine="567"/>
      </w:pPr>
      <w:r w:rsidRPr="00013493">
        <w:rPr>
          <w:rFonts w:hint="eastAsia"/>
        </w:rPr>
        <w:t>前項應納稅款，應自滯納期限屆滿之次日起，至納稅義務人繳納之日止，依郵政儲金一年期定期儲金固定利率，按日加計利息，一併徵收。</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AC1CA5" w:rsidTr="004639AE">
        <w:trPr>
          <w:trHeight w:hRule="exact" w:val="851"/>
        </w:trPr>
        <w:tc>
          <w:tcPr>
            <w:tcW w:w="1988" w:type="dxa"/>
            <w:vAlign w:val="center"/>
          </w:tcPr>
          <w:p w:rsidR="00AC1CA5" w:rsidRDefault="00AC1CA5" w:rsidP="004639AE">
            <w:pPr>
              <w:pStyle w:val="af9"/>
            </w:pPr>
            <w:r>
              <w:rPr>
                <w:rFonts w:hint="eastAsia"/>
              </w:rPr>
              <w:t>總統令</w:t>
            </w:r>
          </w:p>
        </w:tc>
        <w:tc>
          <w:tcPr>
            <w:tcW w:w="4759" w:type="dxa"/>
            <w:vAlign w:val="center"/>
          </w:tcPr>
          <w:p w:rsidR="00AC1CA5" w:rsidRDefault="00AC1CA5"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AC1CA5" w:rsidRDefault="00AC1CA5" w:rsidP="004639AE">
            <w:pPr>
              <w:spacing w:line="240" w:lineRule="auto"/>
              <w:jc w:val="distribute"/>
              <w:rPr>
                <w:spacing w:val="-8"/>
              </w:rPr>
            </w:pPr>
            <w:r>
              <w:rPr>
                <w:rFonts w:hint="eastAsia"/>
              </w:rPr>
              <w:t>華總一義字第</w:t>
            </w:r>
            <w:r>
              <w:rPr>
                <w:rFonts w:hint="eastAsia"/>
              </w:rPr>
              <w:t>1060007</w:t>
            </w:r>
            <w:r>
              <w:t>32</w:t>
            </w:r>
            <w:r>
              <w:rPr>
                <w:rFonts w:hint="eastAsia"/>
              </w:rPr>
              <w:t>81</w:t>
            </w:r>
            <w:r>
              <w:rPr>
                <w:rFonts w:hint="eastAsia"/>
              </w:rPr>
              <w:t>號</w:t>
            </w:r>
          </w:p>
        </w:tc>
      </w:tr>
    </w:tbl>
    <w:p w:rsidR="00AC1CA5" w:rsidRDefault="00AC1CA5" w:rsidP="00AC1CA5">
      <w:pPr>
        <w:spacing w:beforeLines="50" w:before="120" w:afterLines="50" w:after="120" w:line="440" w:lineRule="exact"/>
      </w:pPr>
      <w:r>
        <w:rPr>
          <w:rFonts w:hint="eastAsia"/>
        </w:rPr>
        <w:t>茲</w:t>
      </w:r>
      <w:r w:rsidRPr="00AC1CA5">
        <w:rPr>
          <w:rFonts w:hint="eastAsia"/>
        </w:rPr>
        <w:t>修正所得稅法第一百十二條條文</w:t>
      </w:r>
      <w:r>
        <w:rPr>
          <w:rFonts w:hint="eastAsia"/>
        </w:rPr>
        <w:t>，公布之。</w:t>
      </w:r>
    </w:p>
    <w:p w:rsidR="00AC1CA5" w:rsidRPr="00856DDD" w:rsidRDefault="00AC1CA5" w:rsidP="00AC1CA5">
      <w:pPr>
        <w:spacing w:beforeLines="50" w:before="120"/>
      </w:pPr>
      <w:r w:rsidRPr="00856DDD">
        <w:rPr>
          <w:rFonts w:hint="eastAsia"/>
        </w:rPr>
        <w:t>總　　　統　蔡英文</w:t>
      </w:r>
    </w:p>
    <w:p w:rsidR="00AC1CA5" w:rsidRPr="00856DDD" w:rsidRDefault="00AC1CA5" w:rsidP="00AC1CA5">
      <w:r w:rsidRPr="00856DDD">
        <w:rPr>
          <w:rFonts w:hint="eastAsia"/>
        </w:rPr>
        <w:lastRenderedPageBreak/>
        <w:t>行政院院長　林　全</w:t>
      </w:r>
    </w:p>
    <w:p w:rsidR="00AC1CA5" w:rsidRPr="000E2C32" w:rsidRDefault="00AC1CA5" w:rsidP="00AC1CA5">
      <w:pPr>
        <w:spacing w:afterLines="100" w:after="240"/>
      </w:pPr>
      <w:r w:rsidRPr="00856DDD">
        <w:rPr>
          <w:rFonts w:hint="eastAsia"/>
        </w:rPr>
        <w:t xml:space="preserve">財政部部長　</w:t>
      </w:r>
      <w:r w:rsidRPr="00856DDD">
        <w:t>許虞哲</w:t>
      </w:r>
    </w:p>
    <w:p w:rsidR="00AC1CA5" w:rsidRPr="00AC1CA5" w:rsidRDefault="00AC1CA5" w:rsidP="00AC1CA5">
      <w:pPr>
        <w:spacing w:beforeLines="50" w:before="120" w:afterLines="50" w:after="120" w:line="440" w:lineRule="exact"/>
        <w:rPr>
          <w:sz w:val="32"/>
        </w:rPr>
      </w:pPr>
      <w:r w:rsidRPr="00AC1CA5">
        <w:rPr>
          <w:rFonts w:hint="eastAsia"/>
          <w:sz w:val="32"/>
        </w:rPr>
        <w:t>所得稅法修正第一百十二條條文</w:t>
      </w:r>
    </w:p>
    <w:p w:rsidR="00AC1CA5" w:rsidRDefault="00AC1CA5" w:rsidP="00AC1CA5">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AC1CA5" w:rsidRPr="00AC1CA5" w:rsidRDefault="00AC1CA5" w:rsidP="00C358BC">
      <w:pPr>
        <w:overflowPunct w:val="0"/>
        <w:spacing w:line="456" w:lineRule="exact"/>
        <w:ind w:left="1418" w:hanging="1418"/>
      </w:pPr>
      <w:r w:rsidRPr="00AC1CA5">
        <w:rPr>
          <w:rFonts w:hint="eastAsia"/>
          <w:spacing w:val="-2"/>
          <w:sz w:val="24"/>
        </w:rPr>
        <w:t>第一百十二條</w:t>
      </w:r>
      <w:r w:rsidRPr="00AC1CA5">
        <w:rPr>
          <w:rFonts w:hint="eastAsia"/>
          <w:spacing w:val="-4"/>
        </w:rPr>
        <w:t xml:space="preserve">　　</w:t>
      </w:r>
      <w:r w:rsidRPr="00AC1CA5">
        <w:rPr>
          <w:rFonts w:hint="eastAsia"/>
        </w:rPr>
        <w:t>納稅義務人逾限繳納稅款者，每逾二日按滯納之金額加徵百分之一滯納金；逾三十日仍未繳納者，除由稽徵機關移送強制執行外，其為營利事業者，並得停止其營業至納稅義務人繳納之日止。但因不可抗力或不可歸責於納稅義務人之事由，致不能於法定期間內繳清稅捐，得於其原因消滅後十日內，提出具體證明，向稽徵機關申請延期或分期繳納經核准者，免予加徵滯納金。</w:t>
      </w:r>
    </w:p>
    <w:p w:rsidR="00AC1CA5" w:rsidRPr="00AC1CA5" w:rsidRDefault="00AC1CA5" w:rsidP="00C358BC">
      <w:pPr>
        <w:overflowPunct w:val="0"/>
        <w:spacing w:line="480" w:lineRule="exact"/>
        <w:ind w:left="1418" w:firstLine="567"/>
      </w:pPr>
      <w:r w:rsidRPr="00AC1CA5">
        <w:rPr>
          <w:rFonts w:hint="eastAsia"/>
        </w:rPr>
        <w:t>前項應納稅款，應自滯納期限屆滿之次日起，至納稅義務人繳納之日止，依第一百二十三條規定之存款利率，按日加計利息，一併徵收。</w:t>
      </w:r>
    </w:p>
    <w:p w:rsidR="00AC1CA5" w:rsidRDefault="00AC1CA5" w:rsidP="00C358BC">
      <w:pPr>
        <w:overflowPunct w:val="0"/>
        <w:spacing w:afterLines="200" w:after="480" w:line="480" w:lineRule="exact"/>
        <w:ind w:left="1418" w:firstLine="567"/>
      </w:pPr>
      <w:r w:rsidRPr="00AC1CA5">
        <w:rPr>
          <w:rFonts w:hint="eastAsia"/>
        </w:rPr>
        <w:t>本法所規定之停止營業處分，由稽徵機關執行，並由警察機關協助之。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AC1CA5" w:rsidTr="004639AE">
        <w:trPr>
          <w:trHeight w:hRule="exact" w:val="851"/>
        </w:trPr>
        <w:tc>
          <w:tcPr>
            <w:tcW w:w="1988" w:type="dxa"/>
            <w:vAlign w:val="center"/>
          </w:tcPr>
          <w:p w:rsidR="00AC1CA5" w:rsidRDefault="00AC1CA5" w:rsidP="004639AE">
            <w:pPr>
              <w:pStyle w:val="af9"/>
            </w:pPr>
            <w:r>
              <w:rPr>
                <w:rFonts w:hint="eastAsia"/>
              </w:rPr>
              <w:t>總統令</w:t>
            </w:r>
          </w:p>
        </w:tc>
        <w:tc>
          <w:tcPr>
            <w:tcW w:w="4759" w:type="dxa"/>
            <w:vAlign w:val="center"/>
          </w:tcPr>
          <w:p w:rsidR="00AC1CA5" w:rsidRDefault="00AC1CA5"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AC1CA5" w:rsidRDefault="00AC1CA5" w:rsidP="00AC1CA5">
            <w:pPr>
              <w:spacing w:line="240" w:lineRule="auto"/>
              <w:jc w:val="distribute"/>
              <w:rPr>
                <w:spacing w:val="-8"/>
              </w:rPr>
            </w:pPr>
            <w:r>
              <w:rPr>
                <w:rFonts w:hint="eastAsia"/>
              </w:rPr>
              <w:t>華總一義字第</w:t>
            </w:r>
            <w:r>
              <w:rPr>
                <w:rFonts w:hint="eastAsia"/>
              </w:rPr>
              <w:t>1060007</w:t>
            </w:r>
            <w:r>
              <w:t>329</w:t>
            </w:r>
            <w:r>
              <w:rPr>
                <w:rFonts w:hint="eastAsia"/>
              </w:rPr>
              <w:t>1</w:t>
            </w:r>
            <w:r>
              <w:rPr>
                <w:rFonts w:hint="eastAsia"/>
              </w:rPr>
              <w:t>號</w:t>
            </w:r>
          </w:p>
        </w:tc>
      </w:tr>
    </w:tbl>
    <w:p w:rsidR="00AC1CA5" w:rsidRDefault="00AC1CA5" w:rsidP="00AC1CA5">
      <w:pPr>
        <w:spacing w:beforeLines="50" w:before="120" w:afterLines="50" w:after="120" w:line="440" w:lineRule="exact"/>
      </w:pPr>
      <w:r>
        <w:rPr>
          <w:rFonts w:hint="eastAsia"/>
        </w:rPr>
        <w:t>茲</w:t>
      </w:r>
      <w:r w:rsidRPr="00AC1CA5">
        <w:rPr>
          <w:rFonts w:hint="eastAsia"/>
        </w:rPr>
        <w:t>修正期貨交易法第一百十三條條文</w:t>
      </w:r>
      <w:r>
        <w:rPr>
          <w:rFonts w:hint="eastAsia"/>
        </w:rPr>
        <w:t>，公布之。</w:t>
      </w:r>
    </w:p>
    <w:p w:rsidR="00BB24EC" w:rsidRPr="00BB24EC" w:rsidRDefault="00BB24EC" w:rsidP="00BB24EC">
      <w:pPr>
        <w:spacing w:beforeLines="50" w:before="120"/>
      </w:pPr>
      <w:r w:rsidRPr="00BB24EC">
        <w:rPr>
          <w:rFonts w:hint="eastAsia"/>
        </w:rPr>
        <w:t>總　　　統　蔡英文</w:t>
      </w:r>
    </w:p>
    <w:p w:rsidR="00BB24EC" w:rsidRPr="00BB24EC" w:rsidRDefault="00BB24EC" w:rsidP="00BB24EC">
      <w:r w:rsidRPr="00BB24EC">
        <w:rPr>
          <w:rFonts w:hint="eastAsia"/>
        </w:rPr>
        <w:t>行政院院長　林　全</w:t>
      </w:r>
    </w:p>
    <w:p w:rsidR="00BB24EC" w:rsidRPr="00BB24EC" w:rsidRDefault="00BB24EC" w:rsidP="00BB24EC">
      <w:pPr>
        <w:spacing w:afterLines="100" w:after="240"/>
      </w:pPr>
      <w:r w:rsidRPr="00BB24EC">
        <w:rPr>
          <w:rFonts w:hint="eastAsia"/>
        </w:rPr>
        <w:t>金融監督管理委員會主任委員　李</w:t>
      </w:r>
      <w:r w:rsidRPr="00BB24EC">
        <w:t>瑞倉</w:t>
      </w:r>
    </w:p>
    <w:p w:rsidR="00AC1CA5" w:rsidRPr="00AC1CA5" w:rsidRDefault="00AC1CA5" w:rsidP="00AC1CA5">
      <w:pPr>
        <w:spacing w:beforeLines="50" w:before="120" w:afterLines="50" w:after="120" w:line="440" w:lineRule="exact"/>
        <w:rPr>
          <w:sz w:val="32"/>
        </w:rPr>
      </w:pPr>
      <w:r w:rsidRPr="00AC1CA5">
        <w:rPr>
          <w:rFonts w:hint="eastAsia"/>
          <w:sz w:val="32"/>
        </w:rPr>
        <w:lastRenderedPageBreak/>
        <w:t>期貨交易法修正第一百十三條條文</w:t>
      </w:r>
    </w:p>
    <w:p w:rsidR="00013493" w:rsidRPr="00AC1CA5" w:rsidRDefault="00AC1CA5" w:rsidP="00AC1CA5">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AC1CA5" w:rsidRPr="00AC1CA5" w:rsidRDefault="00AC1CA5" w:rsidP="00C358BC">
      <w:pPr>
        <w:overflowPunct w:val="0"/>
        <w:spacing w:line="480" w:lineRule="exact"/>
        <w:ind w:left="1418" w:hanging="1418"/>
      </w:pPr>
      <w:r w:rsidRPr="00AC1CA5">
        <w:rPr>
          <w:rFonts w:hint="eastAsia"/>
          <w:spacing w:val="-2"/>
          <w:sz w:val="24"/>
        </w:rPr>
        <w:t>第一百十三條</w:t>
      </w:r>
      <w:r w:rsidRPr="00AC1CA5">
        <w:rPr>
          <w:rFonts w:hint="eastAsia"/>
          <w:spacing w:val="-4"/>
        </w:rPr>
        <w:t xml:space="preserve">　　</w:t>
      </w:r>
      <w:r w:rsidRPr="00AC1CA5">
        <w:rPr>
          <w:rFonts w:hint="eastAsia"/>
        </w:rPr>
        <w:t>期貨交易所、期貨結算機構及期貨信託事業之董事、監事、監察人、經理人、受任人或受雇人，對於職務上之行為，要求期約或收受不正利益者，處五年以下有期徒刑、拘役或併科新臺幣二百四十萬元以下罰金。</w:t>
      </w:r>
    </w:p>
    <w:p w:rsidR="00BB24EC" w:rsidRDefault="00AC1CA5" w:rsidP="00C358BC">
      <w:pPr>
        <w:overflowPunct w:val="0"/>
        <w:spacing w:line="480" w:lineRule="exact"/>
        <w:ind w:left="1418" w:firstLine="567"/>
      </w:pPr>
      <w:r w:rsidRPr="00AC1CA5">
        <w:rPr>
          <w:rFonts w:hint="eastAsia"/>
        </w:rPr>
        <w:t>前項人員對於違背職務之行為，要求期約或收受不正利益者，處七年以下有期徒刑、拘役或科或併科新臺幣三百萬元以下罰金。</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AC1CA5" w:rsidTr="004639AE">
        <w:trPr>
          <w:trHeight w:hRule="exact" w:val="851"/>
        </w:trPr>
        <w:tc>
          <w:tcPr>
            <w:tcW w:w="1988" w:type="dxa"/>
            <w:vAlign w:val="center"/>
          </w:tcPr>
          <w:p w:rsidR="00AC1CA5" w:rsidRDefault="00AC1CA5" w:rsidP="004639AE">
            <w:pPr>
              <w:pStyle w:val="af9"/>
            </w:pPr>
            <w:r>
              <w:rPr>
                <w:rFonts w:hint="eastAsia"/>
              </w:rPr>
              <w:t>總統令</w:t>
            </w:r>
          </w:p>
        </w:tc>
        <w:tc>
          <w:tcPr>
            <w:tcW w:w="4759" w:type="dxa"/>
            <w:vAlign w:val="center"/>
          </w:tcPr>
          <w:p w:rsidR="00AC1CA5" w:rsidRDefault="00AC1CA5"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AC1CA5" w:rsidRDefault="00AC1CA5" w:rsidP="00AC1CA5">
            <w:pPr>
              <w:spacing w:line="240" w:lineRule="auto"/>
              <w:jc w:val="distribute"/>
              <w:rPr>
                <w:spacing w:val="-8"/>
              </w:rPr>
            </w:pPr>
            <w:r>
              <w:rPr>
                <w:rFonts w:hint="eastAsia"/>
              </w:rPr>
              <w:t>華總一義字第</w:t>
            </w:r>
            <w:r>
              <w:rPr>
                <w:rFonts w:hint="eastAsia"/>
              </w:rPr>
              <w:t>1060007</w:t>
            </w:r>
            <w:r>
              <w:t>330</w:t>
            </w:r>
            <w:r>
              <w:rPr>
                <w:rFonts w:hint="eastAsia"/>
              </w:rPr>
              <w:t>1</w:t>
            </w:r>
            <w:r>
              <w:rPr>
                <w:rFonts w:hint="eastAsia"/>
              </w:rPr>
              <w:t>號</w:t>
            </w:r>
          </w:p>
        </w:tc>
      </w:tr>
    </w:tbl>
    <w:p w:rsidR="00AC1CA5" w:rsidRDefault="00AC1CA5" w:rsidP="00AC1CA5">
      <w:pPr>
        <w:spacing w:beforeLines="50" w:before="120" w:afterLines="50" w:after="120" w:line="440" w:lineRule="exact"/>
      </w:pPr>
      <w:r>
        <w:rPr>
          <w:rFonts w:hint="eastAsia"/>
        </w:rPr>
        <w:t>茲</w:t>
      </w:r>
      <w:r w:rsidR="00BB24EC" w:rsidRPr="00BB24EC">
        <w:rPr>
          <w:rFonts w:hint="eastAsia"/>
        </w:rPr>
        <w:t>修正科學技術基本法第六條、第十二條、第十三條、第十五條及第十七條條文</w:t>
      </w:r>
      <w:r>
        <w:rPr>
          <w:rFonts w:hint="eastAsia"/>
        </w:rPr>
        <w:t>，公布之。</w:t>
      </w:r>
    </w:p>
    <w:p w:rsidR="00CC3CD9" w:rsidRPr="00CC3CD9" w:rsidRDefault="00CC3CD9" w:rsidP="00CC3CD9">
      <w:pPr>
        <w:spacing w:beforeLines="50" w:before="120"/>
      </w:pPr>
      <w:r w:rsidRPr="00CC3CD9">
        <w:rPr>
          <w:rFonts w:hint="eastAsia"/>
        </w:rPr>
        <w:t>總　　　統　蔡英文</w:t>
      </w:r>
    </w:p>
    <w:p w:rsidR="00CC3CD9" w:rsidRPr="00CC3CD9" w:rsidRDefault="00CC3CD9" w:rsidP="00CC3CD9">
      <w:r w:rsidRPr="00CC3CD9">
        <w:rPr>
          <w:rFonts w:hint="eastAsia"/>
        </w:rPr>
        <w:t>行政院院長　林　全</w:t>
      </w:r>
    </w:p>
    <w:p w:rsidR="00AC1CA5" w:rsidRPr="00856DDD" w:rsidRDefault="00CC3CD9" w:rsidP="00CC3CD9">
      <w:r w:rsidRPr="00CC3CD9">
        <w:rPr>
          <w:rFonts w:hint="eastAsia"/>
        </w:rPr>
        <w:t>科技部部長　陳良基</w:t>
      </w:r>
    </w:p>
    <w:p w:rsidR="00BB24EC" w:rsidRPr="00BB24EC" w:rsidRDefault="00BB24EC" w:rsidP="00BB24EC">
      <w:pPr>
        <w:spacing w:beforeLines="50" w:before="120" w:afterLines="50" w:after="120" w:line="440" w:lineRule="exact"/>
        <w:rPr>
          <w:sz w:val="32"/>
        </w:rPr>
      </w:pPr>
      <w:r w:rsidRPr="00BB24EC">
        <w:rPr>
          <w:rFonts w:hint="eastAsia"/>
          <w:sz w:val="32"/>
        </w:rPr>
        <w:t>科學技術基本法修正第六條、第十二條、第十三條、第十五條及第十七條條文</w:t>
      </w:r>
    </w:p>
    <w:p w:rsidR="00AC1CA5" w:rsidRPr="00AC1CA5" w:rsidRDefault="00AC1CA5" w:rsidP="00CC3CD9">
      <w:pPr>
        <w:spacing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BB24EC" w:rsidRPr="00BB24EC" w:rsidRDefault="00BB24EC" w:rsidP="00CC3CD9">
      <w:pPr>
        <w:overflowPunct w:val="0"/>
        <w:spacing w:line="420" w:lineRule="exact"/>
        <w:ind w:left="1418" w:hanging="1418"/>
      </w:pPr>
      <w:r w:rsidRPr="00BB24EC">
        <w:rPr>
          <w:rFonts w:hint="eastAsia"/>
        </w:rPr>
        <w:t>第　六　條　　政府補助、委託、出資或公立研究機關（構）依法編列科學技術研究發展預算所進行之科學技術研究發展，應依評選或審查之方式決定對象，評選或審查應附理由。其所獲得之研究發展成果，得全部或一部歸屬於執行研究發展之單位所有或授權使用，不受國有財產法之限制。</w:t>
      </w:r>
    </w:p>
    <w:p w:rsidR="00BB24EC" w:rsidRPr="00BB24EC" w:rsidRDefault="00BB24EC" w:rsidP="00CC3CD9">
      <w:pPr>
        <w:overflowPunct w:val="0"/>
        <w:spacing w:line="420" w:lineRule="exact"/>
        <w:ind w:left="1418" w:firstLine="567"/>
      </w:pPr>
      <w:r w:rsidRPr="00BB24EC">
        <w:rPr>
          <w:rFonts w:hint="eastAsia"/>
        </w:rPr>
        <w:lastRenderedPageBreak/>
        <w:t>前項研究發展成果及其收入，歸屬於公立學校、公立機關（構）或公營事業者，其保管、使用、收益及處分不受國有財產法第十一條、第十三條、第十四條、第二十條、第二十五條、第二十八條、第二十九條、第三十三條、第三十五條、第三十六條、第五十六條、第五十七條、第五十八條、第六十條及第六十四條規定之限制。</w:t>
      </w:r>
    </w:p>
    <w:p w:rsidR="00BB24EC" w:rsidRPr="00BB24EC" w:rsidRDefault="00BB24EC" w:rsidP="00CC3CD9">
      <w:pPr>
        <w:overflowPunct w:val="0"/>
        <w:spacing w:line="420" w:lineRule="exact"/>
        <w:ind w:left="1418" w:firstLine="567"/>
      </w:pPr>
      <w:r w:rsidRPr="00BB24EC">
        <w:rPr>
          <w:rFonts w:hint="eastAsia"/>
        </w:rPr>
        <w:t>前二項研究發展成果及其收入之歸屬及運用，應依公平及效益原則，參酌資本與勞務之比例及貢獻，科學技術研究發展成果之性質、運用潛力、社會公益、國家安全及對市場之影響，就其目的、要件、期限、範圍、全部或一部之比例、登記、管理、收益分配、迴避及其相關資訊之揭露、資助機關介入授權第三人實施或收歸國有及相關程序等事項之辦法，由行政院統籌規劃訂定；各主管機關並得訂定相關法規命令施行之。</w:t>
      </w:r>
    </w:p>
    <w:p w:rsidR="00BB24EC" w:rsidRPr="00BB24EC" w:rsidRDefault="00BB24EC" w:rsidP="00C358BC">
      <w:pPr>
        <w:overflowPunct w:val="0"/>
        <w:spacing w:line="438" w:lineRule="exact"/>
        <w:ind w:left="1418" w:firstLine="567"/>
        <w:rPr>
          <w:spacing w:val="2"/>
        </w:rPr>
      </w:pPr>
      <w:r w:rsidRPr="00BB24EC">
        <w:rPr>
          <w:rFonts w:hint="eastAsia"/>
          <w:spacing w:val="2"/>
        </w:rPr>
        <w:t>公立學校、公立研究機關（構）、法人或團體接受第一項政府補助、委託或公立研究機關（構）依法編列之科學技術研究發展預算辦理採購，除我國締結之條約或協定另有規定者外，不適用政府採購法之規定。但應受補助、委託或主管機關之監督；其監督管理辦法，由中央科技主管機關定之。</w:t>
      </w:r>
    </w:p>
    <w:p w:rsidR="00BB24EC" w:rsidRPr="00BB24EC" w:rsidRDefault="00BB24EC" w:rsidP="00C358BC">
      <w:pPr>
        <w:overflowPunct w:val="0"/>
        <w:spacing w:line="438" w:lineRule="exact"/>
        <w:ind w:left="1418" w:hanging="1418"/>
      </w:pPr>
      <w:r w:rsidRPr="00BB24EC">
        <w:rPr>
          <w:rFonts w:hint="eastAsia"/>
          <w:spacing w:val="50"/>
        </w:rPr>
        <w:t>第十二條</w:t>
      </w:r>
      <w:r w:rsidRPr="00BB24EC">
        <w:rPr>
          <w:rFonts w:hint="eastAsia"/>
          <w:spacing w:val="-30"/>
        </w:rPr>
        <w:t xml:space="preserve">　　</w:t>
      </w:r>
      <w:r w:rsidRPr="00BB24EC">
        <w:rPr>
          <w:rFonts w:hint="eastAsia"/>
        </w:rPr>
        <w:t>為增進科學技術研究發展能力、鼓勵傑出科學技術研究發展人才、充實科學技術研究設施及資助研究發展成果之運用，並利掌握時效及發揮最大效用，行政院應設置國家科學技術發展基金，編製附屬單位預算。</w:t>
      </w:r>
    </w:p>
    <w:p w:rsidR="00BB24EC" w:rsidRPr="00BB24EC" w:rsidRDefault="00BB24EC" w:rsidP="00C358BC">
      <w:pPr>
        <w:overflowPunct w:val="0"/>
        <w:spacing w:line="438" w:lineRule="exact"/>
        <w:ind w:left="1418" w:firstLine="567"/>
      </w:pPr>
      <w:r w:rsidRPr="00BB24EC">
        <w:rPr>
          <w:rFonts w:hint="eastAsia"/>
        </w:rPr>
        <w:t>國家科學技術發展基金之運用，應配合國家科學技術之發展與研究人員之需求，經公開程序審查，並應建立績</w:t>
      </w:r>
      <w:r w:rsidRPr="00BB24EC">
        <w:rPr>
          <w:rFonts w:hint="eastAsia"/>
        </w:rPr>
        <w:lastRenderedPageBreak/>
        <w:t>效評估制度。</w:t>
      </w:r>
    </w:p>
    <w:p w:rsidR="00BB24EC" w:rsidRPr="00BB24EC" w:rsidRDefault="00BB24EC" w:rsidP="00C358BC">
      <w:pPr>
        <w:overflowPunct w:val="0"/>
        <w:spacing w:line="438" w:lineRule="exact"/>
        <w:ind w:left="1418" w:hanging="1418"/>
      </w:pPr>
      <w:r w:rsidRPr="00BB24EC">
        <w:rPr>
          <w:rFonts w:hint="eastAsia"/>
          <w:spacing w:val="50"/>
        </w:rPr>
        <w:t>第十三條</w:t>
      </w:r>
      <w:r w:rsidRPr="00BB24EC">
        <w:rPr>
          <w:rFonts w:hint="eastAsia"/>
          <w:spacing w:val="-30"/>
        </w:rPr>
        <w:t xml:space="preserve">　　</w:t>
      </w:r>
      <w:r w:rsidRPr="00BB24EC">
        <w:rPr>
          <w:rFonts w:hint="eastAsia"/>
        </w:rPr>
        <w:t>中央政府補助、委託、出資或公立研究機關（構）依法編列科學技術研究發展預算所進行之科學技術研究發展，其研究發展成果及其收入歸屬政府部分，應循附屬單位預算程序撥入國家科學技術發展基金保管運用。</w:t>
      </w:r>
    </w:p>
    <w:p w:rsidR="00BB24EC" w:rsidRPr="00BB24EC" w:rsidRDefault="00BB24EC" w:rsidP="00C358BC">
      <w:pPr>
        <w:overflowPunct w:val="0"/>
        <w:spacing w:line="438" w:lineRule="exact"/>
        <w:ind w:left="1418" w:firstLine="567"/>
      </w:pPr>
      <w:r w:rsidRPr="00BB24EC">
        <w:rPr>
          <w:rFonts w:hint="eastAsia"/>
        </w:rPr>
        <w:t>前項基金運用，應編列一定比例之經費推廣科學知識普及化，其執行辦法由中央科技主管機關定之。</w:t>
      </w:r>
    </w:p>
    <w:p w:rsidR="00BB24EC" w:rsidRPr="00BB24EC" w:rsidRDefault="00BB24EC" w:rsidP="00C358BC">
      <w:pPr>
        <w:overflowPunct w:val="0"/>
        <w:spacing w:line="438" w:lineRule="exact"/>
        <w:ind w:left="1418" w:firstLine="567"/>
        <w:rPr>
          <w:spacing w:val="-4"/>
        </w:rPr>
      </w:pPr>
      <w:r w:rsidRPr="00BB24EC">
        <w:rPr>
          <w:rFonts w:hint="eastAsia"/>
          <w:spacing w:val="-4"/>
        </w:rPr>
        <w:t>中央研究院得報請其主管機關核准設置科學研究基金。</w:t>
      </w:r>
    </w:p>
    <w:p w:rsidR="00BB24EC" w:rsidRPr="00BB24EC" w:rsidRDefault="00BB24EC" w:rsidP="00C358BC">
      <w:pPr>
        <w:overflowPunct w:val="0"/>
        <w:spacing w:line="438" w:lineRule="exact"/>
        <w:ind w:left="1418" w:firstLine="567"/>
      </w:pPr>
      <w:r w:rsidRPr="00BB24EC">
        <w:rPr>
          <w:rFonts w:hint="eastAsia"/>
        </w:rPr>
        <w:t>第一項研究發展成果及其收入，除應撥入國家科學技術發展基金保管運用部分外，歸屬於中央研究院部分，得循附屬單位預算方式撥入前項之科學研究基金。</w:t>
      </w:r>
    </w:p>
    <w:p w:rsidR="00BB24EC" w:rsidRPr="00BB24EC" w:rsidRDefault="00BB24EC" w:rsidP="00C358BC">
      <w:pPr>
        <w:overflowPunct w:val="0"/>
        <w:spacing w:line="438" w:lineRule="exact"/>
        <w:ind w:left="1418" w:hanging="1418"/>
      </w:pPr>
      <w:r w:rsidRPr="00BB24EC">
        <w:rPr>
          <w:rFonts w:hint="eastAsia"/>
          <w:spacing w:val="50"/>
        </w:rPr>
        <w:t>第十五條</w:t>
      </w:r>
      <w:r w:rsidRPr="00BB24EC">
        <w:rPr>
          <w:rFonts w:hint="eastAsia"/>
          <w:spacing w:val="-30"/>
        </w:rPr>
        <w:t xml:space="preserve">　　</w:t>
      </w:r>
      <w:r w:rsidRPr="00BB24EC">
        <w:rPr>
          <w:rFonts w:hint="eastAsia"/>
        </w:rPr>
        <w:t>政府對於其所進用且從事稀少性、危險性、重點研究項目或於特殊環境工作之科學技術人員，應優予待遇、提供保險或採取其他必要措施。</w:t>
      </w:r>
    </w:p>
    <w:p w:rsidR="00BB24EC" w:rsidRPr="00BB24EC" w:rsidRDefault="00BB24EC" w:rsidP="00C358BC">
      <w:pPr>
        <w:overflowPunct w:val="0"/>
        <w:spacing w:line="438" w:lineRule="exact"/>
        <w:ind w:left="1418" w:firstLine="567"/>
      </w:pPr>
      <w:r w:rsidRPr="00BB24EC">
        <w:rPr>
          <w:rFonts w:hint="eastAsia"/>
        </w:rPr>
        <w:t>對於從事科學技術研究著有功績之科學技術人員，應給予必要獎勵，以表彰其貢獻。</w:t>
      </w:r>
    </w:p>
    <w:p w:rsidR="00BB24EC" w:rsidRPr="00BB24EC" w:rsidRDefault="00BB24EC" w:rsidP="00C358BC">
      <w:pPr>
        <w:overflowPunct w:val="0"/>
        <w:spacing w:line="438" w:lineRule="exact"/>
        <w:ind w:left="1418" w:firstLine="567"/>
      </w:pPr>
      <w:r w:rsidRPr="00BB24EC">
        <w:rPr>
          <w:rFonts w:hint="eastAsia"/>
        </w:rPr>
        <w:t>前二項關於科學技術人員之優予待遇、提供保險或採取其他必要措施、著有功績者之獎勵，由各中央目的事業主管機關定之。</w:t>
      </w:r>
    </w:p>
    <w:p w:rsidR="00BB24EC" w:rsidRPr="00BB24EC" w:rsidRDefault="00BB24EC" w:rsidP="00C358BC">
      <w:pPr>
        <w:overflowPunct w:val="0"/>
        <w:spacing w:line="438" w:lineRule="exact"/>
        <w:ind w:left="1418" w:hanging="1418"/>
      </w:pPr>
      <w:r w:rsidRPr="00BB24EC">
        <w:rPr>
          <w:rFonts w:hint="eastAsia"/>
          <w:spacing w:val="50"/>
        </w:rPr>
        <w:t>第十七條</w:t>
      </w:r>
      <w:r w:rsidRPr="00BB24EC">
        <w:rPr>
          <w:rFonts w:hint="eastAsia"/>
          <w:spacing w:val="-30"/>
        </w:rPr>
        <w:t xml:space="preserve">　　</w:t>
      </w:r>
      <w:r w:rsidRPr="00BB24EC">
        <w:rPr>
          <w:rFonts w:hint="eastAsia"/>
        </w:rPr>
        <w:t>為健全科學技術人員之進用管道，得訂定公開、公平之資格審查方式，由政府機關或政府研究機構，依其需要進用，並應制定法律適度放寬公務人員任用之限制。</w:t>
      </w:r>
    </w:p>
    <w:p w:rsidR="00BB24EC" w:rsidRPr="00BB24EC" w:rsidRDefault="00BB24EC" w:rsidP="00C358BC">
      <w:pPr>
        <w:overflowPunct w:val="0"/>
        <w:spacing w:line="438" w:lineRule="exact"/>
        <w:ind w:left="1418" w:firstLine="567"/>
      </w:pPr>
      <w:r w:rsidRPr="00BB24EC">
        <w:rPr>
          <w:rFonts w:hint="eastAsia"/>
        </w:rPr>
        <w:t>為充分運用科學技術人力，對於公務員、大專校院教師與研究機構及企業之科學技術人員，得採取必要措施，以加強人才交流。</w:t>
      </w:r>
    </w:p>
    <w:p w:rsidR="00BB24EC" w:rsidRPr="00BB24EC" w:rsidRDefault="00BB24EC" w:rsidP="00C358BC">
      <w:pPr>
        <w:overflowPunct w:val="0"/>
        <w:spacing w:line="438" w:lineRule="exact"/>
        <w:ind w:left="1418" w:firstLine="567"/>
      </w:pPr>
      <w:r w:rsidRPr="00BB24EC">
        <w:rPr>
          <w:rFonts w:hint="eastAsia"/>
        </w:rPr>
        <w:t>為延攬境外優秀科學技術人才，應採取必要措施，於</w:t>
      </w:r>
      <w:r w:rsidRPr="00BB24EC">
        <w:rPr>
          <w:rFonts w:hint="eastAsia"/>
        </w:rPr>
        <w:lastRenderedPageBreak/>
        <w:t>相當期間內保障其生活與工作條件，其相關措施，由各中央目的事業主管機關定之；其子女就學之要件、權益保障及其他相關事項之辦法，由教育部定之。</w:t>
      </w:r>
    </w:p>
    <w:p w:rsidR="00BB24EC" w:rsidRPr="00BB24EC" w:rsidRDefault="00BB24EC" w:rsidP="00C358BC">
      <w:pPr>
        <w:overflowPunct w:val="0"/>
        <w:spacing w:line="438" w:lineRule="exact"/>
        <w:ind w:left="1418" w:firstLine="567"/>
      </w:pPr>
      <w:r w:rsidRPr="00BB24EC">
        <w:rPr>
          <w:rFonts w:hint="eastAsia"/>
        </w:rPr>
        <w:t>公立專科以上學校或公立研究機關（構）從事研究人員，因科學研究業務而需技術作價投資或兼職者，不受教育人員任用條例第三十四條、公務員服務法第十三條第一項不得經營商業、股本總額百分之十、第二項及第十四條兼任他項業務之限制。惟應遵守公職人員利益衝突迴避法相關規定。</w:t>
      </w:r>
    </w:p>
    <w:p w:rsidR="004639AE" w:rsidRDefault="00BB24EC" w:rsidP="00C358BC">
      <w:pPr>
        <w:overflowPunct w:val="0"/>
        <w:spacing w:afterLines="50" w:after="120" w:line="438" w:lineRule="exact"/>
        <w:ind w:left="1418" w:firstLine="567"/>
      </w:pPr>
      <w:r w:rsidRPr="00BB24EC">
        <w:rPr>
          <w:rFonts w:hint="eastAsia"/>
        </w:rPr>
        <w:t>前項公立專科以上學校或公立研究機關（構）從事研究人員之認定、得兼任職務與數額、技術作價投資比例之限制、經營商業之資訊公開、利益迴避、監督管理、查核及其他應遵行事項之辦法，由行政院會同考試院定之。</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442478" w:rsidTr="004639AE">
        <w:trPr>
          <w:trHeight w:hRule="exact" w:val="851"/>
        </w:trPr>
        <w:tc>
          <w:tcPr>
            <w:tcW w:w="1988" w:type="dxa"/>
            <w:vAlign w:val="center"/>
          </w:tcPr>
          <w:p w:rsidR="00442478" w:rsidRDefault="00442478" w:rsidP="004639AE">
            <w:pPr>
              <w:pStyle w:val="af9"/>
            </w:pPr>
            <w:r>
              <w:rPr>
                <w:rFonts w:hint="eastAsia"/>
              </w:rPr>
              <w:t>總統令</w:t>
            </w:r>
          </w:p>
        </w:tc>
        <w:tc>
          <w:tcPr>
            <w:tcW w:w="4759" w:type="dxa"/>
            <w:vAlign w:val="center"/>
          </w:tcPr>
          <w:p w:rsidR="00442478" w:rsidRDefault="00442478" w:rsidP="004639AE">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442478" w:rsidRDefault="00442478" w:rsidP="00442478">
            <w:pPr>
              <w:spacing w:line="240" w:lineRule="auto"/>
              <w:jc w:val="distribute"/>
              <w:rPr>
                <w:spacing w:val="-8"/>
              </w:rPr>
            </w:pPr>
            <w:r>
              <w:rPr>
                <w:rFonts w:hint="eastAsia"/>
              </w:rPr>
              <w:t>華總一義字第</w:t>
            </w:r>
            <w:r>
              <w:rPr>
                <w:rFonts w:hint="eastAsia"/>
              </w:rPr>
              <w:t>1060007</w:t>
            </w:r>
            <w:r>
              <w:t>331</w:t>
            </w:r>
            <w:r>
              <w:rPr>
                <w:rFonts w:hint="eastAsia"/>
              </w:rPr>
              <w:t>1</w:t>
            </w:r>
            <w:r>
              <w:rPr>
                <w:rFonts w:hint="eastAsia"/>
              </w:rPr>
              <w:t>號</w:t>
            </w:r>
          </w:p>
        </w:tc>
      </w:tr>
    </w:tbl>
    <w:p w:rsidR="00442478" w:rsidRDefault="00442478" w:rsidP="00442478">
      <w:pPr>
        <w:spacing w:beforeLines="50" w:before="120" w:afterLines="50" w:after="120" w:line="440" w:lineRule="exact"/>
      </w:pPr>
      <w:r>
        <w:rPr>
          <w:rFonts w:hint="eastAsia"/>
        </w:rPr>
        <w:t>茲</w:t>
      </w:r>
      <w:r w:rsidR="00FF4557" w:rsidRPr="00FF4557">
        <w:rPr>
          <w:rFonts w:hint="eastAsia"/>
        </w:rPr>
        <w:t>修正補習及進修教育法第九條條文</w:t>
      </w:r>
      <w:r>
        <w:rPr>
          <w:rFonts w:hint="eastAsia"/>
        </w:rPr>
        <w:t>，公布之。</w:t>
      </w:r>
    </w:p>
    <w:p w:rsidR="00442478" w:rsidRPr="00442478" w:rsidRDefault="00442478" w:rsidP="00442478">
      <w:pPr>
        <w:spacing w:beforeLines="50" w:before="120"/>
      </w:pPr>
      <w:r w:rsidRPr="00442478">
        <w:rPr>
          <w:rFonts w:hint="eastAsia"/>
        </w:rPr>
        <w:t>總　　　統　蔡英文</w:t>
      </w:r>
    </w:p>
    <w:p w:rsidR="00442478" w:rsidRPr="00442478" w:rsidRDefault="00442478" w:rsidP="00442478">
      <w:r w:rsidRPr="00442478">
        <w:rPr>
          <w:rFonts w:hint="eastAsia"/>
        </w:rPr>
        <w:t>行政院院長　林　全</w:t>
      </w:r>
    </w:p>
    <w:p w:rsidR="00442478" w:rsidRPr="00856DDD" w:rsidRDefault="00442478" w:rsidP="00442478">
      <w:r w:rsidRPr="00442478">
        <w:rPr>
          <w:rFonts w:hint="eastAsia"/>
        </w:rPr>
        <w:t xml:space="preserve">教育部部長　</w:t>
      </w:r>
      <w:r w:rsidRPr="00442478">
        <w:t>潘文忠</w:t>
      </w:r>
    </w:p>
    <w:p w:rsidR="00FF4557" w:rsidRPr="00FF4557" w:rsidRDefault="00FF4557" w:rsidP="00FF4557">
      <w:pPr>
        <w:spacing w:beforeLines="50" w:before="120" w:afterLines="50" w:after="120" w:line="440" w:lineRule="exact"/>
        <w:rPr>
          <w:sz w:val="32"/>
        </w:rPr>
      </w:pPr>
      <w:r w:rsidRPr="00FF4557">
        <w:rPr>
          <w:rFonts w:hint="eastAsia"/>
          <w:sz w:val="32"/>
        </w:rPr>
        <w:t>補習及進修教育法修正第九條條文</w:t>
      </w:r>
    </w:p>
    <w:p w:rsidR="00013493" w:rsidRPr="00BB24EC" w:rsidRDefault="00442478" w:rsidP="00FF4557">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FF4557" w:rsidRPr="00FF4557" w:rsidRDefault="00FF4557" w:rsidP="00C358BC">
      <w:pPr>
        <w:overflowPunct w:val="0"/>
        <w:spacing w:line="464" w:lineRule="exact"/>
        <w:ind w:left="1418" w:hanging="1418"/>
      </w:pPr>
      <w:r w:rsidRPr="00FF4557">
        <w:rPr>
          <w:rFonts w:hint="eastAsia"/>
        </w:rPr>
        <w:t>第　九　條　　國民補習學校、進修學校及短期補習班之設立、變更或停辦，依下列各款之規定：</w:t>
      </w:r>
    </w:p>
    <w:p w:rsidR="00FF4557" w:rsidRPr="00FF4557" w:rsidRDefault="00FF4557" w:rsidP="00C358BC">
      <w:pPr>
        <w:overflowPunct w:val="0"/>
        <w:spacing w:line="464" w:lineRule="exact"/>
        <w:ind w:left="2552" w:hanging="567"/>
        <w:rPr>
          <w:spacing w:val="2"/>
        </w:rPr>
      </w:pPr>
      <w:r w:rsidRPr="00FF4557">
        <w:rPr>
          <w:rFonts w:hint="eastAsia"/>
          <w:spacing w:val="2"/>
        </w:rPr>
        <w:t>一、國民小學及國民中學補習學校，由各級主管教育</w:t>
      </w:r>
      <w:r w:rsidRPr="00FF4557">
        <w:rPr>
          <w:rFonts w:hint="eastAsia"/>
          <w:spacing w:val="2"/>
        </w:rPr>
        <w:lastRenderedPageBreak/>
        <w:t>行政機關核准。</w:t>
      </w:r>
    </w:p>
    <w:p w:rsidR="00FF4557" w:rsidRPr="00FF4557" w:rsidRDefault="00FF4557" w:rsidP="00C358BC">
      <w:pPr>
        <w:overflowPunct w:val="0"/>
        <w:spacing w:line="464" w:lineRule="exact"/>
        <w:ind w:left="2552" w:hanging="567"/>
        <w:rPr>
          <w:spacing w:val="2"/>
        </w:rPr>
      </w:pPr>
      <w:r w:rsidRPr="00FF4557">
        <w:rPr>
          <w:rFonts w:hint="eastAsia"/>
          <w:spacing w:val="2"/>
        </w:rPr>
        <w:t>二、高級中學及職業進修學校，由各級主管教育行政機關核准。</w:t>
      </w:r>
    </w:p>
    <w:p w:rsidR="00FF4557" w:rsidRPr="00FF4557" w:rsidRDefault="00FF4557" w:rsidP="00C358BC">
      <w:pPr>
        <w:overflowPunct w:val="0"/>
        <w:spacing w:line="464" w:lineRule="exact"/>
        <w:ind w:left="2552" w:hanging="567"/>
        <w:rPr>
          <w:spacing w:val="2"/>
        </w:rPr>
      </w:pPr>
      <w:r w:rsidRPr="00FF4557">
        <w:rPr>
          <w:rFonts w:hint="eastAsia"/>
          <w:spacing w:val="2"/>
        </w:rPr>
        <w:t>三、</w:t>
      </w:r>
      <w:r w:rsidRPr="00FF4557">
        <w:rPr>
          <w:rFonts w:hint="eastAsia"/>
          <w:spacing w:val="8"/>
        </w:rPr>
        <w:t>專科以上進修學校，由中央主管教育行政機關核准。</w:t>
      </w:r>
    </w:p>
    <w:p w:rsidR="00FF4557" w:rsidRPr="00FF4557" w:rsidRDefault="00FF4557" w:rsidP="00C358BC">
      <w:pPr>
        <w:overflowPunct w:val="0"/>
        <w:spacing w:line="464" w:lineRule="exact"/>
        <w:ind w:left="2552" w:hanging="567"/>
      </w:pPr>
      <w:r w:rsidRPr="00FF4557">
        <w:rPr>
          <w:rFonts w:hint="eastAsia"/>
        </w:rPr>
        <w:t>四、</w:t>
      </w:r>
      <w:r w:rsidRPr="00FF4557">
        <w:rPr>
          <w:rFonts w:hint="eastAsia"/>
          <w:spacing w:val="2"/>
        </w:rPr>
        <w:t>短期補習班，由直轄市、縣（市）主管教育行政機關核准；其設立、變更、停辦及立案之條件與程序、名稱、類科與課程、修業期間、設備與管理、負責人與教職員工之條件、收費、退費方式、基準、班級人數與學生權益之保障、檢查、評鑑、輔導、獎勵、廢止設立之條件及其他應遵行事項，由中央主管教育行政機關為準則規定；其相關管理規則，並由直轄市、縣（市）主管教育行政機關依上開準則定之。</w:t>
      </w:r>
    </w:p>
    <w:p w:rsidR="00FF4557" w:rsidRPr="00FF4557" w:rsidRDefault="00FF4557" w:rsidP="00C358BC">
      <w:pPr>
        <w:overflowPunct w:val="0"/>
        <w:spacing w:line="454" w:lineRule="exact"/>
        <w:ind w:left="1418" w:firstLine="567"/>
      </w:pPr>
      <w:r w:rsidRPr="00FF4557">
        <w:rPr>
          <w:rFonts w:hint="eastAsia"/>
        </w:rPr>
        <w:t>前項第四款所定學生權益之保障，包括短期補習班應與學生訂定書面契約，明定其權利義務關係，其書面契約之格式、內容，中央主管教育行政機關應訂定定型化契約範本及其應記載及不得記載事項。</w:t>
      </w:r>
    </w:p>
    <w:p w:rsidR="00FF4557" w:rsidRPr="00FF4557" w:rsidRDefault="00FF4557" w:rsidP="00C358BC">
      <w:pPr>
        <w:overflowPunct w:val="0"/>
        <w:spacing w:line="454" w:lineRule="exact"/>
        <w:ind w:left="1418" w:firstLine="567"/>
      </w:pPr>
      <w:r w:rsidRPr="00FF4557">
        <w:rPr>
          <w:rFonts w:hint="eastAsia"/>
        </w:rPr>
        <w:t>短期補習班之招生、書面契約及利用其場址、傳播媒體或其他方法所為之廣告或宣傳，涉及負責人、教職員工姓名時，除立案名稱外，均應揭露其真實姓名，且不得有虛偽不實之情形；其負責人、教職員工執行業務及對外招生或廣告時，亦同。</w:t>
      </w:r>
    </w:p>
    <w:p w:rsidR="00FF4557" w:rsidRPr="00FF4557" w:rsidRDefault="00FF4557" w:rsidP="00C358BC">
      <w:pPr>
        <w:overflowPunct w:val="0"/>
        <w:spacing w:line="454" w:lineRule="exact"/>
        <w:ind w:left="1418" w:firstLine="567"/>
      </w:pPr>
      <w:r w:rsidRPr="00FF4557">
        <w:rPr>
          <w:rFonts w:hint="eastAsia"/>
        </w:rPr>
        <w:t>短期補習班擬聘僱教職員工前，應檢具相關名冊、學</w:t>
      </w:r>
      <w:r w:rsidRPr="00FF4557">
        <w:rPr>
          <w:rFonts w:hint="eastAsia"/>
        </w:rPr>
        <w:lastRenderedPageBreak/>
        <w:t>經歷證件、身分證明文件影本，並應附最近三個月內核發之警察刑事紀錄證明書等基本資料，陳報直轄市、縣（市）主管教育行政機關核准，聘僱之教職員工為外國人者，於第一次申請聘僱許可時應檢附外國人原護照國開具之行為良好證明文件；直轄市、縣（市）主管教育行政機關應主動查證並得派員檢查；教職員工異動時，亦同。</w:t>
      </w:r>
    </w:p>
    <w:p w:rsidR="00FF4557" w:rsidRPr="00FF4557" w:rsidRDefault="00FF4557" w:rsidP="00C358BC">
      <w:pPr>
        <w:overflowPunct w:val="0"/>
        <w:spacing w:line="454" w:lineRule="exact"/>
        <w:ind w:left="1418" w:firstLine="567"/>
      </w:pPr>
      <w:r w:rsidRPr="00FF4557">
        <w:rPr>
          <w:rFonts w:hint="eastAsia"/>
        </w:rPr>
        <w:t>直轄市、縣（市）主管教育行政機關得派員攜帶證明文件，進入短期補習班檢查其設立之條件與程序、樓層與面積、設施、設備與管理、服務人員、課程類科與內容、退費方式與基準、班級人數、學生權益之保障等本法及自治法規所定應遵行事項之辦理情形，並令其提供有關資料或證明文件，短期補習班不得規避、妨礙或拒絕。</w:t>
      </w:r>
    </w:p>
    <w:p w:rsidR="00FF4557" w:rsidRPr="00FF4557" w:rsidRDefault="00FF4557" w:rsidP="00C358BC">
      <w:pPr>
        <w:overflowPunct w:val="0"/>
        <w:spacing w:line="454" w:lineRule="exact"/>
        <w:ind w:left="1418" w:firstLine="567"/>
      </w:pPr>
      <w:r w:rsidRPr="00FF4557">
        <w:rPr>
          <w:rFonts w:hint="eastAsia"/>
        </w:rPr>
        <w:t>短期補習班之教職員工，有下列情事之一者，應予解聘或解僱：</w:t>
      </w:r>
    </w:p>
    <w:p w:rsidR="00FF4557" w:rsidRPr="00FF4557" w:rsidRDefault="00FF4557" w:rsidP="00C358BC">
      <w:pPr>
        <w:overflowPunct w:val="0"/>
        <w:spacing w:line="455" w:lineRule="exact"/>
        <w:ind w:left="2552" w:hanging="567"/>
        <w:rPr>
          <w:spacing w:val="2"/>
        </w:rPr>
      </w:pPr>
      <w:r w:rsidRPr="00FF4557">
        <w:rPr>
          <w:rFonts w:hint="eastAsia"/>
          <w:spacing w:val="2"/>
        </w:rPr>
        <w:t>一、有性侵害、性騷擾、性剝削，經判刑確定或通緝有案尚未結案。</w:t>
      </w:r>
    </w:p>
    <w:p w:rsidR="00FF4557" w:rsidRPr="00FF4557" w:rsidRDefault="00FF4557" w:rsidP="00C358BC">
      <w:pPr>
        <w:overflowPunct w:val="0"/>
        <w:spacing w:line="455" w:lineRule="exact"/>
        <w:ind w:left="2552" w:hanging="567"/>
        <w:rPr>
          <w:spacing w:val="2"/>
        </w:rPr>
      </w:pPr>
      <w:r w:rsidRPr="00FF4557">
        <w:rPr>
          <w:rFonts w:hint="eastAsia"/>
          <w:spacing w:val="2"/>
        </w:rPr>
        <w:t>二、</w:t>
      </w:r>
      <w:r w:rsidRPr="004639AE">
        <w:rPr>
          <w:rFonts w:hint="eastAsia"/>
          <w:spacing w:val="8"/>
        </w:rPr>
        <w:t>有性侵害行為，或有情節重大之性騷擾、性霸凌、損害兒童及少年權益之行為，經直轄市、縣（市）</w:t>
      </w:r>
      <w:r w:rsidRPr="00FF4557">
        <w:rPr>
          <w:rFonts w:hint="eastAsia"/>
          <w:spacing w:val="2"/>
        </w:rPr>
        <w:t>主管教育行政機關查證屬實。</w:t>
      </w:r>
    </w:p>
    <w:p w:rsidR="00FF4557" w:rsidRPr="00FF4557" w:rsidRDefault="00FF4557" w:rsidP="00C358BC">
      <w:pPr>
        <w:overflowPunct w:val="0"/>
        <w:spacing w:line="455" w:lineRule="exact"/>
        <w:ind w:left="2552" w:hanging="567"/>
      </w:pPr>
      <w:r w:rsidRPr="00FF4557">
        <w:rPr>
          <w:rFonts w:hint="eastAsia"/>
          <w:spacing w:val="2"/>
        </w:rPr>
        <w:t>三、有非屬情節重大之性騷擾、性霸凌、損害兒童及少年權益之行為，直轄市、縣（市）主管教育行政機關認定有必要予以解聘或解僱，並審酌案件情節，認定一年至四年不得聘用或僱用。</w:t>
      </w:r>
    </w:p>
    <w:p w:rsidR="00FF4557" w:rsidRPr="00FF4557" w:rsidRDefault="00FF4557" w:rsidP="00C358BC">
      <w:pPr>
        <w:overflowPunct w:val="0"/>
        <w:spacing w:line="455" w:lineRule="exact"/>
        <w:ind w:left="1418" w:firstLine="567"/>
      </w:pPr>
      <w:r w:rsidRPr="00FF4557">
        <w:rPr>
          <w:rFonts w:hint="eastAsia"/>
        </w:rPr>
        <w:t>短期補習班之負責人有前項各款情事之一者，直轄市、縣（市）主管教育行政機關應廢止短期補習班立案。</w:t>
      </w:r>
    </w:p>
    <w:p w:rsidR="00FF4557" w:rsidRPr="00FF4557" w:rsidRDefault="00FF4557" w:rsidP="00C358BC">
      <w:pPr>
        <w:overflowPunct w:val="0"/>
        <w:spacing w:line="455" w:lineRule="exact"/>
        <w:ind w:left="1418" w:firstLine="567"/>
      </w:pPr>
      <w:r w:rsidRPr="00FF4557">
        <w:rPr>
          <w:rFonts w:hint="eastAsia"/>
        </w:rPr>
        <w:lastRenderedPageBreak/>
        <w:t>有第六項第一款、第二款情事，與教師法第十四條第一項第八款及第九款情事者，不得擔任短期補習班之負責人或教職員工；有第六項第三款情事及教師法第十四條第二項後段涉及性騷擾、性霸凌情事者，於該認定或議決一年至四年期間，亦同。</w:t>
      </w:r>
    </w:p>
    <w:p w:rsidR="00FF4557" w:rsidRPr="00FF4557" w:rsidRDefault="00FF4557" w:rsidP="00C358BC">
      <w:pPr>
        <w:overflowPunct w:val="0"/>
        <w:spacing w:line="455" w:lineRule="exact"/>
        <w:ind w:left="1418" w:firstLine="567"/>
      </w:pPr>
      <w:r w:rsidRPr="00FF4557">
        <w:rPr>
          <w:rFonts w:hint="eastAsia"/>
          <w:spacing w:val="-4"/>
        </w:rPr>
        <w:t>短期補習班聘用或僱用教職員工前，應向直轄市、縣（</w:t>
      </w:r>
      <w:r w:rsidRPr="00FF4557">
        <w:rPr>
          <w:rFonts w:hint="eastAsia"/>
        </w:rPr>
        <w:t>市）主管教育行政機關查詢有無前項情事。</w:t>
      </w:r>
    </w:p>
    <w:p w:rsidR="00FF4557" w:rsidRPr="00FF4557" w:rsidRDefault="00FF4557" w:rsidP="00C358BC">
      <w:pPr>
        <w:overflowPunct w:val="0"/>
        <w:spacing w:line="455" w:lineRule="exact"/>
        <w:ind w:left="1418" w:firstLine="567"/>
      </w:pPr>
      <w:r w:rsidRPr="00FF4557">
        <w:rPr>
          <w:rFonts w:hint="eastAsia"/>
        </w:rPr>
        <w:t>短期補習班人員於執行業務時，知悉其負責人或教職員工對學生有第六項各款行為之一時，除依其他相關法律規定通報外，並應通報直轄市、縣（市）主管教育行政機關。</w:t>
      </w:r>
    </w:p>
    <w:p w:rsidR="00FF4557" w:rsidRPr="00FF4557" w:rsidRDefault="00FF4557" w:rsidP="00C358BC">
      <w:pPr>
        <w:overflowPunct w:val="0"/>
        <w:spacing w:line="455" w:lineRule="exact"/>
        <w:ind w:left="1418" w:firstLine="567"/>
      </w:pPr>
      <w:r w:rsidRPr="00FF4557">
        <w:rPr>
          <w:rFonts w:hint="eastAsia"/>
        </w:rPr>
        <w:t>各級社政主管機關依性騷擾防治法第二十條或兒童及少年福利與權益保障法第九十七條規定處罰者，應由中央主管社政機關建立資料庫，並應協助直轄市、縣（市）主管教育行政機關辦理查詢事宜。</w:t>
      </w:r>
    </w:p>
    <w:p w:rsidR="00FF4557" w:rsidRPr="00FF4557" w:rsidRDefault="00FF4557" w:rsidP="00C358BC">
      <w:pPr>
        <w:overflowPunct w:val="0"/>
        <w:spacing w:line="438" w:lineRule="exact"/>
        <w:ind w:left="1418" w:firstLine="567"/>
      </w:pPr>
      <w:r w:rsidRPr="00FF4557">
        <w:rPr>
          <w:rFonts w:hint="eastAsia"/>
        </w:rPr>
        <w:t>第六項、第八項至前項之認定、通報、資訊蒐集、任職前及任職期間之查詢、處理、利用及其他應遵行事項之辦法，由中央主管教育行政機關會商相關目的事業主管機關定之。</w:t>
      </w:r>
    </w:p>
    <w:p w:rsidR="00FF4557" w:rsidRPr="00FF4557" w:rsidRDefault="00FF4557" w:rsidP="00C358BC">
      <w:pPr>
        <w:overflowPunct w:val="0"/>
        <w:spacing w:afterLines="130" w:after="312" w:line="438" w:lineRule="exact"/>
        <w:ind w:left="1418" w:firstLine="567"/>
      </w:pPr>
      <w:r w:rsidRPr="00FF4557">
        <w:rPr>
          <w:rFonts w:hint="eastAsia"/>
        </w:rPr>
        <w:t>短期補習班違反第三項至第五項、第九項或第十項規定者，直轄市、縣（市）主管教育行政機關應處其負責人新臺幣五萬元以上二十五萬元以下罰鍰，並得令其限期改善，屆期未改善者，按次處罰；必要時並令其停止招生或廢止短期補習班立案。</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1340A5" w:rsidTr="001C7AC5">
        <w:trPr>
          <w:trHeight w:hRule="exact" w:val="851"/>
        </w:trPr>
        <w:tc>
          <w:tcPr>
            <w:tcW w:w="1988" w:type="dxa"/>
            <w:vAlign w:val="center"/>
          </w:tcPr>
          <w:p w:rsidR="001340A5" w:rsidRDefault="001340A5" w:rsidP="001C7AC5">
            <w:pPr>
              <w:pStyle w:val="af9"/>
            </w:pPr>
            <w:r>
              <w:rPr>
                <w:rFonts w:hint="eastAsia"/>
              </w:rPr>
              <w:lastRenderedPageBreak/>
              <w:t>總統令</w:t>
            </w:r>
          </w:p>
        </w:tc>
        <w:tc>
          <w:tcPr>
            <w:tcW w:w="4759" w:type="dxa"/>
            <w:vAlign w:val="center"/>
          </w:tcPr>
          <w:p w:rsidR="001340A5" w:rsidRDefault="001340A5" w:rsidP="001C7AC5">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1340A5" w:rsidRDefault="001340A5" w:rsidP="001C7AC5">
            <w:pPr>
              <w:spacing w:line="240" w:lineRule="auto"/>
              <w:jc w:val="distribute"/>
              <w:rPr>
                <w:spacing w:val="-8"/>
              </w:rPr>
            </w:pPr>
            <w:r>
              <w:rPr>
                <w:rFonts w:hint="eastAsia"/>
              </w:rPr>
              <w:t>華總一義字第</w:t>
            </w:r>
            <w:r>
              <w:rPr>
                <w:rFonts w:hint="eastAsia"/>
              </w:rPr>
              <w:t>1060007</w:t>
            </w:r>
            <w:r>
              <w:t>3</w:t>
            </w:r>
            <w:r>
              <w:rPr>
                <w:rFonts w:hint="eastAsia"/>
              </w:rPr>
              <w:t>711</w:t>
            </w:r>
            <w:r>
              <w:rPr>
                <w:rFonts w:hint="eastAsia"/>
              </w:rPr>
              <w:t>號</w:t>
            </w:r>
          </w:p>
        </w:tc>
      </w:tr>
    </w:tbl>
    <w:p w:rsidR="001340A5" w:rsidRDefault="001340A5" w:rsidP="001340A5">
      <w:pPr>
        <w:spacing w:beforeLines="50" w:before="120" w:afterLines="50" w:after="120" w:line="440" w:lineRule="exact"/>
      </w:pPr>
      <w:r>
        <w:rPr>
          <w:rFonts w:hint="eastAsia"/>
        </w:rPr>
        <w:t>茲</w:t>
      </w:r>
      <w:r w:rsidRPr="001340A5">
        <w:rPr>
          <w:rFonts w:hint="eastAsia"/>
        </w:rPr>
        <w:t>修正民事訴訟法第二百五十四條條文</w:t>
      </w:r>
      <w:r>
        <w:rPr>
          <w:rFonts w:hint="eastAsia"/>
        </w:rPr>
        <w:t>，公布之。</w:t>
      </w:r>
    </w:p>
    <w:p w:rsidR="001340A5" w:rsidRPr="00442478" w:rsidRDefault="001340A5" w:rsidP="001340A5">
      <w:pPr>
        <w:spacing w:beforeLines="50" w:before="120"/>
      </w:pPr>
      <w:r w:rsidRPr="00442478">
        <w:rPr>
          <w:rFonts w:hint="eastAsia"/>
        </w:rPr>
        <w:t>總　　　統　蔡英文</w:t>
      </w:r>
    </w:p>
    <w:p w:rsidR="001340A5" w:rsidRPr="00442478" w:rsidRDefault="001340A5" w:rsidP="001340A5">
      <w:r w:rsidRPr="00442478">
        <w:rPr>
          <w:rFonts w:hint="eastAsia"/>
        </w:rPr>
        <w:t>行政院院長　林　全</w:t>
      </w:r>
    </w:p>
    <w:p w:rsidR="001340A5" w:rsidRPr="001340A5" w:rsidRDefault="001340A5" w:rsidP="001340A5">
      <w:pPr>
        <w:spacing w:beforeLines="50" w:before="120" w:afterLines="50" w:after="120" w:line="440" w:lineRule="exact"/>
        <w:rPr>
          <w:sz w:val="32"/>
        </w:rPr>
      </w:pPr>
      <w:r w:rsidRPr="001340A5">
        <w:rPr>
          <w:rFonts w:hint="eastAsia"/>
          <w:sz w:val="32"/>
        </w:rPr>
        <w:t>民事訴訟法修正第二百五十四條條文</w:t>
      </w:r>
    </w:p>
    <w:p w:rsidR="001340A5" w:rsidRPr="00BB24EC" w:rsidRDefault="001340A5" w:rsidP="001340A5">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1340A5" w:rsidRPr="001340A5" w:rsidRDefault="001340A5" w:rsidP="00C358BC">
      <w:pPr>
        <w:overflowPunct w:val="0"/>
        <w:spacing w:line="455" w:lineRule="exact"/>
        <w:ind w:left="1418" w:hanging="1418"/>
      </w:pPr>
      <w:r w:rsidRPr="001340A5">
        <w:rPr>
          <w:rFonts w:hint="eastAsia"/>
          <w:spacing w:val="-20"/>
          <w:sz w:val="24"/>
        </w:rPr>
        <w:t>第二百五十四條</w:t>
      </w:r>
      <w:r w:rsidRPr="001340A5">
        <w:rPr>
          <w:rFonts w:hint="eastAsia"/>
        </w:rPr>
        <w:t xml:space="preserve">　　訴訟繫屬中為訴訟標的之法律關係，雖移轉於第三人，於訴訟無影響。</w:t>
      </w:r>
    </w:p>
    <w:p w:rsidR="001340A5" w:rsidRPr="001340A5" w:rsidRDefault="001340A5" w:rsidP="00C358BC">
      <w:pPr>
        <w:overflowPunct w:val="0"/>
        <w:spacing w:line="455" w:lineRule="exact"/>
        <w:ind w:left="1418" w:firstLine="567"/>
      </w:pPr>
      <w:r w:rsidRPr="001340A5">
        <w:rPr>
          <w:rFonts w:hint="eastAsia"/>
        </w:rPr>
        <w:t>前項情形，第三人經兩造同意，得聲請代移轉之當事人承當訴訟；僅他造不同意者，移轉之當事人或第三人得聲請法院以裁定許第三人承當訴訟。</w:t>
      </w:r>
    </w:p>
    <w:p w:rsidR="001340A5" w:rsidRPr="001340A5" w:rsidRDefault="001340A5" w:rsidP="00C358BC">
      <w:pPr>
        <w:overflowPunct w:val="0"/>
        <w:spacing w:line="455" w:lineRule="exact"/>
        <w:ind w:left="1418" w:firstLine="567"/>
      </w:pPr>
      <w:r w:rsidRPr="001340A5">
        <w:rPr>
          <w:rFonts w:hint="eastAsia"/>
        </w:rPr>
        <w:t>前項裁定，得為抗告。</w:t>
      </w:r>
    </w:p>
    <w:p w:rsidR="001340A5" w:rsidRPr="001340A5" w:rsidRDefault="001340A5" w:rsidP="00C358BC">
      <w:pPr>
        <w:overflowPunct w:val="0"/>
        <w:spacing w:line="438" w:lineRule="exact"/>
        <w:ind w:left="1418" w:firstLine="567"/>
      </w:pPr>
      <w:r w:rsidRPr="001340A5">
        <w:rPr>
          <w:rFonts w:hint="eastAsia"/>
        </w:rPr>
        <w:t>第一項情形，第三人未參加或承當訴訟者，當事人得為訴訟之告知；當事人未為訴訟之告知者，法院知悉訴訟標的有移轉時，應即以書面將訴訟繫屬之事實通知第三人。</w:t>
      </w:r>
    </w:p>
    <w:p w:rsidR="001340A5" w:rsidRPr="001340A5" w:rsidRDefault="001340A5" w:rsidP="00C358BC">
      <w:pPr>
        <w:overflowPunct w:val="0"/>
        <w:spacing w:line="438" w:lineRule="exact"/>
        <w:ind w:left="1418" w:firstLine="567"/>
      </w:pPr>
      <w:r w:rsidRPr="001340A5">
        <w:rPr>
          <w:rFonts w:hint="eastAsia"/>
        </w:rPr>
        <w:t>訴訟標的基於物權關係，且其權利或標的物之取得、設定、喪失或變更，依法應登記者，於事實審言詞辯論終結前，原告得聲請受訴法院以裁定許可為訴訟繫屬事實之登記。</w:t>
      </w:r>
    </w:p>
    <w:p w:rsidR="001340A5" w:rsidRPr="001340A5" w:rsidRDefault="001340A5" w:rsidP="00C358BC">
      <w:pPr>
        <w:overflowPunct w:val="0"/>
        <w:spacing w:line="438" w:lineRule="exact"/>
        <w:ind w:left="1418" w:firstLine="567"/>
      </w:pPr>
      <w:r w:rsidRPr="001340A5">
        <w:rPr>
          <w:rFonts w:hint="eastAsia"/>
        </w:rPr>
        <w:t>前項聲請，應釋明本案請求。法院為裁定前，得使兩造有陳述意見之機會。</w:t>
      </w:r>
    </w:p>
    <w:p w:rsidR="001340A5" w:rsidRPr="001340A5" w:rsidRDefault="001340A5" w:rsidP="00C358BC">
      <w:pPr>
        <w:overflowPunct w:val="0"/>
        <w:spacing w:line="438" w:lineRule="exact"/>
        <w:ind w:left="1418" w:firstLine="567"/>
      </w:pPr>
      <w:r w:rsidRPr="001340A5">
        <w:rPr>
          <w:rFonts w:hint="eastAsia"/>
        </w:rPr>
        <w:t>前項釋明如有不足，法院得定相當之擔保，命供擔保後為登記。其釋明完足者，亦同。</w:t>
      </w:r>
    </w:p>
    <w:p w:rsidR="001340A5" w:rsidRPr="001340A5" w:rsidRDefault="001340A5" w:rsidP="00C358BC">
      <w:pPr>
        <w:overflowPunct w:val="0"/>
        <w:spacing w:line="438" w:lineRule="exact"/>
        <w:ind w:left="1418" w:firstLine="567"/>
      </w:pPr>
      <w:r w:rsidRPr="001340A5">
        <w:rPr>
          <w:rFonts w:hint="eastAsia"/>
        </w:rPr>
        <w:lastRenderedPageBreak/>
        <w:t>第五項裁定應載明應受判決事項之聲明、訴訟標的及其原因事實。</w:t>
      </w:r>
    </w:p>
    <w:p w:rsidR="001340A5" w:rsidRPr="001340A5" w:rsidRDefault="001340A5" w:rsidP="00C358BC">
      <w:pPr>
        <w:overflowPunct w:val="0"/>
        <w:spacing w:line="438" w:lineRule="exact"/>
        <w:ind w:left="1418" w:firstLine="567"/>
      </w:pPr>
      <w:r w:rsidRPr="001340A5">
        <w:rPr>
          <w:rFonts w:hint="eastAsia"/>
        </w:rPr>
        <w:t>第五項裁定由原告持向該管登記機關申請登記。但被告及第三人已就第五項之權利或標的物申請移轉登記，經登記機關受理者，不在此限。</w:t>
      </w:r>
    </w:p>
    <w:p w:rsidR="001340A5" w:rsidRPr="001340A5" w:rsidRDefault="001340A5" w:rsidP="00C358BC">
      <w:pPr>
        <w:overflowPunct w:val="0"/>
        <w:spacing w:line="438" w:lineRule="exact"/>
        <w:ind w:left="1418" w:firstLine="567"/>
      </w:pPr>
      <w:r w:rsidRPr="001340A5">
        <w:rPr>
          <w:rFonts w:hint="eastAsia"/>
        </w:rPr>
        <w:t>關於第五項聲請之裁定，當事人得為抗告。抗告法院為裁定前，應使當事人有陳述意見之機會。對於抗告法院之裁定，不得再為抗告。</w:t>
      </w:r>
    </w:p>
    <w:p w:rsidR="001340A5" w:rsidRPr="001340A5" w:rsidRDefault="001340A5" w:rsidP="00C358BC">
      <w:pPr>
        <w:overflowPunct w:val="0"/>
        <w:spacing w:line="438" w:lineRule="exact"/>
        <w:ind w:left="1418" w:firstLine="567"/>
        <w:rPr>
          <w:spacing w:val="2"/>
        </w:rPr>
      </w:pPr>
      <w:r w:rsidRPr="001340A5">
        <w:rPr>
          <w:rFonts w:hint="eastAsia"/>
          <w:spacing w:val="2"/>
        </w:rPr>
        <w:t>訴訟繫屬事實登記之原因消滅，或有其他情事變更情形，當事人或利害關係人得向受訴法院聲請撤銷許可登記之裁定。其本案已繫屬第三審者，向原裁定許可之法院聲請之。</w:t>
      </w:r>
    </w:p>
    <w:p w:rsidR="001340A5" w:rsidRPr="001340A5" w:rsidRDefault="001340A5" w:rsidP="00C358BC">
      <w:pPr>
        <w:overflowPunct w:val="0"/>
        <w:spacing w:line="438" w:lineRule="exact"/>
        <w:ind w:left="1418" w:firstLine="567"/>
      </w:pPr>
      <w:r w:rsidRPr="001340A5">
        <w:rPr>
          <w:rFonts w:hint="eastAsia"/>
        </w:rPr>
        <w:t>第六項後段及第十項規定，於前項聲請準用之。</w:t>
      </w:r>
    </w:p>
    <w:p w:rsidR="001340A5" w:rsidRPr="001340A5" w:rsidRDefault="001340A5" w:rsidP="00C358BC">
      <w:pPr>
        <w:overflowPunct w:val="0"/>
        <w:spacing w:afterLines="50" w:after="120" w:line="438" w:lineRule="exact"/>
        <w:ind w:left="1418" w:firstLine="567"/>
      </w:pPr>
      <w:r w:rsidRPr="001340A5">
        <w:rPr>
          <w:rFonts w:hint="eastAsia"/>
        </w:rPr>
        <w:t>訴訟終結或第五項裁定經廢棄、撤銷確定後，當事人或利害關係人得聲請法院發給證明，持向該管登記機關申請塗銷訴訟繫屬事實之登記。</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1A0E4F" w:rsidTr="001C7AC5">
        <w:trPr>
          <w:trHeight w:hRule="exact" w:val="851"/>
        </w:trPr>
        <w:tc>
          <w:tcPr>
            <w:tcW w:w="1988" w:type="dxa"/>
            <w:vAlign w:val="center"/>
          </w:tcPr>
          <w:p w:rsidR="001A0E4F" w:rsidRDefault="001A0E4F" w:rsidP="001C7AC5">
            <w:pPr>
              <w:pStyle w:val="af9"/>
            </w:pPr>
            <w:r>
              <w:rPr>
                <w:rFonts w:hint="eastAsia"/>
              </w:rPr>
              <w:t>總統令</w:t>
            </w:r>
          </w:p>
        </w:tc>
        <w:tc>
          <w:tcPr>
            <w:tcW w:w="4759" w:type="dxa"/>
            <w:vAlign w:val="center"/>
          </w:tcPr>
          <w:p w:rsidR="001A0E4F" w:rsidRDefault="001A0E4F" w:rsidP="001C7AC5">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1A0E4F" w:rsidRDefault="001A0E4F" w:rsidP="001A0E4F">
            <w:pPr>
              <w:spacing w:line="240" w:lineRule="auto"/>
              <w:jc w:val="distribute"/>
              <w:rPr>
                <w:spacing w:val="-8"/>
              </w:rPr>
            </w:pPr>
            <w:r>
              <w:rPr>
                <w:rFonts w:hint="eastAsia"/>
              </w:rPr>
              <w:t>華總一義字第</w:t>
            </w:r>
            <w:r>
              <w:rPr>
                <w:rFonts w:hint="eastAsia"/>
              </w:rPr>
              <w:t>1060007</w:t>
            </w:r>
            <w:r>
              <w:t>3</w:t>
            </w:r>
            <w:r>
              <w:rPr>
                <w:rFonts w:hint="eastAsia"/>
              </w:rPr>
              <w:t>7</w:t>
            </w:r>
            <w:r>
              <w:t>2</w:t>
            </w:r>
            <w:r>
              <w:rPr>
                <w:rFonts w:hint="eastAsia"/>
              </w:rPr>
              <w:t>1</w:t>
            </w:r>
            <w:r>
              <w:rPr>
                <w:rFonts w:hint="eastAsia"/>
              </w:rPr>
              <w:t>號</w:t>
            </w:r>
          </w:p>
        </w:tc>
      </w:tr>
    </w:tbl>
    <w:p w:rsidR="001A0E4F" w:rsidRDefault="001A0E4F" w:rsidP="001A0E4F">
      <w:pPr>
        <w:spacing w:beforeLines="50" w:before="120" w:afterLines="50" w:after="120" w:line="440" w:lineRule="exact"/>
      </w:pPr>
      <w:r>
        <w:rPr>
          <w:rFonts w:hint="eastAsia"/>
        </w:rPr>
        <w:t>茲</w:t>
      </w:r>
      <w:r w:rsidRPr="001A0E4F">
        <w:rPr>
          <w:rFonts w:hint="eastAsia"/>
        </w:rPr>
        <w:t>修正法院組織法第六十六條之二、第六十六條之四及第六十七條條文</w:t>
      </w:r>
      <w:r>
        <w:rPr>
          <w:rFonts w:hint="eastAsia"/>
        </w:rPr>
        <w:t>，公布之。</w:t>
      </w:r>
    </w:p>
    <w:p w:rsidR="001A0E4F" w:rsidRPr="00442478" w:rsidRDefault="001A0E4F" w:rsidP="001A0E4F">
      <w:pPr>
        <w:spacing w:beforeLines="50" w:before="120"/>
      </w:pPr>
      <w:r w:rsidRPr="00442478">
        <w:rPr>
          <w:rFonts w:hint="eastAsia"/>
        </w:rPr>
        <w:t>總　　　統　蔡英文</w:t>
      </w:r>
    </w:p>
    <w:p w:rsidR="001A0E4F" w:rsidRPr="00442478" w:rsidRDefault="001A0E4F" w:rsidP="001A0E4F">
      <w:r w:rsidRPr="00442478">
        <w:rPr>
          <w:rFonts w:hint="eastAsia"/>
        </w:rPr>
        <w:t>行政院院長　林　全</w:t>
      </w:r>
    </w:p>
    <w:p w:rsidR="001A0E4F" w:rsidRPr="001A0E4F" w:rsidRDefault="001A0E4F" w:rsidP="001A0E4F">
      <w:pPr>
        <w:spacing w:beforeLines="50" w:before="120" w:afterLines="50" w:after="120" w:line="440" w:lineRule="exact"/>
        <w:rPr>
          <w:sz w:val="32"/>
        </w:rPr>
      </w:pPr>
      <w:r w:rsidRPr="001A0E4F">
        <w:rPr>
          <w:rFonts w:hint="eastAsia"/>
          <w:sz w:val="32"/>
        </w:rPr>
        <w:t>法院組織法修正第六十六條之二、第六十六條之四及第六十七條條文</w:t>
      </w:r>
    </w:p>
    <w:p w:rsidR="001A0E4F" w:rsidRPr="00BB24EC" w:rsidRDefault="001A0E4F" w:rsidP="001A0E4F">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1A0E4F" w:rsidRPr="001A0E4F" w:rsidRDefault="001A0E4F" w:rsidP="00C358BC">
      <w:pPr>
        <w:overflowPunct w:val="0"/>
        <w:spacing w:line="438" w:lineRule="exact"/>
        <w:ind w:left="1418" w:hanging="1418"/>
      </w:pPr>
      <w:r w:rsidRPr="001A0E4F">
        <w:rPr>
          <w:rFonts w:hint="eastAsia"/>
          <w:spacing w:val="-20"/>
          <w:sz w:val="24"/>
        </w:rPr>
        <w:lastRenderedPageBreak/>
        <w:t>第六十六條之二</w:t>
      </w:r>
      <w:r w:rsidRPr="001A0E4F">
        <w:rPr>
          <w:rFonts w:hint="eastAsia"/>
        </w:rPr>
        <w:t xml:space="preserve">　　</w:t>
      </w:r>
      <w:r w:rsidRPr="001A0E4F">
        <w:rPr>
          <w:rFonts w:hint="eastAsia"/>
          <w:spacing w:val="2"/>
        </w:rPr>
        <w:t>各級法院及其分院檢察署設檢察事務官室，置檢察事務官；檢察事務官在二人以上者，置主任檢察事務官；並得視業務需要分組辦事，各組組長由檢察事務官兼任，不另列等。</w:t>
      </w:r>
    </w:p>
    <w:p w:rsidR="001A0E4F" w:rsidRPr="001A0E4F" w:rsidRDefault="001A0E4F" w:rsidP="00C358BC">
      <w:pPr>
        <w:overflowPunct w:val="0"/>
        <w:spacing w:line="438" w:lineRule="exact"/>
        <w:ind w:left="1418" w:firstLine="567"/>
      </w:pPr>
      <w:r w:rsidRPr="001A0E4F">
        <w:rPr>
          <w:rFonts w:hint="eastAsia"/>
        </w:rPr>
        <w:t>檢察事務官，薦任第七職等至第九職等，第七十三條第一項附表所定第一類地方法院及其分院檢察署之檢察事務官，其中二人得列簡任第十職等；主任檢察事務官，薦任第九職等或簡任第十職等。</w:t>
      </w:r>
    </w:p>
    <w:p w:rsidR="001A0E4F" w:rsidRPr="001A0E4F" w:rsidRDefault="001A0E4F" w:rsidP="00C358BC">
      <w:pPr>
        <w:overflowPunct w:val="0"/>
        <w:spacing w:line="438" w:lineRule="exact"/>
        <w:ind w:left="1418" w:hanging="1418"/>
      </w:pPr>
      <w:r w:rsidRPr="001A0E4F">
        <w:rPr>
          <w:rFonts w:hint="eastAsia"/>
          <w:spacing w:val="-20"/>
          <w:sz w:val="24"/>
        </w:rPr>
        <w:t>第六十六條之四</w:t>
      </w:r>
      <w:r w:rsidRPr="001A0E4F">
        <w:rPr>
          <w:rFonts w:hint="eastAsia"/>
        </w:rPr>
        <w:t xml:space="preserve">　　檢察事務官，應就具有下列資格之一者任用之：</w:t>
      </w:r>
    </w:p>
    <w:p w:rsidR="001A0E4F" w:rsidRPr="001A0E4F" w:rsidRDefault="001A0E4F" w:rsidP="00C358BC">
      <w:pPr>
        <w:overflowPunct w:val="0"/>
        <w:spacing w:line="438" w:lineRule="exact"/>
        <w:ind w:left="2552" w:hanging="567"/>
      </w:pPr>
      <w:r w:rsidRPr="001A0E4F">
        <w:rPr>
          <w:rFonts w:hint="eastAsia"/>
        </w:rPr>
        <w:t>一、經公務人員高等考試或司法人員特種考試相當等級之檢察事務官考試及格者。</w:t>
      </w:r>
    </w:p>
    <w:p w:rsidR="001A0E4F" w:rsidRPr="001A0E4F" w:rsidRDefault="001A0E4F" w:rsidP="00C358BC">
      <w:pPr>
        <w:overflowPunct w:val="0"/>
        <w:spacing w:line="438" w:lineRule="exact"/>
        <w:ind w:left="2552" w:hanging="567"/>
      </w:pPr>
      <w:r w:rsidRPr="001A0E4F">
        <w:rPr>
          <w:rFonts w:hint="eastAsia"/>
        </w:rPr>
        <w:t>二、經律師考試及格，並具有薦任職任用資格者。</w:t>
      </w:r>
    </w:p>
    <w:p w:rsidR="001A0E4F" w:rsidRPr="001A0E4F" w:rsidRDefault="001A0E4F" w:rsidP="00C358BC">
      <w:pPr>
        <w:overflowPunct w:val="0"/>
        <w:spacing w:line="438" w:lineRule="exact"/>
        <w:ind w:left="2552" w:hanging="567"/>
      </w:pPr>
      <w:r w:rsidRPr="001A0E4F">
        <w:rPr>
          <w:rFonts w:hint="eastAsia"/>
        </w:rPr>
        <w:t>三、</w:t>
      </w:r>
      <w:r w:rsidRPr="001A0E4F">
        <w:rPr>
          <w:rFonts w:hint="eastAsia"/>
          <w:spacing w:val="2"/>
        </w:rPr>
        <w:t>曾任警察官或法務部調查局調查人員三年以上，成績優良，並具有薦任職任用資格者。</w:t>
      </w:r>
    </w:p>
    <w:p w:rsidR="001A0E4F" w:rsidRPr="001A0E4F" w:rsidRDefault="001A0E4F" w:rsidP="00C358BC">
      <w:pPr>
        <w:overflowPunct w:val="0"/>
        <w:spacing w:line="438" w:lineRule="exact"/>
        <w:ind w:left="2552" w:hanging="567"/>
      </w:pPr>
      <w:r w:rsidRPr="001A0E4F">
        <w:rPr>
          <w:rFonts w:hint="eastAsia"/>
        </w:rPr>
        <w:t>四、具有公立或經立案之私立大學、獨立學院以上學歷，曾任法院或檢察署書記官，辦理民刑事紀錄三年以上，成績優良，具有薦任職任用資格者。</w:t>
      </w:r>
    </w:p>
    <w:p w:rsidR="001A0E4F" w:rsidRPr="001A0E4F" w:rsidRDefault="001A0E4F" w:rsidP="00C358BC">
      <w:pPr>
        <w:overflowPunct w:val="0"/>
        <w:spacing w:line="438" w:lineRule="exact"/>
        <w:ind w:left="1418" w:firstLine="567"/>
      </w:pPr>
      <w:r w:rsidRPr="001A0E4F">
        <w:rPr>
          <w:rFonts w:hint="eastAsia"/>
        </w:rPr>
        <w:t>各級法院及其分院檢察署為辦理陸海空軍刑法或其他涉及軍事、國家與社會安全及相關案件需要，得借調國防部所屬具軍法官資格三年以上之人員，辦理檢察事務官事務，並準用前條第二項規定。借調期間不得逾四年，其借調方式、年資、待遇、給與、考績、獎懲及相關事項之辦法，由法務部會同國防部定之。</w:t>
      </w:r>
    </w:p>
    <w:p w:rsidR="001A0E4F" w:rsidRPr="001A0E4F" w:rsidRDefault="001A0E4F" w:rsidP="00C358BC">
      <w:pPr>
        <w:overflowPunct w:val="0"/>
        <w:spacing w:line="438" w:lineRule="exact"/>
        <w:ind w:left="1418" w:firstLine="567"/>
      </w:pPr>
      <w:r w:rsidRPr="001A0E4F">
        <w:rPr>
          <w:rFonts w:hint="eastAsia"/>
        </w:rPr>
        <w:t>主任檢察事務官，應就具有檢察事務官及擬任職等任用資格，並具有領導才能者遴任之。</w:t>
      </w:r>
    </w:p>
    <w:p w:rsidR="001A0E4F" w:rsidRPr="001A0E4F" w:rsidRDefault="001A0E4F" w:rsidP="00C358BC">
      <w:pPr>
        <w:overflowPunct w:val="0"/>
        <w:spacing w:line="438" w:lineRule="exact"/>
        <w:ind w:left="1418" w:firstLine="567"/>
      </w:pPr>
      <w:r w:rsidRPr="001A0E4F">
        <w:rPr>
          <w:rFonts w:hint="eastAsia"/>
        </w:rPr>
        <w:t>具律師執業資格者任檢察事務官期間，計入其律師執</w:t>
      </w:r>
      <w:r w:rsidRPr="001A0E4F">
        <w:rPr>
          <w:rFonts w:hint="eastAsia"/>
        </w:rPr>
        <w:lastRenderedPageBreak/>
        <w:t>業年資。</w:t>
      </w:r>
    </w:p>
    <w:p w:rsidR="001A0E4F" w:rsidRPr="001A0E4F" w:rsidRDefault="001A0E4F" w:rsidP="00C358BC">
      <w:pPr>
        <w:overflowPunct w:val="0"/>
        <w:spacing w:line="438" w:lineRule="exact"/>
        <w:ind w:left="1418" w:hanging="1418"/>
      </w:pPr>
      <w:r w:rsidRPr="001A0E4F">
        <w:rPr>
          <w:rFonts w:hint="eastAsia"/>
        </w:rPr>
        <w:t>第六十七條　　地方法院及分院檢察署設觀護人室，置觀護人、臨床心理師及佐理員。觀護人在二人以上者，置主任觀護人；在六人以上者，得分組辦事，組長由觀護人兼任，不另列等。</w:t>
      </w:r>
    </w:p>
    <w:p w:rsidR="007B755D" w:rsidRDefault="001A0E4F" w:rsidP="00C358BC">
      <w:pPr>
        <w:overflowPunct w:val="0"/>
        <w:spacing w:afterLines="150" w:after="360" w:line="438" w:lineRule="exact"/>
        <w:ind w:left="1418" w:firstLine="567"/>
      </w:pPr>
      <w:r w:rsidRPr="001A0E4F">
        <w:rPr>
          <w:rFonts w:hint="eastAsia"/>
        </w:rPr>
        <w:t>觀護人，薦任第七職等至第九職等，第七十三條第一項附表所定第一類地方法院及其分院檢察署之觀護人，其中二人得列簡任第十職等；主任觀護人，薦任第九職等或簡任第十職等；臨床心理師，列師（三）級；佐理員，委任第四職等至第五職等，其中二分之一得列薦任第六職等。</w:t>
      </w:r>
    </w:p>
    <w:tbl>
      <w:tblPr>
        <w:tblW w:w="6747" w:type="dxa"/>
        <w:tblLayout w:type="fixed"/>
        <w:tblCellMar>
          <w:left w:w="28" w:type="dxa"/>
          <w:right w:w="28" w:type="dxa"/>
        </w:tblCellMar>
        <w:tblLook w:val="0000" w:firstRow="0" w:lastRow="0" w:firstColumn="0" w:lastColumn="0" w:noHBand="0" w:noVBand="0"/>
      </w:tblPr>
      <w:tblGrid>
        <w:gridCol w:w="1988"/>
        <w:gridCol w:w="4759"/>
      </w:tblGrid>
      <w:tr w:rsidR="007B755D" w:rsidTr="00AF3F3C">
        <w:trPr>
          <w:trHeight w:hRule="exact" w:val="851"/>
        </w:trPr>
        <w:tc>
          <w:tcPr>
            <w:tcW w:w="1988" w:type="dxa"/>
            <w:vAlign w:val="center"/>
          </w:tcPr>
          <w:p w:rsidR="007B755D" w:rsidRDefault="007B755D" w:rsidP="00AF3F3C">
            <w:pPr>
              <w:pStyle w:val="af9"/>
            </w:pPr>
            <w:r>
              <w:rPr>
                <w:rFonts w:hint="eastAsia"/>
              </w:rPr>
              <w:t>總統令</w:t>
            </w:r>
          </w:p>
        </w:tc>
        <w:tc>
          <w:tcPr>
            <w:tcW w:w="4759" w:type="dxa"/>
            <w:vAlign w:val="center"/>
          </w:tcPr>
          <w:p w:rsidR="007B755D" w:rsidRDefault="007B755D" w:rsidP="00AF3F3C">
            <w:pPr>
              <w:spacing w:line="240" w:lineRule="auto"/>
              <w:jc w:val="distribute"/>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w:t>
            </w:r>
          </w:p>
          <w:p w:rsidR="007B755D" w:rsidRDefault="007B755D" w:rsidP="007B755D">
            <w:pPr>
              <w:spacing w:line="240" w:lineRule="auto"/>
              <w:jc w:val="distribute"/>
              <w:rPr>
                <w:spacing w:val="-8"/>
              </w:rPr>
            </w:pPr>
            <w:r>
              <w:rPr>
                <w:rFonts w:hint="eastAsia"/>
              </w:rPr>
              <w:t>華總一義字第</w:t>
            </w:r>
            <w:r>
              <w:rPr>
                <w:rFonts w:hint="eastAsia"/>
              </w:rPr>
              <w:t>106000</w:t>
            </w:r>
            <w:r>
              <w:t>8005</w:t>
            </w:r>
            <w:r>
              <w:rPr>
                <w:rFonts w:hint="eastAsia"/>
              </w:rPr>
              <w:t>1</w:t>
            </w:r>
            <w:r>
              <w:rPr>
                <w:rFonts w:hint="eastAsia"/>
              </w:rPr>
              <w:t>號</w:t>
            </w:r>
          </w:p>
        </w:tc>
      </w:tr>
    </w:tbl>
    <w:p w:rsidR="007B755D" w:rsidRDefault="007B755D" w:rsidP="007B755D">
      <w:pPr>
        <w:spacing w:beforeLines="50" w:before="120" w:afterLines="50" w:after="120" w:line="440" w:lineRule="exact"/>
      </w:pPr>
      <w:r>
        <w:rPr>
          <w:rFonts w:hint="eastAsia"/>
        </w:rPr>
        <w:t>茲</w:t>
      </w:r>
      <w:r w:rsidRPr="001A0E4F">
        <w:rPr>
          <w:rFonts w:hint="eastAsia"/>
        </w:rPr>
        <w:t>修正</w:t>
      </w:r>
      <w:r w:rsidR="00907115" w:rsidRPr="00907115">
        <w:rPr>
          <w:rFonts w:hint="eastAsia"/>
        </w:rPr>
        <w:t>師資培育法</w:t>
      </w:r>
      <w:r>
        <w:rPr>
          <w:rFonts w:hint="eastAsia"/>
        </w:rPr>
        <w:t>，公布之。</w:t>
      </w:r>
    </w:p>
    <w:p w:rsidR="007B755D" w:rsidRPr="007B755D" w:rsidRDefault="007B755D" w:rsidP="007B755D">
      <w:pPr>
        <w:spacing w:beforeLines="50" w:before="120"/>
      </w:pPr>
      <w:r w:rsidRPr="007B755D">
        <w:rPr>
          <w:rFonts w:hint="eastAsia"/>
        </w:rPr>
        <w:t>總　　　統　蔡英文</w:t>
      </w:r>
    </w:p>
    <w:p w:rsidR="007B755D" w:rsidRPr="007B755D" w:rsidRDefault="007B755D" w:rsidP="007B755D">
      <w:r w:rsidRPr="007B755D">
        <w:rPr>
          <w:rFonts w:hint="eastAsia"/>
        </w:rPr>
        <w:t>行政院院長　林　全</w:t>
      </w:r>
    </w:p>
    <w:p w:rsidR="007B755D" w:rsidRDefault="007B755D" w:rsidP="007B755D">
      <w:pPr>
        <w:spacing w:afterLines="50" w:after="120" w:line="440" w:lineRule="exact"/>
      </w:pPr>
      <w:r w:rsidRPr="007B755D">
        <w:rPr>
          <w:rFonts w:hint="eastAsia"/>
        </w:rPr>
        <w:t xml:space="preserve">教育部部長　</w:t>
      </w:r>
      <w:r w:rsidRPr="007B755D">
        <w:t>潘文忠</w:t>
      </w:r>
    </w:p>
    <w:p w:rsidR="00907115" w:rsidRPr="00907115" w:rsidRDefault="00907115" w:rsidP="00907115">
      <w:pPr>
        <w:spacing w:beforeLines="50" w:before="120" w:afterLines="50" w:after="120" w:line="440" w:lineRule="exact"/>
        <w:rPr>
          <w:sz w:val="32"/>
        </w:rPr>
      </w:pPr>
      <w:r w:rsidRPr="00907115">
        <w:rPr>
          <w:rFonts w:hint="eastAsia"/>
          <w:sz w:val="32"/>
        </w:rPr>
        <w:t>師資培育法</w:t>
      </w:r>
    </w:p>
    <w:p w:rsidR="007B755D" w:rsidRDefault="007B755D" w:rsidP="007B755D">
      <w:pPr>
        <w:spacing w:afterLines="50" w:after="120" w:line="440" w:lineRule="exact"/>
      </w:pPr>
      <w:r>
        <w:rPr>
          <w:rFonts w:hint="eastAsia"/>
        </w:rPr>
        <w:t>中華民國</w:t>
      </w:r>
      <w:r>
        <w:rPr>
          <w:rFonts w:hint="eastAsia"/>
        </w:rPr>
        <w:t>106</w:t>
      </w:r>
      <w:r>
        <w:rPr>
          <w:rFonts w:hint="eastAsia"/>
        </w:rPr>
        <w:t>年</w:t>
      </w:r>
      <w:r>
        <w:rPr>
          <w:rFonts w:hint="eastAsia"/>
        </w:rPr>
        <w:t>6</w:t>
      </w:r>
      <w:r>
        <w:rPr>
          <w:rFonts w:hint="eastAsia"/>
        </w:rPr>
        <w:t>月</w:t>
      </w:r>
      <w:r>
        <w:rPr>
          <w:rFonts w:hint="eastAsia"/>
        </w:rPr>
        <w:t>14</w:t>
      </w:r>
      <w:r>
        <w:rPr>
          <w:rFonts w:hint="eastAsia"/>
        </w:rPr>
        <w:t>日公布</w:t>
      </w:r>
    </w:p>
    <w:p w:rsidR="00907115" w:rsidRPr="00907115" w:rsidRDefault="00907115" w:rsidP="00C358BC">
      <w:pPr>
        <w:overflowPunct w:val="0"/>
        <w:spacing w:line="438" w:lineRule="exact"/>
        <w:ind w:left="1418" w:hanging="1418"/>
      </w:pPr>
      <w:r w:rsidRPr="00907115">
        <w:rPr>
          <w:rFonts w:hint="eastAsia"/>
        </w:rPr>
        <w:t>第　一　條　　為培育高級中等以下學校及幼兒園師資，充裕教師來源，並增進其專業知能，特制定本法。</w:t>
      </w:r>
    </w:p>
    <w:p w:rsidR="00907115" w:rsidRPr="00907115" w:rsidRDefault="00907115" w:rsidP="00C358BC">
      <w:pPr>
        <w:overflowPunct w:val="0"/>
        <w:spacing w:line="438" w:lineRule="exact"/>
        <w:ind w:left="1418" w:hanging="1418"/>
      </w:pPr>
      <w:r w:rsidRPr="00907115">
        <w:rPr>
          <w:rFonts w:hint="eastAsia"/>
        </w:rPr>
        <w:t>第　二　條　　本法所稱主管機關：在中央為教育部；在直轄市為直轄市政府；在縣（市）為縣（市）政府。</w:t>
      </w:r>
    </w:p>
    <w:p w:rsidR="00907115" w:rsidRPr="00907115" w:rsidRDefault="00907115" w:rsidP="00C358BC">
      <w:pPr>
        <w:overflowPunct w:val="0"/>
        <w:spacing w:line="438" w:lineRule="exact"/>
        <w:ind w:left="1418" w:hanging="1418"/>
      </w:pPr>
      <w:r w:rsidRPr="00907115">
        <w:rPr>
          <w:rFonts w:hint="eastAsia"/>
        </w:rPr>
        <w:t>第　三　條　　本法用詞，定義如下：</w:t>
      </w:r>
    </w:p>
    <w:p w:rsidR="00907115" w:rsidRPr="00907115" w:rsidRDefault="00907115" w:rsidP="00C358BC">
      <w:pPr>
        <w:overflowPunct w:val="0"/>
        <w:spacing w:line="438" w:lineRule="exact"/>
        <w:ind w:left="2552" w:hanging="567"/>
        <w:rPr>
          <w:spacing w:val="2"/>
        </w:rPr>
      </w:pPr>
      <w:r w:rsidRPr="00907115">
        <w:rPr>
          <w:rFonts w:hint="eastAsia"/>
          <w:spacing w:val="2"/>
        </w:rPr>
        <w:t>一、師資培育：指專業教師之培養，包括師資職前教</w:t>
      </w:r>
      <w:r w:rsidRPr="00907115">
        <w:rPr>
          <w:rFonts w:hint="eastAsia"/>
          <w:spacing w:val="2"/>
        </w:rPr>
        <w:lastRenderedPageBreak/>
        <w:t>育、教育實習及教師在職進修。</w:t>
      </w:r>
    </w:p>
    <w:p w:rsidR="00907115" w:rsidRPr="00907115" w:rsidRDefault="00907115" w:rsidP="00C358BC">
      <w:pPr>
        <w:overflowPunct w:val="0"/>
        <w:spacing w:line="438" w:lineRule="exact"/>
        <w:ind w:left="2552" w:hanging="567"/>
        <w:rPr>
          <w:spacing w:val="2"/>
        </w:rPr>
      </w:pPr>
      <w:r w:rsidRPr="00907115">
        <w:rPr>
          <w:rFonts w:hint="eastAsia"/>
          <w:spacing w:val="2"/>
        </w:rPr>
        <w:t>二、師資培育之大學：指師範大學、教育大學、設有師資培育相關學系或師資培育中心之大學。</w:t>
      </w:r>
    </w:p>
    <w:p w:rsidR="00907115" w:rsidRPr="00907115" w:rsidRDefault="00907115" w:rsidP="00C358BC">
      <w:pPr>
        <w:overflowPunct w:val="0"/>
        <w:spacing w:line="438" w:lineRule="exact"/>
        <w:ind w:left="2552" w:hanging="567"/>
        <w:rPr>
          <w:spacing w:val="2"/>
        </w:rPr>
      </w:pPr>
      <w:r w:rsidRPr="00907115">
        <w:rPr>
          <w:rFonts w:hint="eastAsia"/>
          <w:spacing w:val="2"/>
        </w:rPr>
        <w:t>三、師資職前教育課程：指參加教師資格考試前，依本法所接受之各項有關課程，包括普通課程、教育專業課程及專門課程。</w:t>
      </w:r>
    </w:p>
    <w:p w:rsidR="00907115" w:rsidRPr="00907115" w:rsidRDefault="00907115" w:rsidP="00C358BC">
      <w:pPr>
        <w:overflowPunct w:val="0"/>
        <w:spacing w:line="438" w:lineRule="exact"/>
        <w:ind w:left="2552" w:hanging="567"/>
        <w:rPr>
          <w:spacing w:val="2"/>
        </w:rPr>
      </w:pPr>
      <w:r w:rsidRPr="00907115">
        <w:rPr>
          <w:rFonts w:hint="eastAsia"/>
          <w:spacing w:val="2"/>
        </w:rPr>
        <w:t>四、普通課程：為培育教師人文博雅及教育志業精神之共同課程。</w:t>
      </w:r>
    </w:p>
    <w:p w:rsidR="00907115" w:rsidRPr="00907115" w:rsidRDefault="00907115" w:rsidP="00C358BC">
      <w:pPr>
        <w:overflowPunct w:val="0"/>
        <w:spacing w:line="438" w:lineRule="exact"/>
        <w:ind w:left="2552" w:hanging="567"/>
        <w:rPr>
          <w:spacing w:val="2"/>
        </w:rPr>
      </w:pPr>
      <w:r w:rsidRPr="00907115">
        <w:rPr>
          <w:rFonts w:hint="eastAsia"/>
          <w:spacing w:val="2"/>
        </w:rPr>
        <w:t>五、教育專業課程：為培育教師依師資類科所需教育知能之教育學分課程。</w:t>
      </w:r>
    </w:p>
    <w:p w:rsidR="00907115" w:rsidRPr="00907115" w:rsidRDefault="00907115" w:rsidP="00C358BC">
      <w:pPr>
        <w:overflowPunct w:val="0"/>
        <w:spacing w:line="438" w:lineRule="exact"/>
        <w:ind w:left="2552" w:hanging="567"/>
        <w:rPr>
          <w:spacing w:val="2"/>
        </w:rPr>
      </w:pPr>
      <w:r w:rsidRPr="00907115">
        <w:rPr>
          <w:rFonts w:hint="eastAsia"/>
          <w:spacing w:val="2"/>
        </w:rPr>
        <w:t>六、專門課程：為培育教師任教學科、領域、群科專長之專門知能課程。</w:t>
      </w:r>
    </w:p>
    <w:p w:rsidR="00907115" w:rsidRPr="00907115" w:rsidRDefault="00907115" w:rsidP="00C358BC">
      <w:pPr>
        <w:overflowPunct w:val="0"/>
        <w:spacing w:line="438" w:lineRule="exact"/>
        <w:ind w:left="1418" w:hanging="1418"/>
      </w:pPr>
      <w:r w:rsidRPr="00907115">
        <w:rPr>
          <w:rFonts w:hint="eastAsia"/>
        </w:rPr>
        <w:t>第　四　條　　師資培育應落實以學生學習為中心之教育知能、專業精神及品德陶冶，並加強尊重多元差異、族群文化、社會關懷及國際視野之涵泳。</w:t>
      </w:r>
    </w:p>
    <w:p w:rsidR="00907115" w:rsidRPr="00907115" w:rsidRDefault="00907115" w:rsidP="00C358BC">
      <w:pPr>
        <w:overflowPunct w:val="0"/>
        <w:spacing w:line="438" w:lineRule="exact"/>
        <w:ind w:left="1418" w:firstLine="567"/>
      </w:pPr>
      <w:r w:rsidRPr="00907115">
        <w:rPr>
          <w:rFonts w:hint="eastAsia"/>
        </w:rPr>
        <w:t>為達成前項師資培育之目標，中央主管機關應訂定教師專業素養指引及師資職前教育課程基準。</w:t>
      </w:r>
    </w:p>
    <w:p w:rsidR="00907115" w:rsidRPr="00907115" w:rsidRDefault="00907115" w:rsidP="00C358BC">
      <w:pPr>
        <w:overflowPunct w:val="0"/>
        <w:spacing w:line="438" w:lineRule="exact"/>
        <w:ind w:left="1418" w:firstLine="567"/>
      </w:pPr>
      <w:r w:rsidRPr="00907115">
        <w:rPr>
          <w:rFonts w:hint="eastAsia"/>
        </w:rPr>
        <w:t>前項課程基準，應符應高級中等以下學校課程綱要、幼兒園教保活動課程大綱之教學能力，並符合各項重大議題。</w:t>
      </w:r>
    </w:p>
    <w:p w:rsidR="00907115" w:rsidRPr="00907115" w:rsidRDefault="00907115" w:rsidP="00C358BC">
      <w:pPr>
        <w:overflowPunct w:val="0"/>
        <w:spacing w:line="438" w:lineRule="exact"/>
        <w:ind w:left="1418" w:hanging="1418"/>
      </w:pPr>
      <w:r w:rsidRPr="00907115">
        <w:rPr>
          <w:rFonts w:hint="eastAsia"/>
        </w:rPr>
        <w:t>第　五　條　　中央主管機關應設師資培育審議會，辦理下列事項：</w:t>
      </w:r>
    </w:p>
    <w:p w:rsidR="00907115" w:rsidRPr="00907115" w:rsidRDefault="00907115" w:rsidP="00C358BC">
      <w:pPr>
        <w:overflowPunct w:val="0"/>
        <w:spacing w:line="438" w:lineRule="exact"/>
        <w:ind w:left="2552" w:hanging="567"/>
        <w:rPr>
          <w:spacing w:val="2"/>
        </w:rPr>
      </w:pPr>
      <w:r w:rsidRPr="00907115">
        <w:rPr>
          <w:rFonts w:hint="eastAsia"/>
          <w:spacing w:val="2"/>
        </w:rPr>
        <w:t>一、關於師資培育政策之建議及諮詢事項。</w:t>
      </w:r>
    </w:p>
    <w:p w:rsidR="00907115" w:rsidRPr="00907115" w:rsidRDefault="00907115" w:rsidP="00C358BC">
      <w:pPr>
        <w:overflowPunct w:val="0"/>
        <w:spacing w:line="438" w:lineRule="exact"/>
        <w:ind w:left="2552" w:hanging="567"/>
        <w:rPr>
          <w:spacing w:val="2"/>
        </w:rPr>
      </w:pPr>
      <w:r w:rsidRPr="00907115">
        <w:rPr>
          <w:rFonts w:hint="eastAsia"/>
          <w:spacing w:val="2"/>
        </w:rPr>
        <w:t>二、關於師資培育計畫及重要發展方案之審議事項。</w:t>
      </w:r>
    </w:p>
    <w:p w:rsidR="00907115" w:rsidRPr="00907115" w:rsidRDefault="00907115" w:rsidP="00C358BC">
      <w:pPr>
        <w:overflowPunct w:val="0"/>
        <w:spacing w:line="438" w:lineRule="exact"/>
        <w:ind w:left="2552" w:hanging="567"/>
        <w:rPr>
          <w:spacing w:val="8"/>
        </w:rPr>
      </w:pPr>
      <w:r w:rsidRPr="00907115">
        <w:rPr>
          <w:rFonts w:hint="eastAsia"/>
          <w:spacing w:val="8"/>
        </w:rPr>
        <w:t>三、</w:t>
      </w:r>
      <w:r w:rsidRPr="00907115">
        <w:rPr>
          <w:rFonts w:hint="eastAsia"/>
          <w:spacing w:val="14"/>
        </w:rPr>
        <w:t>關於師範大學及教育大學變更及停辦之審議事項。</w:t>
      </w:r>
    </w:p>
    <w:p w:rsidR="00907115" w:rsidRPr="00907115" w:rsidRDefault="00907115" w:rsidP="00C358BC">
      <w:pPr>
        <w:overflowPunct w:val="0"/>
        <w:spacing w:line="438" w:lineRule="exact"/>
        <w:ind w:left="2552" w:hanging="567"/>
        <w:rPr>
          <w:spacing w:val="2"/>
        </w:rPr>
      </w:pPr>
      <w:r w:rsidRPr="00907115">
        <w:rPr>
          <w:rFonts w:hint="eastAsia"/>
          <w:spacing w:val="2"/>
        </w:rPr>
        <w:t>四、關於師資培育相關學系認定及變更之審議事項。</w:t>
      </w:r>
    </w:p>
    <w:p w:rsidR="00907115" w:rsidRPr="00907115" w:rsidRDefault="00907115" w:rsidP="00C358BC">
      <w:pPr>
        <w:overflowPunct w:val="0"/>
        <w:spacing w:line="438" w:lineRule="exact"/>
        <w:ind w:left="2552" w:hanging="567"/>
        <w:rPr>
          <w:spacing w:val="2"/>
        </w:rPr>
      </w:pPr>
      <w:r w:rsidRPr="00907115">
        <w:rPr>
          <w:rFonts w:hint="eastAsia"/>
          <w:spacing w:val="2"/>
        </w:rPr>
        <w:lastRenderedPageBreak/>
        <w:t>五、關於大學設立及停辦師資培育中心之審議事項。</w:t>
      </w:r>
    </w:p>
    <w:p w:rsidR="00907115" w:rsidRPr="00907115" w:rsidRDefault="00907115" w:rsidP="00C358BC">
      <w:pPr>
        <w:overflowPunct w:val="0"/>
        <w:spacing w:line="438" w:lineRule="exact"/>
        <w:ind w:left="2552" w:hanging="567"/>
        <w:rPr>
          <w:spacing w:val="2"/>
        </w:rPr>
      </w:pPr>
      <w:r w:rsidRPr="00907115">
        <w:rPr>
          <w:rFonts w:hint="eastAsia"/>
          <w:spacing w:val="2"/>
        </w:rPr>
        <w:t>六、關於師資培育教師專業素養指引、師資職前教育課程基準之審議事項。</w:t>
      </w:r>
    </w:p>
    <w:p w:rsidR="00907115" w:rsidRPr="00907115" w:rsidRDefault="00907115" w:rsidP="00C358BC">
      <w:pPr>
        <w:overflowPunct w:val="0"/>
        <w:spacing w:line="438" w:lineRule="exact"/>
        <w:ind w:left="2552" w:hanging="567"/>
        <w:rPr>
          <w:spacing w:val="2"/>
        </w:rPr>
      </w:pPr>
      <w:r w:rsidRPr="00907115">
        <w:rPr>
          <w:rFonts w:hint="eastAsia"/>
          <w:spacing w:val="2"/>
        </w:rPr>
        <w:t>七、關於持國外學歷修畢師資職前教育課程認定標準之審議事項。</w:t>
      </w:r>
    </w:p>
    <w:p w:rsidR="00907115" w:rsidRPr="00907115" w:rsidRDefault="00907115" w:rsidP="00C358BC">
      <w:pPr>
        <w:overflowPunct w:val="0"/>
        <w:spacing w:line="438" w:lineRule="exact"/>
        <w:ind w:left="2552" w:hanging="567"/>
        <w:rPr>
          <w:spacing w:val="2"/>
        </w:rPr>
      </w:pPr>
      <w:r w:rsidRPr="00907115">
        <w:rPr>
          <w:rFonts w:hint="eastAsia"/>
          <w:spacing w:val="2"/>
        </w:rPr>
        <w:t>八、關於師資培育評鑑及輔導之審議事項。</w:t>
      </w:r>
    </w:p>
    <w:p w:rsidR="00907115" w:rsidRPr="00907115" w:rsidRDefault="00907115" w:rsidP="00C358BC">
      <w:pPr>
        <w:overflowPunct w:val="0"/>
        <w:spacing w:line="438" w:lineRule="exact"/>
        <w:ind w:left="2552" w:hanging="567"/>
        <w:rPr>
          <w:spacing w:val="2"/>
        </w:rPr>
      </w:pPr>
      <w:r w:rsidRPr="00907115">
        <w:rPr>
          <w:rFonts w:hint="eastAsia"/>
          <w:spacing w:val="2"/>
        </w:rPr>
        <w:t>九、其他有關師資培育之審議事項。</w:t>
      </w:r>
    </w:p>
    <w:p w:rsidR="00907115" w:rsidRPr="00907115" w:rsidRDefault="00907115" w:rsidP="00C358BC">
      <w:pPr>
        <w:overflowPunct w:val="0"/>
        <w:spacing w:line="438" w:lineRule="exact"/>
        <w:ind w:left="1418" w:firstLine="567"/>
      </w:pPr>
      <w:r w:rsidRPr="00907115">
        <w:rPr>
          <w:rFonts w:hint="eastAsia"/>
        </w:rPr>
        <w:t>前項審議會之委員應包括中央及直轄市、縣（市）主管機關代表、師資培育之大學代表、教師組織代表、教師、原住民族教育學者專家及社會公正人士；其設置辦法，由中央主管機關定之。</w:t>
      </w:r>
    </w:p>
    <w:p w:rsidR="00907115" w:rsidRPr="00907115" w:rsidRDefault="00907115" w:rsidP="00C358BC">
      <w:pPr>
        <w:overflowPunct w:val="0"/>
        <w:spacing w:line="438" w:lineRule="exact"/>
        <w:ind w:left="1418" w:hanging="1418"/>
      </w:pPr>
      <w:r w:rsidRPr="00907115">
        <w:rPr>
          <w:rFonts w:hint="eastAsia"/>
        </w:rPr>
        <w:t>第　六　條</w:t>
      </w:r>
      <w:r w:rsidRPr="00F91BBF">
        <w:rPr>
          <w:rFonts w:hint="eastAsia"/>
          <w:spacing w:val="4"/>
        </w:rPr>
        <w:t xml:space="preserve">　　</w:t>
      </w:r>
      <w:r w:rsidRPr="00F91BBF">
        <w:rPr>
          <w:rFonts w:hint="eastAsia"/>
          <w:spacing w:val="2"/>
        </w:rPr>
        <w:t>師資職前教育及教育實習，由師資培育之大學為之。</w:t>
      </w:r>
    </w:p>
    <w:p w:rsidR="00907115" w:rsidRPr="00907115" w:rsidRDefault="00907115" w:rsidP="00C358BC">
      <w:pPr>
        <w:overflowPunct w:val="0"/>
        <w:spacing w:line="438" w:lineRule="exact"/>
        <w:ind w:left="1418" w:firstLine="567"/>
      </w:pPr>
      <w:r w:rsidRPr="00907115">
        <w:rPr>
          <w:rFonts w:hint="eastAsia"/>
        </w:rPr>
        <w:t>第三條第二款師資培育相關學系之認定及變更，由中央主管機關為之。</w:t>
      </w:r>
    </w:p>
    <w:p w:rsidR="00907115" w:rsidRPr="00907115" w:rsidRDefault="00907115" w:rsidP="00C358BC">
      <w:pPr>
        <w:overflowPunct w:val="0"/>
        <w:spacing w:line="438" w:lineRule="exact"/>
        <w:ind w:left="1418" w:firstLine="567"/>
      </w:pPr>
      <w:r w:rsidRPr="00907115">
        <w:rPr>
          <w:rFonts w:hint="eastAsia"/>
        </w:rPr>
        <w:t>大學設立師資培育中心，應經中央主管機關核准；其設立條件與程序、師資、設施、招生、課程、修業年限、停辦及其他相關事項之辦法，由中央主管機關定之。</w:t>
      </w:r>
    </w:p>
    <w:p w:rsidR="00907115" w:rsidRPr="00907115" w:rsidRDefault="00907115" w:rsidP="00C358BC">
      <w:pPr>
        <w:overflowPunct w:val="0"/>
        <w:spacing w:line="438" w:lineRule="exact"/>
        <w:ind w:left="1418" w:hanging="1418"/>
      </w:pPr>
      <w:r w:rsidRPr="00907115">
        <w:rPr>
          <w:rFonts w:hint="eastAsia"/>
        </w:rPr>
        <w:t>第　七　條　　師資培育之大學辦理師資職前教育，應符合下列規定：</w:t>
      </w:r>
    </w:p>
    <w:p w:rsidR="00907115" w:rsidRPr="00907115" w:rsidRDefault="00907115" w:rsidP="00C358BC">
      <w:pPr>
        <w:overflowPunct w:val="0"/>
        <w:spacing w:line="438" w:lineRule="exact"/>
        <w:ind w:left="2552" w:hanging="567"/>
        <w:rPr>
          <w:spacing w:val="2"/>
        </w:rPr>
      </w:pPr>
      <w:r w:rsidRPr="00907115">
        <w:rPr>
          <w:rFonts w:hint="eastAsia"/>
          <w:spacing w:val="2"/>
        </w:rPr>
        <w:t>一、按中等學校、國民小學、幼兒園及特殊教育學校（班）之師資類科，分別規劃。</w:t>
      </w:r>
    </w:p>
    <w:p w:rsidR="00907115" w:rsidRPr="00907115" w:rsidRDefault="00907115" w:rsidP="00C358BC">
      <w:pPr>
        <w:overflowPunct w:val="0"/>
        <w:spacing w:line="438" w:lineRule="exact"/>
        <w:ind w:left="2552" w:hanging="567"/>
        <w:rPr>
          <w:spacing w:val="2"/>
        </w:rPr>
      </w:pPr>
      <w:r w:rsidRPr="00907115">
        <w:rPr>
          <w:rFonts w:hint="eastAsia"/>
          <w:spacing w:val="2"/>
        </w:rPr>
        <w:t>二、各師資類科學科、領域、群科師資培育內容及各類科名額，應報中央主管機關核定後實施。</w:t>
      </w:r>
    </w:p>
    <w:p w:rsidR="00907115" w:rsidRPr="00907115" w:rsidRDefault="00907115" w:rsidP="00C358BC">
      <w:pPr>
        <w:overflowPunct w:val="0"/>
        <w:spacing w:line="438" w:lineRule="exact"/>
        <w:ind w:left="1418" w:firstLine="567"/>
      </w:pPr>
      <w:r w:rsidRPr="00907115">
        <w:rPr>
          <w:rFonts w:hint="eastAsia"/>
        </w:rPr>
        <w:t>中等學校、國民小學師資類科得依教學需要合併規劃為中小學校師資類科。</w:t>
      </w:r>
    </w:p>
    <w:p w:rsidR="00907115" w:rsidRPr="00907115" w:rsidRDefault="00907115" w:rsidP="00C358BC">
      <w:pPr>
        <w:overflowPunct w:val="0"/>
        <w:spacing w:line="438" w:lineRule="exact"/>
        <w:ind w:left="1418" w:firstLine="567"/>
      </w:pPr>
      <w:r w:rsidRPr="00907115">
        <w:rPr>
          <w:rFonts w:hint="eastAsia"/>
        </w:rPr>
        <w:t>師資培育之大學辦理師資職前教育課程，應符合師資</w:t>
      </w:r>
      <w:r w:rsidRPr="00907115">
        <w:rPr>
          <w:rFonts w:hint="eastAsia"/>
        </w:rPr>
        <w:lastRenderedPageBreak/>
        <w:t>職前教育課程基準及原住民族教育法之規定。</w:t>
      </w:r>
    </w:p>
    <w:p w:rsidR="00907115" w:rsidRPr="00907115" w:rsidRDefault="00907115" w:rsidP="00C358BC">
      <w:pPr>
        <w:overflowPunct w:val="0"/>
        <w:spacing w:line="438" w:lineRule="exact"/>
        <w:ind w:left="1418" w:hanging="1418"/>
      </w:pPr>
      <w:r w:rsidRPr="00907115">
        <w:rPr>
          <w:rFonts w:hint="eastAsia"/>
        </w:rPr>
        <w:t>第　八　條　　各大學師資培育相關學系之學生，其入學資格及修業年限，依大學法之規定。</w:t>
      </w:r>
    </w:p>
    <w:p w:rsidR="00907115" w:rsidRPr="00907115" w:rsidRDefault="00907115" w:rsidP="00C358BC">
      <w:pPr>
        <w:overflowPunct w:val="0"/>
        <w:spacing w:line="438" w:lineRule="exact"/>
        <w:ind w:left="1418" w:firstLine="567"/>
      </w:pPr>
      <w:r w:rsidRPr="00907115">
        <w:rPr>
          <w:rFonts w:hint="eastAsia"/>
        </w:rPr>
        <w:t>設有師資培育中心之大學，得甄選大學二年級以上及碩、博士班在校生修習師資職前教育課程。</w:t>
      </w:r>
    </w:p>
    <w:p w:rsidR="00907115" w:rsidRPr="00907115" w:rsidRDefault="00907115" w:rsidP="00C358BC">
      <w:pPr>
        <w:overflowPunct w:val="0"/>
        <w:spacing w:line="438" w:lineRule="exact"/>
        <w:ind w:left="1418" w:firstLine="567"/>
      </w:pPr>
      <w:r w:rsidRPr="00907115">
        <w:rPr>
          <w:rFonts w:hint="eastAsia"/>
        </w:rPr>
        <w:t>師資培育之大學，得視實際需要報請中央主管機關核定後，招收大學畢業生，修習師資職前教育課程至少一年。</w:t>
      </w:r>
    </w:p>
    <w:p w:rsidR="00907115" w:rsidRPr="00907115" w:rsidRDefault="00907115" w:rsidP="00C358BC">
      <w:pPr>
        <w:overflowPunct w:val="0"/>
        <w:spacing w:line="438" w:lineRule="exact"/>
        <w:ind w:left="1418" w:firstLine="567"/>
      </w:pPr>
      <w:r w:rsidRPr="00907115">
        <w:rPr>
          <w:rFonts w:hint="eastAsia"/>
        </w:rPr>
        <w:t>前三項學生修畢規定之師資職前教育課程，成績及格者，由師資培育之大學發給修畢師資職前教育證明書。</w:t>
      </w:r>
    </w:p>
    <w:p w:rsidR="00907115" w:rsidRPr="00907115" w:rsidRDefault="00907115" w:rsidP="00C358BC">
      <w:pPr>
        <w:overflowPunct w:val="0"/>
        <w:spacing w:line="438" w:lineRule="exact"/>
        <w:ind w:left="1418" w:hanging="1418"/>
      </w:pPr>
      <w:r w:rsidRPr="00907115">
        <w:rPr>
          <w:rFonts w:hint="eastAsia"/>
        </w:rPr>
        <w:t>第　九　條　　持國外大學以上學歷，經中央主管機關認定其已修畢師資職前教育課程者，發給修畢師資職前教育證明。</w:t>
      </w:r>
    </w:p>
    <w:p w:rsidR="00907115" w:rsidRPr="00907115" w:rsidRDefault="00907115" w:rsidP="00C358BC">
      <w:pPr>
        <w:overflowPunct w:val="0"/>
        <w:spacing w:line="438" w:lineRule="exact"/>
        <w:ind w:left="1418" w:firstLine="567"/>
      </w:pPr>
      <w:r w:rsidRPr="00907115">
        <w:rPr>
          <w:rFonts w:hint="eastAsia"/>
        </w:rPr>
        <w:t>前項認定及收費之標準，由中央主管機關定之。</w:t>
      </w:r>
    </w:p>
    <w:p w:rsidR="00907115" w:rsidRPr="00907115" w:rsidRDefault="00907115" w:rsidP="00C358BC">
      <w:pPr>
        <w:overflowPunct w:val="0"/>
        <w:spacing w:line="438" w:lineRule="exact"/>
        <w:ind w:left="1418" w:hanging="1418"/>
      </w:pPr>
      <w:r w:rsidRPr="00907115">
        <w:rPr>
          <w:rFonts w:hint="eastAsia"/>
        </w:rPr>
        <w:t>第　十　條　　教師資格檢定，依下列規定辦理：</w:t>
      </w:r>
    </w:p>
    <w:p w:rsidR="00907115" w:rsidRPr="00907115" w:rsidRDefault="00907115" w:rsidP="00C358BC">
      <w:pPr>
        <w:overflowPunct w:val="0"/>
        <w:spacing w:line="438" w:lineRule="exact"/>
        <w:ind w:left="2552" w:hanging="567"/>
        <w:rPr>
          <w:spacing w:val="2"/>
        </w:rPr>
      </w:pPr>
      <w:r w:rsidRPr="00907115">
        <w:rPr>
          <w:rFonts w:hint="eastAsia"/>
          <w:spacing w:val="2"/>
        </w:rPr>
        <w:t>一、教師資格考試：依其類科取得修畢師資職前教育證明書或證明者，始得參加。</w:t>
      </w:r>
    </w:p>
    <w:p w:rsidR="00907115" w:rsidRPr="00907115" w:rsidRDefault="00907115" w:rsidP="00C358BC">
      <w:pPr>
        <w:overflowPunct w:val="0"/>
        <w:spacing w:line="438" w:lineRule="exact"/>
        <w:ind w:left="2552" w:hanging="567"/>
        <w:rPr>
          <w:spacing w:val="2"/>
        </w:rPr>
      </w:pPr>
      <w:r w:rsidRPr="00907115">
        <w:rPr>
          <w:rFonts w:hint="eastAsia"/>
          <w:spacing w:val="2"/>
        </w:rPr>
        <w:t>二、教育實習：通過教師資格考試者，始得向師資培育之大學申請修習包括教學實習、導師（級務）實習、行政實習、研習活動之半年全時教育實習。</w:t>
      </w:r>
    </w:p>
    <w:p w:rsidR="00907115" w:rsidRPr="00907115" w:rsidRDefault="00907115" w:rsidP="00C358BC">
      <w:pPr>
        <w:overflowPunct w:val="0"/>
        <w:spacing w:line="438" w:lineRule="exact"/>
        <w:ind w:left="1418" w:firstLine="567"/>
      </w:pPr>
      <w:r w:rsidRPr="00907115">
        <w:rPr>
          <w:rFonts w:hint="eastAsia"/>
        </w:rPr>
        <w:t>前項第一款教師資格考試，其參加考試之資格、報名程序、應檢附之文件、資料、應繳納之費用、考試方式、時間、錄取標準、考試或錄取資格之撤銷及其他相關事項之辦法，由中央主管機關定之。</w:t>
      </w:r>
    </w:p>
    <w:p w:rsidR="00907115" w:rsidRPr="00907115" w:rsidRDefault="00907115" w:rsidP="00C358BC">
      <w:pPr>
        <w:overflowPunct w:val="0"/>
        <w:spacing w:line="438" w:lineRule="exact"/>
        <w:ind w:left="1418" w:firstLine="567"/>
      </w:pPr>
      <w:r w:rsidRPr="00907115">
        <w:rPr>
          <w:rFonts w:hint="eastAsia"/>
        </w:rPr>
        <w:t>前項應繳納之費用，低收入戶、中低收入戶及特殊境遇家庭考生之報名費，得由中央主管機關酌予補助之。</w:t>
      </w:r>
    </w:p>
    <w:p w:rsidR="00907115" w:rsidRPr="00907115" w:rsidRDefault="00907115" w:rsidP="00C358BC">
      <w:pPr>
        <w:overflowPunct w:val="0"/>
        <w:spacing w:line="438" w:lineRule="exact"/>
        <w:ind w:left="1418" w:firstLine="567"/>
      </w:pPr>
      <w:r w:rsidRPr="00907115">
        <w:rPr>
          <w:rFonts w:hint="eastAsia"/>
        </w:rPr>
        <w:t>第一項第二款教育實習，其教育實習機構之條件與選擇、實習期間之權利義務、內容與程序、輔導與成績評定、</w:t>
      </w:r>
      <w:r w:rsidRPr="00907115">
        <w:rPr>
          <w:rFonts w:hint="eastAsia"/>
        </w:rPr>
        <w:lastRenderedPageBreak/>
        <w:t>實習輔導教師與實習指導教師之資格條件及其他相關事項之辦法，由中央主管機關定之。</w:t>
      </w:r>
    </w:p>
    <w:p w:rsidR="00907115" w:rsidRPr="00907115" w:rsidRDefault="00907115" w:rsidP="00C358BC">
      <w:pPr>
        <w:overflowPunct w:val="0"/>
        <w:spacing w:line="438" w:lineRule="exact"/>
        <w:ind w:left="1418" w:hanging="1418"/>
      </w:pPr>
      <w:r w:rsidRPr="00907115">
        <w:rPr>
          <w:rFonts w:hint="eastAsia"/>
          <w:spacing w:val="50"/>
        </w:rPr>
        <w:t>第十一條</w:t>
      </w:r>
      <w:r w:rsidRPr="00907115">
        <w:rPr>
          <w:rFonts w:hint="eastAsia"/>
          <w:spacing w:val="-30"/>
        </w:rPr>
        <w:t xml:space="preserve">　　</w:t>
      </w:r>
      <w:r w:rsidRPr="00907115">
        <w:rPr>
          <w:rFonts w:hint="eastAsia"/>
        </w:rPr>
        <w:t>符合下列各款資格者，由師資培育之大學造具名冊，送中央主管機關發給教師證書：</w:t>
      </w:r>
    </w:p>
    <w:p w:rsidR="00907115" w:rsidRPr="00907115" w:rsidRDefault="00907115" w:rsidP="00C358BC">
      <w:pPr>
        <w:overflowPunct w:val="0"/>
        <w:spacing w:line="438" w:lineRule="exact"/>
        <w:ind w:left="2552" w:hanging="567"/>
      </w:pPr>
      <w:r w:rsidRPr="00907115">
        <w:rPr>
          <w:rFonts w:hint="eastAsia"/>
        </w:rPr>
        <w:t>一、取得學士以上學位。</w:t>
      </w:r>
    </w:p>
    <w:p w:rsidR="00907115" w:rsidRPr="00907115" w:rsidRDefault="00907115" w:rsidP="00C358BC">
      <w:pPr>
        <w:overflowPunct w:val="0"/>
        <w:spacing w:line="438" w:lineRule="exact"/>
        <w:ind w:left="2552" w:hanging="567"/>
      </w:pPr>
      <w:r w:rsidRPr="00907115">
        <w:rPr>
          <w:rFonts w:hint="eastAsia"/>
        </w:rPr>
        <w:t>二、取得修畢師資職前教育證明書或證明。</w:t>
      </w:r>
    </w:p>
    <w:p w:rsidR="00907115" w:rsidRPr="00907115" w:rsidRDefault="00907115" w:rsidP="00C358BC">
      <w:pPr>
        <w:overflowPunct w:val="0"/>
        <w:spacing w:line="438" w:lineRule="exact"/>
        <w:ind w:left="2552" w:hanging="567"/>
      </w:pPr>
      <w:r w:rsidRPr="00907115">
        <w:rPr>
          <w:rFonts w:hint="eastAsia"/>
        </w:rPr>
        <w:t>三、通過教師資格考試。</w:t>
      </w:r>
    </w:p>
    <w:p w:rsidR="00907115" w:rsidRPr="00907115" w:rsidRDefault="00907115" w:rsidP="00C358BC">
      <w:pPr>
        <w:overflowPunct w:val="0"/>
        <w:spacing w:line="438" w:lineRule="exact"/>
        <w:ind w:left="2552" w:hanging="567"/>
      </w:pPr>
      <w:r w:rsidRPr="00907115">
        <w:rPr>
          <w:rFonts w:hint="eastAsia"/>
        </w:rPr>
        <w:t>四、修習教育實習成績及格。</w:t>
      </w:r>
    </w:p>
    <w:p w:rsidR="00907115" w:rsidRPr="00907115" w:rsidRDefault="00907115" w:rsidP="00C358BC">
      <w:pPr>
        <w:overflowPunct w:val="0"/>
        <w:spacing w:line="438" w:lineRule="exact"/>
        <w:ind w:left="1418" w:firstLine="567"/>
      </w:pPr>
      <w:r w:rsidRPr="00907115">
        <w:rPr>
          <w:rFonts w:hint="eastAsia"/>
        </w:rPr>
        <w:t>前項教師證書之格式、申請程序、審查、核發、換發、收費及其他相關事項之辦法，由中央主管機關定之。</w:t>
      </w:r>
    </w:p>
    <w:p w:rsidR="00907115" w:rsidRPr="00907115" w:rsidRDefault="00907115" w:rsidP="00C358BC">
      <w:pPr>
        <w:overflowPunct w:val="0"/>
        <w:spacing w:line="438" w:lineRule="exact"/>
        <w:ind w:left="1418" w:hanging="1418"/>
      </w:pPr>
      <w:r w:rsidRPr="00907115">
        <w:rPr>
          <w:rFonts w:hint="eastAsia"/>
          <w:spacing w:val="50"/>
        </w:rPr>
        <w:t>第十二條</w:t>
      </w:r>
      <w:r w:rsidRPr="00907115">
        <w:rPr>
          <w:rFonts w:hint="eastAsia"/>
          <w:spacing w:val="-30"/>
        </w:rPr>
        <w:t xml:space="preserve">　　</w:t>
      </w:r>
      <w:r w:rsidRPr="00907115">
        <w:rPr>
          <w:rFonts w:hint="eastAsia"/>
        </w:rPr>
        <w:t>已取得第七條其中一類科合格教師證書，修畢另一類科師資職前教育課程，並取得證明書或證明者，由中央主管機關依前條第二項所定辦法發給該類科教師證書，免依規定參加教師資格檢定。</w:t>
      </w:r>
    </w:p>
    <w:p w:rsidR="00907115" w:rsidRPr="00907115" w:rsidRDefault="00907115" w:rsidP="00C358BC">
      <w:pPr>
        <w:overflowPunct w:val="0"/>
        <w:spacing w:line="438" w:lineRule="exact"/>
        <w:ind w:left="1418" w:hanging="1418"/>
      </w:pPr>
      <w:r w:rsidRPr="00907115">
        <w:rPr>
          <w:rFonts w:hint="eastAsia"/>
          <w:spacing w:val="50"/>
        </w:rPr>
        <w:t>第十三條</w:t>
      </w:r>
      <w:r w:rsidRPr="00907115">
        <w:rPr>
          <w:rFonts w:hint="eastAsia"/>
          <w:spacing w:val="-30"/>
        </w:rPr>
        <w:t xml:space="preserve">　　</w:t>
      </w:r>
      <w:r w:rsidRPr="00907115">
        <w:rPr>
          <w:rFonts w:hint="eastAsia"/>
        </w:rPr>
        <w:t>中央主管機關辦理教師資格考試，應設教師資格考試審議會，其成員應有至少一位原住民族教育專業之學者專家。必要時，得委託學校或有關機關（構）辦理。</w:t>
      </w:r>
    </w:p>
    <w:p w:rsidR="00907115" w:rsidRPr="00907115" w:rsidRDefault="00907115" w:rsidP="00C358BC">
      <w:pPr>
        <w:overflowPunct w:val="0"/>
        <w:spacing w:line="438" w:lineRule="exact"/>
        <w:ind w:left="1418" w:hanging="1418"/>
      </w:pPr>
      <w:r w:rsidRPr="00907115">
        <w:rPr>
          <w:rFonts w:hint="eastAsia"/>
          <w:spacing w:val="50"/>
        </w:rPr>
        <w:t>第十四條</w:t>
      </w:r>
      <w:r w:rsidRPr="00907115">
        <w:rPr>
          <w:rFonts w:hint="eastAsia"/>
          <w:spacing w:val="-30"/>
        </w:rPr>
        <w:t xml:space="preserve">　　</w:t>
      </w:r>
      <w:r w:rsidRPr="00907115">
        <w:rPr>
          <w:rFonts w:hint="eastAsia"/>
        </w:rPr>
        <w:t>師資培育以自費為主，兼採公費及助學金方式實施；公費生畢業後，應至偏遠或特殊地區學校服務。</w:t>
      </w:r>
    </w:p>
    <w:p w:rsidR="00907115" w:rsidRPr="00907115" w:rsidRDefault="00907115" w:rsidP="00C358BC">
      <w:pPr>
        <w:overflowPunct w:val="0"/>
        <w:spacing w:line="438" w:lineRule="exact"/>
        <w:ind w:left="1418" w:firstLine="567"/>
      </w:pPr>
      <w:r w:rsidRPr="00907115">
        <w:rPr>
          <w:rFonts w:hint="eastAsia"/>
        </w:rPr>
        <w:t>各師資培育之大學辦理公費生培育者，應開設原住民族文化、語言及教育之必修課程。</w:t>
      </w:r>
    </w:p>
    <w:p w:rsidR="00907115" w:rsidRPr="00907115" w:rsidRDefault="00907115" w:rsidP="00C358BC">
      <w:pPr>
        <w:overflowPunct w:val="0"/>
        <w:spacing w:line="438" w:lineRule="exact"/>
        <w:ind w:left="1418" w:firstLine="567"/>
      </w:pPr>
      <w:r w:rsidRPr="00907115">
        <w:rPr>
          <w:rFonts w:hint="eastAsia"/>
        </w:rPr>
        <w:t>助學金受領之資格、審查、數額、經費之編列、公費之數額、公費生公費受領年限、應訂定契約之內容、應履行及其他相關事項之義務、違反義務之處理、分發服務之辦法，由中央主管機關定之。</w:t>
      </w:r>
    </w:p>
    <w:p w:rsidR="00907115" w:rsidRPr="00907115" w:rsidRDefault="00907115" w:rsidP="00C358BC">
      <w:pPr>
        <w:overflowPunct w:val="0"/>
        <w:spacing w:line="438" w:lineRule="exact"/>
        <w:ind w:left="1418" w:hanging="1418"/>
      </w:pPr>
      <w:r w:rsidRPr="00907115">
        <w:rPr>
          <w:rFonts w:hint="eastAsia"/>
          <w:spacing w:val="50"/>
        </w:rPr>
        <w:t>第十五條</w:t>
      </w:r>
      <w:r w:rsidRPr="00907115">
        <w:rPr>
          <w:rFonts w:hint="eastAsia"/>
          <w:spacing w:val="-30"/>
        </w:rPr>
        <w:t xml:space="preserve">　　</w:t>
      </w:r>
      <w:r w:rsidRPr="00907115">
        <w:rPr>
          <w:rFonts w:hint="eastAsia"/>
        </w:rPr>
        <w:t>取得教師證書欲從事教職者，除公費生應依前條規定</w:t>
      </w:r>
      <w:r w:rsidRPr="00907115">
        <w:rPr>
          <w:rFonts w:hint="eastAsia"/>
        </w:rPr>
        <w:lastRenderedPageBreak/>
        <w:t>分發外，應參加與其所取得資格相符之學校或幼兒園辦理之教師公開甄選。</w:t>
      </w:r>
    </w:p>
    <w:p w:rsidR="00907115" w:rsidRPr="00907115" w:rsidRDefault="00907115" w:rsidP="00C358BC">
      <w:pPr>
        <w:overflowPunct w:val="0"/>
        <w:spacing w:line="438" w:lineRule="exact"/>
        <w:ind w:left="1418" w:hanging="1418"/>
      </w:pPr>
      <w:r w:rsidRPr="00907115">
        <w:rPr>
          <w:rFonts w:hint="eastAsia"/>
          <w:spacing w:val="50"/>
        </w:rPr>
        <w:t>第十六條</w:t>
      </w:r>
      <w:r w:rsidRPr="00907115">
        <w:rPr>
          <w:rFonts w:hint="eastAsia"/>
          <w:spacing w:val="-30"/>
        </w:rPr>
        <w:t xml:space="preserve">　　</w:t>
      </w:r>
      <w:r w:rsidRPr="00907115">
        <w:rPr>
          <w:rFonts w:hint="eastAsia"/>
        </w:rPr>
        <w:t>師資培育之大學應有實習就業輔導單位，辦理教育實習、輔導畢業生就業及地方教育輔導工作。</w:t>
      </w:r>
    </w:p>
    <w:p w:rsidR="00907115" w:rsidRPr="00907115" w:rsidRDefault="00907115" w:rsidP="00C358BC">
      <w:pPr>
        <w:overflowPunct w:val="0"/>
        <w:spacing w:line="438" w:lineRule="exact"/>
        <w:ind w:left="1418" w:firstLine="567"/>
      </w:pPr>
      <w:r w:rsidRPr="00907115">
        <w:rPr>
          <w:rFonts w:hint="eastAsia"/>
        </w:rPr>
        <w:t>前項地方教育輔導工作，得包括教師在職進修，並結合各級主管機關、教師進修機構及學校或幼兒園共同辦理之；其實施方式、內容、對象及其他相關事項之辦法，由中央主管機關定之。</w:t>
      </w:r>
    </w:p>
    <w:p w:rsidR="00907115" w:rsidRPr="00907115" w:rsidRDefault="00907115" w:rsidP="00C358BC">
      <w:pPr>
        <w:overflowPunct w:val="0"/>
        <w:spacing w:line="438" w:lineRule="exact"/>
        <w:ind w:left="1418" w:hanging="1418"/>
      </w:pPr>
      <w:r w:rsidRPr="00907115">
        <w:rPr>
          <w:rFonts w:hint="eastAsia"/>
          <w:spacing w:val="50"/>
        </w:rPr>
        <w:t>第十七條</w:t>
      </w:r>
      <w:r w:rsidRPr="00907115">
        <w:rPr>
          <w:rFonts w:hint="eastAsia"/>
          <w:spacing w:val="-30"/>
        </w:rPr>
        <w:t xml:space="preserve">　　</w:t>
      </w:r>
      <w:r w:rsidRPr="00907115">
        <w:rPr>
          <w:rFonts w:hint="eastAsia"/>
        </w:rPr>
        <w:t>高級中等以下學校、幼兒園及特殊教育學校（班）配合師資培育之大學辦理全時教育實習者，主管機關應督導辦理教育實習相關事宜，並給予必要之經費及協助。</w:t>
      </w:r>
    </w:p>
    <w:p w:rsidR="00907115" w:rsidRPr="00907115" w:rsidRDefault="00907115" w:rsidP="00C358BC">
      <w:pPr>
        <w:overflowPunct w:val="0"/>
        <w:spacing w:line="438" w:lineRule="exact"/>
        <w:ind w:left="1418" w:hanging="1418"/>
      </w:pPr>
      <w:r w:rsidRPr="00907115">
        <w:rPr>
          <w:rFonts w:hint="eastAsia"/>
          <w:spacing w:val="50"/>
        </w:rPr>
        <w:t>第十八條</w:t>
      </w:r>
      <w:r w:rsidRPr="00907115">
        <w:rPr>
          <w:rFonts w:hint="eastAsia"/>
          <w:spacing w:val="-30"/>
        </w:rPr>
        <w:t xml:space="preserve">　　</w:t>
      </w:r>
      <w:r w:rsidRPr="00907115">
        <w:rPr>
          <w:rFonts w:hint="eastAsia"/>
        </w:rPr>
        <w:t>師資培育之大學得設立與其培育之師資類科相同之附設實驗學校、幼兒園或特殊教育學校（班），以供教育實習、實驗及研究。</w:t>
      </w:r>
    </w:p>
    <w:p w:rsidR="00907115" w:rsidRPr="00907115" w:rsidRDefault="00907115" w:rsidP="00C358BC">
      <w:pPr>
        <w:overflowPunct w:val="0"/>
        <w:spacing w:line="438" w:lineRule="exact"/>
        <w:ind w:left="1418" w:hanging="1418"/>
      </w:pPr>
      <w:r w:rsidRPr="00907115">
        <w:rPr>
          <w:rFonts w:hint="eastAsia"/>
          <w:spacing w:val="50"/>
        </w:rPr>
        <w:t>第十九條</w:t>
      </w:r>
      <w:r w:rsidRPr="00907115">
        <w:rPr>
          <w:rFonts w:hint="eastAsia"/>
          <w:spacing w:val="-30"/>
        </w:rPr>
        <w:t xml:space="preserve">　　</w:t>
      </w:r>
      <w:r w:rsidRPr="00907115">
        <w:rPr>
          <w:rFonts w:hint="eastAsia"/>
        </w:rPr>
        <w:t>師資培育之大學辦理師資職前教育課程及教育實習，其收取費用之項目、用途及數額，不得逾中央主管機關之規定，並應報中央主管機關核定後實施。</w:t>
      </w:r>
    </w:p>
    <w:p w:rsidR="00907115" w:rsidRPr="00907115" w:rsidRDefault="00907115" w:rsidP="00C358BC">
      <w:pPr>
        <w:overflowPunct w:val="0"/>
        <w:spacing w:line="438" w:lineRule="exact"/>
        <w:ind w:left="1418" w:hanging="1418"/>
      </w:pPr>
      <w:r w:rsidRPr="00907115">
        <w:rPr>
          <w:rFonts w:hint="eastAsia"/>
          <w:spacing w:val="50"/>
        </w:rPr>
        <w:t>第二十條</w:t>
      </w:r>
      <w:r w:rsidRPr="00907115">
        <w:rPr>
          <w:rFonts w:hint="eastAsia"/>
          <w:spacing w:val="-30"/>
        </w:rPr>
        <w:t xml:space="preserve">　　</w:t>
      </w:r>
      <w:r w:rsidRPr="00907115">
        <w:rPr>
          <w:rFonts w:hint="eastAsia"/>
        </w:rPr>
        <w:t>主管機關得依下列方式，提供高級中等以下學校及幼兒園教師進修：</w:t>
      </w:r>
    </w:p>
    <w:p w:rsidR="00907115" w:rsidRPr="00907115" w:rsidRDefault="00907115" w:rsidP="00C358BC">
      <w:pPr>
        <w:overflowPunct w:val="0"/>
        <w:spacing w:line="438" w:lineRule="exact"/>
        <w:ind w:left="2552" w:hanging="567"/>
      </w:pPr>
      <w:r w:rsidRPr="00907115">
        <w:rPr>
          <w:rFonts w:hint="eastAsia"/>
        </w:rPr>
        <w:t>一、單獨或聯合設立教師進修機構。</w:t>
      </w:r>
    </w:p>
    <w:p w:rsidR="00907115" w:rsidRPr="00907115" w:rsidRDefault="00907115" w:rsidP="00C358BC">
      <w:pPr>
        <w:overflowPunct w:val="0"/>
        <w:spacing w:line="438" w:lineRule="exact"/>
        <w:ind w:left="2552" w:hanging="567"/>
      </w:pPr>
      <w:r w:rsidRPr="00907115">
        <w:rPr>
          <w:rFonts w:hint="eastAsia"/>
        </w:rPr>
        <w:t>二、協調或委託師資培育之大學開設各類型教師進修課程。</w:t>
      </w:r>
    </w:p>
    <w:p w:rsidR="00907115" w:rsidRPr="00907115" w:rsidRDefault="00907115" w:rsidP="00C358BC">
      <w:pPr>
        <w:overflowPunct w:val="0"/>
        <w:spacing w:line="438" w:lineRule="exact"/>
        <w:ind w:left="2552" w:hanging="567"/>
      </w:pPr>
      <w:r w:rsidRPr="00907115">
        <w:rPr>
          <w:rFonts w:hint="eastAsia"/>
        </w:rPr>
        <w:t>三、經中央主管機關認可之社會教育機構或法人開辦各種教師進修課程。</w:t>
      </w:r>
    </w:p>
    <w:p w:rsidR="00907115" w:rsidRPr="00907115" w:rsidRDefault="00907115" w:rsidP="00C358BC">
      <w:pPr>
        <w:overflowPunct w:val="0"/>
        <w:spacing w:line="438" w:lineRule="exact"/>
        <w:ind w:left="1418" w:firstLine="567"/>
      </w:pPr>
      <w:r w:rsidRPr="00907115">
        <w:rPr>
          <w:rFonts w:hint="eastAsia"/>
        </w:rPr>
        <w:t>前項第二款師資培育之大學得設專責單位，辦理教師在職進修，並應依原住民族教育法開設原住民族語言、文</w:t>
      </w:r>
      <w:r w:rsidRPr="00907115">
        <w:rPr>
          <w:rFonts w:hint="eastAsia"/>
        </w:rPr>
        <w:lastRenderedPageBreak/>
        <w:t>化或多元文化教育等進修課程。</w:t>
      </w:r>
    </w:p>
    <w:p w:rsidR="00907115" w:rsidRPr="00907115" w:rsidRDefault="00907115" w:rsidP="00C358BC">
      <w:pPr>
        <w:overflowPunct w:val="0"/>
        <w:spacing w:line="438" w:lineRule="exact"/>
        <w:ind w:left="1418" w:firstLine="567"/>
      </w:pPr>
      <w:r w:rsidRPr="00907115">
        <w:rPr>
          <w:rFonts w:hint="eastAsia"/>
        </w:rPr>
        <w:t>第一項第三款之認可辦法，由中央主管機關定之。</w:t>
      </w:r>
    </w:p>
    <w:p w:rsidR="00907115" w:rsidRPr="00907115" w:rsidRDefault="00907115" w:rsidP="00C358BC">
      <w:pPr>
        <w:overflowPunct w:val="0"/>
        <w:spacing w:line="438" w:lineRule="exact"/>
        <w:ind w:left="1418" w:hanging="1418"/>
      </w:pPr>
      <w:r w:rsidRPr="00907115">
        <w:rPr>
          <w:rFonts w:hint="eastAsia"/>
        </w:rPr>
        <w:t>第二十一條　　本法中華民國一百零六年五月二十六日修正之條文施行前，已修習師資職前教育課程而未完成教育實習課程者，其教師資格之取得，自本法修正施行之日起六年內，得先申請修習教育實習，免受第十條第一項第二款規定之限制。</w:t>
      </w:r>
    </w:p>
    <w:p w:rsidR="00907115" w:rsidRPr="00907115" w:rsidRDefault="00907115" w:rsidP="00C358BC">
      <w:pPr>
        <w:overflowPunct w:val="0"/>
        <w:spacing w:line="438" w:lineRule="exact"/>
        <w:ind w:left="1418" w:firstLine="567"/>
      </w:pPr>
      <w:r w:rsidRPr="00907115">
        <w:rPr>
          <w:rFonts w:hint="eastAsia"/>
        </w:rPr>
        <w:t>本法中華民國一百零六年五月二十六日修正之條文施行前，已修習師資職前教育課程且完成教育實習課程者，其教師資格之取得，得依第十條規定辦理，或自本法修正施行之日起十年內，得適用本法修正施行前之規定，免受第十條第一項第二款規定之限制。</w:t>
      </w:r>
    </w:p>
    <w:p w:rsidR="00907115" w:rsidRPr="00907115" w:rsidRDefault="00907115" w:rsidP="00C358BC">
      <w:pPr>
        <w:overflowPunct w:val="0"/>
        <w:spacing w:line="438" w:lineRule="exact"/>
        <w:ind w:left="1418" w:hanging="1418"/>
      </w:pPr>
      <w:r w:rsidRPr="00907115">
        <w:rPr>
          <w:rFonts w:hint="eastAsia"/>
        </w:rPr>
        <w:t>第二十二條　　本法中華民國一百零六年五月二十六日修正之條文施行後，通過教師資格考試且依中小學兼任代課及代理教師聘任辦法聘任之代理教師，符合下列各款規定者，得抵免修習教育實習，由中央主管機關發給該類科教師證書：</w:t>
      </w:r>
    </w:p>
    <w:p w:rsidR="00907115" w:rsidRPr="00907115" w:rsidRDefault="00907115" w:rsidP="00C358BC">
      <w:pPr>
        <w:overflowPunct w:val="0"/>
        <w:spacing w:line="438" w:lineRule="exact"/>
        <w:ind w:left="2552" w:hanging="567"/>
      </w:pPr>
      <w:r w:rsidRPr="00907115">
        <w:rPr>
          <w:rFonts w:hint="eastAsia"/>
        </w:rPr>
        <w:t>一、通過教師資格考試後七年內於偏遠地區之學校任教二學年以上或每年連續任教三個月以上累計滿二年。但其年資累計以同一師資類科為限。</w:t>
      </w:r>
    </w:p>
    <w:p w:rsidR="00907115" w:rsidRPr="00907115" w:rsidRDefault="00907115" w:rsidP="00C358BC">
      <w:pPr>
        <w:overflowPunct w:val="0"/>
        <w:spacing w:line="438" w:lineRule="exact"/>
        <w:ind w:left="2552" w:hanging="567"/>
      </w:pPr>
      <w:r w:rsidRPr="00907115">
        <w:rPr>
          <w:rFonts w:hint="eastAsia"/>
        </w:rPr>
        <w:t>二、經評定成績及格。</w:t>
      </w:r>
    </w:p>
    <w:p w:rsidR="00907115" w:rsidRPr="00907115" w:rsidRDefault="00907115" w:rsidP="00C358BC">
      <w:pPr>
        <w:overflowPunct w:val="0"/>
        <w:spacing w:line="438" w:lineRule="exact"/>
        <w:ind w:left="1418" w:firstLine="567"/>
      </w:pPr>
      <w:r w:rsidRPr="00907115">
        <w:rPr>
          <w:rFonts w:hint="eastAsia"/>
        </w:rPr>
        <w:t>本法中華民國一百零六年五月二十六日修正之條文施行後，通過教師資格考試且依幼兒教育及照顧法施行細則聘任之幼兒園教師職務代理人員，符合下列各款規定者，得抵免修習教育實習，由中央主管機關發給該類科教師證書：</w:t>
      </w:r>
    </w:p>
    <w:p w:rsidR="00907115" w:rsidRPr="00907115" w:rsidRDefault="00907115" w:rsidP="00C358BC">
      <w:pPr>
        <w:overflowPunct w:val="0"/>
        <w:spacing w:line="438" w:lineRule="exact"/>
        <w:ind w:left="2552" w:hanging="567"/>
      </w:pPr>
      <w:r w:rsidRPr="00907115">
        <w:rPr>
          <w:rFonts w:hint="eastAsia"/>
        </w:rPr>
        <w:t>一、通過教師資格考試後七年內於偏遠地區之學校附</w:t>
      </w:r>
      <w:r w:rsidRPr="00907115">
        <w:rPr>
          <w:rFonts w:hint="eastAsia"/>
        </w:rPr>
        <w:lastRenderedPageBreak/>
        <w:t>設幼兒園或幼兒教育及照顧法施行細則第六條第二款所定偏鄉地區之幼兒園任教二學年以上或每年連續任教三個月以上累計滿二年。但其年資累計以同一師資類科為限。</w:t>
      </w:r>
    </w:p>
    <w:p w:rsidR="00907115" w:rsidRPr="00907115" w:rsidRDefault="00907115" w:rsidP="00C358BC">
      <w:pPr>
        <w:overflowPunct w:val="0"/>
        <w:spacing w:line="438" w:lineRule="exact"/>
        <w:ind w:left="2552" w:hanging="567"/>
      </w:pPr>
      <w:r w:rsidRPr="00907115">
        <w:rPr>
          <w:rFonts w:hint="eastAsia"/>
        </w:rPr>
        <w:t>二、經評定成績及格。</w:t>
      </w:r>
    </w:p>
    <w:p w:rsidR="00907115" w:rsidRPr="00907115" w:rsidRDefault="00907115" w:rsidP="00C358BC">
      <w:pPr>
        <w:overflowPunct w:val="0"/>
        <w:spacing w:line="438" w:lineRule="exact"/>
        <w:ind w:left="1418" w:firstLine="567"/>
      </w:pPr>
      <w:r w:rsidRPr="00907115">
        <w:rPr>
          <w:rFonts w:hint="eastAsia"/>
        </w:rPr>
        <w:t>本法中華民國一百零六年五月二十六日修正之條文施行後，通過教師資格考試且由依海外臺灣學校設立及輔導辦法設立之海外臺灣學校及經僑務委員會立案或備查之僑民學校聘任之教師，符合下列各款規定者，得抵免修習教育實習，由中央主管機關發給該類科教師證書：</w:t>
      </w:r>
    </w:p>
    <w:p w:rsidR="00907115" w:rsidRPr="00907115" w:rsidRDefault="00907115" w:rsidP="00C358BC">
      <w:pPr>
        <w:overflowPunct w:val="0"/>
        <w:spacing w:line="438" w:lineRule="exact"/>
        <w:ind w:left="2552" w:hanging="567"/>
      </w:pPr>
      <w:r w:rsidRPr="00907115">
        <w:rPr>
          <w:rFonts w:hint="eastAsia"/>
        </w:rPr>
        <w:t>一、通過教師資格考試後七年內任教二學年以上或每年連續任教三個月以上累計滿二年。但其年資累計以同一師資類科為限。</w:t>
      </w:r>
    </w:p>
    <w:p w:rsidR="00907115" w:rsidRPr="00907115" w:rsidRDefault="00907115" w:rsidP="00C358BC">
      <w:pPr>
        <w:overflowPunct w:val="0"/>
        <w:spacing w:line="438" w:lineRule="exact"/>
        <w:ind w:left="2552" w:hanging="567"/>
      </w:pPr>
      <w:r w:rsidRPr="00907115">
        <w:rPr>
          <w:rFonts w:hint="eastAsia"/>
        </w:rPr>
        <w:t>二、經評定成績及格。</w:t>
      </w:r>
    </w:p>
    <w:p w:rsidR="00907115" w:rsidRPr="00907115" w:rsidRDefault="00907115" w:rsidP="00C358BC">
      <w:pPr>
        <w:overflowPunct w:val="0"/>
        <w:spacing w:line="438" w:lineRule="exact"/>
        <w:ind w:left="1418" w:firstLine="567"/>
      </w:pPr>
      <w:r w:rsidRPr="00907115">
        <w:rPr>
          <w:rFonts w:hint="eastAsia"/>
        </w:rPr>
        <w:t>第一項第一款之偏遠地區之學校、第二項第一款之偏遠地區之學校附設幼兒園、偏鄉地區之幼兒園與前項之海外臺灣學校及僑民學校之條件與選擇、輔導、實習輔導教師之資格條件及其他相關事項，於第十條第四項所定辦法定之；其名單除僑民學校由僑務委員會會同中央主管機關公告外，由中央主管機關公告之。</w:t>
      </w:r>
    </w:p>
    <w:p w:rsidR="00907115" w:rsidRPr="00907115" w:rsidRDefault="00907115" w:rsidP="00C358BC">
      <w:pPr>
        <w:overflowPunct w:val="0"/>
        <w:spacing w:line="438" w:lineRule="exact"/>
        <w:ind w:left="1418" w:firstLine="567"/>
      </w:pPr>
      <w:r w:rsidRPr="00907115">
        <w:rPr>
          <w:rFonts w:hint="eastAsia"/>
        </w:rPr>
        <w:t>第一項至第三項之成績評定，其內容、程序、收費及其他相關事項之辦法，由中央主管機關定之。</w:t>
      </w:r>
    </w:p>
    <w:p w:rsidR="00907115" w:rsidRPr="00907115" w:rsidRDefault="00907115" w:rsidP="00C358BC">
      <w:pPr>
        <w:overflowPunct w:val="0"/>
        <w:spacing w:line="438" w:lineRule="exact"/>
        <w:ind w:left="1418" w:hanging="1418"/>
      </w:pPr>
      <w:r w:rsidRPr="00907115">
        <w:rPr>
          <w:rFonts w:hint="eastAsia"/>
        </w:rPr>
        <w:t>第二十三條　　取得合格偏遠或特殊地區教師證書，並符合下列各款情形之一者，得報中央主管機關換發一般地區教師證書，免依規定參加教師資格檢定：</w:t>
      </w:r>
    </w:p>
    <w:p w:rsidR="00907115" w:rsidRPr="00F91BBF" w:rsidRDefault="00907115" w:rsidP="00C358BC">
      <w:pPr>
        <w:overflowPunct w:val="0"/>
        <w:spacing w:line="438" w:lineRule="exact"/>
        <w:ind w:left="2552" w:hanging="567"/>
        <w:rPr>
          <w:spacing w:val="2"/>
        </w:rPr>
      </w:pPr>
      <w:r w:rsidRPr="00F91BBF">
        <w:rPr>
          <w:rFonts w:hint="eastAsia"/>
          <w:spacing w:val="2"/>
        </w:rPr>
        <w:t>一、繼續擔任教職，並修畢由中央主管機關協調師資</w:t>
      </w:r>
      <w:r w:rsidRPr="00F91BBF">
        <w:rPr>
          <w:rFonts w:hint="eastAsia"/>
          <w:spacing w:val="2"/>
        </w:rPr>
        <w:lastRenderedPageBreak/>
        <w:t>培育之大學，於中華民國九十二年一月一日至九十六年五月四日專案辦理之教育專業課程。</w:t>
      </w:r>
    </w:p>
    <w:p w:rsidR="00907115" w:rsidRPr="00907115" w:rsidRDefault="00907115" w:rsidP="00C358BC">
      <w:pPr>
        <w:overflowPunct w:val="0"/>
        <w:spacing w:line="438" w:lineRule="exact"/>
        <w:ind w:left="2552" w:hanging="567"/>
      </w:pPr>
      <w:r w:rsidRPr="00907115">
        <w:rPr>
          <w:rFonts w:hint="eastAsia"/>
        </w:rPr>
        <w:t>二、擔任教職累積五年以上。</w:t>
      </w:r>
    </w:p>
    <w:p w:rsidR="00907115" w:rsidRPr="00907115" w:rsidRDefault="00907115" w:rsidP="00C358BC">
      <w:pPr>
        <w:overflowPunct w:val="0"/>
        <w:spacing w:line="438" w:lineRule="exact"/>
        <w:ind w:left="1418" w:hanging="1418"/>
      </w:pPr>
      <w:r w:rsidRPr="00907115">
        <w:rPr>
          <w:rFonts w:hint="eastAsia"/>
        </w:rPr>
        <w:t xml:space="preserve">第二十四條　　</w:t>
      </w:r>
      <w:r w:rsidRPr="00907115">
        <w:rPr>
          <w:rFonts w:hint="eastAsia"/>
          <w:spacing w:val="4"/>
        </w:rPr>
        <w:t>本法中華民國一百零三年五月二十日修正之條文施行前已於立案之幼兒園實際從事教學及保育工作並繼續任職者，於一百十三年一月三十一日以前由中央主管機關協調師資培育之大學，專案辦理教育專業課程，提供其進修機會。</w:t>
      </w:r>
    </w:p>
    <w:p w:rsidR="00907115" w:rsidRPr="00907115" w:rsidRDefault="00907115" w:rsidP="00C358BC">
      <w:pPr>
        <w:overflowPunct w:val="0"/>
        <w:spacing w:line="438" w:lineRule="exact"/>
        <w:ind w:left="1418" w:firstLine="567"/>
      </w:pPr>
      <w:r w:rsidRPr="00907115">
        <w:rPr>
          <w:rFonts w:hint="eastAsia"/>
        </w:rPr>
        <w:t>前項人員修畢教育專業課程成績合格者，由師資培育之大學發給修畢師資職前教育證明書。</w:t>
      </w:r>
    </w:p>
    <w:p w:rsidR="00907115" w:rsidRPr="00907115" w:rsidRDefault="00907115" w:rsidP="00C358BC">
      <w:pPr>
        <w:overflowPunct w:val="0"/>
        <w:spacing w:line="438" w:lineRule="exact"/>
        <w:ind w:left="1418" w:firstLine="567"/>
      </w:pPr>
      <w:r w:rsidRPr="00907115">
        <w:rPr>
          <w:rFonts w:hint="eastAsia"/>
        </w:rPr>
        <w:t>依前項規定取得修畢師資職前教育證明書者，取得大學畢業學歷，且其最近七年內於立案之幼兒園、幼稚園或托兒所實際從事教學累計滿三年以上表現優良，經教學演示及格，得免依規定修習教育實習，並於中華民國一百十七年一月三十一日以前適用之。</w:t>
      </w:r>
    </w:p>
    <w:p w:rsidR="00907115" w:rsidRPr="00907115" w:rsidRDefault="00907115" w:rsidP="00C358BC">
      <w:pPr>
        <w:overflowPunct w:val="0"/>
        <w:spacing w:line="438" w:lineRule="exact"/>
        <w:ind w:left="1418" w:firstLine="567"/>
      </w:pPr>
      <w:r w:rsidRPr="00907115">
        <w:rPr>
          <w:rFonts w:hint="eastAsia"/>
        </w:rPr>
        <w:t>本法中華民國一百零三年五月二十日修正之條文施行前，已依幼稚園及托兒所在職人員修習幼稚園教師師資職前教育課程辦法規定修習幼教專班，且修正施行後仍在職者，得準用前項規定。</w:t>
      </w:r>
    </w:p>
    <w:p w:rsidR="00907115" w:rsidRPr="00907115" w:rsidRDefault="00907115" w:rsidP="00C358BC">
      <w:pPr>
        <w:overflowPunct w:val="0"/>
        <w:spacing w:line="438" w:lineRule="exact"/>
        <w:ind w:left="1418" w:firstLine="567"/>
      </w:pPr>
      <w:r w:rsidRPr="00907115">
        <w:rPr>
          <w:rFonts w:hint="eastAsia"/>
        </w:rPr>
        <w:t>第一項及第三項應修課程、招生、免修習教育實習之認定及其他相關事項之辦法，由中央主管機關定之。</w:t>
      </w:r>
    </w:p>
    <w:p w:rsidR="00907115" w:rsidRPr="00907115" w:rsidRDefault="00907115" w:rsidP="00C358BC">
      <w:pPr>
        <w:overflowPunct w:val="0"/>
        <w:spacing w:line="438" w:lineRule="exact"/>
        <w:ind w:left="1418" w:hanging="1418"/>
      </w:pPr>
      <w:r w:rsidRPr="00907115">
        <w:rPr>
          <w:rFonts w:hint="eastAsia"/>
        </w:rPr>
        <w:t>第二十五條　　幼兒園教師之進修，幼兒教育及照顧法或教保服務人員條例另有規定者，依其規定。</w:t>
      </w:r>
    </w:p>
    <w:p w:rsidR="00907115" w:rsidRPr="00907115" w:rsidRDefault="00907115" w:rsidP="00C358BC">
      <w:pPr>
        <w:overflowPunct w:val="0"/>
        <w:spacing w:line="438" w:lineRule="exact"/>
        <w:ind w:left="1418" w:hanging="1418"/>
      </w:pPr>
      <w:r w:rsidRPr="00907115">
        <w:rPr>
          <w:rFonts w:hint="eastAsia"/>
        </w:rPr>
        <w:t>第二十六條　　本法施行細則，由中央主管機關定之。</w:t>
      </w:r>
    </w:p>
    <w:p w:rsidR="00907115" w:rsidRPr="00907115" w:rsidRDefault="00907115" w:rsidP="000E0EBF">
      <w:pPr>
        <w:overflowPunct w:val="0"/>
        <w:spacing w:afterLines="100" w:after="240" w:line="438" w:lineRule="exact"/>
        <w:ind w:left="1418" w:hanging="1418"/>
      </w:pPr>
      <w:r w:rsidRPr="00907115">
        <w:rPr>
          <w:rFonts w:hint="eastAsia"/>
        </w:rPr>
        <w:t>第二十七條　　本法施行日期，由行政院定之。</w:t>
      </w:r>
    </w:p>
    <w:tbl>
      <w:tblPr>
        <w:tblW w:w="0" w:type="auto"/>
        <w:tblLayout w:type="fixed"/>
        <w:tblCellMar>
          <w:left w:w="28" w:type="dxa"/>
          <w:right w:w="28" w:type="dxa"/>
        </w:tblCellMar>
        <w:tblLook w:val="0000" w:firstRow="0" w:lastRow="0" w:firstColumn="0" w:lastColumn="0" w:noHBand="0" w:noVBand="0"/>
      </w:tblPr>
      <w:tblGrid>
        <w:gridCol w:w="1988"/>
        <w:gridCol w:w="4759"/>
      </w:tblGrid>
      <w:tr w:rsidR="00004B55">
        <w:trPr>
          <w:trHeight w:hRule="exact" w:val="851"/>
        </w:trPr>
        <w:tc>
          <w:tcPr>
            <w:tcW w:w="1988" w:type="dxa"/>
            <w:vAlign w:val="center"/>
          </w:tcPr>
          <w:p w:rsidR="00004B55" w:rsidRDefault="00004B55">
            <w:pPr>
              <w:pStyle w:val="afa"/>
            </w:pPr>
            <w:r>
              <w:lastRenderedPageBreak/>
              <w:br w:type="page"/>
            </w:r>
            <w:r>
              <w:br w:type="page"/>
            </w:r>
            <w:r>
              <w:rPr>
                <w:rFonts w:hint="eastAsia"/>
              </w:rPr>
              <w:t>總統令</w:t>
            </w:r>
          </w:p>
        </w:tc>
        <w:tc>
          <w:tcPr>
            <w:tcW w:w="4759" w:type="dxa"/>
            <w:vAlign w:val="center"/>
          </w:tcPr>
          <w:p w:rsidR="00004B55" w:rsidRDefault="00004B55" w:rsidP="00B052D3">
            <w:pPr>
              <w:spacing w:line="240" w:lineRule="auto"/>
              <w:jc w:val="distribute"/>
            </w:pPr>
            <w:r>
              <w:rPr>
                <w:rFonts w:hint="eastAsia"/>
              </w:rPr>
              <w:t>中華民國</w:t>
            </w:r>
            <w:r w:rsidR="003D4CF6">
              <w:rPr>
                <w:rFonts w:hint="eastAsia"/>
              </w:rPr>
              <w:t>106</w:t>
            </w:r>
            <w:r>
              <w:rPr>
                <w:rFonts w:hint="eastAsia"/>
              </w:rPr>
              <w:t>年</w:t>
            </w:r>
            <w:r w:rsidR="00B92D6D">
              <w:rPr>
                <w:rFonts w:hint="eastAsia"/>
              </w:rPr>
              <w:t>6</w:t>
            </w:r>
            <w:r w:rsidR="00B92D6D">
              <w:rPr>
                <w:rFonts w:hint="eastAsia"/>
              </w:rPr>
              <w:t>月</w:t>
            </w:r>
            <w:r w:rsidR="002A350F">
              <w:rPr>
                <w:rFonts w:hint="eastAsia"/>
              </w:rPr>
              <w:t>2</w:t>
            </w:r>
            <w:r>
              <w:rPr>
                <w:rFonts w:hint="eastAsia"/>
              </w:rPr>
              <w:t>日</w:t>
            </w:r>
          </w:p>
        </w:tc>
      </w:tr>
    </w:tbl>
    <w:p w:rsidR="005C76BB" w:rsidRPr="005C76BB" w:rsidRDefault="005C76BB" w:rsidP="000E0EBF">
      <w:pPr>
        <w:adjustRightInd/>
        <w:spacing w:line="473" w:lineRule="exact"/>
        <w:textAlignment w:val="auto"/>
        <w:rPr>
          <w:kern w:val="2"/>
          <w:szCs w:val="24"/>
        </w:rPr>
      </w:pPr>
      <w:r w:rsidRPr="005C76BB">
        <w:rPr>
          <w:rFonts w:hint="eastAsia"/>
          <w:kern w:val="2"/>
          <w:szCs w:val="24"/>
        </w:rPr>
        <w:t xml:space="preserve">　　任命羅瑞卿為行政院簡任第十二職等副處長。</w:t>
      </w:r>
    </w:p>
    <w:p w:rsidR="005C76BB" w:rsidRDefault="005C76BB" w:rsidP="000E0EBF">
      <w:pPr>
        <w:spacing w:line="473" w:lineRule="exact"/>
        <w:rPr>
          <w:kern w:val="2"/>
          <w:szCs w:val="24"/>
        </w:rPr>
      </w:pPr>
      <w:r w:rsidRPr="005C76BB">
        <w:rPr>
          <w:rFonts w:hint="eastAsia"/>
          <w:kern w:val="2"/>
          <w:szCs w:val="24"/>
        </w:rPr>
        <w:t xml:space="preserve">　　任命陳茂春為內政部簡任第十二職等參事，吳東霖為內政部土地重劃工程處簡任第十職等正工程司，蕭喻鴻為內政部土地重劃工程處簡任第十職等主任工程司，游源順為內政部營建署簡任第十一職等總工程司，於望聖為內政部營建署簡任第十一職等副處長，王文林為內政部營建署城鄉發展分署簡任第十職等正工程司，黃耀樑為內政部移民署簡任第十一職等組長。</w:t>
      </w:r>
    </w:p>
    <w:p w:rsidR="005C76BB" w:rsidRPr="005C76BB" w:rsidRDefault="005C76BB" w:rsidP="000E0EBF">
      <w:pPr>
        <w:adjustRightInd/>
        <w:spacing w:line="473" w:lineRule="exact"/>
        <w:textAlignment w:val="auto"/>
        <w:rPr>
          <w:kern w:val="2"/>
          <w:szCs w:val="24"/>
        </w:rPr>
      </w:pPr>
      <w:r w:rsidRPr="005C76BB">
        <w:rPr>
          <w:rFonts w:hint="eastAsia"/>
          <w:kern w:val="2"/>
          <w:szCs w:val="24"/>
        </w:rPr>
        <w:t xml:space="preserve">　　任命陳玉豐為財政部統計處簡任第十一職等副處長，林美慧、劉麗霞、吳君泰為財政部賦稅署簡任第十職等專門委員，李志忠、梁真榆為財政部賦稅署簡任第十職等副組長，李素蘭、陳柏誠為財政部賦稅署簡任第十一職等組長，謝慧美為財政部賦稅署簡任第十一職等主任秘書，辛玲珠為財政部南區國稅局簡任第十職等稽核，曾憲收為財政部南區國稅局新營分局簡任第十職等分局長，王瑞鈐、劉芳祝為財政部關務署簡任第十職等關務監副組長，楊崇悟為財政部關務署臺北關簡任第十二職等關務監關務長，楊進福、陳木生為財政部關務署臺北關簡任第十職等關務監組長，劉國勝為財政部關務署臺北關簡任第十一職等關務監副關務長，陳建利為財政部關務署高雄關政風室簡任第十職等關務監主任。</w:t>
      </w:r>
    </w:p>
    <w:p w:rsidR="005C76BB" w:rsidRPr="005C76BB" w:rsidRDefault="005C76BB" w:rsidP="000E0EBF">
      <w:pPr>
        <w:adjustRightInd/>
        <w:spacing w:line="438" w:lineRule="exact"/>
        <w:textAlignment w:val="auto"/>
        <w:rPr>
          <w:kern w:val="2"/>
          <w:szCs w:val="24"/>
        </w:rPr>
      </w:pPr>
      <w:r w:rsidRPr="005C76BB">
        <w:rPr>
          <w:rFonts w:hint="eastAsia"/>
          <w:kern w:val="2"/>
          <w:szCs w:val="24"/>
        </w:rPr>
        <w:t xml:space="preserve">　　任命王崑龍為教育部會計處簡任第十一職等專門委員，丁慧翔為教育部人事處簡任第十一職等專門委員，林德福為教育部體育署簡任第十二職等權理簡任第十三職等署長，羅偉哲為國立自然科學博物館簡任第十二職等副館長，曾清璋為國立空中大學人事室簡任第十職等</w:t>
      </w:r>
      <w:r w:rsidRPr="005C76BB">
        <w:rPr>
          <w:rFonts w:hint="eastAsia"/>
          <w:kern w:val="2"/>
          <w:szCs w:val="24"/>
        </w:rPr>
        <w:lastRenderedPageBreak/>
        <w:t>主任，江莉麗為國立臺中科技大學主計室簡任第十職等主任，廖雪霞為國立臺南藝術大學人事室簡任第十職等主任。</w:t>
      </w:r>
    </w:p>
    <w:p w:rsidR="005C76BB" w:rsidRPr="005C76BB" w:rsidRDefault="005C76BB" w:rsidP="000E0EBF">
      <w:pPr>
        <w:adjustRightInd/>
        <w:spacing w:line="438" w:lineRule="exact"/>
        <w:textAlignment w:val="auto"/>
        <w:rPr>
          <w:kern w:val="2"/>
          <w:szCs w:val="24"/>
        </w:rPr>
      </w:pPr>
      <w:r w:rsidRPr="005C76BB">
        <w:rPr>
          <w:rFonts w:hint="eastAsia"/>
          <w:kern w:val="2"/>
          <w:szCs w:val="24"/>
        </w:rPr>
        <w:t xml:space="preserve">　　任命王守玉為經濟部統計處簡任第十一職等專門委員，楊志清為經濟部工業局簡任第十一職等主任秘書，曹恕中為經濟部中央地質調查所簡任第十二職等副所長，紀宗吉為經濟部中央地質調查所簡任第十職等主任，黃智昭為經濟部中央地質調查所簡任第十職等權理簡任第十一職等主任秘書，楊紹經為經濟部標準檢驗局簡任第十職等副組長，李東秀、周玉崇、陳忠智為經濟部智慧財產局簡任第十職等專利高級審查官，李秀朗為經濟部智慧財產局簡任第十職等專利高級審查官兼科長，鄭春萍、胡秉倫為經濟部智慧財產局簡任第十職等商標高級審查官，鄭雅寧為經濟部智慧財產局簡任第十職等秘書，</w:t>
      </w:r>
      <w:r w:rsidRPr="005C76BB">
        <w:rPr>
          <w:rFonts w:hint="eastAsia"/>
          <w:spacing w:val="-4"/>
          <w:kern w:val="2"/>
          <w:szCs w:val="24"/>
        </w:rPr>
        <w:t>張朝恭以簡任第十一職等為經濟部水利署南區水資源局簡任第十職等正工程司，</w:t>
      </w:r>
      <w:r w:rsidRPr="005C76BB">
        <w:rPr>
          <w:rFonts w:hint="eastAsia"/>
          <w:kern w:val="2"/>
          <w:szCs w:val="24"/>
        </w:rPr>
        <w:t>吳志偉為經濟部能源局簡任第十一職等組長，李君禮為經濟部能源局簡任第十二職等副局長，蘇金勝為經濟部能源局簡任第十一職等主任秘書。</w:t>
      </w:r>
    </w:p>
    <w:p w:rsidR="005C76BB" w:rsidRPr="005C76BB" w:rsidRDefault="005C76BB" w:rsidP="000E0EBF">
      <w:pPr>
        <w:adjustRightInd/>
        <w:spacing w:line="438" w:lineRule="exact"/>
        <w:textAlignment w:val="auto"/>
        <w:rPr>
          <w:kern w:val="2"/>
          <w:szCs w:val="24"/>
        </w:rPr>
      </w:pPr>
      <w:r w:rsidRPr="005C76BB">
        <w:rPr>
          <w:rFonts w:hint="eastAsia"/>
          <w:kern w:val="2"/>
          <w:szCs w:val="24"/>
        </w:rPr>
        <w:t xml:space="preserve">　　任命袁國治為交通部公路總局臺北市區監理所簡任第十一職等所長，賴炳榮為交通部航港局簡任第十一職等組長。</w:t>
      </w:r>
    </w:p>
    <w:p w:rsidR="005C76BB" w:rsidRPr="005C76BB" w:rsidRDefault="005C76BB" w:rsidP="000E0EBF">
      <w:pPr>
        <w:adjustRightInd/>
        <w:spacing w:line="438" w:lineRule="exact"/>
        <w:textAlignment w:val="auto"/>
        <w:rPr>
          <w:kern w:val="2"/>
          <w:szCs w:val="24"/>
        </w:rPr>
      </w:pPr>
      <w:r w:rsidRPr="005C76BB">
        <w:rPr>
          <w:rFonts w:hint="eastAsia"/>
          <w:kern w:val="2"/>
          <w:szCs w:val="24"/>
        </w:rPr>
        <w:t xml:space="preserve">　　任命吳滄俯為勞動部政風處簡任第十一職等副處長，蔡豐清為勞動部勞動基金運用局簡任第十三職等局長。</w:t>
      </w:r>
    </w:p>
    <w:p w:rsidR="005C76BB" w:rsidRDefault="005C76BB" w:rsidP="000E0EBF">
      <w:pPr>
        <w:spacing w:line="438" w:lineRule="exact"/>
        <w:rPr>
          <w:kern w:val="2"/>
          <w:szCs w:val="24"/>
        </w:rPr>
      </w:pPr>
      <w:r w:rsidRPr="005C76BB">
        <w:rPr>
          <w:rFonts w:hint="eastAsia"/>
          <w:kern w:val="2"/>
          <w:szCs w:val="24"/>
        </w:rPr>
        <w:t xml:space="preserve">　　任命林美智為衛生福利部簡任第十一職等技正，郭宏偉為衛生福利部疾病管制署簡任第十職等副主任。</w:t>
      </w:r>
    </w:p>
    <w:p w:rsidR="005C76BB" w:rsidRPr="005C76BB" w:rsidRDefault="005C76BB" w:rsidP="000E0EBF">
      <w:pPr>
        <w:adjustRightInd/>
        <w:spacing w:line="438" w:lineRule="exact"/>
        <w:textAlignment w:val="auto"/>
        <w:rPr>
          <w:kern w:val="2"/>
          <w:szCs w:val="24"/>
        </w:rPr>
      </w:pPr>
      <w:r w:rsidRPr="005C76BB">
        <w:rPr>
          <w:rFonts w:hint="eastAsia"/>
          <w:kern w:val="2"/>
          <w:szCs w:val="24"/>
        </w:rPr>
        <w:t xml:space="preserve">　　任命紀東陽為文化部簡任第十一職等副司長，鄒求強以簡任第十一職等為國立國父紀念館簡任第十職等研究員。</w:t>
      </w:r>
    </w:p>
    <w:p w:rsidR="005C76BB" w:rsidRPr="005C76BB" w:rsidRDefault="005C76BB" w:rsidP="000E0EBF">
      <w:pPr>
        <w:adjustRightInd/>
        <w:spacing w:line="455" w:lineRule="exact"/>
        <w:textAlignment w:val="auto"/>
        <w:rPr>
          <w:kern w:val="2"/>
          <w:szCs w:val="24"/>
        </w:rPr>
      </w:pPr>
      <w:r w:rsidRPr="005C76BB">
        <w:rPr>
          <w:rFonts w:hint="eastAsia"/>
          <w:kern w:val="2"/>
          <w:szCs w:val="24"/>
        </w:rPr>
        <w:t xml:space="preserve">　　任命楊琇雅為科技部簡任第十二職等司長，陳宗權為科技部簡任第十二職等主任秘書。</w:t>
      </w:r>
    </w:p>
    <w:p w:rsidR="005C76BB" w:rsidRDefault="005C76BB" w:rsidP="000E0EBF">
      <w:pPr>
        <w:spacing w:line="455" w:lineRule="exact"/>
        <w:rPr>
          <w:kern w:val="2"/>
          <w:szCs w:val="24"/>
        </w:rPr>
      </w:pPr>
      <w:r w:rsidRPr="005C76BB">
        <w:rPr>
          <w:rFonts w:hint="eastAsia"/>
          <w:kern w:val="2"/>
          <w:szCs w:val="24"/>
        </w:rPr>
        <w:lastRenderedPageBreak/>
        <w:t xml:space="preserve">　　任命王文助為審計部臺灣省澎湖縣審計室簡任第十二職等審計官兼主任。</w:t>
      </w:r>
    </w:p>
    <w:p w:rsidR="005C76BB" w:rsidRPr="005C76BB" w:rsidRDefault="005C76BB" w:rsidP="000E0EBF">
      <w:pPr>
        <w:adjustRightInd/>
        <w:spacing w:line="455" w:lineRule="exact"/>
        <w:textAlignment w:val="auto"/>
        <w:rPr>
          <w:kern w:val="2"/>
          <w:szCs w:val="24"/>
        </w:rPr>
      </w:pPr>
      <w:r w:rsidRPr="005C76BB">
        <w:rPr>
          <w:rFonts w:hint="eastAsia"/>
          <w:kern w:val="2"/>
          <w:szCs w:val="24"/>
        </w:rPr>
        <w:t xml:space="preserve">　　任命陳文祥、康智堯、林杰甫、林玉枝、林鴻佶、歐陽鴻嵐、吳漢斌為薦任公務人員。</w:t>
      </w:r>
    </w:p>
    <w:p w:rsidR="005C76BB" w:rsidRPr="005C76BB" w:rsidRDefault="005C76BB" w:rsidP="000E0EBF">
      <w:pPr>
        <w:adjustRightInd/>
        <w:spacing w:line="455" w:lineRule="exact"/>
        <w:textAlignment w:val="auto"/>
        <w:rPr>
          <w:kern w:val="2"/>
          <w:szCs w:val="24"/>
        </w:rPr>
      </w:pPr>
      <w:r w:rsidRPr="005C76BB">
        <w:rPr>
          <w:rFonts w:hint="eastAsia"/>
          <w:kern w:val="2"/>
          <w:szCs w:val="24"/>
        </w:rPr>
        <w:t xml:space="preserve">　　任命陳宥任、林資雄為薦任公務人員。</w:t>
      </w:r>
    </w:p>
    <w:p w:rsidR="005C76BB" w:rsidRPr="005C76BB" w:rsidRDefault="005C76BB" w:rsidP="000E0EBF">
      <w:pPr>
        <w:adjustRightInd/>
        <w:spacing w:line="455" w:lineRule="exact"/>
        <w:textAlignment w:val="auto"/>
        <w:rPr>
          <w:kern w:val="2"/>
          <w:szCs w:val="24"/>
        </w:rPr>
      </w:pPr>
      <w:r w:rsidRPr="005C76BB">
        <w:rPr>
          <w:rFonts w:hint="eastAsia"/>
          <w:kern w:val="2"/>
          <w:szCs w:val="24"/>
        </w:rPr>
        <w:t xml:space="preserve">　　任命林靖渟、沈德昌、王裕巽、陳文億、劉虹蘭、袁專裁、鄭中誠、游聖德、伍昶熒、張錦成、孫麗君、趙隆熙、紀文振、李亦濱、李建樟、李國華、蕭文淵、張恆晢、洪于哲、羅鵬翔、王少華、郭書宇、凃宜欣、許嘉榮為薦任公務人員。</w:t>
      </w:r>
    </w:p>
    <w:p w:rsidR="005C76BB" w:rsidRPr="005C76BB" w:rsidRDefault="005C76BB" w:rsidP="000E0EBF">
      <w:pPr>
        <w:adjustRightInd/>
        <w:spacing w:line="455" w:lineRule="exact"/>
        <w:textAlignment w:val="auto"/>
        <w:rPr>
          <w:kern w:val="2"/>
          <w:szCs w:val="24"/>
        </w:rPr>
      </w:pPr>
      <w:r w:rsidRPr="005C76BB">
        <w:rPr>
          <w:rFonts w:hint="eastAsia"/>
          <w:kern w:val="2"/>
          <w:szCs w:val="24"/>
        </w:rPr>
        <w:t xml:space="preserve">　　任命王秋和、卓美玲為薦任公務人員。</w:t>
      </w:r>
    </w:p>
    <w:p w:rsidR="005C76BB" w:rsidRPr="005C76BB" w:rsidRDefault="005C76BB" w:rsidP="000E0EBF">
      <w:pPr>
        <w:adjustRightInd/>
        <w:spacing w:line="455" w:lineRule="exact"/>
        <w:textAlignment w:val="auto"/>
        <w:rPr>
          <w:kern w:val="2"/>
          <w:szCs w:val="24"/>
        </w:rPr>
      </w:pPr>
      <w:r w:rsidRPr="005C76BB">
        <w:rPr>
          <w:rFonts w:hint="eastAsia"/>
          <w:kern w:val="2"/>
          <w:szCs w:val="24"/>
        </w:rPr>
        <w:t xml:space="preserve">　　任命昌主全、王哲恩、劉俊麟為薦任公務人員。</w:t>
      </w:r>
    </w:p>
    <w:p w:rsidR="005C76BB" w:rsidRPr="005C76BB" w:rsidRDefault="005C76BB" w:rsidP="000E0EBF">
      <w:pPr>
        <w:adjustRightInd/>
        <w:spacing w:line="455" w:lineRule="exact"/>
        <w:textAlignment w:val="auto"/>
        <w:rPr>
          <w:kern w:val="2"/>
          <w:szCs w:val="24"/>
        </w:rPr>
      </w:pPr>
      <w:r w:rsidRPr="005C76BB">
        <w:rPr>
          <w:rFonts w:hint="eastAsia"/>
          <w:kern w:val="2"/>
          <w:szCs w:val="24"/>
        </w:rPr>
        <w:t xml:space="preserve">　　任命羅鴻隆、邱鴻志為薦任關務人員。</w:t>
      </w:r>
    </w:p>
    <w:p w:rsidR="00004B55" w:rsidRDefault="00004B55" w:rsidP="00EC15F0">
      <w:pPr>
        <w:spacing w:beforeLines="100" w:before="240"/>
      </w:pPr>
      <w:r>
        <w:rPr>
          <w:rFonts w:hint="eastAsia"/>
        </w:rPr>
        <w:t xml:space="preserve">總　　　統　</w:t>
      </w:r>
      <w:r w:rsidR="0023486E">
        <w:rPr>
          <w:rFonts w:hint="eastAsia"/>
        </w:rPr>
        <w:t>蔡英文</w:t>
      </w:r>
    </w:p>
    <w:p w:rsidR="002B5D06" w:rsidRDefault="00004B55" w:rsidP="005A5B1C">
      <w:pPr>
        <w:spacing w:afterLines="100" w:after="240"/>
      </w:pPr>
      <w:r>
        <w:rPr>
          <w:rFonts w:hint="eastAsia"/>
        </w:rPr>
        <w:t xml:space="preserve">行政院院長　</w:t>
      </w:r>
      <w:r w:rsidR="0023486E">
        <w:rPr>
          <w:rFonts w:hint="eastAsia"/>
        </w:rPr>
        <w:t>林　全</w:t>
      </w:r>
    </w:p>
    <w:tbl>
      <w:tblPr>
        <w:tblW w:w="0" w:type="auto"/>
        <w:tblLayout w:type="fixed"/>
        <w:tblCellMar>
          <w:left w:w="28" w:type="dxa"/>
          <w:right w:w="28" w:type="dxa"/>
        </w:tblCellMar>
        <w:tblLook w:val="0000" w:firstRow="0" w:lastRow="0" w:firstColumn="0" w:lastColumn="0" w:noHBand="0" w:noVBand="0"/>
      </w:tblPr>
      <w:tblGrid>
        <w:gridCol w:w="1988"/>
        <w:gridCol w:w="4759"/>
      </w:tblGrid>
      <w:tr w:rsidR="00D931C8" w:rsidTr="00D931C8">
        <w:trPr>
          <w:trHeight w:hRule="exact" w:val="851"/>
        </w:trPr>
        <w:tc>
          <w:tcPr>
            <w:tcW w:w="1988" w:type="dxa"/>
            <w:vAlign w:val="center"/>
          </w:tcPr>
          <w:p w:rsidR="00D931C8" w:rsidRDefault="00D931C8" w:rsidP="00D931C8">
            <w:pPr>
              <w:pStyle w:val="afa"/>
            </w:pPr>
            <w:r>
              <w:br w:type="page"/>
            </w:r>
            <w:r>
              <w:br w:type="page"/>
            </w:r>
            <w:r>
              <w:rPr>
                <w:rFonts w:hint="eastAsia"/>
              </w:rPr>
              <w:t>總統令</w:t>
            </w:r>
          </w:p>
        </w:tc>
        <w:tc>
          <w:tcPr>
            <w:tcW w:w="4759" w:type="dxa"/>
            <w:vAlign w:val="center"/>
          </w:tcPr>
          <w:p w:rsidR="00D931C8" w:rsidRDefault="00D931C8" w:rsidP="00B052D3">
            <w:pPr>
              <w:spacing w:line="240" w:lineRule="auto"/>
              <w:jc w:val="distribute"/>
            </w:pPr>
            <w:r>
              <w:rPr>
                <w:rFonts w:hint="eastAsia"/>
              </w:rPr>
              <w:t>中華民國</w:t>
            </w:r>
            <w:r w:rsidR="003D4CF6">
              <w:rPr>
                <w:rFonts w:hint="eastAsia"/>
              </w:rPr>
              <w:t>106</w:t>
            </w:r>
            <w:r>
              <w:rPr>
                <w:rFonts w:hint="eastAsia"/>
              </w:rPr>
              <w:t>年</w:t>
            </w:r>
            <w:r w:rsidR="00B92D6D">
              <w:rPr>
                <w:rFonts w:hint="eastAsia"/>
              </w:rPr>
              <w:t>6</w:t>
            </w:r>
            <w:r w:rsidR="00B92D6D">
              <w:rPr>
                <w:rFonts w:hint="eastAsia"/>
              </w:rPr>
              <w:t>月</w:t>
            </w:r>
            <w:r w:rsidR="005C76BB">
              <w:rPr>
                <w:rFonts w:hint="eastAsia"/>
              </w:rPr>
              <w:t>2</w:t>
            </w:r>
            <w:r>
              <w:rPr>
                <w:rFonts w:hint="eastAsia"/>
              </w:rPr>
              <w:t>日</w:t>
            </w:r>
          </w:p>
        </w:tc>
      </w:tr>
    </w:tbl>
    <w:p w:rsidR="005C76BB" w:rsidRPr="005C76BB" w:rsidRDefault="005C76BB" w:rsidP="000E0EBF">
      <w:pPr>
        <w:adjustRightInd/>
        <w:spacing w:line="420" w:lineRule="exact"/>
        <w:textAlignment w:val="auto"/>
        <w:rPr>
          <w:spacing w:val="8"/>
          <w:kern w:val="2"/>
          <w:szCs w:val="24"/>
        </w:rPr>
      </w:pPr>
      <w:r w:rsidRPr="005C76BB">
        <w:rPr>
          <w:rFonts w:hint="eastAsia"/>
          <w:spacing w:val="8"/>
          <w:kern w:val="2"/>
          <w:szCs w:val="24"/>
        </w:rPr>
        <w:t xml:space="preserve">　　任命謝景旭為警監二階警察官，陳通和、黃福坤為警監三階警察官。</w:t>
      </w:r>
    </w:p>
    <w:p w:rsidR="00D931C8" w:rsidRDefault="005C76BB" w:rsidP="000E0EBF">
      <w:pPr>
        <w:pStyle w:val="ac"/>
        <w:spacing w:line="420" w:lineRule="exact"/>
        <w:ind w:firstLineChars="0" w:firstLine="0"/>
      </w:pPr>
      <w:r w:rsidRPr="005C76BB">
        <w:rPr>
          <w:rFonts w:hint="eastAsia"/>
          <w:color w:val="auto"/>
          <w:spacing w:val="0"/>
          <w:kern w:val="2"/>
          <w:szCs w:val="24"/>
        </w:rPr>
        <w:t xml:space="preserve">　　任命陳巧彤、黃啓勳、游宜倫、簡銘毅、楊賀崴、陳昱叡、戴立明、陳冠成、粘祐嘉、盧琮元、黃俊彰、楊程鈞、傅紹奕、徐鼎鈞、李冠陞、吳宇軒、胡文魁、張靜純、林志恭、洪正宏、徐藝熒、施妘蓁、譚龍翔、詹博宇、黃冠穎、吳政龍、阮展毅、莊育甄、吳志南、楊奕麒、陳曉潔、湯商武、呂首翰、林冠丞、魏國宇、陳俊霖、李濰安、王俊貽、吳致璇、高宗義、賴俊宏、張智涵、陳炫宇、鄭安然、許孝誠、陳冠男、賴俊佑、鄭竣元、王宥方、曾惠敏、胡宜潔、王志</w:t>
      </w:r>
      <w:r w:rsidRPr="005C76BB">
        <w:rPr>
          <w:rFonts w:hint="eastAsia"/>
          <w:color w:val="auto"/>
          <w:spacing w:val="0"/>
          <w:kern w:val="2"/>
          <w:szCs w:val="24"/>
        </w:rPr>
        <w:lastRenderedPageBreak/>
        <w:t>偉、王孟翎、蔡岱娟、楊祖安、郭智宇、朱柏叡、蔡淯仁、李仁郁、夏振東、劉韋辰、林洵亦、邱慕聖、王奕閔、羅祐儒、劉至人、陳威達、余祥安、蕭欽哲、楊善庭、黃銘、林尚翬、孫閔麒、吳昌龍、洪俊暘、洪福臨、李丞駿、張育豪、王鈺瑄、郭勁、戴郁儒、陳彥勳、吳宗樺、黃國原、李文正為警正警察官。</w:t>
      </w:r>
    </w:p>
    <w:p w:rsidR="00D931C8" w:rsidRDefault="00D931C8" w:rsidP="00D931C8">
      <w:pPr>
        <w:spacing w:beforeLines="100" w:before="240"/>
      </w:pPr>
      <w:r>
        <w:rPr>
          <w:rFonts w:hint="eastAsia"/>
        </w:rPr>
        <w:t xml:space="preserve">總　　　統　</w:t>
      </w:r>
      <w:r w:rsidR="0023486E">
        <w:rPr>
          <w:rFonts w:hint="eastAsia"/>
        </w:rPr>
        <w:t>蔡英文</w:t>
      </w:r>
    </w:p>
    <w:p w:rsidR="00D54398" w:rsidRDefault="00D931C8" w:rsidP="00D931C8">
      <w:pPr>
        <w:spacing w:afterLines="100" w:after="240"/>
      </w:pPr>
      <w:r>
        <w:rPr>
          <w:rFonts w:hint="eastAsia"/>
        </w:rPr>
        <w:t xml:space="preserve">行政院院長　</w:t>
      </w:r>
      <w:r w:rsidR="0023486E">
        <w:rPr>
          <w:rFonts w:hint="eastAsia"/>
        </w:rPr>
        <w:t>林　全</w:t>
      </w:r>
    </w:p>
    <w:tbl>
      <w:tblPr>
        <w:tblW w:w="0" w:type="auto"/>
        <w:tblLayout w:type="fixed"/>
        <w:tblCellMar>
          <w:left w:w="28" w:type="dxa"/>
          <w:right w:w="28" w:type="dxa"/>
        </w:tblCellMar>
        <w:tblLook w:val="0000" w:firstRow="0" w:lastRow="0" w:firstColumn="0" w:lastColumn="0" w:noHBand="0" w:noVBand="0"/>
      </w:tblPr>
      <w:tblGrid>
        <w:gridCol w:w="1988"/>
        <w:gridCol w:w="4759"/>
      </w:tblGrid>
      <w:tr w:rsidR="00D931C8" w:rsidTr="00D931C8">
        <w:trPr>
          <w:trHeight w:hRule="exact" w:val="851"/>
        </w:trPr>
        <w:tc>
          <w:tcPr>
            <w:tcW w:w="1988" w:type="dxa"/>
            <w:vAlign w:val="center"/>
          </w:tcPr>
          <w:p w:rsidR="00D931C8" w:rsidRDefault="00D931C8" w:rsidP="00D931C8">
            <w:pPr>
              <w:pStyle w:val="afa"/>
            </w:pPr>
            <w:r>
              <w:br w:type="page"/>
            </w:r>
            <w:r>
              <w:br w:type="page"/>
            </w:r>
            <w:r>
              <w:rPr>
                <w:rFonts w:hint="eastAsia"/>
              </w:rPr>
              <w:t>總統令</w:t>
            </w:r>
          </w:p>
        </w:tc>
        <w:tc>
          <w:tcPr>
            <w:tcW w:w="4759" w:type="dxa"/>
            <w:vAlign w:val="center"/>
          </w:tcPr>
          <w:p w:rsidR="00D931C8" w:rsidRDefault="00D931C8" w:rsidP="00B052D3">
            <w:pPr>
              <w:spacing w:line="240" w:lineRule="auto"/>
              <w:jc w:val="distribute"/>
            </w:pPr>
            <w:r>
              <w:rPr>
                <w:rFonts w:hint="eastAsia"/>
              </w:rPr>
              <w:t>中華民國</w:t>
            </w:r>
            <w:r w:rsidR="003D4CF6">
              <w:rPr>
                <w:rFonts w:hint="eastAsia"/>
              </w:rPr>
              <w:t>106</w:t>
            </w:r>
            <w:r>
              <w:rPr>
                <w:rFonts w:hint="eastAsia"/>
              </w:rPr>
              <w:t>年</w:t>
            </w:r>
            <w:r w:rsidR="00B92D6D">
              <w:rPr>
                <w:rFonts w:hint="eastAsia"/>
              </w:rPr>
              <w:t>6</w:t>
            </w:r>
            <w:r w:rsidR="00B92D6D">
              <w:rPr>
                <w:rFonts w:hint="eastAsia"/>
              </w:rPr>
              <w:t>月</w:t>
            </w:r>
            <w:r w:rsidR="008646DD">
              <w:rPr>
                <w:rFonts w:hint="eastAsia"/>
              </w:rPr>
              <w:t>5</w:t>
            </w:r>
            <w:r>
              <w:rPr>
                <w:rFonts w:hint="eastAsia"/>
              </w:rPr>
              <w:t>日</w:t>
            </w:r>
          </w:p>
        </w:tc>
      </w:tr>
    </w:tbl>
    <w:p w:rsidR="00452305" w:rsidRPr="00452305" w:rsidRDefault="00452305" w:rsidP="000E0EBF">
      <w:pPr>
        <w:adjustRightInd/>
        <w:spacing w:line="451" w:lineRule="exact"/>
        <w:textAlignment w:val="auto"/>
        <w:rPr>
          <w:kern w:val="2"/>
          <w:szCs w:val="24"/>
        </w:rPr>
      </w:pPr>
      <w:r w:rsidRPr="00452305">
        <w:rPr>
          <w:rFonts w:hint="eastAsia"/>
          <w:kern w:val="2"/>
          <w:szCs w:val="24"/>
        </w:rPr>
        <w:t xml:space="preserve">　　任命邱敬斌為新北市政府簡任第十二職等副秘書長，盛筱蓉為新北市政府都市更新處簡任第十職等總工程司。</w:t>
      </w:r>
    </w:p>
    <w:p w:rsidR="00452305" w:rsidRPr="00452305" w:rsidRDefault="00452305" w:rsidP="000E0EBF">
      <w:pPr>
        <w:adjustRightInd/>
        <w:spacing w:line="451" w:lineRule="exact"/>
        <w:textAlignment w:val="auto"/>
        <w:rPr>
          <w:kern w:val="2"/>
          <w:szCs w:val="24"/>
        </w:rPr>
      </w:pPr>
      <w:r w:rsidRPr="00452305">
        <w:rPr>
          <w:rFonts w:hint="eastAsia"/>
          <w:kern w:val="2"/>
          <w:szCs w:val="24"/>
        </w:rPr>
        <w:t xml:space="preserve">　　任命孫清泉以簡任第十一職等為臺北市政府秘書處簡任第十職等專門委員，林岳勳為臺北市政府工務局簡任第十職等技正，易君強為臺北市政府社會局簡任第十職等專門委員，程本清為臺北市政府人事處簡任第十三職等處長。</w:t>
      </w:r>
    </w:p>
    <w:p w:rsidR="00452305" w:rsidRPr="00452305" w:rsidRDefault="00452305" w:rsidP="000E0EBF">
      <w:pPr>
        <w:adjustRightInd/>
        <w:spacing w:line="451" w:lineRule="exact"/>
        <w:textAlignment w:val="auto"/>
        <w:rPr>
          <w:kern w:val="2"/>
          <w:szCs w:val="24"/>
        </w:rPr>
      </w:pPr>
      <w:r w:rsidRPr="00452305">
        <w:rPr>
          <w:rFonts w:hint="eastAsia"/>
          <w:kern w:val="2"/>
          <w:szCs w:val="24"/>
        </w:rPr>
        <w:t xml:space="preserve">　　派許明華為臺北市政府捷運工程局簡派第十職等秘書。</w:t>
      </w:r>
    </w:p>
    <w:p w:rsidR="00452305" w:rsidRPr="00452305" w:rsidRDefault="00452305" w:rsidP="000E0EBF">
      <w:pPr>
        <w:adjustRightInd/>
        <w:spacing w:line="451" w:lineRule="exact"/>
        <w:textAlignment w:val="auto"/>
        <w:rPr>
          <w:kern w:val="2"/>
          <w:szCs w:val="24"/>
        </w:rPr>
      </w:pPr>
      <w:r w:rsidRPr="00452305">
        <w:rPr>
          <w:rFonts w:hint="eastAsia"/>
          <w:kern w:val="2"/>
          <w:szCs w:val="24"/>
        </w:rPr>
        <w:t xml:space="preserve">　　任命周彥士為桃園市政府工務局簡任第十職等技正，陳聖義為桃園市政府養護工程處簡任第十職等總工程司，洪嘉潞為桃園市政府新建工程處簡任第十職等總工程司，李孝軍為桃園市政府環境保護局簡任第十職等權理簡任第十一職等副局長，陳文德為桃園市政府經濟發展局簡任第十一職等副局長，周賢平為桃園市政府勞動檢查處簡任第十職等處長，李宜儒為桃園市政府交通局簡任第十職等專門委員，林義昌為桃園市政府捷運工程處簡任第十職等總工程司。</w:t>
      </w:r>
    </w:p>
    <w:p w:rsidR="00452305" w:rsidRPr="00452305" w:rsidRDefault="00452305" w:rsidP="000E0EBF">
      <w:pPr>
        <w:adjustRightInd/>
        <w:spacing w:line="451" w:lineRule="exact"/>
        <w:textAlignment w:val="auto"/>
        <w:rPr>
          <w:kern w:val="2"/>
          <w:szCs w:val="24"/>
        </w:rPr>
      </w:pPr>
      <w:r w:rsidRPr="00452305">
        <w:rPr>
          <w:rFonts w:hint="eastAsia"/>
          <w:kern w:val="2"/>
          <w:szCs w:val="24"/>
        </w:rPr>
        <w:t xml:space="preserve">　　任命邱國峯為桃園市議會簡任第十職等室主任。</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任命陳智偉為臺中市政府</w:t>
      </w:r>
      <w:r w:rsidR="00626641">
        <w:rPr>
          <w:rFonts w:hint="eastAsia"/>
          <w:kern w:val="2"/>
          <w:szCs w:val="24"/>
        </w:rPr>
        <w:t>消防</w:t>
      </w:r>
      <w:r w:rsidRPr="00452305">
        <w:rPr>
          <w:rFonts w:hint="eastAsia"/>
          <w:kern w:val="2"/>
          <w:szCs w:val="24"/>
        </w:rPr>
        <w:t>局簡任第十職等專門委員。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lastRenderedPageBreak/>
        <w:t xml:space="preserve">　　任命顏靚殷為臺南市政府社會局簡任第十一職等副局長，陳建棠為臺南市市場處簡任第十職等處長。</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任命郭伊彬為臺南市議會簡任第十二職等權理簡任第十三職等秘書長。</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任命范淑媚為高雄市議會簡任第十職等專門委員，曾癸開為高雄市議會簡任第十職等組主任。</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任命楊秀川為宜蘭縣政府簡任第十職等處長。</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任命羅鈞盛為新竹縣政府簡任第十一職等消費者保護官，邱世昌、劉明超為新竹縣政府簡任第十一職等處長。</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任命張錦榮為苗栗縣政府簡任第十一職等參議，江和妹為苗栗縣政府簡任第十一職等處長，林明洋為苗栗縣政府稅務局簡任第十一職等局長。</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任命吳蘭梅、林漢斌、劉坤松、黃耀南為彰化縣政府簡任第十一職等處長，陳詔慶為彰化縣政府簡任第十一職等參議。</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任命陳東松、劉秀珍、曾春美為雲林縣政府簡任第十一職等參議，黃玉霜為雲林縣政府簡任第十二職等秘書長，張裕忠、黃凱達為雲林縣政府簡任第十職等處長。</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任命林政儀為花蓮縣政府簡任第十職等局長。</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任命洪慶鷲為澎湖縣政府簡任第十一職等處長，楊書舜為澎湖縣政府簡任第十一職等參議。</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任命徐燕興為基隆市政府簡任第十一職等處長，林福來為基隆市政府簡任第十一職等參議。</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任命洪怡芬為新竹市政府簡任第十一職等處長。</w:t>
      </w:r>
    </w:p>
    <w:p w:rsidR="00D931C8" w:rsidRDefault="00452305" w:rsidP="000E0EBF">
      <w:pPr>
        <w:pStyle w:val="ac"/>
        <w:spacing w:line="438" w:lineRule="exact"/>
        <w:ind w:firstLineChars="0" w:firstLine="0"/>
      </w:pPr>
      <w:r>
        <w:rPr>
          <w:rFonts w:hint="eastAsia"/>
        </w:rPr>
        <w:t xml:space="preserve">　　任命陳書福、邱金寶、林貽德、劉潤南、王詩乾為連江縣政府簡任第十一職等參議，陳玉利以簡任第十一職等為連江縣政府簡任第十職等秘書，林世華為連江縣政府人事處簡任第十一職等</w:t>
      </w:r>
      <w:r>
        <w:rPr>
          <w:rFonts w:hint="eastAsia"/>
        </w:rPr>
        <w:lastRenderedPageBreak/>
        <w:t>處長，陳忠義為連江縣政府簡任第十職等處長，張龍德為連江縣政府簡任第十二職等秘書長。</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任命李若群、宋子龍、李雨宣、周黃銘、陳瑩真為薦任公務人員。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任命林佩穎、李文浩、鄭喬倪為薦任公務人員。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任命姜中苑為薦任公務人員。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任命何昌翰、楊文凱、盧浩業、許意絃、鄭暐曦、陳佳伶、楊竺恩、劉美珍為薦任公務人員。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任命高明瑜為薦任公務人員。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任命林怡吟為薦任公務人員。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任命廖釗頡、楊凱芸為薦任公務人員。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任命曹習蓉、黃俊翰為薦任公務人員。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任命陳美靜、李國琿為薦任公務人員。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任命陳春暖為薦任公務人員。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任命陳麗娟、林錦葳、邱永寬為薦任公務人員。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任命張華明為薦任公務人員。</w:t>
      </w:r>
    </w:p>
    <w:p w:rsidR="00452305" w:rsidRPr="00452305" w:rsidRDefault="00452305" w:rsidP="000E0EBF">
      <w:pPr>
        <w:adjustRightInd/>
        <w:spacing w:line="438" w:lineRule="exact"/>
        <w:textAlignment w:val="auto"/>
        <w:rPr>
          <w:kern w:val="2"/>
          <w:szCs w:val="24"/>
        </w:rPr>
      </w:pPr>
      <w:r w:rsidRPr="00452305">
        <w:rPr>
          <w:rFonts w:hint="eastAsia"/>
          <w:kern w:val="2"/>
          <w:szCs w:val="24"/>
        </w:rPr>
        <w:t xml:space="preserve">　　任命陳憶萍、林蔚尚為薦任公務人員。</w:t>
      </w:r>
    </w:p>
    <w:p w:rsidR="00D931C8" w:rsidRDefault="00D931C8" w:rsidP="00D931C8">
      <w:pPr>
        <w:spacing w:beforeLines="100" w:before="240"/>
      </w:pPr>
      <w:r>
        <w:rPr>
          <w:rFonts w:hint="eastAsia"/>
        </w:rPr>
        <w:t xml:space="preserve">總　　　統　</w:t>
      </w:r>
      <w:r w:rsidR="0023486E">
        <w:rPr>
          <w:rFonts w:hint="eastAsia"/>
        </w:rPr>
        <w:t>蔡英文</w:t>
      </w:r>
    </w:p>
    <w:p w:rsidR="00D54398" w:rsidRDefault="00D931C8" w:rsidP="00D931C8">
      <w:pPr>
        <w:spacing w:afterLines="100" w:after="240"/>
      </w:pPr>
      <w:r>
        <w:rPr>
          <w:rFonts w:hint="eastAsia"/>
        </w:rPr>
        <w:t xml:space="preserve">行政院院長　</w:t>
      </w:r>
      <w:r w:rsidR="0023486E">
        <w:rPr>
          <w:rFonts w:hint="eastAsia"/>
        </w:rPr>
        <w:t>林　全</w:t>
      </w:r>
    </w:p>
    <w:tbl>
      <w:tblPr>
        <w:tblW w:w="0" w:type="auto"/>
        <w:tblLayout w:type="fixed"/>
        <w:tblCellMar>
          <w:left w:w="28" w:type="dxa"/>
          <w:right w:w="28" w:type="dxa"/>
        </w:tblCellMar>
        <w:tblLook w:val="0000" w:firstRow="0" w:lastRow="0" w:firstColumn="0" w:lastColumn="0" w:noHBand="0" w:noVBand="0"/>
      </w:tblPr>
      <w:tblGrid>
        <w:gridCol w:w="1988"/>
        <w:gridCol w:w="4759"/>
      </w:tblGrid>
      <w:tr w:rsidR="00A50910" w:rsidTr="00A50910">
        <w:trPr>
          <w:trHeight w:hRule="exact" w:val="851"/>
        </w:trPr>
        <w:tc>
          <w:tcPr>
            <w:tcW w:w="1988" w:type="dxa"/>
            <w:vAlign w:val="center"/>
          </w:tcPr>
          <w:p w:rsidR="00A50910" w:rsidRDefault="00A50910" w:rsidP="00A50910">
            <w:pPr>
              <w:pStyle w:val="afa"/>
            </w:pPr>
            <w:r>
              <w:br w:type="page"/>
            </w:r>
            <w:r>
              <w:br w:type="page"/>
            </w:r>
            <w:r>
              <w:rPr>
                <w:rFonts w:hint="eastAsia"/>
              </w:rPr>
              <w:t>總統令</w:t>
            </w:r>
          </w:p>
        </w:tc>
        <w:tc>
          <w:tcPr>
            <w:tcW w:w="4759" w:type="dxa"/>
            <w:vAlign w:val="center"/>
          </w:tcPr>
          <w:p w:rsidR="00A50910" w:rsidRDefault="00A50910" w:rsidP="00B052D3">
            <w:pPr>
              <w:spacing w:line="240" w:lineRule="auto"/>
              <w:jc w:val="distribute"/>
            </w:pPr>
            <w:r>
              <w:rPr>
                <w:rFonts w:hint="eastAsia"/>
              </w:rPr>
              <w:t>中華民國</w:t>
            </w:r>
            <w:r w:rsidR="003D4CF6">
              <w:rPr>
                <w:rFonts w:hint="eastAsia"/>
              </w:rPr>
              <w:t>106</w:t>
            </w:r>
            <w:r>
              <w:rPr>
                <w:rFonts w:hint="eastAsia"/>
              </w:rPr>
              <w:t>年</w:t>
            </w:r>
            <w:r w:rsidR="00B92D6D">
              <w:rPr>
                <w:rFonts w:hint="eastAsia"/>
              </w:rPr>
              <w:t>6</w:t>
            </w:r>
            <w:r w:rsidR="00B92D6D">
              <w:rPr>
                <w:rFonts w:hint="eastAsia"/>
              </w:rPr>
              <w:t>月</w:t>
            </w:r>
            <w:r w:rsidR="008646DD">
              <w:rPr>
                <w:rFonts w:hint="eastAsia"/>
              </w:rPr>
              <w:t>5</w:t>
            </w:r>
            <w:r>
              <w:rPr>
                <w:rFonts w:hint="eastAsia"/>
              </w:rPr>
              <w:t>日</w:t>
            </w:r>
          </w:p>
        </w:tc>
      </w:tr>
    </w:tbl>
    <w:p w:rsidR="008646DD" w:rsidRPr="008646DD" w:rsidRDefault="008646DD" w:rsidP="000E0EBF">
      <w:pPr>
        <w:adjustRightInd/>
        <w:spacing w:beforeLines="50" w:before="120" w:line="438" w:lineRule="exact"/>
        <w:textAlignment w:val="auto"/>
        <w:rPr>
          <w:kern w:val="2"/>
          <w:szCs w:val="24"/>
        </w:rPr>
      </w:pPr>
      <w:r w:rsidRPr="008646DD">
        <w:rPr>
          <w:rFonts w:hint="eastAsia"/>
          <w:kern w:val="2"/>
          <w:szCs w:val="24"/>
        </w:rPr>
        <w:t xml:space="preserve">　　任命林文瑞為警監三階警察官。</w:t>
      </w:r>
    </w:p>
    <w:p w:rsidR="008646DD" w:rsidRPr="008646DD" w:rsidRDefault="008646DD" w:rsidP="000E0EBF">
      <w:pPr>
        <w:adjustRightInd/>
        <w:spacing w:line="438" w:lineRule="exact"/>
        <w:textAlignment w:val="auto"/>
        <w:rPr>
          <w:kern w:val="2"/>
          <w:szCs w:val="24"/>
        </w:rPr>
      </w:pPr>
      <w:r w:rsidRPr="008646DD">
        <w:rPr>
          <w:rFonts w:hint="eastAsia"/>
          <w:kern w:val="2"/>
          <w:szCs w:val="24"/>
        </w:rPr>
        <w:t xml:space="preserve">　　任命李喬丹、魏筠、林育正、劉冠佑、洪順家、倪國助、李玠育、柯証壹、吳家嶙、歐陽源盈為警正警察官。</w:t>
      </w:r>
    </w:p>
    <w:p w:rsidR="008646DD" w:rsidRPr="008646DD" w:rsidRDefault="008646DD" w:rsidP="000E0EBF">
      <w:pPr>
        <w:adjustRightInd/>
        <w:spacing w:line="438" w:lineRule="exact"/>
        <w:textAlignment w:val="auto"/>
        <w:rPr>
          <w:kern w:val="2"/>
          <w:szCs w:val="24"/>
        </w:rPr>
      </w:pPr>
      <w:r w:rsidRPr="008646DD">
        <w:rPr>
          <w:rFonts w:hint="eastAsia"/>
          <w:kern w:val="2"/>
          <w:szCs w:val="24"/>
        </w:rPr>
        <w:t xml:space="preserve">　　任命王才瑋為警正警察官。</w:t>
      </w:r>
    </w:p>
    <w:p w:rsidR="008646DD" w:rsidRPr="008646DD" w:rsidRDefault="008646DD" w:rsidP="000E0EBF">
      <w:pPr>
        <w:adjustRightInd/>
        <w:spacing w:line="430" w:lineRule="exact"/>
        <w:textAlignment w:val="auto"/>
        <w:rPr>
          <w:kern w:val="2"/>
          <w:szCs w:val="24"/>
        </w:rPr>
      </w:pPr>
      <w:r w:rsidRPr="008646DD">
        <w:rPr>
          <w:rFonts w:hint="eastAsia"/>
          <w:kern w:val="2"/>
          <w:szCs w:val="24"/>
        </w:rPr>
        <w:t xml:space="preserve">　　任命陳威廷、王俊雄、陳為誠、張震祥、薛育承、邱嘉陞、林志</w:t>
      </w:r>
      <w:r w:rsidRPr="008646DD">
        <w:rPr>
          <w:rFonts w:hint="eastAsia"/>
          <w:kern w:val="2"/>
          <w:szCs w:val="24"/>
        </w:rPr>
        <w:lastRenderedPageBreak/>
        <w:t>偉、吳宇軒為警正警察官。</w:t>
      </w:r>
    </w:p>
    <w:p w:rsidR="00A50910" w:rsidRDefault="00A50910" w:rsidP="00A50910">
      <w:pPr>
        <w:spacing w:beforeLines="100" w:before="240"/>
      </w:pPr>
      <w:r>
        <w:rPr>
          <w:rFonts w:hint="eastAsia"/>
        </w:rPr>
        <w:t xml:space="preserve">總　　　統　</w:t>
      </w:r>
      <w:r w:rsidR="0023486E">
        <w:rPr>
          <w:rFonts w:hint="eastAsia"/>
        </w:rPr>
        <w:t>蔡英文</w:t>
      </w:r>
    </w:p>
    <w:p w:rsidR="00D54398" w:rsidRDefault="00A50910" w:rsidP="000E0EBF">
      <w:pPr>
        <w:spacing w:afterLines="50" w:after="120"/>
      </w:pPr>
      <w:r>
        <w:rPr>
          <w:rFonts w:hint="eastAsia"/>
        </w:rPr>
        <w:t xml:space="preserve">行政院院長　</w:t>
      </w:r>
      <w:r w:rsidR="0023486E">
        <w:rPr>
          <w:rFonts w:hint="eastAsia"/>
        </w:rPr>
        <w:t>林　全</w:t>
      </w:r>
    </w:p>
    <w:p w:rsidR="00004B55" w:rsidRDefault="00004B55" w:rsidP="002B35C3">
      <w:pPr>
        <w:spacing w:beforeLines="100" w:before="240" w:afterLines="50" w:after="120" w:line="240" w:lineRule="exact"/>
        <w:jc w:val="center"/>
        <w:rPr>
          <w:sz w:val="56"/>
        </w:rPr>
      </w:pPr>
      <w:r>
        <w:rPr>
          <w:rFonts w:hint="eastAsia"/>
          <w:b/>
          <w:spacing w:val="-100"/>
          <w:sz w:val="56"/>
        </w:rPr>
        <w:t>﹏﹏﹏﹏﹏﹏﹏﹏﹏﹏﹏﹏</w:t>
      </w:r>
    </w:p>
    <w:p w:rsidR="00004B55" w:rsidRDefault="00004B55" w:rsidP="002B35C3">
      <w:pPr>
        <w:spacing w:beforeLines="50" w:before="120" w:afterLines="50" w:after="120" w:line="560" w:lineRule="exact"/>
        <w:ind w:leftChars="50" w:left="140"/>
        <w:jc w:val="center"/>
        <w:rPr>
          <w:b/>
          <w:sz w:val="48"/>
        </w:rPr>
      </w:pPr>
      <w:r>
        <w:rPr>
          <w:rFonts w:hint="eastAsia"/>
          <w:b/>
          <w:sz w:val="48"/>
        </w:rPr>
        <w:t>專　　　　　載</w:t>
      </w:r>
    </w:p>
    <w:p w:rsidR="00004B55" w:rsidRDefault="00004B55" w:rsidP="000E0EBF">
      <w:pPr>
        <w:spacing w:afterLines="50" w:after="120" w:line="240" w:lineRule="exact"/>
        <w:jc w:val="center"/>
        <w:rPr>
          <w:sz w:val="56"/>
        </w:rPr>
      </w:pPr>
      <w:r>
        <w:rPr>
          <w:rFonts w:hint="eastAsia"/>
          <w:b/>
          <w:spacing w:val="-100"/>
          <w:sz w:val="56"/>
        </w:rPr>
        <w:t>﹏﹏﹏﹏﹏﹏﹏﹏﹏﹏﹏﹏</w:t>
      </w:r>
    </w:p>
    <w:p w:rsidR="002B7694" w:rsidRDefault="002B7694" w:rsidP="00023AF7">
      <w:pPr>
        <w:spacing w:line="475" w:lineRule="exact"/>
      </w:pPr>
      <w:r w:rsidRPr="002B7694">
        <w:rPr>
          <w:rFonts w:hint="eastAsia"/>
          <w:b/>
          <w:spacing w:val="-12"/>
          <w:sz w:val="32"/>
        </w:rPr>
        <w:t>新任總統府、國家安全會議、行政院政務人員及駐外大使宣誓典禮</w:t>
      </w:r>
    </w:p>
    <w:p w:rsidR="00023AF7" w:rsidRPr="00B55CA6" w:rsidRDefault="002B7694" w:rsidP="002B7694">
      <w:pPr>
        <w:spacing w:line="440" w:lineRule="exact"/>
        <w:rPr>
          <w:spacing w:val="10"/>
        </w:rPr>
      </w:pPr>
      <w:r w:rsidRPr="00B55CA6">
        <w:rPr>
          <w:rFonts w:hint="eastAsia"/>
          <w:spacing w:val="10"/>
        </w:rPr>
        <w:t xml:space="preserve">　　新任總統府吳秘書長釗燮等</w:t>
      </w:r>
      <w:r w:rsidRPr="00B55CA6">
        <w:rPr>
          <w:rFonts w:hint="eastAsia"/>
          <w:spacing w:val="10"/>
        </w:rPr>
        <w:t>10</w:t>
      </w:r>
      <w:r w:rsidRPr="00B55CA6">
        <w:rPr>
          <w:rFonts w:hint="eastAsia"/>
          <w:spacing w:val="10"/>
        </w:rPr>
        <w:t>員（名單如附件），於本</w:t>
      </w:r>
      <w:r w:rsidRPr="00B55CA6">
        <w:rPr>
          <w:rFonts w:hint="eastAsia"/>
          <w:spacing w:val="10"/>
        </w:rPr>
        <w:t>(106)</w:t>
      </w:r>
      <w:r w:rsidRPr="00B55CA6">
        <w:rPr>
          <w:rFonts w:hint="eastAsia"/>
          <w:spacing w:val="10"/>
        </w:rPr>
        <w:t>年</w:t>
      </w:r>
      <w:r w:rsidRPr="00B55CA6">
        <w:rPr>
          <w:rFonts w:hint="eastAsia"/>
          <w:spacing w:val="10"/>
        </w:rPr>
        <w:t>6</w:t>
      </w:r>
      <w:r w:rsidRPr="00B55CA6">
        <w:rPr>
          <w:rFonts w:hint="eastAsia"/>
          <w:spacing w:val="10"/>
        </w:rPr>
        <w:t>月</w:t>
      </w:r>
      <w:r w:rsidRPr="00B55CA6">
        <w:rPr>
          <w:rFonts w:hint="eastAsia"/>
          <w:spacing w:val="10"/>
        </w:rPr>
        <w:t>5</w:t>
      </w:r>
      <w:r w:rsidRPr="00B55CA6">
        <w:rPr>
          <w:rFonts w:hint="eastAsia"/>
          <w:spacing w:val="10"/>
        </w:rPr>
        <w:t>日（星期一）上午</w:t>
      </w:r>
      <w:r w:rsidRPr="00B55CA6">
        <w:rPr>
          <w:rFonts w:hint="eastAsia"/>
          <w:spacing w:val="10"/>
        </w:rPr>
        <w:t>11</w:t>
      </w:r>
      <w:r w:rsidRPr="00B55CA6">
        <w:rPr>
          <w:rFonts w:hint="eastAsia"/>
          <w:spacing w:val="10"/>
        </w:rPr>
        <w:t>時</w:t>
      </w:r>
      <w:r w:rsidRPr="00B55CA6">
        <w:rPr>
          <w:rFonts w:hint="eastAsia"/>
          <w:spacing w:val="10"/>
        </w:rPr>
        <w:t>40</w:t>
      </w:r>
      <w:r w:rsidRPr="00B55CA6">
        <w:rPr>
          <w:rFonts w:hint="eastAsia"/>
          <w:spacing w:val="10"/>
        </w:rPr>
        <w:t>分在總統府三樓臺灣晴廳宣誓，由總統監誓，副總統、國家安全會議陳副秘書長俊麟、總統府第三局李局長南陽等在場觀禮。</w:t>
      </w:r>
    </w:p>
    <w:p w:rsidR="002B7694" w:rsidRDefault="00B55CA6" w:rsidP="000E0EBF">
      <w:pPr>
        <w:spacing w:afterLines="100" w:after="240" w:line="440" w:lineRule="exact"/>
      </w:pPr>
      <w:r>
        <w:rPr>
          <w:rFonts w:hint="eastAsia"/>
        </w:rPr>
        <w:t>附件</w:t>
      </w:r>
    </w:p>
    <w:tbl>
      <w:tblPr>
        <w:tblW w:w="8500" w:type="dxa"/>
        <w:tblCellMar>
          <w:left w:w="28" w:type="dxa"/>
          <w:right w:w="28" w:type="dxa"/>
        </w:tblCellMar>
        <w:tblLook w:val="04A0" w:firstRow="1" w:lastRow="0" w:firstColumn="1" w:lastColumn="0" w:noHBand="0" w:noVBand="1"/>
      </w:tblPr>
      <w:tblGrid>
        <w:gridCol w:w="695"/>
        <w:gridCol w:w="3978"/>
        <w:gridCol w:w="1701"/>
        <w:gridCol w:w="2126"/>
      </w:tblGrid>
      <w:tr w:rsidR="002B7694" w:rsidRPr="002B7694" w:rsidTr="000E0EBF">
        <w:trPr>
          <w:trHeight w:val="372"/>
        </w:trPr>
        <w:tc>
          <w:tcPr>
            <w:tcW w:w="85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center"/>
              <w:textAlignment w:val="auto"/>
              <w:rPr>
                <w:rFonts w:ascii="標楷體" w:hAnsi="標楷體" w:cs="新細明體"/>
                <w:b/>
                <w:bCs/>
                <w:sz w:val="32"/>
                <w:szCs w:val="32"/>
              </w:rPr>
            </w:pPr>
            <w:r w:rsidRPr="002B7694">
              <w:rPr>
                <w:rFonts w:ascii="標楷體" w:hAnsi="標楷體" w:cs="新細明體" w:hint="eastAsia"/>
                <w:b/>
                <w:bCs/>
                <w:szCs w:val="28"/>
              </w:rPr>
              <w:t>新任總統府、國家安全會議、行政院政務人員及駐外大使宣誓名單</w:t>
            </w: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b/>
                <w:bCs/>
                <w:szCs w:val="28"/>
              </w:rPr>
            </w:pPr>
            <w:r w:rsidRPr="002B7694">
              <w:rPr>
                <w:rFonts w:ascii="標楷體" w:hAnsi="標楷體" w:cs="新細明體" w:hint="eastAsia"/>
                <w:b/>
                <w:bCs/>
                <w:szCs w:val="28"/>
              </w:rPr>
              <w:t>序號</w:t>
            </w:r>
          </w:p>
        </w:tc>
        <w:tc>
          <w:tcPr>
            <w:tcW w:w="3978"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center"/>
              <w:textAlignment w:val="auto"/>
              <w:rPr>
                <w:rFonts w:ascii="標楷體" w:hAnsi="標楷體" w:cs="新細明體"/>
                <w:b/>
                <w:bCs/>
                <w:szCs w:val="28"/>
              </w:rPr>
            </w:pPr>
            <w:r w:rsidRPr="002B7694">
              <w:rPr>
                <w:rFonts w:ascii="標楷體" w:hAnsi="標楷體" w:cs="新細明體" w:hint="eastAsia"/>
                <w:b/>
                <w:bCs/>
                <w:szCs w:val="28"/>
              </w:rPr>
              <w:t>職</w:t>
            </w:r>
            <w:r>
              <w:rPr>
                <w:rFonts w:ascii="標楷體" w:hAnsi="標楷體" w:cs="新細明體" w:hint="eastAsia"/>
                <w:b/>
                <w:bCs/>
                <w:szCs w:val="28"/>
              </w:rPr>
              <w:t xml:space="preserve">　　　</w:t>
            </w:r>
            <w:r w:rsidRPr="002B7694">
              <w:rPr>
                <w:rFonts w:ascii="標楷體" w:hAnsi="標楷體" w:cs="新細明體" w:hint="eastAsia"/>
                <w:b/>
                <w:bCs/>
                <w:szCs w:val="28"/>
              </w:rPr>
              <w:t>稱</w:t>
            </w:r>
          </w:p>
        </w:tc>
        <w:tc>
          <w:tcPr>
            <w:tcW w:w="1701"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center"/>
              <w:textAlignment w:val="auto"/>
              <w:rPr>
                <w:rFonts w:ascii="標楷體" w:hAnsi="標楷體" w:cs="新細明體"/>
                <w:b/>
                <w:bCs/>
                <w:szCs w:val="28"/>
              </w:rPr>
            </w:pPr>
            <w:r w:rsidRPr="002B7694">
              <w:rPr>
                <w:rFonts w:ascii="標楷體" w:hAnsi="標楷體" w:cs="新細明體" w:hint="eastAsia"/>
                <w:b/>
                <w:bCs/>
                <w:szCs w:val="28"/>
              </w:rPr>
              <w:t>姓  名</w:t>
            </w:r>
          </w:p>
        </w:tc>
        <w:tc>
          <w:tcPr>
            <w:tcW w:w="2126"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center"/>
              <w:textAlignment w:val="auto"/>
              <w:rPr>
                <w:rFonts w:ascii="標楷體" w:hAnsi="標楷體" w:cs="新細明體"/>
                <w:b/>
                <w:bCs/>
                <w:szCs w:val="28"/>
              </w:rPr>
            </w:pPr>
            <w:r w:rsidRPr="002B7694">
              <w:rPr>
                <w:rFonts w:ascii="標楷體" w:hAnsi="標楷體" w:cs="新細明體" w:hint="eastAsia"/>
                <w:b/>
                <w:bCs/>
                <w:szCs w:val="28"/>
              </w:rPr>
              <w:t>備</w:t>
            </w:r>
            <w:r>
              <w:rPr>
                <w:rFonts w:ascii="標楷體" w:hAnsi="標楷體" w:cs="新細明體" w:hint="eastAsia"/>
                <w:b/>
                <w:bCs/>
                <w:szCs w:val="28"/>
              </w:rPr>
              <w:t xml:space="preserve">　　</w:t>
            </w:r>
            <w:r w:rsidRPr="002B7694">
              <w:rPr>
                <w:rFonts w:ascii="標楷體" w:hAnsi="標楷體" w:cs="新細明體" w:hint="eastAsia"/>
                <w:b/>
                <w:bCs/>
                <w:szCs w:val="28"/>
              </w:rPr>
              <w:t>註</w:t>
            </w: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1</w:t>
            </w:r>
          </w:p>
        </w:tc>
        <w:tc>
          <w:tcPr>
            <w:tcW w:w="3978"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總統府秘書長</w:t>
            </w:r>
          </w:p>
        </w:tc>
        <w:tc>
          <w:tcPr>
            <w:tcW w:w="1701"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吳釗燮</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b/>
                <w:bCs/>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2</w:t>
            </w:r>
          </w:p>
        </w:tc>
        <w:tc>
          <w:tcPr>
            <w:tcW w:w="3978"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國家安全會議秘書長</w:t>
            </w:r>
          </w:p>
        </w:tc>
        <w:tc>
          <w:tcPr>
            <w:tcW w:w="1701"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嚴德發</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b/>
                <w:bCs/>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3</w:t>
            </w:r>
          </w:p>
        </w:tc>
        <w:tc>
          <w:tcPr>
            <w:tcW w:w="3978"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國防部參謀總長</w:t>
            </w:r>
          </w:p>
        </w:tc>
        <w:tc>
          <w:tcPr>
            <w:tcW w:w="1701"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李喜明</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4</w:t>
            </w:r>
          </w:p>
        </w:tc>
        <w:tc>
          <w:tcPr>
            <w:tcW w:w="3978"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國防部軍政副部長</w:t>
            </w:r>
          </w:p>
        </w:tc>
        <w:tc>
          <w:tcPr>
            <w:tcW w:w="1701"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蒲澤春</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5</w:t>
            </w:r>
          </w:p>
        </w:tc>
        <w:tc>
          <w:tcPr>
            <w:tcW w:w="3978"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國防部軍備副部長</w:t>
            </w:r>
          </w:p>
        </w:tc>
        <w:tc>
          <w:tcPr>
            <w:tcW w:w="1701"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張冠群</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6</w:t>
            </w:r>
          </w:p>
        </w:tc>
        <w:tc>
          <w:tcPr>
            <w:tcW w:w="3978"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駐尼加拉瓜共和國大使</w:t>
            </w:r>
          </w:p>
        </w:tc>
        <w:tc>
          <w:tcPr>
            <w:tcW w:w="1701"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吳進木</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7</w:t>
            </w:r>
          </w:p>
        </w:tc>
        <w:tc>
          <w:tcPr>
            <w:tcW w:w="3978"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國家安全會議副秘書長</w:t>
            </w:r>
          </w:p>
        </w:tc>
        <w:tc>
          <w:tcPr>
            <w:tcW w:w="1701"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蔡明彥</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8</w:t>
            </w:r>
          </w:p>
        </w:tc>
        <w:tc>
          <w:tcPr>
            <w:tcW w:w="3978"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科技部政務次長</w:t>
            </w:r>
          </w:p>
        </w:tc>
        <w:tc>
          <w:tcPr>
            <w:tcW w:w="1701"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許有進</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9</w:t>
            </w:r>
          </w:p>
        </w:tc>
        <w:tc>
          <w:tcPr>
            <w:tcW w:w="3978"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駐芬蘭大使</w:t>
            </w:r>
          </w:p>
        </w:tc>
        <w:tc>
          <w:tcPr>
            <w:tcW w:w="1701"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程其蘅</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10</w:t>
            </w:r>
          </w:p>
        </w:tc>
        <w:tc>
          <w:tcPr>
            <w:tcW w:w="3978"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left"/>
              <w:textAlignment w:val="auto"/>
              <w:rPr>
                <w:rFonts w:ascii="標楷體" w:hAnsi="標楷體" w:cs="新細明體"/>
                <w:szCs w:val="28"/>
              </w:rPr>
            </w:pPr>
            <w:r w:rsidRPr="002B7694">
              <w:rPr>
                <w:rFonts w:ascii="標楷體" w:hAnsi="標楷體" w:cs="新細明體" w:hint="eastAsia"/>
                <w:szCs w:val="28"/>
              </w:rPr>
              <w:t>駐吉里巴斯共和國大使</w:t>
            </w:r>
          </w:p>
        </w:tc>
        <w:tc>
          <w:tcPr>
            <w:tcW w:w="1701" w:type="dxa"/>
            <w:tcBorders>
              <w:top w:val="nil"/>
              <w:left w:val="nil"/>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宋文城</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szCs w:val="28"/>
              </w:rPr>
            </w:pPr>
          </w:p>
        </w:tc>
      </w:tr>
      <w:tr w:rsidR="002B7694" w:rsidRPr="002B7694" w:rsidTr="000E0EBF">
        <w:trPr>
          <w:trHeight w:val="372"/>
        </w:trPr>
        <w:tc>
          <w:tcPr>
            <w:tcW w:w="695" w:type="dxa"/>
            <w:tcBorders>
              <w:top w:val="nil"/>
              <w:left w:val="single" w:sz="4" w:space="0" w:color="auto"/>
              <w:bottom w:val="single" w:sz="4" w:space="0" w:color="auto"/>
              <w:right w:val="single" w:sz="4" w:space="0" w:color="auto"/>
            </w:tcBorders>
            <w:shd w:val="clear" w:color="auto" w:fill="auto"/>
            <w:noWrap/>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 xml:space="preserve">　</w:t>
            </w:r>
          </w:p>
        </w:tc>
        <w:tc>
          <w:tcPr>
            <w:tcW w:w="3978"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textAlignment w:val="auto"/>
              <w:rPr>
                <w:rFonts w:ascii="標楷體" w:hAnsi="標楷體" w:cs="新細明體"/>
                <w:szCs w:val="28"/>
              </w:rPr>
            </w:pPr>
            <w:r w:rsidRPr="002B7694">
              <w:rPr>
                <w:rFonts w:ascii="標楷體" w:hAnsi="標楷體" w:cs="新細明體" w:hint="eastAsia"/>
                <w:szCs w:val="28"/>
              </w:rPr>
              <w:t xml:space="preserve">　</w:t>
            </w:r>
          </w:p>
        </w:tc>
        <w:tc>
          <w:tcPr>
            <w:tcW w:w="1701" w:type="dxa"/>
            <w:tcBorders>
              <w:top w:val="nil"/>
              <w:left w:val="nil"/>
              <w:bottom w:val="single" w:sz="4" w:space="0" w:color="auto"/>
              <w:right w:val="single" w:sz="4" w:space="0" w:color="auto"/>
            </w:tcBorders>
            <w:shd w:val="clear" w:color="auto" w:fill="auto"/>
            <w:vAlign w:val="center"/>
            <w:hideMark/>
          </w:tcPr>
          <w:p w:rsidR="002B7694" w:rsidRPr="002B7694" w:rsidRDefault="002B7694" w:rsidP="00B55CA6">
            <w:pPr>
              <w:widowControl/>
              <w:adjustRightInd/>
              <w:spacing w:line="280" w:lineRule="exact"/>
              <w:jc w:val="center"/>
              <w:textAlignment w:val="auto"/>
              <w:rPr>
                <w:rFonts w:ascii="標楷體" w:hAnsi="標楷體" w:cs="新細明體"/>
                <w:szCs w:val="28"/>
              </w:rPr>
            </w:pPr>
            <w:r w:rsidRPr="002B7694">
              <w:rPr>
                <w:rFonts w:ascii="標楷體" w:hAnsi="標楷體" w:cs="新細明體" w:hint="eastAsia"/>
                <w:szCs w:val="28"/>
              </w:rPr>
              <w:t>共計10名</w:t>
            </w:r>
          </w:p>
        </w:tc>
        <w:tc>
          <w:tcPr>
            <w:tcW w:w="2126" w:type="dxa"/>
            <w:tcBorders>
              <w:top w:val="nil"/>
              <w:left w:val="nil"/>
              <w:bottom w:val="single" w:sz="4" w:space="0" w:color="auto"/>
              <w:right w:val="single" w:sz="4" w:space="0" w:color="auto"/>
            </w:tcBorders>
            <w:shd w:val="clear" w:color="auto" w:fill="auto"/>
            <w:vAlign w:val="center"/>
          </w:tcPr>
          <w:p w:rsidR="002B7694" w:rsidRPr="002B7694" w:rsidRDefault="002B7694" w:rsidP="00B55CA6">
            <w:pPr>
              <w:widowControl/>
              <w:adjustRightInd/>
              <w:spacing w:line="280" w:lineRule="exact"/>
              <w:jc w:val="left"/>
              <w:textAlignment w:val="auto"/>
              <w:rPr>
                <w:rFonts w:ascii="標楷體" w:hAnsi="標楷體" w:cs="新細明體"/>
                <w:szCs w:val="28"/>
              </w:rPr>
            </w:pPr>
          </w:p>
        </w:tc>
      </w:tr>
    </w:tbl>
    <w:p w:rsidR="00004B55" w:rsidRDefault="00004B55" w:rsidP="002B35C3">
      <w:pPr>
        <w:spacing w:beforeLines="100" w:before="240" w:afterLines="50" w:after="120" w:line="240" w:lineRule="exact"/>
        <w:jc w:val="center"/>
        <w:rPr>
          <w:sz w:val="56"/>
        </w:rPr>
      </w:pPr>
      <w:r>
        <w:br w:type="page"/>
      </w:r>
      <w:r>
        <w:rPr>
          <w:rFonts w:hint="eastAsia"/>
          <w:b/>
          <w:spacing w:val="-100"/>
          <w:sz w:val="56"/>
        </w:rPr>
        <w:lastRenderedPageBreak/>
        <w:t>﹏﹏﹏﹏﹏﹏﹏﹏﹏﹏﹏﹏</w:t>
      </w:r>
    </w:p>
    <w:p w:rsidR="00004B55" w:rsidRDefault="00004B55" w:rsidP="002B35C3">
      <w:pPr>
        <w:pStyle w:val="afc"/>
      </w:pPr>
      <w:r>
        <w:rPr>
          <w:rFonts w:hint="eastAsia"/>
        </w:rPr>
        <w:t>總統活動紀要</w:t>
      </w:r>
    </w:p>
    <w:p w:rsidR="00004B55" w:rsidRDefault="00004B55" w:rsidP="002B35C3">
      <w:pPr>
        <w:spacing w:afterLines="100" w:after="240" w:line="240" w:lineRule="exact"/>
        <w:jc w:val="center"/>
        <w:rPr>
          <w:sz w:val="56"/>
        </w:rPr>
      </w:pPr>
      <w:r>
        <w:rPr>
          <w:rFonts w:hint="eastAsia"/>
          <w:b/>
          <w:spacing w:val="-100"/>
          <w:sz w:val="56"/>
        </w:rPr>
        <w:t>﹏﹏﹏﹏﹏﹏﹏﹏﹏﹏﹏﹏</w:t>
      </w:r>
    </w:p>
    <w:p w:rsidR="00004B55" w:rsidRDefault="00004B55" w:rsidP="00612A14">
      <w:pPr>
        <w:spacing w:line="440" w:lineRule="exact"/>
        <w:rPr>
          <w:b/>
          <w:bCs/>
          <w:sz w:val="32"/>
        </w:rPr>
      </w:pPr>
      <w:r>
        <w:rPr>
          <w:rFonts w:hint="eastAsia"/>
          <w:b/>
          <w:bCs/>
          <w:sz w:val="32"/>
        </w:rPr>
        <w:t>記事期間：</w:t>
      </w:r>
    </w:p>
    <w:p w:rsidR="00004B55" w:rsidRDefault="003D4CF6" w:rsidP="00612A14">
      <w:pPr>
        <w:spacing w:beforeLines="50" w:before="120" w:afterLines="50" w:after="120" w:line="440" w:lineRule="exact"/>
        <w:rPr>
          <w:b/>
          <w:sz w:val="32"/>
        </w:rPr>
      </w:pPr>
      <w:r>
        <w:rPr>
          <w:rFonts w:hint="eastAsia"/>
          <w:b/>
          <w:sz w:val="32"/>
        </w:rPr>
        <w:t>106</w:t>
      </w:r>
      <w:r w:rsidR="00004B55">
        <w:rPr>
          <w:rFonts w:hint="eastAsia"/>
          <w:b/>
          <w:sz w:val="32"/>
        </w:rPr>
        <w:t>年</w:t>
      </w:r>
      <w:r w:rsidR="00B92D6D">
        <w:rPr>
          <w:rFonts w:hint="eastAsia"/>
          <w:b/>
          <w:sz w:val="32"/>
        </w:rPr>
        <w:t>6</w:t>
      </w:r>
      <w:r w:rsidR="00B92D6D">
        <w:rPr>
          <w:rFonts w:hint="eastAsia"/>
          <w:b/>
          <w:sz w:val="32"/>
        </w:rPr>
        <w:t>月</w:t>
      </w:r>
      <w:r w:rsidR="00B92D6D">
        <w:rPr>
          <w:rFonts w:hint="eastAsia"/>
          <w:b/>
          <w:sz w:val="32"/>
        </w:rPr>
        <w:t>2</w:t>
      </w:r>
      <w:r w:rsidR="00004B55">
        <w:rPr>
          <w:rFonts w:hint="eastAsia"/>
          <w:b/>
          <w:sz w:val="32"/>
        </w:rPr>
        <w:t>日至</w:t>
      </w:r>
      <w:r>
        <w:rPr>
          <w:rFonts w:hint="eastAsia"/>
          <w:b/>
          <w:sz w:val="32"/>
        </w:rPr>
        <w:t>106</w:t>
      </w:r>
      <w:r w:rsidR="00004B55">
        <w:rPr>
          <w:rFonts w:hint="eastAsia"/>
          <w:b/>
          <w:sz w:val="32"/>
        </w:rPr>
        <w:t>年</w:t>
      </w:r>
      <w:r w:rsidR="00B92D6D">
        <w:rPr>
          <w:rFonts w:hint="eastAsia"/>
          <w:b/>
          <w:sz w:val="32"/>
        </w:rPr>
        <w:t>6</w:t>
      </w:r>
      <w:r w:rsidR="00B92D6D">
        <w:rPr>
          <w:rFonts w:hint="eastAsia"/>
          <w:b/>
          <w:sz w:val="32"/>
        </w:rPr>
        <w:t>月</w:t>
      </w:r>
      <w:r w:rsidR="00B92D6D">
        <w:rPr>
          <w:rFonts w:hint="eastAsia"/>
          <w:b/>
          <w:sz w:val="32"/>
        </w:rPr>
        <w:t>8</w:t>
      </w:r>
      <w:r w:rsidR="00004B55">
        <w:rPr>
          <w:rFonts w:hint="eastAsia"/>
          <w:b/>
          <w:sz w:val="32"/>
        </w:rPr>
        <w:t>日</w:t>
      </w:r>
    </w:p>
    <w:p w:rsidR="00B92D6D" w:rsidRPr="00B92D6D" w:rsidRDefault="00B92D6D" w:rsidP="000E0EBF">
      <w:pPr>
        <w:adjustRightInd/>
        <w:spacing w:line="435" w:lineRule="exact"/>
        <w:jc w:val="left"/>
        <w:textAlignment w:val="auto"/>
        <w:rPr>
          <w:b/>
          <w:kern w:val="2"/>
          <w:szCs w:val="24"/>
        </w:rPr>
      </w:pPr>
      <w:r w:rsidRPr="00B92D6D">
        <w:rPr>
          <w:rFonts w:hint="eastAsia"/>
          <w:b/>
          <w:kern w:val="2"/>
          <w:szCs w:val="24"/>
        </w:rPr>
        <w:t>6</w:t>
      </w:r>
      <w:r w:rsidRPr="00B92D6D">
        <w:rPr>
          <w:rFonts w:hint="eastAsia"/>
          <w:b/>
          <w:kern w:val="2"/>
          <w:szCs w:val="24"/>
        </w:rPr>
        <w:t>月</w:t>
      </w:r>
      <w:r w:rsidRPr="00B92D6D">
        <w:rPr>
          <w:rFonts w:hint="eastAsia"/>
          <w:b/>
          <w:kern w:val="2"/>
          <w:szCs w:val="24"/>
        </w:rPr>
        <w:t>2</w:t>
      </w:r>
      <w:r w:rsidRPr="00B92D6D">
        <w:rPr>
          <w:rFonts w:hint="eastAsia"/>
          <w:b/>
          <w:kern w:val="2"/>
          <w:szCs w:val="24"/>
        </w:rPr>
        <w:t>日（星期五）</w:t>
      </w:r>
    </w:p>
    <w:p w:rsidR="00B92D6D" w:rsidRPr="00B92D6D" w:rsidRDefault="00B92D6D" w:rsidP="000E0EBF">
      <w:pPr>
        <w:adjustRightInd/>
        <w:spacing w:line="435" w:lineRule="exact"/>
        <w:ind w:leftChars="100" w:left="560" w:hangingChars="100" w:hanging="280"/>
        <w:jc w:val="left"/>
        <w:textAlignment w:val="auto"/>
        <w:rPr>
          <w:kern w:val="2"/>
          <w:szCs w:val="24"/>
        </w:rPr>
      </w:pPr>
      <w:r w:rsidRPr="00B92D6D">
        <w:rPr>
          <w:rFonts w:hint="eastAsia"/>
          <w:kern w:val="2"/>
          <w:szCs w:val="24"/>
        </w:rPr>
        <w:t>˙</w:t>
      </w:r>
      <w:r>
        <w:rPr>
          <w:rFonts w:hint="eastAsia"/>
          <w:kern w:val="2"/>
          <w:szCs w:val="24"/>
        </w:rPr>
        <w:t>蒞臨</w:t>
      </w:r>
      <w:r w:rsidRPr="00B92D6D">
        <w:rPr>
          <w:rFonts w:hint="eastAsia"/>
          <w:kern w:val="2"/>
          <w:szCs w:val="24"/>
        </w:rPr>
        <w:t>「全國水利節暨水利</w:t>
      </w:r>
      <w:r w:rsidRPr="00B92D6D">
        <w:rPr>
          <w:rFonts w:hint="eastAsia"/>
          <w:kern w:val="2"/>
          <w:szCs w:val="24"/>
        </w:rPr>
        <w:t>70</w:t>
      </w:r>
      <w:r w:rsidRPr="00B92D6D">
        <w:rPr>
          <w:rFonts w:hint="eastAsia"/>
          <w:kern w:val="2"/>
          <w:szCs w:val="24"/>
        </w:rPr>
        <w:t>週年慶祝大會」</w:t>
      </w:r>
      <w:r w:rsidR="00C22518">
        <w:rPr>
          <w:rFonts w:hint="eastAsia"/>
          <w:kern w:val="2"/>
          <w:szCs w:val="24"/>
        </w:rPr>
        <w:t>致詞並頒發水利界最高榮譽「終身成就獎」予水利署首任署長黃金山先生</w:t>
      </w:r>
      <w:r>
        <w:rPr>
          <w:rFonts w:hint="eastAsia"/>
          <w:kern w:val="2"/>
          <w:szCs w:val="24"/>
        </w:rPr>
        <w:t>（</w:t>
      </w:r>
      <w:r w:rsidRPr="00B92D6D">
        <w:rPr>
          <w:rFonts w:hint="eastAsia"/>
          <w:kern w:val="2"/>
          <w:szCs w:val="24"/>
        </w:rPr>
        <w:t>臺中市南屯區行政院中部聯合服務中心</w:t>
      </w:r>
      <w:r>
        <w:rPr>
          <w:rFonts w:hint="eastAsia"/>
          <w:kern w:val="2"/>
          <w:szCs w:val="24"/>
        </w:rPr>
        <w:t>）</w:t>
      </w:r>
    </w:p>
    <w:p w:rsidR="00B92D6D" w:rsidRPr="00B92D6D" w:rsidRDefault="00B92D6D" w:rsidP="000E0EBF">
      <w:pPr>
        <w:adjustRightInd/>
        <w:spacing w:line="435" w:lineRule="exact"/>
        <w:ind w:leftChars="100" w:left="560" w:hangingChars="100" w:hanging="280"/>
        <w:jc w:val="left"/>
        <w:textAlignment w:val="auto"/>
        <w:rPr>
          <w:kern w:val="2"/>
          <w:szCs w:val="24"/>
        </w:rPr>
      </w:pPr>
      <w:r w:rsidRPr="00B92D6D">
        <w:rPr>
          <w:rFonts w:hint="eastAsia"/>
          <w:kern w:val="2"/>
          <w:szCs w:val="24"/>
        </w:rPr>
        <w:t>˙</w:t>
      </w:r>
      <w:r>
        <w:rPr>
          <w:rFonts w:hint="eastAsia"/>
          <w:kern w:val="2"/>
          <w:szCs w:val="24"/>
        </w:rPr>
        <w:t>蒞臨</w:t>
      </w:r>
      <w:r w:rsidRPr="00B92D6D">
        <w:rPr>
          <w:rFonts w:hint="eastAsia"/>
          <w:kern w:val="2"/>
          <w:szCs w:val="24"/>
        </w:rPr>
        <w:t>「台中樂成宮揭匾儀式」</w:t>
      </w:r>
      <w:r w:rsidR="00C22518">
        <w:rPr>
          <w:rFonts w:hint="eastAsia"/>
          <w:kern w:val="2"/>
          <w:szCs w:val="24"/>
        </w:rPr>
        <w:t>揭匾並致詞</w:t>
      </w:r>
      <w:r>
        <w:rPr>
          <w:rFonts w:hint="eastAsia"/>
          <w:kern w:val="2"/>
          <w:szCs w:val="24"/>
        </w:rPr>
        <w:t>（</w:t>
      </w:r>
      <w:r w:rsidRPr="00B92D6D">
        <w:rPr>
          <w:rFonts w:hint="eastAsia"/>
          <w:kern w:val="2"/>
          <w:szCs w:val="24"/>
        </w:rPr>
        <w:t>臺中市東區</w:t>
      </w:r>
      <w:r w:rsidR="00530034">
        <w:rPr>
          <w:rFonts w:hint="eastAsia"/>
          <w:kern w:val="2"/>
          <w:szCs w:val="24"/>
        </w:rPr>
        <w:t>旱溪街</w:t>
      </w:r>
      <w:r>
        <w:rPr>
          <w:rFonts w:hint="eastAsia"/>
          <w:kern w:val="2"/>
          <w:szCs w:val="24"/>
        </w:rPr>
        <w:t>）</w:t>
      </w:r>
    </w:p>
    <w:p w:rsidR="008B035D" w:rsidRPr="00005D26" w:rsidRDefault="00C22518" w:rsidP="000E0EBF">
      <w:pPr>
        <w:adjustRightInd/>
        <w:spacing w:line="435" w:lineRule="exact"/>
        <w:ind w:leftChars="100" w:left="560" w:hangingChars="100" w:hanging="280"/>
        <w:jc w:val="left"/>
        <w:textAlignment w:val="auto"/>
        <w:rPr>
          <w:kern w:val="2"/>
          <w:szCs w:val="24"/>
        </w:rPr>
      </w:pPr>
      <w:r w:rsidRPr="00B92D6D">
        <w:rPr>
          <w:rFonts w:hint="eastAsia"/>
          <w:kern w:val="2"/>
          <w:szCs w:val="24"/>
        </w:rPr>
        <w:t>˙</w:t>
      </w:r>
      <w:r>
        <w:rPr>
          <w:rFonts w:hint="eastAsia"/>
          <w:kern w:val="2"/>
          <w:szCs w:val="24"/>
        </w:rPr>
        <w:t>視察「</w:t>
      </w:r>
      <w:r>
        <w:rPr>
          <w:rFonts w:hint="eastAsia"/>
          <w:kern w:val="2"/>
          <w:szCs w:val="24"/>
        </w:rPr>
        <w:t>0601</w:t>
      </w:r>
      <w:r>
        <w:rPr>
          <w:rFonts w:hint="eastAsia"/>
          <w:kern w:val="2"/>
          <w:szCs w:val="24"/>
        </w:rPr>
        <w:t>豪雨中央災害應變中心」聽取簡報並致詞</w:t>
      </w:r>
      <w:r w:rsidR="00530034">
        <w:rPr>
          <w:rFonts w:hint="eastAsia"/>
          <w:kern w:val="2"/>
          <w:szCs w:val="24"/>
        </w:rPr>
        <w:t>（新北市新店區）</w:t>
      </w:r>
    </w:p>
    <w:p w:rsidR="003C41D8" w:rsidRPr="003C41D8" w:rsidRDefault="003C41D8" w:rsidP="000E0EBF">
      <w:pPr>
        <w:adjustRightInd/>
        <w:spacing w:line="435" w:lineRule="exact"/>
        <w:jc w:val="left"/>
        <w:textAlignment w:val="auto"/>
        <w:rPr>
          <w:b/>
          <w:kern w:val="2"/>
          <w:szCs w:val="24"/>
        </w:rPr>
      </w:pPr>
      <w:r w:rsidRPr="003C41D8">
        <w:rPr>
          <w:rFonts w:hint="eastAsia"/>
          <w:b/>
          <w:kern w:val="2"/>
          <w:szCs w:val="24"/>
        </w:rPr>
        <w:t>6</w:t>
      </w:r>
      <w:r w:rsidRPr="003C41D8">
        <w:rPr>
          <w:rFonts w:hint="eastAsia"/>
          <w:b/>
          <w:kern w:val="2"/>
          <w:szCs w:val="24"/>
        </w:rPr>
        <w:t>月</w:t>
      </w:r>
      <w:r w:rsidRPr="003C41D8">
        <w:rPr>
          <w:rFonts w:hint="eastAsia"/>
          <w:b/>
          <w:kern w:val="2"/>
          <w:szCs w:val="24"/>
        </w:rPr>
        <w:t>3</w:t>
      </w:r>
      <w:r w:rsidRPr="003C41D8">
        <w:rPr>
          <w:rFonts w:hint="eastAsia"/>
          <w:b/>
          <w:kern w:val="2"/>
          <w:szCs w:val="24"/>
        </w:rPr>
        <w:t>日（星期六）</w:t>
      </w:r>
    </w:p>
    <w:p w:rsidR="00005D26" w:rsidRDefault="003C41D8" w:rsidP="000E0EBF">
      <w:pPr>
        <w:adjustRightInd/>
        <w:spacing w:line="435" w:lineRule="exact"/>
        <w:ind w:leftChars="100" w:left="560" w:hangingChars="100" w:hanging="280"/>
        <w:jc w:val="left"/>
        <w:textAlignment w:val="auto"/>
        <w:rPr>
          <w:kern w:val="2"/>
          <w:szCs w:val="24"/>
        </w:rPr>
      </w:pPr>
      <w:r w:rsidRPr="003C41D8">
        <w:rPr>
          <w:rFonts w:hint="eastAsia"/>
          <w:kern w:val="2"/>
          <w:szCs w:val="24"/>
        </w:rPr>
        <w:t>˙</w:t>
      </w:r>
      <w:r w:rsidR="00005D26">
        <w:rPr>
          <w:rFonts w:hint="eastAsia"/>
          <w:kern w:val="2"/>
          <w:szCs w:val="24"/>
        </w:rPr>
        <w:t>視察「第三作戰區（北部）災害應變中心」聽取簡報</w:t>
      </w:r>
      <w:r w:rsidR="006375A1">
        <w:rPr>
          <w:rFonts w:hint="eastAsia"/>
          <w:kern w:val="2"/>
          <w:szCs w:val="24"/>
        </w:rPr>
        <w:t>、</w:t>
      </w:r>
      <w:r w:rsidR="00005D26">
        <w:rPr>
          <w:rFonts w:hint="eastAsia"/>
          <w:kern w:val="2"/>
          <w:szCs w:val="24"/>
        </w:rPr>
        <w:t>與台北災防區進行視訊</w:t>
      </w:r>
      <w:r w:rsidR="00697B4D">
        <w:rPr>
          <w:rFonts w:hint="eastAsia"/>
          <w:kern w:val="2"/>
          <w:szCs w:val="24"/>
        </w:rPr>
        <w:t>、</w:t>
      </w:r>
      <w:r w:rsidR="00005D26">
        <w:rPr>
          <w:rFonts w:hint="eastAsia"/>
          <w:kern w:val="2"/>
          <w:szCs w:val="24"/>
        </w:rPr>
        <w:t>致詞</w:t>
      </w:r>
      <w:r w:rsidR="00697B4D">
        <w:rPr>
          <w:rFonts w:hint="eastAsia"/>
          <w:kern w:val="2"/>
          <w:szCs w:val="24"/>
        </w:rPr>
        <w:t>並頒發加菜金</w:t>
      </w:r>
      <w:r w:rsidR="00005D26">
        <w:rPr>
          <w:rFonts w:hint="eastAsia"/>
          <w:kern w:val="2"/>
          <w:szCs w:val="24"/>
        </w:rPr>
        <w:t>（桃園</w:t>
      </w:r>
      <w:r w:rsidR="00890D97">
        <w:rPr>
          <w:rFonts w:hint="eastAsia"/>
          <w:kern w:val="2"/>
          <w:szCs w:val="24"/>
        </w:rPr>
        <w:t>市</w:t>
      </w:r>
      <w:r w:rsidR="00005D26">
        <w:rPr>
          <w:rFonts w:hint="eastAsia"/>
          <w:kern w:val="2"/>
          <w:szCs w:val="24"/>
        </w:rPr>
        <w:t>中壢區）</w:t>
      </w:r>
    </w:p>
    <w:p w:rsidR="00005D26" w:rsidRPr="00005D26" w:rsidRDefault="00005D26" w:rsidP="000E0EBF">
      <w:pPr>
        <w:adjustRightInd/>
        <w:spacing w:line="435" w:lineRule="exact"/>
        <w:jc w:val="left"/>
        <w:textAlignment w:val="auto"/>
        <w:rPr>
          <w:b/>
          <w:kern w:val="2"/>
          <w:szCs w:val="24"/>
        </w:rPr>
      </w:pPr>
      <w:r w:rsidRPr="00005D26">
        <w:rPr>
          <w:rFonts w:hint="eastAsia"/>
          <w:b/>
          <w:kern w:val="2"/>
          <w:szCs w:val="24"/>
        </w:rPr>
        <w:t>6</w:t>
      </w:r>
      <w:r w:rsidRPr="00005D26">
        <w:rPr>
          <w:rFonts w:hint="eastAsia"/>
          <w:b/>
          <w:kern w:val="2"/>
          <w:szCs w:val="24"/>
        </w:rPr>
        <w:t>月</w:t>
      </w:r>
      <w:r w:rsidRPr="00005D26">
        <w:rPr>
          <w:rFonts w:hint="eastAsia"/>
          <w:b/>
          <w:kern w:val="2"/>
          <w:szCs w:val="24"/>
        </w:rPr>
        <w:t>4</w:t>
      </w:r>
      <w:r w:rsidRPr="00005D26">
        <w:rPr>
          <w:rFonts w:hint="eastAsia"/>
          <w:b/>
          <w:kern w:val="2"/>
          <w:szCs w:val="24"/>
        </w:rPr>
        <w:t>日（星期日）</w:t>
      </w:r>
    </w:p>
    <w:p w:rsidR="00005D26" w:rsidRPr="00005D26" w:rsidRDefault="00005D26" w:rsidP="000E0EBF">
      <w:pPr>
        <w:adjustRightInd/>
        <w:spacing w:line="435" w:lineRule="exact"/>
        <w:ind w:leftChars="100" w:left="560" w:hangingChars="100" w:hanging="280"/>
        <w:jc w:val="left"/>
        <w:textAlignment w:val="auto"/>
        <w:rPr>
          <w:kern w:val="2"/>
          <w:szCs w:val="24"/>
        </w:rPr>
      </w:pPr>
      <w:r w:rsidRPr="00005D26">
        <w:rPr>
          <w:rFonts w:hint="eastAsia"/>
          <w:kern w:val="2"/>
          <w:szCs w:val="24"/>
        </w:rPr>
        <w:t>˙</w:t>
      </w:r>
      <w:r w:rsidR="00304781">
        <w:rPr>
          <w:rFonts w:hint="eastAsia"/>
          <w:spacing w:val="-8"/>
        </w:rPr>
        <w:t>視察「雲林縣石牛溪善功橋、大湖口溪自治橋上下游及元長鄉水稻災損情形」聽取</w:t>
      </w:r>
      <w:r w:rsidR="00BE0E99">
        <w:rPr>
          <w:rFonts w:hint="eastAsia"/>
          <w:spacing w:val="-8"/>
        </w:rPr>
        <w:t>豪雨災情</w:t>
      </w:r>
      <w:r w:rsidR="00304781">
        <w:rPr>
          <w:rFonts w:hint="eastAsia"/>
          <w:spacing w:val="-8"/>
        </w:rPr>
        <w:t>簡報及</w:t>
      </w:r>
      <w:r w:rsidR="00BE0E99">
        <w:rPr>
          <w:rFonts w:hint="eastAsia"/>
          <w:spacing w:val="-8"/>
        </w:rPr>
        <w:t>地方</w:t>
      </w:r>
      <w:r w:rsidR="00304781">
        <w:rPr>
          <w:rFonts w:hint="eastAsia"/>
          <w:spacing w:val="-8"/>
        </w:rPr>
        <w:t>反映意見後致詞（雲林縣斗南鎮、元長鄉）</w:t>
      </w:r>
    </w:p>
    <w:p w:rsidR="00005D26" w:rsidRPr="00005D26" w:rsidRDefault="00005D26" w:rsidP="000E0EBF">
      <w:pPr>
        <w:adjustRightInd/>
        <w:spacing w:line="435" w:lineRule="exact"/>
        <w:ind w:leftChars="100" w:left="560" w:hangingChars="100" w:hanging="280"/>
        <w:jc w:val="left"/>
        <w:textAlignment w:val="auto"/>
        <w:rPr>
          <w:kern w:val="2"/>
          <w:szCs w:val="24"/>
        </w:rPr>
      </w:pPr>
      <w:r w:rsidRPr="00005D26">
        <w:rPr>
          <w:rFonts w:hint="eastAsia"/>
          <w:kern w:val="2"/>
          <w:szCs w:val="24"/>
        </w:rPr>
        <w:t>˙</w:t>
      </w:r>
      <w:r w:rsidR="00BE0E99">
        <w:rPr>
          <w:rFonts w:hint="eastAsia"/>
          <w:kern w:val="2"/>
          <w:szCs w:val="24"/>
        </w:rPr>
        <w:t>前往嘉義縣視</w:t>
      </w:r>
      <w:r w:rsidRPr="00005D26">
        <w:rPr>
          <w:rFonts w:hint="eastAsia"/>
          <w:kern w:val="2"/>
          <w:szCs w:val="24"/>
        </w:rPr>
        <w:t>察</w:t>
      </w:r>
      <w:r w:rsidR="00BE0E99">
        <w:rPr>
          <w:rFonts w:hint="eastAsia"/>
          <w:kern w:val="2"/>
          <w:szCs w:val="24"/>
        </w:rPr>
        <w:t>豪雨災情、勘查</w:t>
      </w:r>
      <w:r w:rsidRPr="00005D26">
        <w:rPr>
          <w:rFonts w:hint="eastAsia"/>
          <w:kern w:val="2"/>
          <w:szCs w:val="24"/>
        </w:rPr>
        <w:t>「陳井寮</w:t>
      </w:r>
      <w:r w:rsidR="00530034">
        <w:rPr>
          <w:rFonts w:hint="eastAsia"/>
          <w:kern w:val="2"/>
          <w:szCs w:val="24"/>
        </w:rPr>
        <w:t>抽</w:t>
      </w:r>
      <w:r w:rsidRPr="00005D26">
        <w:rPr>
          <w:rFonts w:hint="eastAsia"/>
          <w:kern w:val="2"/>
          <w:szCs w:val="24"/>
        </w:rPr>
        <w:t>水系統」</w:t>
      </w:r>
      <w:r w:rsidR="006375A1" w:rsidRPr="006375A1">
        <w:rPr>
          <w:rFonts w:hint="eastAsia"/>
          <w:spacing w:val="-4"/>
          <w:kern w:val="2"/>
          <w:szCs w:val="24"/>
        </w:rPr>
        <w:t>聽取</w:t>
      </w:r>
      <w:r w:rsidR="00BE0E99">
        <w:rPr>
          <w:rFonts w:hint="eastAsia"/>
          <w:spacing w:val="-4"/>
          <w:kern w:val="2"/>
          <w:szCs w:val="24"/>
        </w:rPr>
        <w:t>災情</w:t>
      </w:r>
      <w:r w:rsidR="006375A1" w:rsidRPr="006375A1">
        <w:rPr>
          <w:rFonts w:hint="eastAsia"/>
          <w:spacing w:val="-4"/>
          <w:kern w:val="2"/>
          <w:szCs w:val="24"/>
        </w:rPr>
        <w:t>簡報</w:t>
      </w:r>
      <w:r w:rsidR="006375A1">
        <w:rPr>
          <w:rFonts w:hint="eastAsia"/>
          <w:spacing w:val="-4"/>
          <w:kern w:val="2"/>
          <w:szCs w:val="24"/>
        </w:rPr>
        <w:t>及</w:t>
      </w:r>
      <w:r w:rsidR="00BE0E99">
        <w:rPr>
          <w:rFonts w:hint="eastAsia"/>
          <w:spacing w:val="-4"/>
          <w:kern w:val="2"/>
          <w:szCs w:val="24"/>
        </w:rPr>
        <w:t>地方</w:t>
      </w:r>
      <w:r w:rsidR="006375A1">
        <w:rPr>
          <w:rFonts w:hint="eastAsia"/>
          <w:spacing w:val="-4"/>
          <w:kern w:val="2"/>
          <w:szCs w:val="24"/>
        </w:rPr>
        <w:t>反映</w:t>
      </w:r>
      <w:r w:rsidR="006375A1" w:rsidRPr="006375A1">
        <w:rPr>
          <w:rFonts w:hint="eastAsia"/>
          <w:spacing w:val="-4"/>
          <w:kern w:val="2"/>
          <w:szCs w:val="24"/>
        </w:rPr>
        <w:t>意見</w:t>
      </w:r>
      <w:r>
        <w:rPr>
          <w:rFonts w:hint="eastAsia"/>
          <w:kern w:val="2"/>
          <w:szCs w:val="24"/>
        </w:rPr>
        <w:t>（</w:t>
      </w:r>
      <w:r w:rsidRPr="00005D26">
        <w:rPr>
          <w:rFonts w:hint="eastAsia"/>
          <w:kern w:val="2"/>
          <w:szCs w:val="24"/>
        </w:rPr>
        <w:t>嘉義縣大林鎮</w:t>
      </w:r>
      <w:r>
        <w:rPr>
          <w:rFonts w:hint="eastAsia"/>
          <w:kern w:val="2"/>
          <w:szCs w:val="24"/>
        </w:rPr>
        <w:t>）</w:t>
      </w:r>
    </w:p>
    <w:p w:rsidR="00005D26" w:rsidRPr="00005D26" w:rsidRDefault="00005D26" w:rsidP="000E0EBF">
      <w:pPr>
        <w:adjustRightInd/>
        <w:spacing w:line="435" w:lineRule="exact"/>
        <w:jc w:val="left"/>
        <w:textAlignment w:val="auto"/>
        <w:rPr>
          <w:b/>
          <w:kern w:val="2"/>
          <w:szCs w:val="24"/>
        </w:rPr>
      </w:pPr>
      <w:r w:rsidRPr="00005D26">
        <w:rPr>
          <w:rFonts w:hint="eastAsia"/>
          <w:b/>
          <w:kern w:val="2"/>
          <w:szCs w:val="24"/>
        </w:rPr>
        <w:t>6</w:t>
      </w:r>
      <w:r w:rsidRPr="00005D26">
        <w:rPr>
          <w:rFonts w:hint="eastAsia"/>
          <w:b/>
          <w:kern w:val="2"/>
          <w:szCs w:val="24"/>
        </w:rPr>
        <w:t>月</w:t>
      </w:r>
      <w:r w:rsidRPr="00005D26">
        <w:rPr>
          <w:rFonts w:hint="eastAsia"/>
          <w:b/>
          <w:kern w:val="2"/>
          <w:szCs w:val="24"/>
        </w:rPr>
        <w:t>5</w:t>
      </w:r>
      <w:r w:rsidRPr="00005D26">
        <w:rPr>
          <w:rFonts w:hint="eastAsia"/>
          <w:b/>
          <w:kern w:val="2"/>
          <w:szCs w:val="24"/>
        </w:rPr>
        <w:t>日（星期一）</w:t>
      </w:r>
    </w:p>
    <w:p w:rsidR="00005D26" w:rsidRDefault="00005D26" w:rsidP="000E0EBF">
      <w:pPr>
        <w:adjustRightInd/>
        <w:spacing w:line="435" w:lineRule="exact"/>
        <w:ind w:leftChars="100" w:left="560" w:hangingChars="100" w:hanging="280"/>
        <w:jc w:val="left"/>
        <w:textAlignment w:val="auto"/>
        <w:rPr>
          <w:kern w:val="2"/>
          <w:szCs w:val="24"/>
        </w:rPr>
      </w:pPr>
      <w:r w:rsidRPr="00005D26">
        <w:rPr>
          <w:rFonts w:hint="eastAsia"/>
          <w:kern w:val="2"/>
          <w:szCs w:val="24"/>
        </w:rPr>
        <w:t>˙主持「新任總統府、國家安全會議、行政院政務人員及駐外大使宣誓典禮」（總統府）</w:t>
      </w:r>
    </w:p>
    <w:p w:rsidR="00C55B78" w:rsidRPr="00C55B78" w:rsidRDefault="00C55B78" w:rsidP="000E0EBF">
      <w:pPr>
        <w:pStyle w:val="af5"/>
        <w:spacing w:beforeLines="0" w:before="0" w:line="435" w:lineRule="exact"/>
        <w:ind w:left="560" w:hanging="280"/>
        <w:rPr>
          <w:spacing w:val="0"/>
          <w:kern w:val="2"/>
          <w:szCs w:val="24"/>
        </w:rPr>
      </w:pPr>
      <w:r w:rsidRPr="00C55B78">
        <w:rPr>
          <w:rFonts w:hint="eastAsia"/>
          <w:spacing w:val="0"/>
          <w:kern w:val="2"/>
          <w:szCs w:val="24"/>
        </w:rPr>
        <w:lastRenderedPageBreak/>
        <w:t>˙接見「</w:t>
      </w:r>
      <w:r>
        <w:rPr>
          <w:rFonts w:hint="eastAsia"/>
          <w:spacing w:val="0"/>
          <w:kern w:val="2"/>
          <w:szCs w:val="24"/>
        </w:rPr>
        <w:t>全球玉山高階產業交流參訪團</w:t>
      </w:r>
      <w:r w:rsidRPr="00C55B78">
        <w:rPr>
          <w:rFonts w:hint="eastAsia"/>
          <w:spacing w:val="0"/>
          <w:kern w:val="2"/>
          <w:szCs w:val="24"/>
        </w:rPr>
        <w:t>」</w:t>
      </w:r>
      <w:r>
        <w:rPr>
          <w:rFonts w:hint="eastAsia"/>
          <w:spacing w:val="0"/>
          <w:kern w:val="2"/>
          <w:szCs w:val="24"/>
        </w:rPr>
        <w:t>一行</w:t>
      </w:r>
    </w:p>
    <w:p w:rsidR="00C55B78" w:rsidRPr="00C55B78" w:rsidRDefault="00C55B78" w:rsidP="006B2A9B">
      <w:pPr>
        <w:adjustRightInd/>
        <w:spacing w:line="450" w:lineRule="exact"/>
        <w:jc w:val="left"/>
        <w:textAlignment w:val="auto"/>
        <w:rPr>
          <w:b/>
          <w:kern w:val="2"/>
          <w:szCs w:val="24"/>
        </w:rPr>
      </w:pPr>
      <w:r w:rsidRPr="00C55B78">
        <w:rPr>
          <w:rFonts w:hint="eastAsia"/>
          <w:b/>
          <w:kern w:val="2"/>
          <w:szCs w:val="24"/>
        </w:rPr>
        <w:t>6</w:t>
      </w:r>
      <w:r w:rsidRPr="00C55B78">
        <w:rPr>
          <w:rFonts w:hint="eastAsia"/>
          <w:b/>
          <w:kern w:val="2"/>
          <w:szCs w:val="24"/>
        </w:rPr>
        <w:t>月</w:t>
      </w:r>
      <w:r w:rsidRPr="00C55B78">
        <w:rPr>
          <w:rFonts w:hint="eastAsia"/>
          <w:b/>
          <w:kern w:val="2"/>
          <w:szCs w:val="24"/>
        </w:rPr>
        <w:t>6</w:t>
      </w:r>
      <w:r w:rsidRPr="00C55B78">
        <w:rPr>
          <w:rFonts w:hint="eastAsia"/>
          <w:b/>
          <w:kern w:val="2"/>
          <w:szCs w:val="24"/>
        </w:rPr>
        <w:t>日（星期二）</w:t>
      </w:r>
    </w:p>
    <w:p w:rsidR="00C55B78" w:rsidRPr="00C55B78" w:rsidRDefault="00C55B78" w:rsidP="006B2A9B">
      <w:pPr>
        <w:pStyle w:val="af5"/>
        <w:spacing w:beforeLines="0" w:before="0" w:line="450" w:lineRule="exact"/>
        <w:ind w:left="560" w:hanging="280"/>
        <w:rPr>
          <w:spacing w:val="0"/>
          <w:kern w:val="2"/>
          <w:szCs w:val="24"/>
        </w:rPr>
      </w:pPr>
      <w:r w:rsidRPr="00C55B78">
        <w:rPr>
          <w:rFonts w:hint="eastAsia"/>
          <w:spacing w:val="0"/>
          <w:kern w:val="2"/>
          <w:szCs w:val="24"/>
        </w:rPr>
        <w:t>˙接見「國際同濟會世界總會長暨台灣總會理監事首席幹部」</w:t>
      </w:r>
      <w:r>
        <w:rPr>
          <w:rFonts w:hint="eastAsia"/>
          <w:spacing w:val="0"/>
          <w:kern w:val="2"/>
          <w:szCs w:val="24"/>
        </w:rPr>
        <w:t>一行</w:t>
      </w:r>
    </w:p>
    <w:p w:rsidR="00A6799F" w:rsidRPr="00A6799F" w:rsidRDefault="00A6799F" w:rsidP="006B2A9B">
      <w:pPr>
        <w:adjustRightInd/>
        <w:spacing w:line="450" w:lineRule="exact"/>
        <w:jc w:val="left"/>
        <w:textAlignment w:val="auto"/>
        <w:rPr>
          <w:b/>
          <w:kern w:val="2"/>
          <w:szCs w:val="24"/>
        </w:rPr>
      </w:pPr>
      <w:r w:rsidRPr="00A6799F">
        <w:rPr>
          <w:rFonts w:hint="eastAsia"/>
          <w:b/>
          <w:kern w:val="2"/>
          <w:szCs w:val="24"/>
        </w:rPr>
        <w:t>6</w:t>
      </w:r>
      <w:r w:rsidRPr="00A6799F">
        <w:rPr>
          <w:rFonts w:hint="eastAsia"/>
          <w:b/>
          <w:kern w:val="2"/>
          <w:szCs w:val="24"/>
        </w:rPr>
        <w:t>月</w:t>
      </w:r>
      <w:r w:rsidRPr="00A6799F">
        <w:rPr>
          <w:rFonts w:hint="eastAsia"/>
          <w:b/>
          <w:kern w:val="2"/>
          <w:szCs w:val="24"/>
        </w:rPr>
        <w:t>7</w:t>
      </w:r>
      <w:r w:rsidRPr="00A6799F">
        <w:rPr>
          <w:rFonts w:hint="eastAsia"/>
          <w:b/>
          <w:kern w:val="2"/>
          <w:szCs w:val="24"/>
        </w:rPr>
        <w:t>日（星期三）</w:t>
      </w:r>
    </w:p>
    <w:p w:rsidR="00A6799F" w:rsidRPr="00A6799F" w:rsidRDefault="00A6799F" w:rsidP="006B2A9B">
      <w:pPr>
        <w:pStyle w:val="af5"/>
        <w:spacing w:beforeLines="0" w:before="0" w:line="450" w:lineRule="exact"/>
        <w:ind w:left="560" w:hanging="280"/>
        <w:rPr>
          <w:spacing w:val="0"/>
          <w:kern w:val="2"/>
          <w:szCs w:val="24"/>
        </w:rPr>
      </w:pPr>
      <w:r w:rsidRPr="00A6799F">
        <w:rPr>
          <w:rFonts w:hint="eastAsia"/>
          <w:spacing w:val="0"/>
          <w:kern w:val="2"/>
          <w:szCs w:val="24"/>
        </w:rPr>
        <w:t>˙</w:t>
      </w:r>
      <w:r w:rsidR="00646156" w:rsidRPr="00646156">
        <w:rPr>
          <w:spacing w:val="0"/>
          <w:kern w:val="2"/>
          <w:szCs w:val="24"/>
        </w:rPr>
        <w:t>接見「美國智庫國家亞洲研究局</w:t>
      </w:r>
      <w:r w:rsidR="00026B01">
        <w:rPr>
          <w:rFonts w:hint="eastAsia"/>
          <w:spacing w:val="0"/>
          <w:kern w:val="2"/>
          <w:szCs w:val="24"/>
        </w:rPr>
        <w:t>（</w:t>
      </w:r>
      <w:r w:rsidR="00646156" w:rsidRPr="00646156">
        <w:rPr>
          <w:spacing w:val="0"/>
          <w:kern w:val="2"/>
          <w:szCs w:val="24"/>
        </w:rPr>
        <w:t>The National Bureau of Asian Research</w:t>
      </w:r>
      <w:r w:rsidR="00646156" w:rsidRPr="00646156">
        <w:rPr>
          <w:spacing w:val="0"/>
          <w:kern w:val="2"/>
          <w:szCs w:val="24"/>
        </w:rPr>
        <w:t>，</w:t>
      </w:r>
      <w:r w:rsidR="00646156" w:rsidRPr="00646156">
        <w:rPr>
          <w:spacing w:val="0"/>
          <w:kern w:val="2"/>
          <w:szCs w:val="24"/>
        </w:rPr>
        <w:t>NBR</w:t>
      </w:r>
      <w:r w:rsidR="00026B01">
        <w:rPr>
          <w:rFonts w:hint="eastAsia"/>
          <w:spacing w:val="0"/>
          <w:kern w:val="2"/>
          <w:szCs w:val="24"/>
        </w:rPr>
        <w:t>）</w:t>
      </w:r>
      <w:r w:rsidR="00646156" w:rsidRPr="00646156">
        <w:rPr>
          <w:spacing w:val="0"/>
          <w:kern w:val="2"/>
          <w:szCs w:val="24"/>
        </w:rPr>
        <w:t>學者專家訪問團</w:t>
      </w:r>
      <w:r w:rsidR="00026B01">
        <w:rPr>
          <w:rFonts w:hint="eastAsia"/>
          <w:spacing w:val="0"/>
          <w:kern w:val="2"/>
          <w:szCs w:val="24"/>
        </w:rPr>
        <w:t>」</w:t>
      </w:r>
      <w:r w:rsidR="00646156">
        <w:rPr>
          <w:rFonts w:hint="eastAsia"/>
          <w:spacing w:val="0"/>
          <w:kern w:val="2"/>
          <w:szCs w:val="24"/>
        </w:rPr>
        <w:t>一行</w:t>
      </w:r>
    </w:p>
    <w:p w:rsidR="00FA7BF1" w:rsidRPr="00FA7BF1" w:rsidRDefault="00FA7BF1" w:rsidP="006B2A9B">
      <w:pPr>
        <w:adjustRightInd/>
        <w:spacing w:line="450" w:lineRule="exact"/>
        <w:jc w:val="left"/>
        <w:textAlignment w:val="auto"/>
        <w:rPr>
          <w:b/>
          <w:kern w:val="2"/>
          <w:szCs w:val="24"/>
        </w:rPr>
      </w:pPr>
      <w:r w:rsidRPr="00FA7BF1">
        <w:rPr>
          <w:rFonts w:hint="eastAsia"/>
          <w:b/>
          <w:kern w:val="2"/>
          <w:szCs w:val="24"/>
        </w:rPr>
        <w:t>6</w:t>
      </w:r>
      <w:r w:rsidRPr="00FA7BF1">
        <w:rPr>
          <w:rFonts w:hint="eastAsia"/>
          <w:b/>
          <w:kern w:val="2"/>
          <w:szCs w:val="24"/>
        </w:rPr>
        <w:t>月</w:t>
      </w:r>
      <w:r w:rsidRPr="00FA7BF1">
        <w:rPr>
          <w:rFonts w:hint="eastAsia"/>
          <w:b/>
          <w:kern w:val="2"/>
          <w:szCs w:val="24"/>
        </w:rPr>
        <w:t>8</w:t>
      </w:r>
      <w:r w:rsidRPr="00FA7BF1">
        <w:rPr>
          <w:rFonts w:hint="eastAsia"/>
          <w:b/>
          <w:kern w:val="2"/>
          <w:szCs w:val="24"/>
        </w:rPr>
        <w:t>日（星期四）</w:t>
      </w:r>
    </w:p>
    <w:p w:rsidR="00FA7BF1" w:rsidRDefault="00FA7BF1" w:rsidP="006B2A9B">
      <w:pPr>
        <w:pStyle w:val="af5"/>
        <w:spacing w:beforeLines="0" w:before="0" w:line="450" w:lineRule="exact"/>
        <w:ind w:left="560" w:hanging="280"/>
        <w:rPr>
          <w:spacing w:val="0"/>
          <w:kern w:val="2"/>
          <w:szCs w:val="24"/>
        </w:rPr>
      </w:pPr>
      <w:r w:rsidRPr="00FA7BF1">
        <w:rPr>
          <w:rFonts w:hint="eastAsia"/>
          <w:spacing w:val="0"/>
          <w:kern w:val="2"/>
          <w:szCs w:val="24"/>
        </w:rPr>
        <w:t>˙</w:t>
      </w:r>
      <w:r w:rsidRPr="00026B01">
        <w:rPr>
          <w:rFonts w:hint="eastAsia"/>
          <w:spacing w:val="-8"/>
          <w:kern w:val="2"/>
          <w:szCs w:val="24"/>
        </w:rPr>
        <w:t>接見</w:t>
      </w:r>
      <w:r w:rsidRPr="00026B01">
        <w:rPr>
          <w:spacing w:val="-8"/>
          <w:kern w:val="2"/>
          <w:szCs w:val="24"/>
        </w:rPr>
        <w:t>「</w:t>
      </w:r>
      <w:r w:rsidRPr="00026B01">
        <w:rPr>
          <w:rFonts w:hint="eastAsia"/>
          <w:spacing w:val="-8"/>
          <w:kern w:val="2"/>
          <w:szCs w:val="24"/>
        </w:rPr>
        <w:t>聖克里斯多福及尼維斯總理哈里斯</w:t>
      </w:r>
      <w:r w:rsidR="00026B01" w:rsidRPr="00026B01">
        <w:rPr>
          <w:spacing w:val="-8"/>
          <w:kern w:val="2"/>
          <w:szCs w:val="24"/>
        </w:rPr>
        <w:t>（</w:t>
      </w:r>
      <w:r w:rsidR="00026B01" w:rsidRPr="00026B01">
        <w:rPr>
          <w:spacing w:val="-8"/>
          <w:kern w:val="2"/>
          <w:szCs w:val="24"/>
        </w:rPr>
        <w:t>Timothy Sylvester Harris</w:t>
      </w:r>
      <w:r w:rsidR="00026B01" w:rsidRPr="00026B01">
        <w:rPr>
          <w:spacing w:val="-8"/>
          <w:kern w:val="2"/>
          <w:szCs w:val="24"/>
        </w:rPr>
        <w:t>）</w:t>
      </w:r>
      <w:r w:rsidRPr="00026B01">
        <w:rPr>
          <w:spacing w:val="-8"/>
          <w:kern w:val="2"/>
          <w:szCs w:val="24"/>
        </w:rPr>
        <w:t>」</w:t>
      </w:r>
      <w:r w:rsidRPr="00FA7BF1">
        <w:rPr>
          <w:rFonts w:hint="eastAsia"/>
          <w:spacing w:val="0"/>
          <w:kern w:val="2"/>
          <w:szCs w:val="24"/>
        </w:rPr>
        <w:t>一行</w:t>
      </w:r>
    </w:p>
    <w:p w:rsidR="00026B01" w:rsidRPr="00A6799F" w:rsidRDefault="00026B01" w:rsidP="006B2A9B">
      <w:pPr>
        <w:pStyle w:val="af5"/>
        <w:spacing w:beforeLines="0" w:before="0" w:line="450" w:lineRule="exact"/>
        <w:ind w:left="560" w:hanging="280"/>
        <w:rPr>
          <w:spacing w:val="0"/>
          <w:kern w:val="2"/>
          <w:szCs w:val="24"/>
        </w:rPr>
      </w:pPr>
      <w:r w:rsidRPr="00A6799F">
        <w:rPr>
          <w:rFonts w:hint="eastAsia"/>
          <w:spacing w:val="0"/>
          <w:kern w:val="2"/>
          <w:szCs w:val="24"/>
        </w:rPr>
        <w:t>˙</w:t>
      </w:r>
      <w:r w:rsidRPr="00646156">
        <w:rPr>
          <w:spacing w:val="0"/>
          <w:kern w:val="2"/>
          <w:szCs w:val="24"/>
        </w:rPr>
        <w:t>接見「</w:t>
      </w:r>
      <w:r>
        <w:rPr>
          <w:rFonts w:hint="eastAsia"/>
          <w:spacing w:val="0"/>
          <w:kern w:val="2"/>
          <w:szCs w:val="24"/>
        </w:rPr>
        <w:t>美商美光科技公司訪問團」一行</w:t>
      </w:r>
    </w:p>
    <w:p w:rsidR="00004B55" w:rsidRDefault="00004B55" w:rsidP="002B35C3">
      <w:pPr>
        <w:spacing w:beforeLines="100" w:before="240" w:afterLines="50" w:after="120" w:line="240" w:lineRule="exact"/>
        <w:jc w:val="center"/>
        <w:rPr>
          <w:sz w:val="56"/>
        </w:rPr>
      </w:pPr>
      <w:r>
        <w:rPr>
          <w:rFonts w:hint="eastAsia"/>
          <w:b/>
          <w:spacing w:val="-100"/>
          <w:sz w:val="56"/>
        </w:rPr>
        <w:t>﹏﹏﹏﹏﹏﹏﹏﹏﹏﹏﹏﹏</w:t>
      </w:r>
    </w:p>
    <w:p w:rsidR="00004B55" w:rsidRDefault="00004B55" w:rsidP="002B35C3">
      <w:pPr>
        <w:pStyle w:val="afd"/>
      </w:pPr>
      <w:r>
        <w:rPr>
          <w:rFonts w:hint="eastAsia"/>
        </w:rPr>
        <w:t>副總統活動紀要</w:t>
      </w:r>
    </w:p>
    <w:p w:rsidR="00004B55" w:rsidRDefault="00004B55" w:rsidP="002B35C3">
      <w:pPr>
        <w:spacing w:afterLines="100" w:after="240" w:line="240" w:lineRule="exact"/>
        <w:jc w:val="center"/>
        <w:rPr>
          <w:sz w:val="56"/>
        </w:rPr>
      </w:pPr>
      <w:r>
        <w:rPr>
          <w:rFonts w:hint="eastAsia"/>
          <w:b/>
          <w:spacing w:val="-100"/>
          <w:sz w:val="56"/>
        </w:rPr>
        <w:t>﹏﹏﹏﹏﹏﹏﹏﹏﹏﹏﹏﹏</w:t>
      </w:r>
    </w:p>
    <w:p w:rsidR="00004B55" w:rsidRDefault="00004B55" w:rsidP="00C9034E">
      <w:pPr>
        <w:spacing w:line="440" w:lineRule="exact"/>
        <w:rPr>
          <w:b/>
          <w:bCs/>
          <w:sz w:val="32"/>
        </w:rPr>
      </w:pPr>
      <w:r>
        <w:rPr>
          <w:rFonts w:hint="eastAsia"/>
          <w:b/>
          <w:bCs/>
          <w:sz w:val="32"/>
        </w:rPr>
        <w:t>記事期間：</w:t>
      </w:r>
    </w:p>
    <w:p w:rsidR="00004B55" w:rsidRDefault="003D4CF6" w:rsidP="00C9034E">
      <w:pPr>
        <w:spacing w:beforeLines="50" w:before="120" w:afterLines="50" w:after="120" w:line="440" w:lineRule="exact"/>
        <w:rPr>
          <w:b/>
          <w:sz w:val="32"/>
        </w:rPr>
      </w:pPr>
      <w:r>
        <w:rPr>
          <w:rFonts w:hint="eastAsia"/>
          <w:b/>
          <w:sz w:val="32"/>
        </w:rPr>
        <w:t>106</w:t>
      </w:r>
      <w:r w:rsidR="003F4A70">
        <w:rPr>
          <w:rFonts w:hint="eastAsia"/>
          <w:b/>
          <w:sz w:val="32"/>
        </w:rPr>
        <w:t>年</w:t>
      </w:r>
      <w:r w:rsidR="00B92D6D">
        <w:rPr>
          <w:rFonts w:hint="eastAsia"/>
          <w:b/>
          <w:sz w:val="32"/>
        </w:rPr>
        <w:t>6</w:t>
      </w:r>
      <w:r w:rsidR="00B92D6D">
        <w:rPr>
          <w:rFonts w:hint="eastAsia"/>
          <w:b/>
          <w:sz w:val="32"/>
        </w:rPr>
        <w:t>月</w:t>
      </w:r>
      <w:r w:rsidR="00B92D6D">
        <w:rPr>
          <w:rFonts w:hint="eastAsia"/>
          <w:b/>
          <w:sz w:val="32"/>
        </w:rPr>
        <w:t>2</w:t>
      </w:r>
      <w:r w:rsidR="003F4A70">
        <w:rPr>
          <w:rFonts w:hint="eastAsia"/>
          <w:b/>
          <w:sz w:val="32"/>
        </w:rPr>
        <w:t>日至</w:t>
      </w:r>
      <w:r>
        <w:rPr>
          <w:rFonts w:hint="eastAsia"/>
          <w:b/>
          <w:sz w:val="32"/>
        </w:rPr>
        <w:t>106</w:t>
      </w:r>
      <w:r w:rsidR="003F4A70">
        <w:rPr>
          <w:rFonts w:hint="eastAsia"/>
          <w:b/>
          <w:sz w:val="32"/>
        </w:rPr>
        <w:t>年</w:t>
      </w:r>
      <w:r w:rsidR="00B92D6D">
        <w:rPr>
          <w:rFonts w:hint="eastAsia"/>
          <w:b/>
          <w:sz w:val="32"/>
        </w:rPr>
        <w:t>6</w:t>
      </w:r>
      <w:r w:rsidR="00B92D6D">
        <w:rPr>
          <w:rFonts w:hint="eastAsia"/>
          <w:b/>
          <w:sz w:val="32"/>
        </w:rPr>
        <w:t>月</w:t>
      </w:r>
      <w:r w:rsidR="00B92D6D">
        <w:rPr>
          <w:rFonts w:hint="eastAsia"/>
          <w:b/>
          <w:sz w:val="32"/>
        </w:rPr>
        <w:t>8</w:t>
      </w:r>
      <w:r w:rsidR="003F4A70">
        <w:rPr>
          <w:rFonts w:hint="eastAsia"/>
          <w:b/>
          <w:sz w:val="32"/>
        </w:rPr>
        <w:t>日</w:t>
      </w:r>
    </w:p>
    <w:p w:rsidR="00B92D6D" w:rsidRPr="00B92D6D" w:rsidRDefault="00B92D6D" w:rsidP="006B2A9B">
      <w:pPr>
        <w:adjustRightInd/>
        <w:spacing w:line="444" w:lineRule="exact"/>
        <w:jc w:val="left"/>
        <w:textAlignment w:val="auto"/>
        <w:rPr>
          <w:b/>
          <w:kern w:val="2"/>
          <w:szCs w:val="24"/>
        </w:rPr>
      </w:pPr>
      <w:r w:rsidRPr="00B92D6D">
        <w:rPr>
          <w:rFonts w:hint="eastAsia"/>
          <w:b/>
          <w:kern w:val="2"/>
          <w:szCs w:val="24"/>
        </w:rPr>
        <w:t>6</w:t>
      </w:r>
      <w:r w:rsidRPr="00B92D6D">
        <w:rPr>
          <w:rFonts w:hint="eastAsia"/>
          <w:b/>
          <w:kern w:val="2"/>
          <w:szCs w:val="24"/>
        </w:rPr>
        <w:t>月</w:t>
      </w:r>
      <w:r w:rsidRPr="00B92D6D">
        <w:rPr>
          <w:rFonts w:hint="eastAsia"/>
          <w:b/>
          <w:kern w:val="2"/>
          <w:szCs w:val="24"/>
        </w:rPr>
        <w:t>2</w:t>
      </w:r>
      <w:r w:rsidRPr="00B92D6D">
        <w:rPr>
          <w:rFonts w:hint="eastAsia"/>
          <w:b/>
          <w:kern w:val="2"/>
          <w:szCs w:val="24"/>
        </w:rPr>
        <w:t>日（星期五）</w:t>
      </w:r>
    </w:p>
    <w:p w:rsidR="00B92D6D" w:rsidRPr="00B92D6D" w:rsidRDefault="00B92D6D" w:rsidP="006B2A9B">
      <w:pPr>
        <w:adjustRightInd/>
        <w:spacing w:line="444" w:lineRule="exact"/>
        <w:ind w:leftChars="100" w:left="560" w:hangingChars="100" w:hanging="280"/>
        <w:jc w:val="left"/>
        <w:textAlignment w:val="auto"/>
        <w:rPr>
          <w:kern w:val="2"/>
          <w:szCs w:val="24"/>
        </w:rPr>
      </w:pPr>
      <w:r w:rsidRPr="00B92D6D">
        <w:rPr>
          <w:rFonts w:hint="eastAsia"/>
          <w:kern w:val="2"/>
          <w:szCs w:val="24"/>
        </w:rPr>
        <w:t>˙</w:t>
      </w:r>
      <w:r>
        <w:rPr>
          <w:rFonts w:hint="eastAsia"/>
          <w:kern w:val="2"/>
          <w:szCs w:val="24"/>
        </w:rPr>
        <w:t>蒞臨</w:t>
      </w:r>
      <w:r w:rsidRPr="00B92D6D">
        <w:rPr>
          <w:rFonts w:hint="eastAsia"/>
          <w:kern w:val="2"/>
          <w:szCs w:val="24"/>
        </w:rPr>
        <w:t>「</w:t>
      </w:r>
      <w:r w:rsidRPr="00B92D6D">
        <w:rPr>
          <w:rFonts w:hint="eastAsia"/>
          <w:kern w:val="2"/>
          <w:szCs w:val="24"/>
        </w:rPr>
        <w:t>Fulbright</w:t>
      </w:r>
      <w:r w:rsidRPr="00B92D6D">
        <w:rPr>
          <w:rFonts w:hint="eastAsia"/>
          <w:kern w:val="2"/>
          <w:szCs w:val="24"/>
        </w:rPr>
        <w:t>領袖論壇：</w:t>
      </w:r>
      <w:r w:rsidRPr="00B92D6D">
        <w:rPr>
          <w:rFonts w:hint="eastAsia"/>
          <w:kern w:val="2"/>
          <w:szCs w:val="24"/>
        </w:rPr>
        <w:t>21</w:t>
      </w:r>
      <w:r w:rsidRPr="00B92D6D">
        <w:rPr>
          <w:rFonts w:hint="eastAsia"/>
          <w:kern w:val="2"/>
          <w:szCs w:val="24"/>
        </w:rPr>
        <w:t>世紀領導者的挑戰【公平、倫理與全球化】開幕式」</w:t>
      </w:r>
      <w:r w:rsidR="00C22518">
        <w:rPr>
          <w:rFonts w:hint="eastAsia"/>
          <w:kern w:val="2"/>
          <w:szCs w:val="24"/>
        </w:rPr>
        <w:t>致詞</w:t>
      </w:r>
      <w:r>
        <w:rPr>
          <w:rFonts w:hint="eastAsia"/>
          <w:kern w:val="2"/>
          <w:szCs w:val="24"/>
        </w:rPr>
        <w:t>（</w:t>
      </w:r>
      <w:r w:rsidRPr="00B92D6D">
        <w:rPr>
          <w:rFonts w:hint="eastAsia"/>
          <w:kern w:val="2"/>
          <w:szCs w:val="24"/>
        </w:rPr>
        <w:t>臺北市大安區福華文教會館</w:t>
      </w:r>
      <w:r>
        <w:rPr>
          <w:rFonts w:hint="eastAsia"/>
          <w:kern w:val="2"/>
          <w:szCs w:val="24"/>
        </w:rPr>
        <w:t>）</w:t>
      </w:r>
    </w:p>
    <w:p w:rsidR="008B035D" w:rsidRPr="00B92D6D" w:rsidRDefault="00B92D6D" w:rsidP="006B2A9B">
      <w:pPr>
        <w:adjustRightInd/>
        <w:spacing w:line="444" w:lineRule="exact"/>
        <w:ind w:leftChars="100" w:left="560" w:hangingChars="100" w:hanging="280"/>
        <w:jc w:val="left"/>
        <w:textAlignment w:val="auto"/>
        <w:rPr>
          <w:kern w:val="2"/>
          <w:szCs w:val="24"/>
        </w:rPr>
      </w:pPr>
      <w:r w:rsidRPr="00B92D6D">
        <w:rPr>
          <w:rFonts w:hint="eastAsia"/>
          <w:kern w:val="2"/>
          <w:szCs w:val="24"/>
        </w:rPr>
        <w:t>˙</w:t>
      </w:r>
      <w:r w:rsidR="00C22518">
        <w:rPr>
          <w:rFonts w:hint="eastAsia"/>
          <w:kern w:val="2"/>
          <w:szCs w:val="24"/>
        </w:rPr>
        <w:t>蒞臨</w:t>
      </w:r>
      <w:r w:rsidRPr="00B92D6D">
        <w:rPr>
          <w:rFonts w:hint="eastAsia"/>
          <w:kern w:val="2"/>
          <w:szCs w:val="24"/>
        </w:rPr>
        <w:t>「兒童少年未來教育及發展帳戶啟動儀式」</w:t>
      </w:r>
      <w:r w:rsidR="00C22518">
        <w:rPr>
          <w:rFonts w:hint="eastAsia"/>
          <w:kern w:val="2"/>
          <w:szCs w:val="24"/>
        </w:rPr>
        <w:t>觀賞微電影並致詞</w:t>
      </w:r>
      <w:r>
        <w:rPr>
          <w:rFonts w:hint="eastAsia"/>
          <w:kern w:val="2"/>
          <w:szCs w:val="24"/>
        </w:rPr>
        <w:t>（</w:t>
      </w:r>
      <w:r w:rsidRPr="00B92D6D">
        <w:rPr>
          <w:rFonts w:hint="eastAsia"/>
          <w:kern w:val="2"/>
          <w:szCs w:val="24"/>
        </w:rPr>
        <w:t>臺北市南港區衛</w:t>
      </w:r>
      <w:r>
        <w:rPr>
          <w:rFonts w:hint="eastAsia"/>
          <w:kern w:val="2"/>
          <w:szCs w:val="24"/>
        </w:rPr>
        <w:t>生</w:t>
      </w:r>
      <w:r w:rsidRPr="00B92D6D">
        <w:rPr>
          <w:rFonts w:hint="eastAsia"/>
          <w:kern w:val="2"/>
          <w:szCs w:val="24"/>
        </w:rPr>
        <w:t>福</w:t>
      </w:r>
      <w:r>
        <w:rPr>
          <w:rFonts w:hint="eastAsia"/>
          <w:kern w:val="2"/>
          <w:szCs w:val="24"/>
        </w:rPr>
        <w:t>利</w:t>
      </w:r>
      <w:r w:rsidRPr="00B92D6D">
        <w:rPr>
          <w:rFonts w:hint="eastAsia"/>
          <w:kern w:val="2"/>
          <w:szCs w:val="24"/>
        </w:rPr>
        <w:t>部</w:t>
      </w:r>
      <w:r>
        <w:rPr>
          <w:rFonts w:hint="eastAsia"/>
          <w:kern w:val="2"/>
          <w:szCs w:val="24"/>
        </w:rPr>
        <w:t>）</w:t>
      </w:r>
    </w:p>
    <w:p w:rsidR="003C41D8" w:rsidRPr="003C41D8" w:rsidRDefault="003C41D8" w:rsidP="006B2A9B">
      <w:pPr>
        <w:adjustRightInd/>
        <w:spacing w:line="444" w:lineRule="exact"/>
        <w:jc w:val="left"/>
        <w:textAlignment w:val="auto"/>
        <w:rPr>
          <w:b/>
          <w:kern w:val="2"/>
          <w:szCs w:val="24"/>
        </w:rPr>
      </w:pPr>
      <w:r w:rsidRPr="003C41D8">
        <w:rPr>
          <w:rFonts w:hint="eastAsia"/>
          <w:b/>
          <w:kern w:val="2"/>
          <w:szCs w:val="24"/>
        </w:rPr>
        <w:t>6</w:t>
      </w:r>
      <w:r w:rsidRPr="003C41D8">
        <w:rPr>
          <w:rFonts w:hint="eastAsia"/>
          <w:b/>
          <w:kern w:val="2"/>
          <w:szCs w:val="24"/>
        </w:rPr>
        <w:t>月</w:t>
      </w:r>
      <w:r w:rsidRPr="003C41D8">
        <w:rPr>
          <w:rFonts w:hint="eastAsia"/>
          <w:b/>
          <w:kern w:val="2"/>
          <w:szCs w:val="24"/>
        </w:rPr>
        <w:t>3</w:t>
      </w:r>
      <w:r w:rsidRPr="003C41D8">
        <w:rPr>
          <w:rFonts w:hint="eastAsia"/>
          <w:b/>
          <w:kern w:val="2"/>
          <w:szCs w:val="24"/>
        </w:rPr>
        <w:t>日（星期六）</w:t>
      </w:r>
    </w:p>
    <w:p w:rsidR="00004B55" w:rsidRDefault="003C41D8" w:rsidP="006B2A9B">
      <w:pPr>
        <w:pStyle w:val="af5"/>
        <w:spacing w:beforeLines="0" w:before="0" w:line="444" w:lineRule="exact"/>
        <w:ind w:left="560" w:hanging="280"/>
        <w:rPr>
          <w:spacing w:val="0"/>
          <w:kern w:val="2"/>
          <w:szCs w:val="24"/>
        </w:rPr>
      </w:pPr>
      <w:r w:rsidRPr="003C41D8">
        <w:rPr>
          <w:rFonts w:hint="eastAsia"/>
          <w:spacing w:val="0"/>
          <w:kern w:val="2"/>
          <w:szCs w:val="24"/>
        </w:rPr>
        <w:t>˙</w:t>
      </w:r>
      <w:r>
        <w:rPr>
          <w:rFonts w:hint="eastAsia"/>
          <w:spacing w:val="0"/>
          <w:kern w:val="2"/>
          <w:szCs w:val="24"/>
        </w:rPr>
        <w:t>蒞臨</w:t>
      </w:r>
      <w:r w:rsidRPr="003C41D8">
        <w:rPr>
          <w:rFonts w:hint="eastAsia"/>
          <w:spacing w:val="0"/>
          <w:kern w:val="2"/>
          <w:szCs w:val="24"/>
        </w:rPr>
        <w:t>「全國反毒檢討會議開幕典禮」</w:t>
      </w:r>
      <w:r w:rsidR="006375A1">
        <w:rPr>
          <w:rFonts w:hint="eastAsia"/>
          <w:spacing w:val="0"/>
          <w:kern w:val="2"/>
          <w:szCs w:val="24"/>
        </w:rPr>
        <w:t>致詞（</w:t>
      </w:r>
      <w:r w:rsidRPr="003C41D8">
        <w:rPr>
          <w:rFonts w:hint="eastAsia"/>
          <w:spacing w:val="0"/>
          <w:kern w:val="2"/>
          <w:szCs w:val="24"/>
        </w:rPr>
        <w:t>臺北市大安區福華文教會館</w:t>
      </w:r>
      <w:r w:rsidR="006375A1">
        <w:rPr>
          <w:rFonts w:hint="eastAsia"/>
          <w:spacing w:val="0"/>
          <w:kern w:val="2"/>
          <w:szCs w:val="24"/>
        </w:rPr>
        <w:t>）</w:t>
      </w:r>
    </w:p>
    <w:p w:rsidR="00005D26" w:rsidRPr="00005D26" w:rsidRDefault="00005D26" w:rsidP="006B2A9B">
      <w:pPr>
        <w:adjustRightInd/>
        <w:spacing w:line="444" w:lineRule="exact"/>
        <w:jc w:val="left"/>
        <w:textAlignment w:val="auto"/>
        <w:rPr>
          <w:b/>
          <w:kern w:val="2"/>
          <w:szCs w:val="24"/>
        </w:rPr>
      </w:pPr>
      <w:r w:rsidRPr="00005D26">
        <w:rPr>
          <w:rFonts w:hint="eastAsia"/>
          <w:b/>
          <w:kern w:val="2"/>
          <w:szCs w:val="24"/>
        </w:rPr>
        <w:t>6</w:t>
      </w:r>
      <w:r w:rsidRPr="00005D26">
        <w:rPr>
          <w:rFonts w:hint="eastAsia"/>
          <w:b/>
          <w:kern w:val="2"/>
          <w:szCs w:val="24"/>
        </w:rPr>
        <w:t>月</w:t>
      </w:r>
      <w:r w:rsidRPr="00005D26">
        <w:rPr>
          <w:rFonts w:hint="eastAsia"/>
          <w:b/>
          <w:kern w:val="2"/>
          <w:szCs w:val="24"/>
        </w:rPr>
        <w:t>4</w:t>
      </w:r>
      <w:r w:rsidRPr="00005D26">
        <w:rPr>
          <w:rFonts w:hint="eastAsia"/>
          <w:b/>
          <w:kern w:val="2"/>
          <w:szCs w:val="24"/>
        </w:rPr>
        <w:t>日（星期日）</w:t>
      </w:r>
    </w:p>
    <w:p w:rsidR="00005D26" w:rsidRPr="00005D26" w:rsidRDefault="00005D26" w:rsidP="006B2A9B">
      <w:pPr>
        <w:pStyle w:val="af5"/>
        <w:spacing w:beforeLines="0" w:before="0" w:line="444" w:lineRule="exact"/>
        <w:ind w:left="560" w:hanging="280"/>
        <w:rPr>
          <w:spacing w:val="0"/>
          <w:kern w:val="2"/>
          <w:szCs w:val="24"/>
        </w:rPr>
      </w:pPr>
      <w:r w:rsidRPr="00005D26">
        <w:rPr>
          <w:rFonts w:hint="eastAsia"/>
          <w:spacing w:val="0"/>
          <w:kern w:val="2"/>
          <w:szCs w:val="24"/>
        </w:rPr>
        <w:lastRenderedPageBreak/>
        <w:t>˙無公開行程</w:t>
      </w:r>
    </w:p>
    <w:p w:rsidR="00005D26" w:rsidRPr="00005D26" w:rsidRDefault="00005D26" w:rsidP="006B2A9B">
      <w:pPr>
        <w:adjustRightInd/>
        <w:spacing w:line="440" w:lineRule="exact"/>
        <w:jc w:val="left"/>
        <w:textAlignment w:val="auto"/>
        <w:rPr>
          <w:b/>
          <w:kern w:val="2"/>
          <w:szCs w:val="24"/>
        </w:rPr>
      </w:pPr>
      <w:r w:rsidRPr="00005D26">
        <w:rPr>
          <w:rFonts w:hint="eastAsia"/>
          <w:b/>
          <w:kern w:val="2"/>
          <w:szCs w:val="24"/>
        </w:rPr>
        <w:t>6</w:t>
      </w:r>
      <w:r w:rsidRPr="00005D26">
        <w:rPr>
          <w:rFonts w:hint="eastAsia"/>
          <w:b/>
          <w:kern w:val="2"/>
          <w:szCs w:val="24"/>
        </w:rPr>
        <w:t>月</w:t>
      </w:r>
      <w:r w:rsidRPr="00005D26">
        <w:rPr>
          <w:rFonts w:hint="eastAsia"/>
          <w:b/>
          <w:kern w:val="2"/>
          <w:szCs w:val="24"/>
        </w:rPr>
        <w:t>5</w:t>
      </w:r>
      <w:r w:rsidRPr="00005D26">
        <w:rPr>
          <w:rFonts w:hint="eastAsia"/>
          <w:b/>
          <w:kern w:val="2"/>
          <w:szCs w:val="24"/>
        </w:rPr>
        <w:t>日（星期一）</w:t>
      </w:r>
    </w:p>
    <w:p w:rsidR="00005D26" w:rsidRDefault="00005D26" w:rsidP="00132713">
      <w:pPr>
        <w:pStyle w:val="af5"/>
        <w:spacing w:beforeLines="0" w:before="0" w:line="424" w:lineRule="exact"/>
        <w:ind w:left="560" w:hanging="280"/>
        <w:rPr>
          <w:kern w:val="2"/>
          <w:szCs w:val="24"/>
        </w:rPr>
      </w:pPr>
      <w:r w:rsidRPr="00005D26">
        <w:rPr>
          <w:rFonts w:hint="eastAsia"/>
          <w:spacing w:val="0"/>
          <w:kern w:val="2"/>
          <w:szCs w:val="24"/>
        </w:rPr>
        <w:t>˙出席「新任總統府、國家安全會議、行政院政務人員及駐外大使宣誓典禮」</w:t>
      </w:r>
      <w:r w:rsidRPr="00005D26">
        <w:rPr>
          <w:rFonts w:hint="eastAsia"/>
          <w:kern w:val="2"/>
          <w:szCs w:val="24"/>
        </w:rPr>
        <w:t>（總統府）</w:t>
      </w:r>
    </w:p>
    <w:p w:rsidR="00C55B78" w:rsidRPr="00C55B78" w:rsidRDefault="00C55B78" w:rsidP="00C55B78">
      <w:pPr>
        <w:adjustRightInd/>
        <w:spacing w:line="440" w:lineRule="exact"/>
        <w:jc w:val="left"/>
        <w:textAlignment w:val="auto"/>
        <w:rPr>
          <w:b/>
          <w:kern w:val="2"/>
          <w:szCs w:val="24"/>
        </w:rPr>
      </w:pPr>
      <w:r w:rsidRPr="00C55B78">
        <w:rPr>
          <w:rFonts w:hint="eastAsia"/>
          <w:b/>
          <w:kern w:val="2"/>
          <w:szCs w:val="24"/>
        </w:rPr>
        <w:t>6</w:t>
      </w:r>
      <w:r w:rsidRPr="00C55B78">
        <w:rPr>
          <w:rFonts w:hint="eastAsia"/>
          <w:b/>
          <w:kern w:val="2"/>
          <w:szCs w:val="24"/>
        </w:rPr>
        <w:t>月</w:t>
      </w:r>
      <w:r w:rsidRPr="00C55B78">
        <w:rPr>
          <w:rFonts w:hint="eastAsia"/>
          <w:b/>
          <w:kern w:val="2"/>
          <w:szCs w:val="24"/>
        </w:rPr>
        <w:t>6</w:t>
      </w:r>
      <w:r w:rsidRPr="00C55B78">
        <w:rPr>
          <w:rFonts w:hint="eastAsia"/>
          <w:b/>
          <w:kern w:val="2"/>
          <w:szCs w:val="24"/>
        </w:rPr>
        <w:t>日（星期二）</w:t>
      </w:r>
    </w:p>
    <w:p w:rsidR="00C55B78" w:rsidRDefault="00C55B78" w:rsidP="00C55B78">
      <w:pPr>
        <w:pStyle w:val="af5"/>
        <w:spacing w:beforeLines="0" w:before="0"/>
        <w:ind w:left="560" w:hanging="280"/>
        <w:rPr>
          <w:spacing w:val="0"/>
          <w:kern w:val="2"/>
          <w:szCs w:val="24"/>
        </w:rPr>
      </w:pPr>
      <w:r w:rsidRPr="00C55B78">
        <w:rPr>
          <w:rFonts w:hint="eastAsia"/>
          <w:spacing w:val="0"/>
          <w:kern w:val="2"/>
          <w:szCs w:val="24"/>
        </w:rPr>
        <w:t>˙無公開行程</w:t>
      </w:r>
    </w:p>
    <w:p w:rsidR="00A6799F" w:rsidRPr="00A6799F" w:rsidRDefault="00A6799F" w:rsidP="00A6799F">
      <w:pPr>
        <w:adjustRightInd/>
        <w:spacing w:line="440" w:lineRule="exact"/>
        <w:jc w:val="left"/>
        <w:textAlignment w:val="auto"/>
        <w:rPr>
          <w:b/>
          <w:kern w:val="2"/>
          <w:szCs w:val="24"/>
        </w:rPr>
      </w:pPr>
      <w:r w:rsidRPr="00A6799F">
        <w:rPr>
          <w:rFonts w:hint="eastAsia"/>
          <w:b/>
          <w:kern w:val="2"/>
          <w:szCs w:val="24"/>
        </w:rPr>
        <w:t>6</w:t>
      </w:r>
      <w:r w:rsidRPr="00A6799F">
        <w:rPr>
          <w:rFonts w:hint="eastAsia"/>
          <w:b/>
          <w:kern w:val="2"/>
          <w:szCs w:val="24"/>
        </w:rPr>
        <w:t>月</w:t>
      </w:r>
      <w:r w:rsidRPr="00A6799F">
        <w:rPr>
          <w:rFonts w:hint="eastAsia"/>
          <w:b/>
          <w:kern w:val="2"/>
          <w:szCs w:val="24"/>
        </w:rPr>
        <w:t>7</w:t>
      </w:r>
      <w:r w:rsidRPr="00A6799F">
        <w:rPr>
          <w:rFonts w:hint="eastAsia"/>
          <w:b/>
          <w:kern w:val="2"/>
          <w:szCs w:val="24"/>
        </w:rPr>
        <w:t>日（星期三）</w:t>
      </w:r>
    </w:p>
    <w:p w:rsidR="00A6799F" w:rsidRDefault="00A6799F" w:rsidP="00A6799F">
      <w:pPr>
        <w:pStyle w:val="af5"/>
        <w:spacing w:beforeLines="0" w:before="0"/>
        <w:ind w:left="560" w:hanging="280"/>
        <w:rPr>
          <w:spacing w:val="0"/>
          <w:kern w:val="2"/>
          <w:szCs w:val="24"/>
        </w:rPr>
      </w:pPr>
      <w:r w:rsidRPr="00A6799F">
        <w:rPr>
          <w:rFonts w:hint="eastAsia"/>
          <w:spacing w:val="0"/>
          <w:kern w:val="2"/>
          <w:szCs w:val="24"/>
        </w:rPr>
        <w:t>˙接見「</w:t>
      </w:r>
      <w:r w:rsidRPr="00A6799F">
        <w:rPr>
          <w:rFonts w:hint="eastAsia"/>
          <w:spacing w:val="0"/>
          <w:kern w:val="2"/>
          <w:szCs w:val="24"/>
        </w:rPr>
        <w:t>2017</w:t>
      </w:r>
      <w:r w:rsidRPr="00A6799F">
        <w:rPr>
          <w:rFonts w:hint="eastAsia"/>
          <w:spacing w:val="0"/>
          <w:kern w:val="2"/>
          <w:szCs w:val="24"/>
        </w:rPr>
        <w:t>國際青年菁英領袖研習班學員」一行</w:t>
      </w:r>
    </w:p>
    <w:p w:rsidR="00FA7BF1" w:rsidRPr="00FA7BF1" w:rsidRDefault="00FA7BF1" w:rsidP="00FA7BF1">
      <w:pPr>
        <w:adjustRightInd/>
        <w:spacing w:line="440" w:lineRule="exact"/>
        <w:jc w:val="left"/>
        <w:textAlignment w:val="auto"/>
        <w:rPr>
          <w:b/>
          <w:kern w:val="2"/>
          <w:szCs w:val="24"/>
        </w:rPr>
      </w:pPr>
      <w:r w:rsidRPr="00FA7BF1">
        <w:rPr>
          <w:rFonts w:hint="eastAsia"/>
          <w:b/>
          <w:kern w:val="2"/>
          <w:szCs w:val="24"/>
        </w:rPr>
        <w:t>6</w:t>
      </w:r>
      <w:r w:rsidRPr="00FA7BF1">
        <w:rPr>
          <w:rFonts w:hint="eastAsia"/>
          <w:b/>
          <w:kern w:val="2"/>
          <w:szCs w:val="24"/>
        </w:rPr>
        <w:t>月</w:t>
      </w:r>
      <w:r w:rsidRPr="00FA7BF1">
        <w:rPr>
          <w:rFonts w:hint="eastAsia"/>
          <w:b/>
          <w:kern w:val="2"/>
          <w:szCs w:val="24"/>
        </w:rPr>
        <w:t>8</w:t>
      </w:r>
      <w:r w:rsidRPr="00FA7BF1">
        <w:rPr>
          <w:rFonts w:hint="eastAsia"/>
          <w:b/>
          <w:kern w:val="2"/>
          <w:szCs w:val="24"/>
        </w:rPr>
        <w:t>日（星期四）</w:t>
      </w:r>
    </w:p>
    <w:p w:rsidR="00FA7BF1" w:rsidRPr="00FA7BF1" w:rsidRDefault="00FA7BF1" w:rsidP="00FA7BF1">
      <w:pPr>
        <w:pStyle w:val="af5"/>
        <w:spacing w:beforeLines="0" w:before="0"/>
        <w:ind w:left="560" w:hanging="280"/>
        <w:rPr>
          <w:spacing w:val="0"/>
          <w:kern w:val="2"/>
          <w:szCs w:val="24"/>
        </w:rPr>
      </w:pPr>
      <w:r w:rsidRPr="00FA7BF1">
        <w:rPr>
          <w:rFonts w:hint="eastAsia"/>
          <w:spacing w:val="0"/>
          <w:kern w:val="2"/>
          <w:szCs w:val="24"/>
        </w:rPr>
        <w:t>˙</w:t>
      </w:r>
      <w:r>
        <w:rPr>
          <w:rFonts w:hint="eastAsia"/>
          <w:spacing w:val="0"/>
          <w:kern w:val="2"/>
          <w:szCs w:val="24"/>
        </w:rPr>
        <w:t>蒞臨</w:t>
      </w:r>
      <w:r w:rsidRPr="00FA7BF1">
        <w:rPr>
          <w:rFonts w:hint="eastAsia"/>
          <w:spacing w:val="0"/>
          <w:kern w:val="2"/>
          <w:szCs w:val="24"/>
        </w:rPr>
        <w:t>「</w:t>
      </w:r>
      <w:r w:rsidRPr="00FA7BF1">
        <w:rPr>
          <w:rFonts w:hint="eastAsia"/>
          <w:spacing w:val="0"/>
          <w:kern w:val="2"/>
          <w:szCs w:val="24"/>
        </w:rPr>
        <w:t>2017</w:t>
      </w:r>
      <w:r w:rsidRPr="00FA7BF1">
        <w:rPr>
          <w:rFonts w:hint="eastAsia"/>
          <w:spacing w:val="0"/>
          <w:kern w:val="2"/>
          <w:szCs w:val="24"/>
        </w:rPr>
        <w:t>世界海洋日</w:t>
      </w:r>
      <w:r w:rsidRPr="00FA7BF1">
        <w:rPr>
          <w:rFonts w:hint="eastAsia"/>
          <w:spacing w:val="0"/>
          <w:kern w:val="2"/>
          <w:szCs w:val="24"/>
        </w:rPr>
        <w:t>-</w:t>
      </w:r>
      <w:r w:rsidRPr="00FA7BF1">
        <w:rPr>
          <w:rFonts w:hint="eastAsia"/>
          <w:spacing w:val="0"/>
          <w:kern w:val="2"/>
          <w:szCs w:val="24"/>
        </w:rPr>
        <w:t>海洋棲地復育活動」</w:t>
      </w:r>
      <w:r>
        <w:rPr>
          <w:rFonts w:hint="eastAsia"/>
          <w:spacing w:val="0"/>
          <w:kern w:val="2"/>
          <w:szCs w:val="24"/>
        </w:rPr>
        <w:t>致詞</w:t>
      </w:r>
      <w:r w:rsidR="00943E24">
        <w:rPr>
          <w:rFonts w:hint="eastAsia"/>
          <w:spacing w:val="0"/>
          <w:kern w:val="2"/>
          <w:szCs w:val="24"/>
        </w:rPr>
        <w:t>並</w:t>
      </w:r>
      <w:r w:rsidR="00C879E7">
        <w:rPr>
          <w:rFonts w:hint="eastAsia"/>
          <w:spacing w:val="0"/>
          <w:kern w:val="2"/>
          <w:szCs w:val="24"/>
        </w:rPr>
        <w:t>參與復育海洋</w:t>
      </w:r>
      <w:r w:rsidR="00026B01">
        <w:rPr>
          <w:rFonts w:hint="eastAsia"/>
          <w:spacing w:val="0"/>
          <w:kern w:val="2"/>
          <w:szCs w:val="24"/>
        </w:rPr>
        <w:t>生物</w:t>
      </w:r>
      <w:r>
        <w:rPr>
          <w:rFonts w:hint="eastAsia"/>
          <w:spacing w:val="0"/>
          <w:kern w:val="2"/>
          <w:szCs w:val="24"/>
        </w:rPr>
        <w:t>（</w:t>
      </w:r>
      <w:r w:rsidRPr="00FA7BF1">
        <w:rPr>
          <w:rFonts w:hint="eastAsia"/>
          <w:spacing w:val="0"/>
          <w:kern w:val="2"/>
          <w:szCs w:val="24"/>
        </w:rPr>
        <w:t>澎湖縣烏崁碼頭</w:t>
      </w:r>
      <w:r>
        <w:rPr>
          <w:rFonts w:hint="eastAsia"/>
          <w:spacing w:val="0"/>
          <w:kern w:val="2"/>
          <w:szCs w:val="24"/>
        </w:rPr>
        <w:t>）</w:t>
      </w:r>
    </w:p>
    <w:p w:rsidR="00132713" w:rsidRDefault="00132713">
      <w:pPr>
        <w:widowControl/>
        <w:adjustRightInd/>
        <w:spacing w:line="240" w:lineRule="auto"/>
        <w:jc w:val="left"/>
        <w:textAlignment w:val="auto"/>
      </w:pPr>
      <w:r>
        <w:br w:type="page"/>
      </w:r>
    </w:p>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Pr="00840B3A" w:rsidRDefault="00E03EF9" w:rsidP="003F56FD">
      <w:pPr>
        <w:pStyle w:val="af8"/>
        <w:rPr>
          <w:rFonts w:ascii="SimSun-PUA" w:hAnsi="DotumChe"/>
          <w:sz w:val="96"/>
          <w:szCs w:val="96"/>
        </w:rPr>
      </w:pPr>
      <w:r w:rsidRPr="00E03EF9">
        <w:rPr>
          <w:rFonts w:ascii="SimSun-PUA" w:eastAsia="SimHei" w:hAnsi="DotumChe" w:hint="eastAsia"/>
          <w:sz w:val="96"/>
          <w:szCs w:val="96"/>
        </w:rPr>
        <w:t>轉</w:t>
      </w:r>
      <w:r w:rsidR="003F56FD" w:rsidRPr="00840B3A">
        <w:rPr>
          <w:rFonts w:ascii="SimSun-PUA" w:eastAsia="SimHei" w:hAnsi="DotumChe" w:hint="eastAsia"/>
          <w:sz w:val="96"/>
          <w:szCs w:val="96"/>
        </w:rPr>
        <w:t xml:space="preserve">　　</w:t>
      </w:r>
      <w:r w:rsidRPr="00E03EF9">
        <w:rPr>
          <w:rFonts w:ascii="SimSun-PUA" w:eastAsia="SimHei" w:hAnsi="DotumChe" w:hint="eastAsia"/>
          <w:sz w:val="96"/>
          <w:szCs w:val="96"/>
        </w:rPr>
        <w:t>載</w:t>
      </w:r>
    </w:p>
    <w:p w:rsidR="003F56FD" w:rsidRDefault="003F56FD" w:rsidP="003F56FD">
      <w:pPr>
        <w:jc w:val="center"/>
      </w:pPr>
      <w:r>
        <w:rPr>
          <w:rFonts w:hint="eastAsia"/>
        </w:rPr>
        <w:t>（</w:t>
      </w:r>
      <w:r>
        <w:rPr>
          <w:rFonts w:hint="eastAsia"/>
          <w:sz w:val="32"/>
        </w:rPr>
        <w:t>轉載司法院大法官議決釋字第</w:t>
      </w:r>
      <w:r w:rsidR="00A77B62">
        <w:rPr>
          <w:sz w:val="32"/>
        </w:rPr>
        <w:t>74</w:t>
      </w:r>
      <w:r w:rsidR="00C55B78">
        <w:rPr>
          <w:rFonts w:hint="eastAsia"/>
          <w:sz w:val="32"/>
        </w:rPr>
        <w:t>8</w:t>
      </w:r>
      <w:r>
        <w:rPr>
          <w:rFonts w:hint="eastAsia"/>
          <w:sz w:val="32"/>
        </w:rPr>
        <w:t>號解釋</w:t>
      </w:r>
      <w:r>
        <w:rPr>
          <w:rFonts w:hint="eastAsia"/>
        </w:rPr>
        <w:t>）</w:t>
      </w:r>
    </w:p>
    <w:p w:rsidR="003F56FD" w:rsidRPr="00E03EF9" w:rsidRDefault="00E03EF9" w:rsidP="00E03EF9">
      <w:pPr>
        <w:jc w:val="center"/>
      </w:pPr>
      <w:r w:rsidRPr="008A11AF">
        <w:rPr>
          <w:rFonts w:hint="eastAsia"/>
          <w:sz w:val="32"/>
          <w:szCs w:val="32"/>
        </w:rPr>
        <w:t>（內容見本號公報第</w:t>
      </w:r>
      <w:r w:rsidR="00132713">
        <w:rPr>
          <w:rFonts w:hint="eastAsia"/>
          <w:sz w:val="32"/>
          <w:szCs w:val="32"/>
        </w:rPr>
        <w:t>1</w:t>
      </w:r>
      <w:r w:rsidR="00132713">
        <w:rPr>
          <w:sz w:val="32"/>
          <w:szCs w:val="32"/>
        </w:rPr>
        <w:t>17</w:t>
      </w:r>
      <w:r w:rsidRPr="008A11AF">
        <w:rPr>
          <w:rFonts w:hint="eastAsia"/>
          <w:sz w:val="32"/>
          <w:szCs w:val="32"/>
        </w:rPr>
        <w:t>頁後插頁）</w:t>
      </w:r>
    </w:p>
    <w:p w:rsidR="003F56FD" w:rsidRDefault="003F56FD" w:rsidP="003F56FD"/>
    <w:p w:rsidR="003F56FD" w:rsidRPr="00937D36"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3F56FD" w:rsidRDefault="003F56FD" w:rsidP="003F56FD"/>
    <w:p w:rsidR="00E2051E" w:rsidRDefault="00E2051E" w:rsidP="003F56FD"/>
    <w:p w:rsidR="00E2051E" w:rsidRDefault="00E2051E" w:rsidP="003F56FD"/>
    <w:p w:rsidR="003F56FD" w:rsidRDefault="003F56FD" w:rsidP="003F56FD"/>
    <w:p w:rsidR="003F56FD" w:rsidRDefault="003F56FD" w:rsidP="003F56FD"/>
    <w:p w:rsidR="003F56FD" w:rsidRDefault="003F56FD" w:rsidP="003F56FD"/>
    <w:p w:rsidR="003F56FD" w:rsidRDefault="003F56FD" w:rsidP="003F56FD">
      <w:pPr>
        <w:sectPr w:rsidR="003F56FD">
          <w:headerReference w:type="even" r:id="rId8"/>
          <w:headerReference w:type="default" r:id="rId9"/>
          <w:footerReference w:type="even" r:id="rId10"/>
          <w:footerReference w:type="default" r:id="rId11"/>
          <w:footerReference w:type="first" r:id="rId12"/>
          <w:pgSz w:w="11912" w:h="16834" w:code="9"/>
          <w:pgMar w:top="2552" w:right="1701" w:bottom="2892" w:left="1701" w:header="1701" w:footer="1985" w:gutter="0"/>
          <w:pgNumType w:start="1"/>
          <w:cols w:sep="1" w:space="720"/>
          <w:titlePg/>
        </w:sectPr>
      </w:pPr>
    </w:p>
    <w:tbl>
      <w:tblPr>
        <w:tblW w:w="8567" w:type="dxa"/>
        <w:tblBorders>
          <w:top w:val="thickThinSmallGap" w:sz="12" w:space="0" w:color="auto"/>
          <w:bottom w:val="thinThickSmallGap"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78"/>
        <w:gridCol w:w="1225"/>
        <w:gridCol w:w="2540"/>
        <w:gridCol w:w="2324"/>
      </w:tblGrid>
      <w:tr w:rsidR="00004B55" w:rsidTr="00AB2EE4">
        <w:trPr>
          <w:trHeight w:val="3225"/>
        </w:trPr>
        <w:tc>
          <w:tcPr>
            <w:tcW w:w="8567" w:type="dxa"/>
            <w:gridSpan w:val="4"/>
            <w:tcBorders>
              <w:bottom w:val="single" w:sz="4" w:space="0" w:color="auto"/>
            </w:tcBorders>
          </w:tcPr>
          <w:p w:rsidR="00004B55" w:rsidRDefault="00004B55">
            <w:pPr>
              <w:rPr>
                <w:sz w:val="22"/>
              </w:rPr>
            </w:pPr>
            <w:r>
              <w:rPr>
                <w:rFonts w:hint="eastAsia"/>
                <w:sz w:val="22"/>
              </w:rPr>
              <w:lastRenderedPageBreak/>
              <w:t>編輯發行：總統府第二局</w:t>
            </w:r>
          </w:p>
          <w:p w:rsidR="00004B55" w:rsidRDefault="00004B55">
            <w:pPr>
              <w:rPr>
                <w:sz w:val="22"/>
              </w:rPr>
            </w:pPr>
            <w:r>
              <w:rPr>
                <w:rFonts w:hint="eastAsia"/>
                <w:sz w:val="22"/>
              </w:rPr>
              <w:t>地　　址：台北市重慶南路</w:t>
            </w:r>
            <w:r>
              <w:rPr>
                <w:rFonts w:hint="eastAsia"/>
                <w:sz w:val="22"/>
              </w:rPr>
              <w:t>1</w:t>
            </w:r>
            <w:r>
              <w:rPr>
                <w:rFonts w:hint="eastAsia"/>
                <w:sz w:val="22"/>
              </w:rPr>
              <w:t>段</w:t>
            </w:r>
            <w:r>
              <w:rPr>
                <w:rFonts w:hint="eastAsia"/>
                <w:sz w:val="22"/>
              </w:rPr>
              <w:t>122</w:t>
            </w:r>
            <w:r>
              <w:rPr>
                <w:rFonts w:hint="eastAsia"/>
                <w:sz w:val="22"/>
              </w:rPr>
              <w:t>號</w:t>
            </w:r>
          </w:p>
          <w:p w:rsidR="00004B55" w:rsidRDefault="00004B55">
            <w:pPr>
              <w:rPr>
                <w:sz w:val="22"/>
              </w:rPr>
            </w:pPr>
            <w:r>
              <w:rPr>
                <w:rFonts w:hint="eastAsia"/>
                <w:sz w:val="22"/>
              </w:rPr>
              <w:t>電　　話：（</w:t>
            </w:r>
            <w:r>
              <w:rPr>
                <w:rFonts w:hint="eastAsia"/>
                <w:sz w:val="22"/>
              </w:rPr>
              <w:t>02</w:t>
            </w:r>
            <w:r>
              <w:rPr>
                <w:rFonts w:hint="eastAsia"/>
                <w:sz w:val="22"/>
              </w:rPr>
              <w:t>）</w:t>
            </w:r>
            <w:r>
              <w:rPr>
                <w:rFonts w:hint="eastAsia"/>
                <w:sz w:val="22"/>
              </w:rPr>
              <w:t>23</w:t>
            </w:r>
            <w:r>
              <w:rPr>
                <w:sz w:val="22"/>
              </w:rPr>
              <w:t>206254</w:t>
            </w:r>
          </w:p>
          <w:p w:rsidR="00004B55" w:rsidRDefault="00004B55">
            <w:pPr>
              <w:rPr>
                <w:sz w:val="22"/>
              </w:rPr>
            </w:pPr>
            <w:r>
              <w:rPr>
                <w:rFonts w:hint="eastAsia"/>
                <w:sz w:val="22"/>
              </w:rPr>
              <w:t>印　　刷：九茹印刷有限公司</w:t>
            </w:r>
          </w:p>
          <w:p w:rsidR="00004B55" w:rsidRDefault="00004B55">
            <w:pPr>
              <w:rPr>
                <w:sz w:val="22"/>
              </w:rPr>
            </w:pPr>
            <w:r>
              <w:rPr>
                <w:rFonts w:hint="eastAsia"/>
                <w:sz w:val="22"/>
              </w:rPr>
              <w:t>本報每週三發行（另於非公報發行日公布法律時增刊）</w:t>
            </w:r>
          </w:p>
          <w:p w:rsidR="00004B55" w:rsidRDefault="00004B55">
            <w:pPr>
              <w:rPr>
                <w:sz w:val="22"/>
              </w:rPr>
            </w:pPr>
            <w:r>
              <w:rPr>
                <w:rFonts w:hint="eastAsia"/>
                <w:sz w:val="22"/>
              </w:rPr>
              <w:t>定　　價：每份新臺幣</w:t>
            </w:r>
            <w:r>
              <w:rPr>
                <w:rFonts w:hint="eastAsia"/>
                <w:sz w:val="22"/>
              </w:rPr>
              <w:t>35</w:t>
            </w:r>
            <w:r>
              <w:rPr>
                <w:rFonts w:hint="eastAsia"/>
                <w:sz w:val="22"/>
              </w:rPr>
              <w:t>元</w:t>
            </w:r>
          </w:p>
          <w:p w:rsidR="00004B55" w:rsidRDefault="00004B55">
            <w:pPr>
              <w:ind w:leftChars="390" w:left="1092"/>
              <w:rPr>
                <w:sz w:val="22"/>
              </w:rPr>
            </w:pPr>
            <w:r>
              <w:rPr>
                <w:rFonts w:hint="eastAsia"/>
                <w:sz w:val="22"/>
              </w:rPr>
              <w:t>半年新臺幣</w:t>
            </w:r>
            <w:r>
              <w:rPr>
                <w:rFonts w:hint="eastAsia"/>
                <w:sz w:val="22"/>
              </w:rPr>
              <w:t>936</w:t>
            </w:r>
            <w:r>
              <w:rPr>
                <w:rFonts w:hint="eastAsia"/>
                <w:sz w:val="22"/>
              </w:rPr>
              <w:t>元</w:t>
            </w:r>
          </w:p>
          <w:p w:rsidR="00004B55" w:rsidRDefault="00004B55">
            <w:pPr>
              <w:ind w:leftChars="390" w:left="1092"/>
              <w:rPr>
                <w:sz w:val="22"/>
              </w:rPr>
            </w:pPr>
            <w:r>
              <w:rPr>
                <w:rFonts w:hint="eastAsia"/>
                <w:sz w:val="22"/>
              </w:rPr>
              <w:t>全年新臺幣</w:t>
            </w:r>
            <w:r>
              <w:rPr>
                <w:rFonts w:hint="eastAsia"/>
                <w:sz w:val="22"/>
              </w:rPr>
              <w:t>1872</w:t>
            </w:r>
            <w:r>
              <w:rPr>
                <w:rFonts w:hint="eastAsia"/>
                <w:sz w:val="22"/>
              </w:rPr>
              <w:t>元</w:t>
            </w:r>
          </w:p>
          <w:p w:rsidR="00004B55" w:rsidRDefault="00004B55">
            <w:pPr>
              <w:rPr>
                <w:sz w:val="22"/>
              </w:rPr>
            </w:pPr>
            <w:r>
              <w:rPr>
                <w:rFonts w:hint="eastAsia"/>
                <w:sz w:val="22"/>
              </w:rPr>
              <w:t>國內郵寄資費內含</w:t>
            </w:r>
            <w:r>
              <w:rPr>
                <w:sz w:val="22"/>
              </w:rPr>
              <w:t>(</w:t>
            </w:r>
            <w:r>
              <w:rPr>
                <w:rFonts w:hint="eastAsia"/>
                <w:sz w:val="22"/>
              </w:rPr>
              <w:t>零購、掛號及國外郵資外加</w:t>
            </w:r>
            <w:r>
              <w:rPr>
                <w:rFonts w:hint="eastAsia"/>
                <w:sz w:val="22"/>
              </w:rPr>
              <w:t>)</w:t>
            </w:r>
          </w:p>
          <w:p w:rsidR="00004B55" w:rsidRDefault="00004B55">
            <w:pPr>
              <w:rPr>
                <w:sz w:val="22"/>
              </w:rPr>
            </w:pPr>
            <w:r>
              <w:rPr>
                <w:rFonts w:hint="eastAsia"/>
                <w:sz w:val="22"/>
              </w:rPr>
              <w:t>郵政劃撥儲金帳號：</w:t>
            </w:r>
            <w:r>
              <w:rPr>
                <w:rFonts w:hint="eastAsia"/>
                <w:sz w:val="22"/>
              </w:rPr>
              <w:t>18796835</w:t>
            </w:r>
          </w:p>
          <w:p w:rsidR="00004B55" w:rsidRDefault="00004B55">
            <w:r>
              <w:rPr>
                <w:rFonts w:hint="eastAsia"/>
                <w:sz w:val="22"/>
              </w:rPr>
              <w:t>戶　　名：總統府第二局</w:t>
            </w:r>
          </w:p>
        </w:tc>
      </w:tr>
      <w:tr w:rsidR="00004B55" w:rsidTr="00AB2EE4">
        <w:tblPrEx>
          <w:tblBorders>
            <w:top w:val="single" w:sz="4" w:space="0" w:color="auto"/>
            <w:left w:val="single" w:sz="4" w:space="0" w:color="auto"/>
            <w:bottom w:val="single" w:sz="4" w:space="0" w:color="auto"/>
            <w:right w:val="single" w:sz="4" w:space="0" w:color="auto"/>
          </w:tblBorders>
        </w:tblPrEx>
        <w:trPr>
          <w:cantSplit/>
        </w:trPr>
        <w:tc>
          <w:tcPr>
            <w:tcW w:w="8567" w:type="dxa"/>
            <w:gridSpan w:val="4"/>
            <w:tcBorders>
              <w:left w:val="nil"/>
              <w:bottom w:val="nil"/>
              <w:right w:val="nil"/>
            </w:tcBorders>
          </w:tcPr>
          <w:p w:rsidR="00004B55" w:rsidRDefault="00004B55">
            <w:pPr>
              <w:jc w:val="left"/>
            </w:pPr>
            <w:r>
              <w:rPr>
                <w:rFonts w:hint="eastAsia"/>
                <w:sz w:val="22"/>
              </w:rPr>
              <w:t>零購請洽總統府第二局或政府出版品展售門市</w:t>
            </w:r>
          </w:p>
        </w:tc>
      </w:tr>
      <w:tr w:rsidR="00004B55" w:rsidTr="00AB2EE4">
        <w:tblPrEx>
          <w:tblBorders>
            <w:top w:val="single" w:sz="4" w:space="0" w:color="auto"/>
            <w:left w:val="single" w:sz="4" w:space="0" w:color="auto"/>
            <w:bottom w:val="single" w:sz="4" w:space="0" w:color="auto"/>
            <w:right w:val="single" w:sz="4" w:space="0" w:color="auto"/>
          </w:tblBorders>
        </w:tblPrEx>
        <w:tc>
          <w:tcPr>
            <w:tcW w:w="2478" w:type="dxa"/>
            <w:tcBorders>
              <w:top w:val="nil"/>
              <w:left w:val="nil"/>
              <w:bottom w:val="nil"/>
              <w:right w:val="nil"/>
            </w:tcBorders>
          </w:tcPr>
          <w:p w:rsidR="00004B55" w:rsidRDefault="00004B55">
            <w:pPr>
              <w:jc w:val="left"/>
              <w:rPr>
                <w:spacing w:val="-6"/>
              </w:rPr>
            </w:pPr>
            <w:r>
              <w:rPr>
                <w:rFonts w:hint="eastAsia"/>
                <w:spacing w:val="-6"/>
                <w:sz w:val="22"/>
              </w:rPr>
              <w:t>國家書</w:t>
            </w:r>
            <w:r w:rsidR="00C52216">
              <w:rPr>
                <w:rFonts w:hint="eastAsia"/>
                <w:spacing w:val="-6"/>
                <w:sz w:val="22"/>
              </w:rPr>
              <w:t>店松江門市</w:t>
            </w:r>
          </w:p>
        </w:tc>
        <w:tc>
          <w:tcPr>
            <w:tcW w:w="3765" w:type="dxa"/>
            <w:gridSpan w:val="2"/>
            <w:tcBorders>
              <w:top w:val="nil"/>
              <w:left w:val="nil"/>
              <w:bottom w:val="nil"/>
              <w:right w:val="nil"/>
            </w:tcBorders>
          </w:tcPr>
          <w:p w:rsidR="00004B55" w:rsidRDefault="00004B55">
            <w:pPr>
              <w:jc w:val="left"/>
              <w:rPr>
                <w:spacing w:val="-6"/>
              </w:rPr>
            </w:pPr>
            <w:r>
              <w:rPr>
                <w:rFonts w:hint="eastAsia"/>
                <w:spacing w:val="-6"/>
                <w:sz w:val="22"/>
              </w:rPr>
              <w:t>/10</w:t>
            </w:r>
            <w:r w:rsidR="00C52216">
              <w:rPr>
                <w:rFonts w:hint="eastAsia"/>
                <w:spacing w:val="-6"/>
                <w:sz w:val="22"/>
              </w:rPr>
              <w:t>4</w:t>
            </w:r>
            <w:r>
              <w:rPr>
                <w:rFonts w:hint="eastAsia"/>
                <w:spacing w:val="-6"/>
                <w:sz w:val="22"/>
              </w:rPr>
              <w:t>台北市</w:t>
            </w:r>
            <w:r w:rsidR="001079FE">
              <w:rPr>
                <w:rFonts w:hint="eastAsia"/>
                <w:spacing w:val="-6"/>
                <w:sz w:val="22"/>
              </w:rPr>
              <w:t>中山區</w:t>
            </w:r>
            <w:r>
              <w:rPr>
                <w:rFonts w:hint="eastAsia"/>
                <w:spacing w:val="-6"/>
                <w:sz w:val="22"/>
              </w:rPr>
              <w:t>松</w:t>
            </w:r>
            <w:r w:rsidR="00C52216">
              <w:rPr>
                <w:rFonts w:hint="eastAsia"/>
                <w:spacing w:val="-6"/>
                <w:sz w:val="22"/>
              </w:rPr>
              <w:t>江路</w:t>
            </w:r>
            <w:r w:rsidR="00C52216">
              <w:rPr>
                <w:rFonts w:hint="eastAsia"/>
                <w:spacing w:val="-6"/>
                <w:sz w:val="22"/>
              </w:rPr>
              <w:t>209</w:t>
            </w:r>
            <w:r w:rsidR="00C52216">
              <w:rPr>
                <w:rFonts w:hint="eastAsia"/>
                <w:spacing w:val="-6"/>
                <w:sz w:val="22"/>
              </w:rPr>
              <w:t>號</w:t>
            </w:r>
            <w:r>
              <w:rPr>
                <w:spacing w:val="-6"/>
                <w:sz w:val="22"/>
              </w:rPr>
              <w:t>1</w:t>
            </w:r>
            <w:r w:rsidR="00C52216">
              <w:rPr>
                <w:rFonts w:hint="eastAsia"/>
                <w:spacing w:val="-6"/>
                <w:sz w:val="22"/>
              </w:rPr>
              <w:t>樓</w:t>
            </w:r>
          </w:p>
        </w:tc>
        <w:tc>
          <w:tcPr>
            <w:tcW w:w="2324" w:type="dxa"/>
            <w:tcBorders>
              <w:top w:val="nil"/>
              <w:left w:val="nil"/>
              <w:bottom w:val="nil"/>
              <w:right w:val="nil"/>
            </w:tcBorders>
          </w:tcPr>
          <w:p w:rsidR="00004B55" w:rsidRDefault="00004B55">
            <w:pPr>
              <w:jc w:val="left"/>
            </w:pPr>
            <w:r>
              <w:rPr>
                <w:spacing w:val="-6"/>
                <w:sz w:val="22"/>
              </w:rPr>
              <w:t>/</w:t>
            </w:r>
            <w:r>
              <w:rPr>
                <w:rFonts w:hint="eastAsia"/>
                <w:spacing w:val="-6"/>
                <w:sz w:val="22"/>
              </w:rPr>
              <w:t>（</w:t>
            </w:r>
            <w:r>
              <w:rPr>
                <w:spacing w:val="-6"/>
                <w:sz w:val="22"/>
              </w:rPr>
              <w:t>02</w:t>
            </w:r>
            <w:r>
              <w:rPr>
                <w:rFonts w:hint="eastAsia"/>
                <w:spacing w:val="-6"/>
                <w:sz w:val="22"/>
              </w:rPr>
              <w:t>）</w:t>
            </w:r>
            <w:r>
              <w:rPr>
                <w:spacing w:val="-6"/>
                <w:sz w:val="22"/>
              </w:rPr>
              <w:t>25</w:t>
            </w:r>
            <w:r w:rsidR="00C52216">
              <w:rPr>
                <w:rFonts w:hint="eastAsia"/>
                <w:spacing w:val="-6"/>
                <w:sz w:val="22"/>
              </w:rPr>
              <w:t>1</w:t>
            </w:r>
            <w:r>
              <w:rPr>
                <w:spacing w:val="-6"/>
                <w:sz w:val="22"/>
              </w:rPr>
              <w:t>8</w:t>
            </w:r>
            <w:r w:rsidR="00C52216">
              <w:rPr>
                <w:rFonts w:hint="eastAsia"/>
                <w:spacing w:val="-6"/>
                <w:sz w:val="22"/>
              </w:rPr>
              <w:t>0207</w:t>
            </w:r>
          </w:p>
        </w:tc>
      </w:tr>
      <w:tr w:rsidR="00004B5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2478" w:type="dxa"/>
            <w:tcBorders>
              <w:top w:val="nil"/>
              <w:left w:val="nil"/>
              <w:bottom w:val="nil"/>
              <w:right w:val="nil"/>
            </w:tcBorders>
          </w:tcPr>
          <w:p w:rsidR="00004B55" w:rsidRDefault="00004B55">
            <w:pPr>
              <w:jc w:val="left"/>
              <w:rPr>
                <w:spacing w:val="-6"/>
              </w:rPr>
            </w:pPr>
            <w:r>
              <w:rPr>
                <w:rFonts w:hint="eastAsia"/>
                <w:spacing w:val="-6"/>
                <w:sz w:val="22"/>
                <w:lang w:val="af-ZA"/>
              </w:rPr>
              <w:t>五南文化廣場台中總店</w:t>
            </w:r>
          </w:p>
        </w:tc>
        <w:tc>
          <w:tcPr>
            <w:tcW w:w="3765" w:type="dxa"/>
            <w:gridSpan w:val="2"/>
          </w:tcPr>
          <w:p w:rsidR="00004B55" w:rsidRDefault="00004B55">
            <w:pPr>
              <w:jc w:val="left"/>
              <w:rPr>
                <w:spacing w:val="-6"/>
              </w:rPr>
            </w:pPr>
            <w:r>
              <w:rPr>
                <w:spacing w:val="-6"/>
                <w:sz w:val="22"/>
                <w:lang w:val="af-ZA"/>
              </w:rPr>
              <w:t>/400</w:t>
            </w:r>
            <w:r>
              <w:rPr>
                <w:rFonts w:hint="eastAsia"/>
                <w:spacing w:val="-6"/>
                <w:sz w:val="22"/>
                <w:lang w:val="af-ZA"/>
              </w:rPr>
              <w:t>台中市</w:t>
            </w:r>
            <w:r w:rsidR="001079FE">
              <w:rPr>
                <w:rFonts w:hint="eastAsia"/>
                <w:spacing w:val="-6"/>
                <w:sz w:val="22"/>
                <w:lang w:val="af-ZA"/>
              </w:rPr>
              <w:t>中區</w:t>
            </w:r>
            <w:r>
              <w:rPr>
                <w:rFonts w:hint="eastAsia"/>
                <w:spacing w:val="-6"/>
                <w:sz w:val="22"/>
                <w:lang w:val="af-ZA"/>
              </w:rPr>
              <w:t>中山路</w:t>
            </w:r>
            <w:r>
              <w:rPr>
                <w:spacing w:val="-6"/>
                <w:sz w:val="22"/>
                <w:lang w:val="af-ZA"/>
              </w:rPr>
              <w:t>6</w:t>
            </w:r>
            <w:r>
              <w:rPr>
                <w:rFonts w:hint="eastAsia"/>
                <w:spacing w:val="-6"/>
                <w:sz w:val="22"/>
                <w:lang w:val="af-ZA"/>
              </w:rPr>
              <w:t>號</w:t>
            </w:r>
          </w:p>
        </w:tc>
        <w:tc>
          <w:tcPr>
            <w:tcW w:w="2324" w:type="dxa"/>
            <w:tcBorders>
              <w:top w:val="nil"/>
              <w:bottom w:val="nil"/>
              <w:right w:val="nil"/>
            </w:tcBorders>
          </w:tcPr>
          <w:p w:rsidR="00004B55" w:rsidRDefault="00004B55">
            <w:pPr>
              <w:jc w:val="left"/>
            </w:pPr>
            <w:r>
              <w:rPr>
                <w:spacing w:val="-6"/>
                <w:sz w:val="22"/>
                <w:lang w:val="af-ZA"/>
              </w:rPr>
              <w:t>/</w:t>
            </w:r>
            <w:r>
              <w:rPr>
                <w:rFonts w:hint="eastAsia"/>
                <w:spacing w:val="-6"/>
                <w:sz w:val="22"/>
                <w:lang w:val="af-ZA"/>
              </w:rPr>
              <w:t>（</w:t>
            </w:r>
            <w:r>
              <w:rPr>
                <w:spacing w:val="-6"/>
                <w:sz w:val="22"/>
                <w:lang w:val="af-ZA"/>
              </w:rPr>
              <w:t>04</w:t>
            </w:r>
            <w:r>
              <w:rPr>
                <w:rFonts w:hint="eastAsia"/>
                <w:spacing w:val="-6"/>
                <w:sz w:val="22"/>
                <w:lang w:val="af-ZA"/>
              </w:rPr>
              <w:t>）</w:t>
            </w:r>
            <w:r>
              <w:rPr>
                <w:spacing w:val="-6"/>
                <w:sz w:val="22"/>
                <w:lang w:val="af-ZA"/>
              </w:rPr>
              <w:t>22260330</w:t>
            </w:r>
          </w:p>
        </w:tc>
      </w:tr>
      <w:tr w:rsidR="00004B5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2478" w:type="dxa"/>
            <w:tcBorders>
              <w:top w:val="nil"/>
              <w:left w:val="nil"/>
              <w:bottom w:val="nil"/>
              <w:right w:val="nil"/>
            </w:tcBorders>
          </w:tcPr>
          <w:p w:rsidR="00004B55" w:rsidRDefault="00004B55">
            <w:pPr>
              <w:jc w:val="left"/>
              <w:rPr>
                <w:spacing w:val="-6"/>
              </w:rPr>
            </w:pPr>
          </w:p>
        </w:tc>
        <w:tc>
          <w:tcPr>
            <w:tcW w:w="3765" w:type="dxa"/>
            <w:gridSpan w:val="2"/>
          </w:tcPr>
          <w:p w:rsidR="00004B55" w:rsidRDefault="00004B55">
            <w:pPr>
              <w:jc w:val="left"/>
              <w:rPr>
                <w:spacing w:val="-6"/>
              </w:rPr>
            </w:pPr>
          </w:p>
        </w:tc>
        <w:tc>
          <w:tcPr>
            <w:tcW w:w="2324" w:type="dxa"/>
            <w:tcBorders>
              <w:top w:val="nil"/>
              <w:bottom w:val="nil"/>
              <w:right w:val="nil"/>
            </w:tcBorders>
            <w:textDirection w:val="lrTbV"/>
          </w:tcPr>
          <w:p w:rsidR="00004B55" w:rsidRDefault="00004B55">
            <w:pPr>
              <w:jc w:val="left"/>
            </w:pPr>
          </w:p>
        </w:tc>
      </w:tr>
      <w:tr w:rsidR="00004B5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2478" w:type="dxa"/>
            <w:tcBorders>
              <w:top w:val="nil"/>
              <w:left w:val="nil"/>
              <w:bottom w:val="nil"/>
              <w:right w:val="nil"/>
            </w:tcBorders>
          </w:tcPr>
          <w:p w:rsidR="00004B55" w:rsidRDefault="00004B55">
            <w:pPr>
              <w:jc w:val="left"/>
              <w:rPr>
                <w:spacing w:val="-6"/>
              </w:rPr>
            </w:pPr>
          </w:p>
        </w:tc>
        <w:tc>
          <w:tcPr>
            <w:tcW w:w="3765" w:type="dxa"/>
            <w:gridSpan w:val="2"/>
          </w:tcPr>
          <w:p w:rsidR="00004B55" w:rsidRDefault="00004B55">
            <w:pPr>
              <w:jc w:val="left"/>
              <w:rPr>
                <w:spacing w:val="-6"/>
              </w:rPr>
            </w:pPr>
          </w:p>
        </w:tc>
        <w:tc>
          <w:tcPr>
            <w:tcW w:w="2324" w:type="dxa"/>
            <w:tcBorders>
              <w:top w:val="nil"/>
              <w:bottom w:val="nil"/>
              <w:right w:val="nil"/>
            </w:tcBorders>
            <w:textDirection w:val="lrTbV"/>
          </w:tcPr>
          <w:p w:rsidR="00004B55" w:rsidRDefault="00004B55">
            <w:pPr>
              <w:jc w:val="left"/>
            </w:pPr>
          </w:p>
        </w:tc>
      </w:tr>
      <w:tr w:rsidR="00004B5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2478" w:type="dxa"/>
            <w:tcBorders>
              <w:top w:val="nil"/>
              <w:left w:val="nil"/>
              <w:bottom w:val="nil"/>
              <w:right w:val="nil"/>
            </w:tcBorders>
          </w:tcPr>
          <w:p w:rsidR="00004B55" w:rsidRDefault="00004B55">
            <w:pPr>
              <w:jc w:val="left"/>
              <w:rPr>
                <w:spacing w:val="-6"/>
              </w:rPr>
            </w:pPr>
          </w:p>
        </w:tc>
        <w:tc>
          <w:tcPr>
            <w:tcW w:w="3765" w:type="dxa"/>
            <w:gridSpan w:val="2"/>
          </w:tcPr>
          <w:p w:rsidR="00004B55" w:rsidRDefault="00004B55">
            <w:pPr>
              <w:jc w:val="left"/>
              <w:rPr>
                <w:spacing w:val="-6"/>
              </w:rPr>
            </w:pPr>
          </w:p>
        </w:tc>
        <w:tc>
          <w:tcPr>
            <w:tcW w:w="2324" w:type="dxa"/>
            <w:tcBorders>
              <w:top w:val="nil"/>
              <w:bottom w:val="nil"/>
              <w:right w:val="nil"/>
            </w:tcBorders>
            <w:textDirection w:val="lrTbV"/>
          </w:tcPr>
          <w:p w:rsidR="00004B55" w:rsidRDefault="00004B55">
            <w:pPr>
              <w:jc w:val="left"/>
            </w:pPr>
          </w:p>
        </w:tc>
      </w:tr>
      <w:tr w:rsidR="00004B55">
        <w:tblPrEx>
          <w:tblBorders>
            <w:top w:val="single" w:sz="4" w:space="0" w:color="auto"/>
            <w:left w:val="single" w:sz="4" w:space="0" w:color="auto"/>
            <w:bottom w:val="single" w:sz="4" w:space="0" w:color="auto"/>
            <w:right w:val="single" w:sz="4" w:space="0" w:color="auto"/>
            <w:insideH w:val="none" w:sz="0" w:space="0" w:color="auto"/>
            <w:insideV w:val="none" w:sz="0" w:space="0" w:color="auto"/>
          </w:tblBorders>
        </w:tblPrEx>
        <w:tc>
          <w:tcPr>
            <w:tcW w:w="2478" w:type="dxa"/>
            <w:tcBorders>
              <w:top w:val="nil"/>
              <w:left w:val="nil"/>
              <w:bottom w:val="nil"/>
              <w:right w:val="nil"/>
            </w:tcBorders>
          </w:tcPr>
          <w:p w:rsidR="00004B55" w:rsidRDefault="00004B55">
            <w:pPr>
              <w:jc w:val="left"/>
              <w:rPr>
                <w:spacing w:val="-6"/>
              </w:rPr>
            </w:pPr>
          </w:p>
        </w:tc>
        <w:tc>
          <w:tcPr>
            <w:tcW w:w="3765" w:type="dxa"/>
            <w:gridSpan w:val="2"/>
          </w:tcPr>
          <w:p w:rsidR="00004B55" w:rsidRDefault="00004B55">
            <w:pPr>
              <w:jc w:val="left"/>
              <w:rPr>
                <w:spacing w:val="-6"/>
              </w:rPr>
            </w:pPr>
          </w:p>
        </w:tc>
        <w:tc>
          <w:tcPr>
            <w:tcW w:w="2324" w:type="dxa"/>
            <w:tcBorders>
              <w:top w:val="nil"/>
              <w:bottom w:val="nil"/>
              <w:right w:val="nil"/>
            </w:tcBorders>
            <w:textDirection w:val="lrTbV"/>
          </w:tcPr>
          <w:p w:rsidR="00004B55" w:rsidRDefault="00004B55">
            <w:pPr>
              <w:jc w:val="left"/>
            </w:pPr>
          </w:p>
        </w:tc>
      </w:tr>
      <w:tr w:rsidR="00004B55" w:rsidTr="00AB2EE4">
        <w:tblPrEx>
          <w:tblBorders>
            <w:top w:val="single" w:sz="4" w:space="0" w:color="auto"/>
            <w:left w:val="single" w:sz="4" w:space="0" w:color="auto"/>
            <w:bottom w:val="single" w:sz="4" w:space="0" w:color="auto"/>
            <w:right w:val="single" w:sz="4" w:space="0" w:color="auto"/>
          </w:tblBorders>
        </w:tblPrEx>
        <w:trPr>
          <w:cantSplit/>
          <w:trHeight w:val="411"/>
        </w:trPr>
        <w:tc>
          <w:tcPr>
            <w:tcW w:w="3703" w:type="dxa"/>
            <w:gridSpan w:val="2"/>
            <w:tcBorders>
              <w:top w:val="thinThickSmallGap" w:sz="12" w:space="0" w:color="auto"/>
              <w:left w:val="nil"/>
              <w:bottom w:val="nil"/>
              <w:right w:val="nil"/>
            </w:tcBorders>
          </w:tcPr>
          <w:p w:rsidR="00004B55" w:rsidRDefault="003656AE">
            <w:pPr>
              <w:spacing w:beforeLines="700" w:before="1680"/>
              <w:jc w:val="left"/>
            </w:pPr>
            <w:r>
              <w:rPr>
                <w:rFonts w:hint="eastAsia"/>
                <w:noProof/>
              </w:rPr>
              <w:drawing>
                <wp:inline distT="0" distB="0" distL="0" distR="0">
                  <wp:extent cx="1948180" cy="977900"/>
                  <wp:effectExtent l="0" t="0" r="0" b="0"/>
                  <wp:docPr id="1" name="圖片 1" descr="條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條碼"/>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48180" cy="977900"/>
                          </a:xfrm>
                          <a:prstGeom prst="rect">
                            <a:avLst/>
                          </a:prstGeom>
                          <a:noFill/>
                          <a:ln>
                            <a:noFill/>
                          </a:ln>
                        </pic:spPr>
                      </pic:pic>
                    </a:graphicData>
                  </a:graphic>
                </wp:inline>
              </w:drawing>
            </w:r>
          </w:p>
          <w:p w:rsidR="00004B55" w:rsidRDefault="00004B55">
            <w:pPr>
              <w:ind w:firstLineChars="50" w:firstLine="140"/>
            </w:pPr>
            <w:r>
              <w:t>GPN</w:t>
            </w:r>
            <w:r>
              <w:rPr>
                <w:rFonts w:hint="eastAsia"/>
              </w:rPr>
              <w:t>：</w:t>
            </w:r>
          </w:p>
          <w:p w:rsidR="00004B55" w:rsidRDefault="00004B55">
            <w:pPr>
              <w:ind w:firstLineChars="50" w:firstLine="140"/>
              <w:rPr>
                <w:spacing w:val="-12"/>
                <w:sz w:val="22"/>
                <w:lang w:val="af-ZA"/>
              </w:rPr>
            </w:pPr>
            <w:r>
              <w:t>2000100002</w:t>
            </w:r>
          </w:p>
        </w:tc>
        <w:tc>
          <w:tcPr>
            <w:tcW w:w="4864" w:type="dxa"/>
            <w:gridSpan w:val="2"/>
            <w:tcBorders>
              <w:top w:val="thinThickSmallGap" w:sz="12" w:space="0" w:color="auto"/>
              <w:left w:val="nil"/>
              <w:bottom w:val="nil"/>
              <w:right w:val="nil"/>
            </w:tcBorders>
          </w:tcPr>
          <w:p w:rsidR="00004B55" w:rsidRDefault="003656AE">
            <w:pPr>
              <w:jc w:val="left"/>
              <w:rPr>
                <w:spacing w:val="-6"/>
                <w:sz w:val="22"/>
              </w:rPr>
            </w:pPr>
            <w:r>
              <w:rPr>
                <w:noProof/>
                <w:sz w:val="20"/>
              </w:rPr>
              <mc:AlternateContent>
                <mc:Choice Requires="wps">
                  <w:drawing>
                    <wp:anchor distT="0" distB="0" distL="114300" distR="114300" simplePos="0" relativeHeight="251657728" behindDoc="0" locked="0" layoutInCell="1" allowOverlap="1">
                      <wp:simplePos x="0" y="0"/>
                      <wp:positionH relativeFrom="column">
                        <wp:posOffset>1292225</wp:posOffset>
                      </wp:positionH>
                      <wp:positionV relativeFrom="paragraph">
                        <wp:posOffset>374015</wp:posOffset>
                      </wp:positionV>
                      <wp:extent cx="1351915" cy="868680"/>
                      <wp:effectExtent l="0" t="0" r="0" b="0"/>
                      <wp:wrapNone/>
                      <wp:docPr id="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915" cy="868680"/>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F3F3C" w:rsidRDefault="00AF3F3C">
                                  <w:pPr>
                                    <w:jc w:val="distribute"/>
                                    <w:rPr>
                                      <w:spacing w:val="20"/>
                                      <w:sz w:val="20"/>
                                    </w:rPr>
                                  </w:pPr>
                                  <w:r>
                                    <w:rPr>
                                      <w:rFonts w:hint="eastAsia"/>
                                      <w:spacing w:val="20"/>
                                      <w:sz w:val="20"/>
                                    </w:rPr>
                                    <w:t>中華郵政</w:t>
                                  </w:r>
                                </w:p>
                                <w:p w:rsidR="00AF3F3C" w:rsidRDefault="00AF3F3C">
                                  <w:pPr>
                                    <w:jc w:val="distribute"/>
                                    <w:rPr>
                                      <w:sz w:val="20"/>
                                    </w:rPr>
                                  </w:pPr>
                                  <w:r>
                                    <w:rPr>
                                      <w:rFonts w:hint="eastAsia"/>
                                      <w:spacing w:val="16"/>
                                      <w:sz w:val="20"/>
                                    </w:rPr>
                                    <w:t>台北誌字第</w:t>
                                  </w:r>
                                  <w:r>
                                    <w:rPr>
                                      <w:rFonts w:hint="eastAsia"/>
                                      <w:spacing w:val="16"/>
                                      <w:sz w:val="20"/>
                                    </w:rPr>
                                    <w:t>861</w:t>
                                  </w:r>
                                  <w:r>
                                    <w:rPr>
                                      <w:rFonts w:hint="eastAsia"/>
                                      <w:spacing w:val="16"/>
                                      <w:sz w:val="20"/>
                                    </w:rPr>
                                    <w:t>號</w:t>
                                  </w:r>
                                  <w:r>
                                    <w:rPr>
                                      <w:rFonts w:hint="eastAsia"/>
                                      <w:sz w:val="20"/>
                                    </w:rPr>
                                    <w:t>執照登記為雜誌交寄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26" type="#_x0000_t202" style="position:absolute;margin-left:101.75pt;margin-top:29.45pt;width:106.45pt;height:6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">
                      <v:textbox>
                        <w:txbxContent>
                          <w:p w:rsidR="00AF3F3C" w:rsidRDefault="00AF3F3C">
                            <w:pPr>
                              <w:jc w:val="distribute"/>
                              <w:rPr>
                                <w:spacing w:val="20"/>
                                <w:sz w:val="20"/>
                              </w:rPr>
                            </w:pPr>
                            <w:r>
                              <w:rPr>
                                <w:rFonts w:hint="eastAsia"/>
                                <w:spacing w:val="20"/>
                                <w:sz w:val="20"/>
                              </w:rPr>
                              <w:t>中華郵政</w:t>
                            </w:r>
                          </w:p>
                          <w:p w:rsidR="00AF3F3C" w:rsidRDefault="00AF3F3C">
                            <w:pPr>
                              <w:jc w:val="distribute"/>
                              <w:rPr>
                                <w:sz w:val="20"/>
                              </w:rPr>
                            </w:pPr>
                            <w:r>
                              <w:rPr>
                                <w:rFonts w:hint="eastAsia"/>
                                <w:spacing w:val="16"/>
                                <w:sz w:val="20"/>
                              </w:rPr>
                              <w:t>台北誌字第</w:t>
                            </w:r>
                            <w:r>
                              <w:rPr>
                                <w:rFonts w:hint="eastAsia"/>
                                <w:spacing w:val="16"/>
                                <w:sz w:val="20"/>
                              </w:rPr>
                              <w:t>861</w:t>
                            </w:r>
                            <w:r>
                              <w:rPr>
                                <w:rFonts w:hint="eastAsia"/>
                                <w:spacing w:val="16"/>
                                <w:sz w:val="20"/>
                              </w:rPr>
                              <w:t>號</w:t>
                            </w:r>
                            <w:r>
                              <w:rPr>
                                <w:rFonts w:hint="eastAsia"/>
                                <w:sz w:val="20"/>
                              </w:rPr>
                              <w:t>執照登記為雜誌交寄</w:t>
                            </w:r>
                          </w:p>
                        </w:txbxContent>
                      </v:textbox>
                    </v:shape>
                  </w:pict>
                </mc:Fallback>
              </mc:AlternateContent>
            </w:r>
          </w:p>
        </w:tc>
      </w:tr>
    </w:tbl>
    <w:p w:rsidR="00004B55" w:rsidRDefault="00004B55">
      <w:pPr>
        <w:tabs>
          <w:tab w:val="left" w:pos="3600"/>
          <w:tab w:val="left" w:pos="3960"/>
        </w:tabs>
        <w:spacing w:line="20" w:lineRule="exact"/>
      </w:pPr>
    </w:p>
    <w:sectPr w:rsidR="00004B55">
      <w:headerReference w:type="even" r:id="rId14"/>
      <w:headerReference w:type="default" r:id="rId15"/>
      <w:footerReference w:type="even" r:id="rId16"/>
      <w:footerReference w:type="default" r:id="rId17"/>
      <w:footerReference w:type="first" r:id="rId18"/>
      <w:pgSz w:w="11912" w:h="16834" w:code="9"/>
      <w:pgMar w:top="2552" w:right="1701" w:bottom="2892" w:left="1701" w:header="1701" w:footer="1985" w:gutter="0"/>
      <w:pgNumType w:start="0"/>
      <w:cols w:sep="1"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757A" w:rsidRDefault="0084757A">
      <w:r>
        <w:separator/>
      </w:r>
    </w:p>
  </w:endnote>
  <w:endnote w:type="continuationSeparator" w:id="0">
    <w:p w:rsidR="0084757A" w:rsidRDefault="00847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embedRegular r:id="rId1" w:fontKey="{39529C54-DB80-4F63-9BC4-76010F88816A}"/>
    <w:embedBold r:id="rId2" w:fontKey="{D9DE952C-FD14-4BC5-9FBA-437A45216908}"/>
    <w:embedItalic r:id="rId3" w:fontKey="{623A203A-7527-499B-BFD5-4D8559543818}"/>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embedRegular r:id="rId4" w:subsetted="1" w:fontKey="{1D113EE4-B135-4121-B0ED-6E7841219ECC}"/>
    <w:embedBold r:id="rId5" w:subsetted="1" w:fontKey="{7BDCC094-3407-454C-9E21-4B53EBFE2CF0}"/>
  </w:font>
  <w:font w:name="華康細明體">
    <w:altName w:val="微軟正黑體 Light"/>
    <w:charset w:val="88"/>
    <w:family w:val="modern"/>
    <w:pitch w:val="fixed"/>
    <w:sig w:usb0="00000000" w:usb1="28091800" w:usb2="00000016" w:usb3="00000000" w:csb0="00100000" w:csb1="00000000"/>
    <w:embedRegular r:id="rId6" w:subsetted="1" w:fontKey="{926F4EC7-63BB-43B1-9F92-1970DD11905B}"/>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華康楷書體W5">
    <w:altName w:val="Arial Unicode MS"/>
    <w:charset w:val="88"/>
    <w:family w:val="script"/>
    <w:pitch w:val="fixed"/>
    <w:sig w:usb0="80000001" w:usb1="28091800" w:usb2="00000016" w:usb3="00000000" w:csb0="00100000" w:csb1="00000000"/>
    <w:embedRegular r:id="rId7" w:subsetted="1" w:fontKey="{2DD1B9A2-CF71-4E9E-838A-6B8025839492}"/>
  </w:font>
  <w:font w:name="SimSun-PUA">
    <w:altName w:val="Arial Unicode MS"/>
    <w:charset w:val="86"/>
    <w:family w:val="auto"/>
    <w:pitch w:val="variable"/>
    <w:sig w:usb0="00000000" w:usb1="180E0000" w:usb2="00000010" w:usb3="00000000" w:csb0="00040000" w:csb1="00000000"/>
  </w:font>
  <w:font w:name="SimHei">
    <w:altName w:val="黑体"/>
    <w:panose1 w:val="02010600030101010101"/>
    <w:charset w:val="86"/>
    <w:family w:val="modern"/>
    <w:notTrueType/>
    <w:pitch w:val="fixed"/>
    <w:sig w:usb0="00000001" w:usb1="080E0000" w:usb2="00000010" w:usb3="00000000" w:csb0="00040000" w:csb1="00000000"/>
  </w:font>
  <w:font w:name="DotumChe">
    <w:charset w:val="81"/>
    <w:family w:val="modern"/>
    <w:pitch w:val="fixed"/>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F3C" w:rsidRDefault="00AF3F3C">
    <w:pPr>
      <w:pStyle w:val="a4"/>
      <w:framePr w:wrap="around" w:vAnchor="text" w:hAnchor="margin" w:xAlign="center" w:y="1"/>
    </w:pPr>
    <w:r>
      <w:fldChar w:fldCharType="begin"/>
    </w:r>
    <w:r>
      <w:instrText xml:space="preserve">PAGE  </w:instrText>
    </w:r>
    <w:r>
      <w:fldChar w:fldCharType="separate"/>
    </w:r>
    <w:r>
      <w:rPr>
        <w:noProof/>
      </w:rPr>
      <w:t>2</w:t>
    </w:r>
    <w:r>
      <w:fldChar w:fldCharType="end"/>
    </w:r>
  </w:p>
  <w:p w:rsidR="00AF3F3C" w:rsidRDefault="00AF3F3C">
    <w:pPr>
      <w:spacing w:line="20" w:lineRule="exact"/>
    </w:pPr>
  </w:p>
  <w:p w:rsidR="00AF3F3C" w:rsidRDefault="00AF3F3C">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F3C" w:rsidRDefault="00AF3F3C">
    <w:pPr>
      <w:pStyle w:val="a4"/>
      <w:framePr w:wrap="around" w:vAnchor="text" w:hAnchor="margin" w:xAlign="center" w:y="1"/>
    </w:pPr>
    <w:r>
      <w:fldChar w:fldCharType="begin"/>
    </w:r>
    <w:r>
      <w:instrText xml:space="preserve">PAGE  </w:instrText>
    </w:r>
    <w:r>
      <w:fldChar w:fldCharType="separate"/>
    </w:r>
    <w:r w:rsidR="00C76B58">
      <w:rPr>
        <w:noProof/>
      </w:rPr>
      <w:t>120</w:t>
    </w:r>
    <w:r>
      <w:fldChar w:fldCharType="end"/>
    </w:r>
  </w:p>
  <w:p w:rsidR="00AF3F3C" w:rsidRDefault="00AF3F3C">
    <w:pPr>
      <w:pStyle w:val="a4"/>
      <w:jc w:val="both"/>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F3C" w:rsidRDefault="00AF3F3C">
    <w:pPr>
      <w:tabs>
        <w:tab w:val="left" w:pos="5387"/>
        <w:tab w:val="left" w:pos="10490"/>
      </w:tabs>
      <w:spacing w:line="240" w:lineRule="auto"/>
      <w:jc w:val="center"/>
      <w:rPr>
        <w:sz w:val="24"/>
      </w:rPr>
    </w:pPr>
    <w:r>
      <w:rPr>
        <w:rFonts w:hint="eastAsia"/>
        <w:sz w:val="24"/>
      </w:rPr>
      <w:t>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F3C" w:rsidRDefault="00AF3F3C">
    <w:pPr>
      <w:spacing w:line="20" w:lineRule="exact"/>
    </w:pPr>
  </w:p>
  <w:p w:rsidR="00AF3F3C" w:rsidRDefault="00AF3F3C">
    <w:pPr>
      <w:pStyle w:val="a4"/>
    </w:pPr>
    <w:r>
      <w:fldChar w:fldCharType="begin"/>
    </w:r>
    <w:r>
      <w:instrText xml:space="preserve"> PAGE </w:instrText>
    </w:r>
    <w:r>
      <w:fldChar w:fldCharType="separate"/>
    </w:r>
    <w:r>
      <w:rPr>
        <w:noProof/>
      </w:rPr>
      <w:t>2</w:t>
    </w:r>
    <w:r>
      <w:fldChar w:fldCharType="end"/>
    </w:r>
  </w:p>
  <w:p w:rsidR="00AF3F3C" w:rsidRDefault="00AF3F3C"/>
  <w:p w:rsidR="00AF3F3C" w:rsidRDefault="00AF3F3C"/>
  <w:p w:rsidR="00AF3F3C" w:rsidRDefault="00AF3F3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F3C" w:rsidRDefault="00AF3F3C">
    <w:pPr>
      <w:pStyle w:val="a4"/>
    </w:pPr>
    <w:r>
      <w:fldChar w:fldCharType="begin"/>
    </w:r>
    <w:r>
      <w:instrText xml:space="preserve"> PAGE </w:instrText>
    </w:r>
    <w:r>
      <w:fldChar w:fldCharType="separate"/>
    </w:r>
    <w:r>
      <w:rPr>
        <w:noProof/>
      </w:rPr>
      <w:t>1</w:t>
    </w:r>
    <w:r>
      <w:fldChar w:fldCharType="end"/>
    </w:r>
  </w:p>
  <w:p w:rsidR="00AF3F3C" w:rsidRDefault="00AF3F3C">
    <w:pPr>
      <w:pStyle w:val="a4"/>
      <w:tabs>
        <w:tab w:val="clear" w:pos="4153"/>
        <w:tab w:val="clear" w:pos="8306"/>
        <w:tab w:val="left" w:pos="5387"/>
        <w:tab w:val="left" w:pos="10632"/>
      </w:tabs>
      <w:spacing w:before="120" w:line="240" w:lineRule="atLeast"/>
      <w:ind w:right="357"/>
    </w:pPr>
  </w:p>
  <w:p w:rsidR="00AF3F3C" w:rsidRDefault="00AF3F3C">
    <w:pPr>
      <w:pStyle w:val="a4"/>
      <w:tabs>
        <w:tab w:val="clear" w:pos="4153"/>
        <w:tab w:val="clear" w:pos="8306"/>
        <w:tab w:val="left" w:pos="5387"/>
        <w:tab w:val="left" w:pos="10632"/>
      </w:tabs>
      <w:spacing w:before="120" w:line="240" w:lineRule="atLeast"/>
      <w:ind w:right="357"/>
    </w:pPr>
  </w:p>
  <w:p w:rsidR="00AF3F3C" w:rsidRDefault="00AF3F3C">
    <w:pPr>
      <w:pStyle w:val="a4"/>
      <w:tabs>
        <w:tab w:val="clear" w:pos="4153"/>
        <w:tab w:val="clear" w:pos="8306"/>
        <w:tab w:val="left" w:pos="5387"/>
        <w:tab w:val="left" w:pos="10632"/>
      </w:tabs>
      <w:spacing w:before="120" w:line="240" w:lineRule="atLeast"/>
      <w:ind w:right="35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F3C" w:rsidRDefault="00AF3F3C">
    <w:pPr>
      <w:tabs>
        <w:tab w:val="left" w:pos="5387"/>
        <w:tab w:val="left" w:pos="10490"/>
      </w:tabs>
      <w:spacing w:line="240" w:lineRule="auto"/>
      <w:jc w:val="center"/>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757A" w:rsidRDefault="0084757A">
      <w:r>
        <w:separator/>
      </w:r>
    </w:p>
  </w:footnote>
  <w:footnote w:type="continuationSeparator" w:id="0">
    <w:p w:rsidR="0084757A" w:rsidRDefault="008475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F3C" w:rsidRDefault="00AF3F3C">
    <w:pPr>
      <w:tabs>
        <w:tab w:val="left" w:pos="5387"/>
        <w:tab w:val="left" w:pos="10490"/>
      </w:tabs>
      <w:spacing w:line="240" w:lineRule="atLeast"/>
    </w:pPr>
    <w:r>
      <w:rPr>
        <w:rFonts w:ascii="標楷體" w:hint="eastAsia"/>
        <w:sz w:val="24"/>
      </w:rPr>
      <w:t>總統府公報　　　　　　　　　　　　　　　　　　　　　　　　　　第</w:t>
    </w:r>
    <w:r>
      <w:rPr>
        <w:sz w:val="24"/>
      </w:rPr>
      <w:t>66</w:t>
    </w:r>
    <w:r>
      <w:rPr>
        <w:rFonts w:hint="eastAsia"/>
        <w:sz w:val="24"/>
      </w:rPr>
      <w:t>67</w:t>
    </w:r>
    <w:r>
      <w:rPr>
        <w:rFonts w:ascii="標楷體" w:hint="eastAsia"/>
        <w:sz w:val="24"/>
      </w:rPr>
      <w:t>號</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F3C" w:rsidRDefault="00AF3F3C">
    <w:pPr>
      <w:pStyle w:val="a3"/>
    </w:pPr>
    <w:r>
      <w:rPr>
        <w:rFonts w:hint="eastAsia"/>
      </w:rPr>
      <w:t>總統府公報　　　　　　　　　　　　　　　　　　　　　　　　　　第</w:t>
    </w:r>
    <w:r>
      <w:rPr>
        <w:rFonts w:hint="eastAsia"/>
      </w:rPr>
      <w:t>7309</w:t>
    </w:r>
    <w:r>
      <w:rPr>
        <w:rFonts w:hint="eastAsia"/>
      </w:rPr>
      <w:t>號</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F3C" w:rsidRDefault="00AF3F3C">
    <w:pPr>
      <w:pStyle w:val="a3"/>
      <w:framePr w:wrap="around" w:vAnchor="text" w:hAnchor="margin" w:xAlign="outside" w:y="1"/>
    </w:pPr>
    <w:r>
      <w:fldChar w:fldCharType="begin"/>
    </w:r>
    <w:r>
      <w:instrText xml:space="preserve">PAGE  </w:instrText>
    </w:r>
    <w:r>
      <w:fldChar w:fldCharType="separate"/>
    </w:r>
    <w:r>
      <w:rPr>
        <w:noProof/>
      </w:rPr>
      <w:t>2</w:t>
    </w:r>
    <w:r>
      <w:fldChar w:fldCharType="end"/>
    </w:r>
  </w:p>
  <w:p w:rsidR="00AF3F3C" w:rsidRDefault="00AF3F3C">
    <w:pPr>
      <w:tabs>
        <w:tab w:val="left" w:pos="5387"/>
        <w:tab w:val="left" w:pos="10490"/>
      </w:tabs>
      <w:spacing w:line="240" w:lineRule="atLeast"/>
    </w:pPr>
    <w:r>
      <w:rPr>
        <w:rFonts w:ascii="標楷體" w:hint="eastAsia"/>
        <w:sz w:val="24"/>
      </w:rPr>
      <w:t>總統府公報　　　　　　　　　　　　　　　　　　　　　　　　　　第</w:t>
    </w:r>
    <w:r>
      <w:rPr>
        <w:sz w:val="24"/>
      </w:rPr>
      <w:t>6631</w:t>
    </w:r>
    <w:r>
      <w:rPr>
        <w:rFonts w:ascii="標楷體" w:hint="eastAsia"/>
        <w:sz w:val="24"/>
      </w:rPr>
      <w:t>號</w:t>
    </w:r>
  </w:p>
  <w:p w:rsidR="00AF3F3C" w:rsidRDefault="00AF3F3C"/>
  <w:p w:rsidR="00AF3F3C" w:rsidRDefault="00AF3F3C"/>
  <w:p w:rsidR="00AF3F3C" w:rsidRDefault="00AF3F3C"/>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3F3C" w:rsidRDefault="00AF3F3C">
    <w:pPr>
      <w:pStyle w:val="a3"/>
      <w:framePr w:wrap="around" w:vAnchor="text" w:hAnchor="margin" w:xAlign="outside" w:y="1"/>
    </w:pPr>
    <w:r>
      <w:fldChar w:fldCharType="begin"/>
    </w:r>
    <w:r>
      <w:instrText xml:space="preserve">PAGE  </w:instrText>
    </w:r>
    <w:r>
      <w:fldChar w:fldCharType="separate"/>
    </w:r>
    <w:r>
      <w:rPr>
        <w:noProof/>
      </w:rPr>
      <w:t>1</w:t>
    </w:r>
    <w:r>
      <w:fldChar w:fldCharType="end"/>
    </w:r>
  </w:p>
  <w:p w:rsidR="00AF3F3C" w:rsidRDefault="00AF3F3C">
    <w:pPr>
      <w:pStyle w:val="a3"/>
      <w:spacing w:line="240" w:lineRule="atLeast"/>
    </w:pPr>
    <w:r>
      <w:rPr>
        <w:rFonts w:ascii="標楷體" w:hint="eastAsia"/>
      </w:rPr>
      <w:t>總統府公報　　　　　　　　　　　　　　　　　　　　　　　　　　第</w:t>
    </w:r>
    <w:r>
      <w:t>66</w:t>
    </w:r>
    <w:r>
      <w:rPr>
        <w:rFonts w:hint="eastAsia"/>
      </w:rPr>
      <w:t>67</w:t>
    </w:r>
    <w:r>
      <w:rPr>
        <w:rFonts w:ascii="標楷體" w:hint="eastAsia"/>
      </w:rPr>
      <w:t>號</w:t>
    </w:r>
  </w:p>
  <w:p w:rsidR="00AF3F3C" w:rsidRDefault="00AF3F3C"/>
  <w:p w:rsidR="00AF3F3C" w:rsidRDefault="00AF3F3C"/>
  <w:p w:rsidR="00AF3F3C" w:rsidRDefault="00AF3F3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bordersDoNotSurroundHeader/>
  <w:bordersDoNotSurroundFooter/>
  <w:gutterAtTop/>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980"/>
  <w:drawingGridHorizontalSpacing w:val="245"/>
  <w:displayVerticalDrawingGridEvery w:val="2"/>
  <w:characterSpacingControl w:val="compressPunctuation"/>
  <w:noLineBreaksAfter w:lang="zh-TW" w:val="([{£¥‘“‵〈《「『【〔〝︵︷︹︻︽︿﹁﹃﹙﹛﹝｛"/>
  <w:noLineBreaksBefore w:lang="zh-TW" w:val="!),.:;?]}¢·–—’”•‥…‧′╴、。〉》」』】，"/>
  <w:hdrShapeDefaults>
    <o:shapedefaults v:ext="edit" spidmax="2049" fillcolor="white">
      <v:fill color="white"/>
      <v:textbox style="layout-flow:vertical-ideographic"/>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Lay" w:val="YES"/>
    <w:docVar w:name="HeaderDateTimeMode" w:val=" 0"/>
    <w:docVar w:name="HeaderDateTimeOpt" w:val=" 0"/>
    <w:docVar w:name="HeaderDocInfoMode" w:val=" 0"/>
    <w:docVar w:name="HeaderDocInfoOpt" w:val=" 0"/>
    <w:docVar w:name="HeaderPageNumberMode" w:val=" 0"/>
    <w:docVar w:name="ValidCPLLPP" w:val="0"/>
    <w:docVar w:name="ViewGrid" w:val="0"/>
    <w:docVar w:name="z24" w:val=" 1"/>
    <w:docVar w:name="z30" w:val=" 0"/>
    <w:docVar w:name="z33" w:val=" 0"/>
  </w:docVars>
  <w:rsids>
    <w:rsidRoot w:val="00E477C9"/>
    <w:rsid w:val="00002A15"/>
    <w:rsid w:val="00004B55"/>
    <w:rsid w:val="00005D26"/>
    <w:rsid w:val="0001120F"/>
    <w:rsid w:val="00013493"/>
    <w:rsid w:val="00023AF7"/>
    <w:rsid w:val="00024924"/>
    <w:rsid w:val="000261FA"/>
    <w:rsid w:val="00026B01"/>
    <w:rsid w:val="00027C05"/>
    <w:rsid w:val="00032EA5"/>
    <w:rsid w:val="00035121"/>
    <w:rsid w:val="00041AA5"/>
    <w:rsid w:val="000446DD"/>
    <w:rsid w:val="0005059D"/>
    <w:rsid w:val="00054CFE"/>
    <w:rsid w:val="00067627"/>
    <w:rsid w:val="00071186"/>
    <w:rsid w:val="0009189A"/>
    <w:rsid w:val="00094459"/>
    <w:rsid w:val="000A6598"/>
    <w:rsid w:val="000C0929"/>
    <w:rsid w:val="000C6D04"/>
    <w:rsid w:val="000C7FBA"/>
    <w:rsid w:val="000D3C70"/>
    <w:rsid w:val="000D629C"/>
    <w:rsid w:val="000E04F4"/>
    <w:rsid w:val="000E0EBF"/>
    <w:rsid w:val="000E1F15"/>
    <w:rsid w:val="000E2C32"/>
    <w:rsid w:val="000E2C8B"/>
    <w:rsid w:val="000F249F"/>
    <w:rsid w:val="001079FE"/>
    <w:rsid w:val="001122AF"/>
    <w:rsid w:val="001162ED"/>
    <w:rsid w:val="00117455"/>
    <w:rsid w:val="00123F7A"/>
    <w:rsid w:val="00126110"/>
    <w:rsid w:val="00127480"/>
    <w:rsid w:val="00132713"/>
    <w:rsid w:val="001340A5"/>
    <w:rsid w:val="00135976"/>
    <w:rsid w:val="00141086"/>
    <w:rsid w:val="00142CD3"/>
    <w:rsid w:val="001439CD"/>
    <w:rsid w:val="0014587E"/>
    <w:rsid w:val="00151C16"/>
    <w:rsid w:val="00152C22"/>
    <w:rsid w:val="00164952"/>
    <w:rsid w:val="00166B65"/>
    <w:rsid w:val="001672E5"/>
    <w:rsid w:val="00183BF7"/>
    <w:rsid w:val="001971F4"/>
    <w:rsid w:val="001A0E4F"/>
    <w:rsid w:val="001B4459"/>
    <w:rsid w:val="001B4C23"/>
    <w:rsid w:val="001C518C"/>
    <w:rsid w:val="001C7AC5"/>
    <w:rsid w:val="001D347B"/>
    <w:rsid w:val="001E361D"/>
    <w:rsid w:val="001F39B5"/>
    <w:rsid w:val="001F635C"/>
    <w:rsid w:val="00204FFE"/>
    <w:rsid w:val="00205E62"/>
    <w:rsid w:val="00211DFA"/>
    <w:rsid w:val="00211FF7"/>
    <w:rsid w:val="00217D85"/>
    <w:rsid w:val="0023486E"/>
    <w:rsid w:val="0023677D"/>
    <w:rsid w:val="0024174C"/>
    <w:rsid w:val="002440CB"/>
    <w:rsid w:val="00244DA4"/>
    <w:rsid w:val="002547C1"/>
    <w:rsid w:val="00261EA2"/>
    <w:rsid w:val="002634C9"/>
    <w:rsid w:val="0026453E"/>
    <w:rsid w:val="002706A3"/>
    <w:rsid w:val="002773C1"/>
    <w:rsid w:val="002814E0"/>
    <w:rsid w:val="00282781"/>
    <w:rsid w:val="00287010"/>
    <w:rsid w:val="00292C50"/>
    <w:rsid w:val="00294C98"/>
    <w:rsid w:val="002A350F"/>
    <w:rsid w:val="002A7958"/>
    <w:rsid w:val="002B35C3"/>
    <w:rsid w:val="002B5D06"/>
    <w:rsid w:val="002B7694"/>
    <w:rsid w:val="002C4943"/>
    <w:rsid w:val="002C54D1"/>
    <w:rsid w:val="002C744C"/>
    <w:rsid w:val="002D0AD8"/>
    <w:rsid w:val="002E0701"/>
    <w:rsid w:val="002E43E5"/>
    <w:rsid w:val="002E525F"/>
    <w:rsid w:val="002F29FC"/>
    <w:rsid w:val="002F2A70"/>
    <w:rsid w:val="002F72E1"/>
    <w:rsid w:val="00304781"/>
    <w:rsid w:val="00304834"/>
    <w:rsid w:val="00312D25"/>
    <w:rsid w:val="003173CF"/>
    <w:rsid w:val="003231EC"/>
    <w:rsid w:val="003257EF"/>
    <w:rsid w:val="0032665F"/>
    <w:rsid w:val="00331AA1"/>
    <w:rsid w:val="00334CCC"/>
    <w:rsid w:val="0034781B"/>
    <w:rsid w:val="003513D0"/>
    <w:rsid w:val="00351432"/>
    <w:rsid w:val="00352A87"/>
    <w:rsid w:val="003656AE"/>
    <w:rsid w:val="00372FCE"/>
    <w:rsid w:val="00375D7E"/>
    <w:rsid w:val="00380EC9"/>
    <w:rsid w:val="00386F55"/>
    <w:rsid w:val="00393BE6"/>
    <w:rsid w:val="003962D5"/>
    <w:rsid w:val="003A430A"/>
    <w:rsid w:val="003B0A58"/>
    <w:rsid w:val="003B5247"/>
    <w:rsid w:val="003C41D8"/>
    <w:rsid w:val="003C4B57"/>
    <w:rsid w:val="003D42C4"/>
    <w:rsid w:val="003D4CF6"/>
    <w:rsid w:val="003D6509"/>
    <w:rsid w:val="003E0F25"/>
    <w:rsid w:val="003E49E8"/>
    <w:rsid w:val="003F0D73"/>
    <w:rsid w:val="003F4A70"/>
    <w:rsid w:val="003F56FD"/>
    <w:rsid w:val="0040660F"/>
    <w:rsid w:val="00410D41"/>
    <w:rsid w:val="00411485"/>
    <w:rsid w:val="00415F83"/>
    <w:rsid w:val="00431050"/>
    <w:rsid w:val="00442478"/>
    <w:rsid w:val="0044466F"/>
    <w:rsid w:val="00444DDE"/>
    <w:rsid w:val="00450A31"/>
    <w:rsid w:val="00452305"/>
    <w:rsid w:val="00457FDE"/>
    <w:rsid w:val="00462D44"/>
    <w:rsid w:val="004639AE"/>
    <w:rsid w:val="00481DB5"/>
    <w:rsid w:val="00485076"/>
    <w:rsid w:val="00485635"/>
    <w:rsid w:val="00487353"/>
    <w:rsid w:val="004A252C"/>
    <w:rsid w:val="004A7EC0"/>
    <w:rsid w:val="004F5AB3"/>
    <w:rsid w:val="00500A77"/>
    <w:rsid w:val="00503877"/>
    <w:rsid w:val="005113EB"/>
    <w:rsid w:val="00517663"/>
    <w:rsid w:val="005204DC"/>
    <w:rsid w:val="00520B22"/>
    <w:rsid w:val="005228D5"/>
    <w:rsid w:val="00530034"/>
    <w:rsid w:val="00532D94"/>
    <w:rsid w:val="00542756"/>
    <w:rsid w:val="00551E90"/>
    <w:rsid w:val="00554DD2"/>
    <w:rsid w:val="005735B8"/>
    <w:rsid w:val="005870F5"/>
    <w:rsid w:val="005877B0"/>
    <w:rsid w:val="0059065A"/>
    <w:rsid w:val="00596D21"/>
    <w:rsid w:val="005A1D23"/>
    <w:rsid w:val="005A292A"/>
    <w:rsid w:val="005A53CD"/>
    <w:rsid w:val="005A5B1C"/>
    <w:rsid w:val="005B50B7"/>
    <w:rsid w:val="005B78BB"/>
    <w:rsid w:val="005C0198"/>
    <w:rsid w:val="005C76BB"/>
    <w:rsid w:val="005D6C67"/>
    <w:rsid w:val="005D6F35"/>
    <w:rsid w:val="005E2BF7"/>
    <w:rsid w:val="005E6ECE"/>
    <w:rsid w:val="005F40BE"/>
    <w:rsid w:val="00604F55"/>
    <w:rsid w:val="00612A14"/>
    <w:rsid w:val="006157B1"/>
    <w:rsid w:val="00615C72"/>
    <w:rsid w:val="00626641"/>
    <w:rsid w:val="00633147"/>
    <w:rsid w:val="006375A1"/>
    <w:rsid w:val="00644D70"/>
    <w:rsid w:val="00646156"/>
    <w:rsid w:val="006531C6"/>
    <w:rsid w:val="00655C93"/>
    <w:rsid w:val="0066394A"/>
    <w:rsid w:val="00667BED"/>
    <w:rsid w:val="00670081"/>
    <w:rsid w:val="00680F41"/>
    <w:rsid w:val="00692724"/>
    <w:rsid w:val="00697B4D"/>
    <w:rsid w:val="006A54A5"/>
    <w:rsid w:val="006B0B29"/>
    <w:rsid w:val="006B0D2A"/>
    <w:rsid w:val="006B0E99"/>
    <w:rsid w:val="006B101E"/>
    <w:rsid w:val="006B2A9B"/>
    <w:rsid w:val="006C494C"/>
    <w:rsid w:val="006C72EA"/>
    <w:rsid w:val="006D5ED0"/>
    <w:rsid w:val="006D739B"/>
    <w:rsid w:val="006E0890"/>
    <w:rsid w:val="006E6406"/>
    <w:rsid w:val="006E6559"/>
    <w:rsid w:val="0070522F"/>
    <w:rsid w:val="00707D0B"/>
    <w:rsid w:val="00710A1D"/>
    <w:rsid w:val="00721719"/>
    <w:rsid w:val="00723781"/>
    <w:rsid w:val="00731790"/>
    <w:rsid w:val="00736CDB"/>
    <w:rsid w:val="00743F60"/>
    <w:rsid w:val="00777069"/>
    <w:rsid w:val="00795272"/>
    <w:rsid w:val="0079716B"/>
    <w:rsid w:val="007A271C"/>
    <w:rsid w:val="007A4C4D"/>
    <w:rsid w:val="007A7AC1"/>
    <w:rsid w:val="007B755D"/>
    <w:rsid w:val="007C0B96"/>
    <w:rsid w:val="007C2856"/>
    <w:rsid w:val="007E56CD"/>
    <w:rsid w:val="007F2500"/>
    <w:rsid w:val="007F2CD0"/>
    <w:rsid w:val="00805504"/>
    <w:rsid w:val="0081664D"/>
    <w:rsid w:val="00816BC7"/>
    <w:rsid w:val="008323F9"/>
    <w:rsid w:val="008329F6"/>
    <w:rsid w:val="008333B9"/>
    <w:rsid w:val="00833B9C"/>
    <w:rsid w:val="00833DC4"/>
    <w:rsid w:val="00835703"/>
    <w:rsid w:val="00836F4C"/>
    <w:rsid w:val="00840534"/>
    <w:rsid w:val="0084569C"/>
    <w:rsid w:val="0084757A"/>
    <w:rsid w:val="0085266F"/>
    <w:rsid w:val="00856DDD"/>
    <w:rsid w:val="008646DD"/>
    <w:rsid w:val="00864D09"/>
    <w:rsid w:val="00874522"/>
    <w:rsid w:val="00887B05"/>
    <w:rsid w:val="00890D97"/>
    <w:rsid w:val="00894004"/>
    <w:rsid w:val="008A0843"/>
    <w:rsid w:val="008B035D"/>
    <w:rsid w:val="008B1234"/>
    <w:rsid w:val="008B24BD"/>
    <w:rsid w:val="008B7466"/>
    <w:rsid w:val="008B7B05"/>
    <w:rsid w:val="008C642F"/>
    <w:rsid w:val="008E03D8"/>
    <w:rsid w:val="008F0216"/>
    <w:rsid w:val="008F03A3"/>
    <w:rsid w:val="008F4867"/>
    <w:rsid w:val="008F760A"/>
    <w:rsid w:val="00907115"/>
    <w:rsid w:val="009102DB"/>
    <w:rsid w:val="009114F1"/>
    <w:rsid w:val="0091351F"/>
    <w:rsid w:val="00913FEF"/>
    <w:rsid w:val="0091716A"/>
    <w:rsid w:val="009258E8"/>
    <w:rsid w:val="00926943"/>
    <w:rsid w:val="0092772C"/>
    <w:rsid w:val="00937D36"/>
    <w:rsid w:val="00941E1B"/>
    <w:rsid w:val="00943E24"/>
    <w:rsid w:val="009568A3"/>
    <w:rsid w:val="00962F82"/>
    <w:rsid w:val="009711FE"/>
    <w:rsid w:val="0098277F"/>
    <w:rsid w:val="00986A36"/>
    <w:rsid w:val="009902E2"/>
    <w:rsid w:val="0099109F"/>
    <w:rsid w:val="009A490C"/>
    <w:rsid w:val="009C22CA"/>
    <w:rsid w:val="009D4031"/>
    <w:rsid w:val="009D4E13"/>
    <w:rsid w:val="009E25A1"/>
    <w:rsid w:val="009F0917"/>
    <w:rsid w:val="009F146C"/>
    <w:rsid w:val="009F1E38"/>
    <w:rsid w:val="009F4C96"/>
    <w:rsid w:val="009F6872"/>
    <w:rsid w:val="00A071B9"/>
    <w:rsid w:val="00A120D3"/>
    <w:rsid w:val="00A12861"/>
    <w:rsid w:val="00A17225"/>
    <w:rsid w:val="00A17328"/>
    <w:rsid w:val="00A2360B"/>
    <w:rsid w:val="00A24278"/>
    <w:rsid w:val="00A41A67"/>
    <w:rsid w:val="00A4642F"/>
    <w:rsid w:val="00A46AEF"/>
    <w:rsid w:val="00A50910"/>
    <w:rsid w:val="00A53825"/>
    <w:rsid w:val="00A6121E"/>
    <w:rsid w:val="00A6799F"/>
    <w:rsid w:val="00A7005F"/>
    <w:rsid w:val="00A72A9E"/>
    <w:rsid w:val="00A76CD3"/>
    <w:rsid w:val="00A76F23"/>
    <w:rsid w:val="00A7738E"/>
    <w:rsid w:val="00A77B62"/>
    <w:rsid w:val="00A924C0"/>
    <w:rsid w:val="00A93C48"/>
    <w:rsid w:val="00A9505F"/>
    <w:rsid w:val="00AA3270"/>
    <w:rsid w:val="00AA7F2C"/>
    <w:rsid w:val="00AB2EC8"/>
    <w:rsid w:val="00AB2EE4"/>
    <w:rsid w:val="00AC0251"/>
    <w:rsid w:val="00AC1C60"/>
    <w:rsid w:val="00AC1CA5"/>
    <w:rsid w:val="00AC4506"/>
    <w:rsid w:val="00AC53EC"/>
    <w:rsid w:val="00AC7A9F"/>
    <w:rsid w:val="00AD23D3"/>
    <w:rsid w:val="00AF3F3C"/>
    <w:rsid w:val="00AF5454"/>
    <w:rsid w:val="00B00338"/>
    <w:rsid w:val="00B052D3"/>
    <w:rsid w:val="00B14441"/>
    <w:rsid w:val="00B174DF"/>
    <w:rsid w:val="00B20F3B"/>
    <w:rsid w:val="00B30D80"/>
    <w:rsid w:val="00B44AA7"/>
    <w:rsid w:val="00B45FA4"/>
    <w:rsid w:val="00B554B8"/>
    <w:rsid w:val="00B55CA6"/>
    <w:rsid w:val="00B5686E"/>
    <w:rsid w:val="00B57038"/>
    <w:rsid w:val="00B642D1"/>
    <w:rsid w:val="00B72CFE"/>
    <w:rsid w:val="00B92D6D"/>
    <w:rsid w:val="00B933CF"/>
    <w:rsid w:val="00BA1CC9"/>
    <w:rsid w:val="00BB24EC"/>
    <w:rsid w:val="00BC533A"/>
    <w:rsid w:val="00BD44F2"/>
    <w:rsid w:val="00BE08A9"/>
    <w:rsid w:val="00BE0E99"/>
    <w:rsid w:val="00BE271A"/>
    <w:rsid w:val="00BE30CD"/>
    <w:rsid w:val="00BF2C4E"/>
    <w:rsid w:val="00BF6DB8"/>
    <w:rsid w:val="00BF7E4F"/>
    <w:rsid w:val="00C21584"/>
    <w:rsid w:val="00C22518"/>
    <w:rsid w:val="00C26E4C"/>
    <w:rsid w:val="00C358BC"/>
    <w:rsid w:val="00C52216"/>
    <w:rsid w:val="00C55B78"/>
    <w:rsid w:val="00C56424"/>
    <w:rsid w:val="00C61247"/>
    <w:rsid w:val="00C70853"/>
    <w:rsid w:val="00C72A06"/>
    <w:rsid w:val="00C76B58"/>
    <w:rsid w:val="00C85EFB"/>
    <w:rsid w:val="00C879E7"/>
    <w:rsid w:val="00C9034E"/>
    <w:rsid w:val="00CB42C3"/>
    <w:rsid w:val="00CC01D7"/>
    <w:rsid w:val="00CC3CD9"/>
    <w:rsid w:val="00CC41B2"/>
    <w:rsid w:val="00CD50EE"/>
    <w:rsid w:val="00CE015C"/>
    <w:rsid w:val="00CE174F"/>
    <w:rsid w:val="00CF21FC"/>
    <w:rsid w:val="00CF6644"/>
    <w:rsid w:val="00CF73D0"/>
    <w:rsid w:val="00D0152D"/>
    <w:rsid w:val="00D0192B"/>
    <w:rsid w:val="00D064BE"/>
    <w:rsid w:val="00D079B7"/>
    <w:rsid w:val="00D12635"/>
    <w:rsid w:val="00D15DE1"/>
    <w:rsid w:val="00D22449"/>
    <w:rsid w:val="00D244AA"/>
    <w:rsid w:val="00D47BEF"/>
    <w:rsid w:val="00D54398"/>
    <w:rsid w:val="00D619F0"/>
    <w:rsid w:val="00D72797"/>
    <w:rsid w:val="00D931C8"/>
    <w:rsid w:val="00D97E8A"/>
    <w:rsid w:val="00DD591D"/>
    <w:rsid w:val="00DF6DDF"/>
    <w:rsid w:val="00E017DB"/>
    <w:rsid w:val="00E02090"/>
    <w:rsid w:val="00E03EF9"/>
    <w:rsid w:val="00E05AAD"/>
    <w:rsid w:val="00E16DE7"/>
    <w:rsid w:val="00E20331"/>
    <w:rsid w:val="00E2051E"/>
    <w:rsid w:val="00E25CB5"/>
    <w:rsid w:val="00E267E5"/>
    <w:rsid w:val="00E322BF"/>
    <w:rsid w:val="00E34B23"/>
    <w:rsid w:val="00E477C9"/>
    <w:rsid w:val="00E50C89"/>
    <w:rsid w:val="00E57761"/>
    <w:rsid w:val="00E7000B"/>
    <w:rsid w:val="00E7272D"/>
    <w:rsid w:val="00E757F2"/>
    <w:rsid w:val="00E80937"/>
    <w:rsid w:val="00E8217B"/>
    <w:rsid w:val="00E85870"/>
    <w:rsid w:val="00E865CC"/>
    <w:rsid w:val="00E86ABD"/>
    <w:rsid w:val="00E92ADD"/>
    <w:rsid w:val="00E977A4"/>
    <w:rsid w:val="00EA64B7"/>
    <w:rsid w:val="00EB155E"/>
    <w:rsid w:val="00EB6394"/>
    <w:rsid w:val="00EC15F0"/>
    <w:rsid w:val="00ED4C58"/>
    <w:rsid w:val="00EE1DF4"/>
    <w:rsid w:val="00EE218D"/>
    <w:rsid w:val="00EE4716"/>
    <w:rsid w:val="00EE47C4"/>
    <w:rsid w:val="00EF2140"/>
    <w:rsid w:val="00EF2EC2"/>
    <w:rsid w:val="00EF4DF2"/>
    <w:rsid w:val="00F072C8"/>
    <w:rsid w:val="00F36905"/>
    <w:rsid w:val="00F51892"/>
    <w:rsid w:val="00F54085"/>
    <w:rsid w:val="00F5470E"/>
    <w:rsid w:val="00F557CE"/>
    <w:rsid w:val="00F73145"/>
    <w:rsid w:val="00F74C9C"/>
    <w:rsid w:val="00F8286F"/>
    <w:rsid w:val="00F85B9B"/>
    <w:rsid w:val="00F8769D"/>
    <w:rsid w:val="00F91BBF"/>
    <w:rsid w:val="00FA0FF2"/>
    <w:rsid w:val="00FA15D9"/>
    <w:rsid w:val="00FA1C71"/>
    <w:rsid w:val="00FA4EC3"/>
    <w:rsid w:val="00FA7BF1"/>
    <w:rsid w:val="00FC05D7"/>
    <w:rsid w:val="00FC75C9"/>
    <w:rsid w:val="00FD0DA3"/>
    <w:rsid w:val="00FE0764"/>
    <w:rsid w:val="00FF2D9F"/>
    <w:rsid w:val="00FF3848"/>
    <w:rsid w:val="00FF4557"/>
    <w:rsid w:val="00FF65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layout-flow:vertical-ideographi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spacing w:line="360" w:lineRule="exact"/>
      <w:jc w:val="both"/>
      <w:textAlignment w:val="baseline"/>
    </w:pPr>
    <w:rPr>
      <w:rFonts w:eastAsia="標楷體"/>
      <w:sz w:val="28"/>
    </w:rPr>
  </w:style>
  <w:style w:type="paragraph" w:styleId="1">
    <w:name w:val="heading 1"/>
    <w:basedOn w:val="a"/>
    <w:next w:val="a"/>
    <w:qFormat/>
    <w:pPr>
      <w:keepNext/>
      <w:tabs>
        <w:tab w:val="left" w:pos="5387"/>
      </w:tabs>
      <w:spacing w:line="240" w:lineRule="atLeast"/>
      <w:ind w:rightChars="500" w:right="1400"/>
      <w:jc w:val="center"/>
      <w:outlineLvl w:val="0"/>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pacing w:line="240" w:lineRule="auto"/>
    </w:pPr>
    <w:rPr>
      <w:sz w:val="24"/>
    </w:rPr>
  </w:style>
  <w:style w:type="paragraph" w:styleId="a4">
    <w:name w:val="footer"/>
    <w:basedOn w:val="a"/>
    <w:link w:val="a5"/>
    <w:pPr>
      <w:tabs>
        <w:tab w:val="center" w:pos="4153"/>
        <w:tab w:val="right" w:pos="8306"/>
      </w:tabs>
      <w:spacing w:line="240" w:lineRule="auto"/>
      <w:jc w:val="center"/>
    </w:pPr>
    <w:rPr>
      <w:sz w:val="24"/>
    </w:rPr>
  </w:style>
  <w:style w:type="paragraph" w:customStyle="1" w:styleId="a6">
    <w:name w:val="令.條"/>
    <w:basedOn w:val="a"/>
    <w:pPr>
      <w:spacing w:line="440" w:lineRule="exact"/>
      <w:ind w:left="500" w:hangingChars="500" w:hanging="500"/>
    </w:pPr>
  </w:style>
  <w:style w:type="paragraph" w:customStyle="1" w:styleId="a7">
    <w:name w:val="令.項"/>
    <w:basedOn w:val="a"/>
    <w:pPr>
      <w:spacing w:line="440" w:lineRule="exact"/>
      <w:ind w:leftChars="500" w:left="500" w:firstLineChars="200" w:firstLine="200"/>
    </w:pPr>
  </w:style>
  <w:style w:type="paragraph" w:customStyle="1" w:styleId="a8">
    <w:name w:val="令.章"/>
    <w:basedOn w:val="a"/>
    <w:pPr>
      <w:spacing w:beforeLines="50" w:before="50" w:afterLines="50" w:after="50" w:line="440" w:lineRule="exact"/>
      <w:ind w:leftChars="800" w:left="1200" w:hangingChars="400" w:hanging="400"/>
    </w:pPr>
    <w:rPr>
      <w:rFonts w:ascii="標楷體"/>
      <w:sz w:val="36"/>
    </w:rPr>
  </w:style>
  <w:style w:type="paragraph" w:customStyle="1" w:styleId="a9">
    <w:name w:val="特文"/>
    <w:basedOn w:val="a"/>
    <w:pPr>
      <w:spacing w:line="440" w:lineRule="exact"/>
      <w:ind w:firstLineChars="200" w:firstLine="200"/>
    </w:pPr>
    <w:rPr>
      <w:spacing w:val="10"/>
    </w:rPr>
  </w:style>
  <w:style w:type="paragraph" w:customStyle="1" w:styleId="10">
    <w:name w:val="令頭1"/>
    <w:basedOn w:val="a"/>
    <w:pPr>
      <w:spacing w:beforeLines="50" w:before="50" w:afterLines="50" w:after="50" w:line="440" w:lineRule="exact"/>
    </w:pPr>
  </w:style>
  <w:style w:type="paragraph" w:customStyle="1" w:styleId="aa">
    <w:name w:val="祝文"/>
    <w:basedOn w:val="a"/>
    <w:pPr>
      <w:spacing w:line="440" w:lineRule="exact"/>
      <w:ind w:firstLineChars="200" w:firstLine="200"/>
    </w:pPr>
  </w:style>
  <w:style w:type="paragraph" w:customStyle="1" w:styleId="ab">
    <w:name w:val="專文"/>
    <w:basedOn w:val="a"/>
    <w:pPr>
      <w:spacing w:line="440" w:lineRule="exact"/>
      <w:ind w:firstLineChars="200" w:firstLine="600"/>
    </w:pPr>
    <w:rPr>
      <w:spacing w:val="10"/>
    </w:rPr>
  </w:style>
  <w:style w:type="paragraph" w:customStyle="1" w:styleId="2">
    <w:name w:val="令頭2"/>
    <w:basedOn w:val="a"/>
    <w:pPr>
      <w:spacing w:beforeLines="50" w:before="50" w:afterLines="50" w:after="50" w:line="440" w:lineRule="exact"/>
    </w:pPr>
    <w:rPr>
      <w:sz w:val="32"/>
    </w:rPr>
  </w:style>
  <w:style w:type="paragraph" w:customStyle="1" w:styleId="ac">
    <w:name w:val="任文"/>
    <w:basedOn w:val="a"/>
    <w:pPr>
      <w:spacing w:line="440" w:lineRule="exact"/>
      <w:ind w:firstLineChars="200" w:firstLine="600"/>
    </w:pPr>
    <w:rPr>
      <w:color w:val="000000"/>
      <w:spacing w:val="10"/>
    </w:rPr>
  </w:style>
  <w:style w:type="paragraph" w:customStyle="1" w:styleId="ad">
    <w:name w:val="特標"/>
    <w:basedOn w:val="a"/>
    <w:pPr>
      <w:spacing w:line="240" w:lineRule="auto"/>
    </w:pPr>
    <w:rPr>
      <w:b/>
      <w:bCs/>
      <w:spacing w:val="-10"/>
      <w:sz w:val="40"/>
    </w:rPr>
  </w:style>
  <w:style w:type="paragraph" w:customStyle="1" w:styleId="ae">
    <w:name w:val="專標"/>
    <w:basedOn w:val="a"/>
    <w:pPr>
      <w:spacing w:afterLines="100" w:after="240" w:line="440" w:lineRule="exact"/>
    </w:pPr>
    <w:rPr>
      <w:b/>
      <w:bCs/>
      <w:sz w:val="32"/>
    </w:rPr>
  </w:style>
  <w:style w:type="paragraph" w:styleId="af">
    <w:name w:val="Date"/>
    <w:basedOn w:val="a"/>
    <w:next w:val="a"/>
    <w:pPr>
      <w:jc w:val="right"/>
    </w:pPr>
    <w:rPr>
      <w:spacing w:val="6"/>
    </w:rPr>
  </w:style>
  <w:style w:type="paragraph" w:customStyle="1" w:styleId="af0">
    <w:name w:val="法律目錄"/>
    <w:basedOn w:val="a"/>
    <w:pPr>
      <w:spacing w:line="240" w:lineRule="auto"/>
      <w:ind w:leftChars="260" w:left="728"/>
      <w:jc w:val="distribute"/>
    </w:pPr>
    <w:rPr>
      <w:sz w:val="32"/>
    </w:rPr>
  </w:style>
  <w:style w:type="paragraph" w:customStyle="1" w:styleId="af1">
    <w:name w:val="令.節"/>
    <w:basedOn w:val="a"/>
    <w:pPr>
      <w:spacing w:line="440" w:lineRule="exact"/>
      <w:ind w:leftChars="900" w:left="1300" w:hangingChars="400" w:hanging="400"/>
    </w:pPr>
    <w:rPr>
      <w:sz w:val="32"/>
    </w:rPr>
  </w:style>
  <w:style w:type="paragraph" w:customStyle="1" w:styleId="af2">
    <w:name w:val="新標"/>
    <w:basedOn w:val="a"/>
    <w:pPr>
      <w:spacing w:line="440" w:lineRule="exact"/>
    </w:pPr>
    <w:rPr>
      <w:b/>
      <w:sz w:val="32"/>
    </w:rPr>
  </w:style>
  <w:style w:type="paragraph" w:customStyle="1" w:styleId="af3">
    <w:name w:val="新文"/>
    <w:basedOn w:val="a"/>
    <w:pPr>
      <w:spacing w:line="440" w:lineRule="exact"/>
      <w:ind w:firstLineChars="200" w:firstLine="560"/>
    </w:pPr>
  </w:style>
  <w:style w:type="paragraph" w:customStyle="1" w:styleId="11">
    <w:name w:val="令.項1"/>
    <w:basedOn w:val="a"/>
    <w:pPr>
      <w:spacing w:line="440" w:lineRule="exact"/>
      <w:ind w:leftChars="700" w:left="800" w:hangingChars="100" w:hanging="100"/>
    </w:pPr>
  </w:style>
  <w:style w:type="paragraph" w:customStyle="1" w:styleId="af4">
    <w:name w:val="任授勳褒揚"/>
    <w:basedOn w:val="a"/>
    <w:pPr>
      <w:spacing w:line="440" w:lineRule="exact"/>
      <w:ind w:firstLineChars="200" w:firstLine="200"/>
    </w:pPr>
    <w:rPr>
      <w:spacing w:val="10"/>
    </w:rPr>
  </w:style>
  <w:style w:type="paragraph" w:customStyle="1" w:styleId="af5">
    <w:name w:val="活動"/>
    <w:basedOn w:val="a"/>
    <w:next w:val="a"/>
    <w:pPr>
      <w:autoSpaceDE w:val="0"/>
      <w:autoSpaceDN w:val="0"/>
      <w:spacing w:beforeLines="50" w:before="50" w:line="440" w:lineRule="exact"/>
      <w:ind w:leftChars="100" w:left="200" w:hangingChars="100" w:hanging="100"/>
    </w:pPr>
    <w:rPr>
      <w:spacing w:val="10"/>
    </w:rPr>
  </w:style>
  <w:style w:type="paragraph" w:customStyle="1" w:styleId="af6">
    <w:name w:val="院令"/>
    <w:basedOn w:val="a"/>
    <w:pPr>
      <w:spacing w:line="440" w:lineRule="exact"/>
    </w:pPr>
    <w:rPr>
      <w:rFonts w:ascii="標楷體"/>
      <w:b/>
      <w:sz w:val="32"/>
    </w:rPr>
  </w:style>
  <w:style w:type="paragraph" w:customStyle="1" w:styleId="af7">
    <w:name w:val="祝標"/>
    <w:basedOn w:val="a"/>
    <w:pPr>
      <w:spacing w:line="440" w:lineRule="exact"/>
    </w:pPr>
    <w:rPr>
      <w:b/>
      <w:sz w:val="36"/>
    </w:rPr>
  </w:style>
  <w:style w:type="paragraph" w:customStyle="1" w:styleId="20">
    <w:name w:val="令.項2"/>
    <w:basedOn w:val="a"/>
    <w:pPr>
      <w:spacing w:line="440" w:lineRule="exact"/>
      <w:ind w:leftChars="800" w:left="2800" w:hangingChars="200" w:hanging="560"/>
    </w:pPr>
    <w:rPr>
      <w:rFonts w:ascii="華康細明體"/>
    </w:rPr>
  </w:style>
  <w:style w:type="paragraph" w:styleId="af8">
    <w:name w:val="Note Heading"/>
    <w:basedOn w:val="a"/>
    <w:next w:val="a"/>
    <w:rsid w:val="003F56FD"/>
    <w:pPr>
      <w:adjustRightInd/>
      <w:spacing w:line="240" w:lineRule="auto"/>
      <w:jc w:val="center"/>
      <w:textAlignment w:val="auto"/>
    </w:pPr>
    <w:rPr>
      <w:rFonts w:eastAsia="新細明體"/>
      <w:kern w:val="2"/>
      <w:sz w:val="24"/>
      <w:szCs w:val="24"/>
    </w:rPr>
  </w:style>
  <w:style w:type="paragraph" w:customStyle="1" w:styleId="af9">
    <w:name w:val="總統令一"/>
    <w:basedOn w:val="a"/>
    <w:pPr>
      <w:spacing w:line="240" w:lineRule="auto"/>
    </w:pPr>
    <w:rPr>
      <w:b/>
      <w:bCs/>
      <w:sz w:val="40"/>
    </w:rPr>
  </w:style>
  <w:style w:type="paragraph" w:customStyle="1" w:styleId="afa">
    <w:name w:val="總統令二"/>
    <w:basedOn w:val="a"/>
    <w:pPr>
      <w:spacing w:line="240" w:lineRule="auto"/>
    </w:pPr>
    <w:rPr>
      <w:b/>
      <w:bCs/>
      <w:sz w:val="40"/>
    </w:rPr>
  </w:style>
  <w:style w:type="paragraph" w:customStyle="1" w:styleId="afb">
    <w:name w:val="總統令三"/>
    <w:basedOn w:val="a"/>
    <w:pPr>
      <w:spacing w:line="240" w:lineRule="auto"/>
    </w:pPr>
    <w:rPr>
      <w:b/>
      <w:bCs/>
      <w:sz w:val="40"/>
    </w:rPr>
  </w:style>
  <w:style w:type="paragraph" w:customStyle="1" w:styleId="afc">
    <w:name w:val="總統活動"/>
    <w:basedOn w:val="a"/>
    <w:pPr>
      <w:spacing w:beforeLines="50" w:before="120" w:afterLines="50" w:after="120" w:line="560" w:lineRule="exact"/>
      <w:ind w:leftChars="50" w:left="140"/>
      <w:jc w:val="center"/>
    </w:pPr>
    <w:rPr>
      <w:b/>
      <w:spacing w:val="40"/>
      <w:sz w:val="48"/>
    </w:rPr>
  </w:style>
  <w:style w:type="paragraph" w:customStyle="1" w:styleId="afd">
    <w:name w:val="副總統活動"/>
    <w:basedOn w:val="a"/>
    <w:pPr>
      <w:spacing w:beforeLines="50" w:before="120" w:afterLines="50" w:after="120" w:line="560" w:lineRule="exact"/>
      <w:ind w:leftChars="50" w:left="140"/>
      <w:jc w:val="center"/>
    </w:pPr>
    <w:rPr>
      <w:b/>
      <w:sz w:val="48"/>
    </w:rPr>
  </w:style>
  <w:style w:type="paragraph" w:customStyle="1" w:styleId="afe">
    <w:name w:val="府新聞稿"/>
    <w:basedOn w:val="a"/>
    <w:pPr>
      <w:spacing w:beforeLines="50" w:before="120" w:afterLines="50" w:after="120" w:line="560" w:lineRule="exact"/>
      <w:ind w:leftChars="50" w:left="140"/>
      <w:jc w:val="center"/>
    </w:pPr>
    <w:rPr>
      <w:b/>
      <w:spacing w:val="40"/>
      <w:sz w:val="48"/>
    </w:rPr>
  </w:style>
  <w:style w:type="paragraph" w:customStyle="1" w:styleId="aff">
    <w:name w:val="大法官解釋標"/>
    <w:basedOn w:val="a"/>
    <w:pPr>
      <w:autoSpaceDN w:val="0"/>
      <w:spacing w:line="434" w:lineRule="exact"/>
    </w:pPr>
    <w:rPr>
      <w:sz w:val="30"/>
    </w:rPr>
  </w:style>
  <w:style w:type="paragraph" w:customStyle="1" w:styleId="aff0">
    <w:name w:val="府令"/>
    <w:basedOn w:val="a"/>
    <w:pPr>
      <w:spacing w:beforeLines="50" w:before="120" w:afterLines="50" w:after="120" w:line="560" w:lineRule="exact"/>
      <w:ind w:leftChars="50" w:left="140"/>
      <w:jc w:val="center"/>
    </w:pPr>
    <w:rPr>
      <w:b/>
      <w:sz w:val="48"/>
    </w:rPr>
  </w:style>
  <w:style w:type="paragraph" w:customStyle="1" w:styleId="aff1">
    <w:name w:val="中央研究院令"/>
    <w:basedOn w:val="a"/>
    <w:pPr>
      <w:spacing w:beforeLines="50" w:before="120" w:afterLines="50" w:after="120" w:line="560" w:lineRule="exact"/>
      <w:ind w:leftChars="50" w:left="140"/>
      <w:jc w:val="center"/>
    </w:pPr>
    <w:rPr>
      <w:b/>
      <w:spacing w:val="40"/>
      <w:sz w:val="48"/>
    </w:rPr>
  </w:style>
  <w:style w:type="paragraph" w:customStyle="1" w:styleId="aff2">
    <w:name w:val="國安局令"/>
    <w:basedOn w:val="a"/>
    <w:pPr>
      <w:spacing w:beforeLines="50" w:before="120" w:afterLines="50" w:after="120" w:line="560" w:lineRule="exact"/>
      <w:ind w:leftChars="50" w:left="140"/>
      <w:jc w:val="center"/>
    </w:pPr>
    <w:rPr>
      <w:b/>
      <w:spacing w:val="40"/>
      <w:sz w:val="48"/>
    </w:rPr>
  </w:style>
  <w:style w:type="paragraph" w:customStyle="1" w:styleId="aff3">
    <w:name w:val="國安會令"/>
    <w:basedOn w:val="a"/>
    <w:pPr>
      <w:spacing w:beforeLines="50" w:before="120" w:afterLines="50" w:after="120" w:line="560" w:lineRule="exact"/>
      <w:ind w:leftChars="50" w:left="140"/>
      <w:jc w:val="center"/>
    </w:pPr>
    <w:rPr>
      <w:b/>
      <w:spacing w:val="-30"/>
      <w:sz w:val="48"/>
    </w:rPr>
  </w:style>
  <w:style w:type="character" w:customStyle="1" w:styleId="a5">
    <w:name w:val="頁尾 字元"/>
    <w:link w:val="a4"/>
    <w:locked/>
    <w:rsid w:val="00F51892"/>
    <w:rPr>
      <w:rFonts w:eastAsia="標楷體"/>
      <w:sz w:val="24"/>
      <w:lang w:val="en-US" w:eastAsia="zh-TW" w:bidi="ar-SA"/>
    </w:rPr>
  </w:style>
  <w:style w:type="character" w:styleId="aff4">
    <w:name w:val="page number"/>
    <w:rsid w:val="00F51892"/>
    <w:rPr>
      <w:rFonts w:cs="Times New Roman"/>
    </w:rPr>
  </w:style>
  <w:style w:type="character" w:styleId="aff5">
    <w:name w:val="Intense Emphasis"/>
    <w:basedOn w:val="a0"/>
    <w:uiPriority w:val="21"/>
    <w:qFormat/>
    <w:rsid w:val="00331AA1"/>
    <w:rPr>
      <w:i/>
      <w:iCs/>
      <w:color w:val="5B9BD5" w:themeColor="accent1"/>
    </w:rPr>
  </w:style>
  <w:style w:type="character" w:styleId="aff6">
    <w:name w:val="Subtle Emphasis"/>
    <w:basedOn w:val="a0"/>
    <w:uiPriority w:val="19"/>
    <w:qFormat/>
    <w:rsid w:val="00331AA1"/>
    <w:rPr>
      <w:i/>
      <w:iCs/>
      <w:color w:val="404040" w:themeColor="text1" w:themeTint="BF"/>
    </w:rPr>
  </w:style>
  <w:style w:type="paragraph" w:styleId="aff7">
    <w:name w:val="Title"/>
    <w:basedOn w:val="a"/>
    <w:next w:val="a"/>
    <w:link w:val="aff8"/>
    <w:qFormat/>
    <w:rsid w:val="00331AA1"/>
    <w:pPr>
      <w:spacing w:before="240" w:after="60"/>
      <w:jc w:val="center"/>
      <w:outlineLvl w:val="0"/>
    </w:pPr>
    <w:rPr>
      <w:rFonts w:asciiTheme="majorHAnsi" w:eastAsia="新細明體" w:hAnsiTheme="majorHAnsi" w:cstheme="majorBidi"/>
      <w:b/>
      <w:bCs/>
      <w:sz w:val="32"/>
      <w:szCs w:val="32"/>
    </w:rPr>
  </w:style>
  <w:style w:type="character" w:customStyle="1" w:styleId="aff8">
    <w:name w:val="標題 字元"/>
    <w:basedOn w:val="a0"/>
    <w:link w:val="aff7"/>
    <w:rsid w:val="00331AA1"/>
    <w:rPr>
      <w:rFonts w:asciiTheme="majorHAnsi" w:eastAsia="新細明體"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spacing w:line="360" w:lineRule="exact"/>
      <w:jc w:val="both"/>
      <w:textAlignment w:val="baseline"/>
    </w:pPr>
    <w:rPr>
      <w:rFonts w:eastAsia="標楷體"/>
      <w:sz w:val="28"/>
    </w:rPr>
  </w:style>
  <w:style w:type="paragraph" w:styleId="1">
    <w:name w:val="heading 1"/>
    <w:basedOn w:val="a"/>
    <w:next w:val="a"/>
    <w:qFormat/>
    <w:pPr>
      <w:keepNext/>
      <w:tabs>
        <w:tab w:val="left" w:pos="5387"/>
      </w:tabs>
      <w:spacing w:line="240" w:lineRule="atLeast"/>
      <w:ind w:rightChars="500" w:right="1400"/>
      <w:jc w:val="center"/>
      <w:outlineLvl w:val="0"/>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153"/>
        <w:tab w:val="right" w:pos="8306"/>
      </w:tabs>
      <w:spacing w:line="240" w:lineRule="auto"/>
    </w:pPr>
    <w:rPr>
      <w:sz w:val="24"/>
    </w:rPr>
  </w:style>
  <w:style w:type="paragraph" w:styleId="a4">
    <w:name w:val="footer"/>
    <w:basedOn w:val="a"/>
    <w:link w:val="a5"/>
    <w:pPr>
      <w:tabs>
        <w:tab w:val="center" w:pos="4153"/>
        <w:tab w:val="right" w:pos="8306"/>
      </w:tabs>
      <w:spacing w:line="240" w:lineRule="auto"/>
      <w:jc w:val="center"/>
    </w:pPr>
    <w:rPr>
      <w:sz w:val="24"/>
    </w:rPr>
  </w:style>
  <w:style w:type="paragraph" w:customStyle="1" w:styleId="a6">
    <w:name w:val="令.條"/>
    <w:basedOn w:val="a"/>
    <w:pPr>
      <w:spacing w:line="440" w:lineRule="exact"/>
      <w:ind w:left="500" w:hangingChars="500" w:hanging="500"/>
    </w:pPr>
  </w:style>
  <w:style w:type="paragraph" w:customStyle="1" w:styleId="a7">
    <w:name w:val="令.項"/>
    <w:basedOn w:val="a"/>
    <w:pPr>
      <w:spacing w:line="440" w:lineRule="exact"/>
      <w:ind w:leftChars="500" w:left="500" w:firstLineChars="200" w:firstLine="200"/>
    </w:pPr>
  </w:style>
  <w:style w:type="paragraph" w:customStyle="1" w:styleId="a8">
    <w:name w:val="令.章"/>
    <w:basedOn w:val="a"/>
    <w:pPr>
      <w:spacing w:beforeLines="50" w:before="50" w:afterLines="50" w:after="50" w:line="440" w:lineRule="exact"/>
      <w:ind w:leftChars="800" w:left="1200" w:hangingChars="400" w:hanging="400"/>
    </w:pPr>
    <w:rPr>
      <w:rFonts w:ascii="標楷體"/>
      <w:sz w:val="36"/>
    </w:rPr>
  </w:style>
  <w:style w:type="paragraph" w:customStyle="1" w:styleId="a9">
    <w:name w:val="特文"/>
    <w:basedOn w:val="a"/>
    <w:pPr>
      <w:spacing w:line="440" w:lineRule="exact"/>
      <w:ind w:firstLineChars="200" w:firstLine="200"/>
    </w:pPr>
    <w:rPr>
      <w:spacing w:val="10"/>
    </w:rPr>
  </w:style>
  <w:style w:type="paragraph" w:customStyle="1" w:styleId="10">
    <w:name w:val="令頭1"/>
    <w:basedOn w:val="a"/>
    <w:pPr>
      <w:spacing w:beforeLines="50" w:before="50" w:afterLines="50" w:after="50" w:line="440" w:lineRule="exact"/>
    </w:pPr>
  </w:style>
  <w:style w:type="paragraph" w:customStyle="1" w:styleId="aa">
    <w:name w:val="祝文"/>
    <w:basedOn w:val="a"/>
    <w:pPr>
      <w:spacing w:line="440" w:lineRule="exact"/>
      <w:ind w:firstLineChars="200" w:firstLine="200"/>
    </w:pPr>
  </w:style>
  <w:style w:type="paragraph" w:customStyle="1" w:styleId="ab">
    <w:name w:val="專文"/>
    <w:basedOn w:val="a"/>
    <w:pPr>
      <w:spacing w:line="440" w:lineRule="exact"/>
      <w:ind w:firstLineChars="200" w:firstLine="600"/>
    </w:pPr>
    <w:rPr>
      <w:spacing w:val="10"/>
    </w:rPr>
  </w:style>
  <w:style w:type="paragraph" w:customStyle="1" w:styleId="2">
    <w:name w:val="令頭2"/>
    <w:basedOn w:val="a"/>
    <w:pPr>
      <w:spacing w:beforeLines="50" w:before="50" w:afterLines="50" w:after="50" w:line="440" w:lineRule="exact"/>
    </w:pPr>
    <w:rPr>
      <w:sz w:val="32"/>
    </w:rPr>
  </w:style>
  <w:style w:type="paragraph" w:customStyle="1" w:styleId="ac">
    <w:name w:val="任文"/>
    <w:basedOn w:val="a"/>
    <w:pPr>
      <w:spacing w:line="440" w:lineRule="exact"/>
      <w:ind w:firstLineChars="200" w:firstLine="600"/>
    </w:pPr>
    <w:rPr>
      <w:color w:val="000000"/>
      <w:spacing w:val="10"/>
    </w:rPr>
  </w:style>
  <w:style w:type="paragraph" w:customStyle="1" w:styleId="ad">
    <w:name w:val="特標"/>
    <w:basedOn w:val="a"/>
    <w:pPr>
      <w:spacing w:line="240" w:lineRule="auto"/>
    </w:pPr>
    <w:rPr>
      <w:b/>
      <w:bCs/>
      <w:spacing w:val="-10"/>
      <w:sz w:val="40"/>
    </w:rPr>
  </w:style>
  <w:style w:type="paragraph" w:customStyle="1" w:styleId="ae">
    <w:name w:val="專標"/>
    <w:basedOn w:val="a"/>
    <w:pPr>
      <w:spacing w:afterLines="100" w:after="240" w:line="440" w:lineRule="exact"/>
    </w:pPr>
    <w:rPr>
      <w:b/>
      <w:bCs/>
      <w:sz w:val="32"/>
    </w:rPr>
  </w:style>
  <w:style w:type="paragraph" w:styleId="af">
    <w:name w:val="Date"/>
    <w:basedOn w:val="a"/>
    <w:next w:val="a"/>
    <w:pPr>
      <w:jc w:val="right"/>
    </w:pPr>
    <w:rPr>
      <w:spacing w:val="6"/>
    </w:rPr>
  </w:style>
  <w:style w:type="paragraph" w:customStyle="1" w:styleId="af0">
    <w:name w:val="法律目錄"/>
    <w:basedOn w:val="a"/>
    <w:pPr>
      <w:spacing w:line="240" w:lineRule="auto"/>
      <w:ind w:leftChars="260" w:left="728"/>
      <w:jc w:val="distribute"/>
    </w:pPr>
    <w:rPr>
      <w:sz w:val="32"/>
    </w:rPr>
  </w:style>
  <w:style w:type="paragraph" w:customStyle="1" w:styleId="af1">
    <w:name w:val="令.節"/>
    <w:basedOn w:val="a"/>
    <w:pPr>
      <w:spacing w:line="440" w:lineRule="exact"/>
      <w:ind w:leftChars="900" w:left="1300" w:hangingChars="400" w:hanging="400"/>
    </w:pPr>
    <w:rPr>
      <w:sz w:val="32"/>
    </w:rPr>
  </w:style>
  <w:style w:type="paragraph" w:customStyle="1" w:styleId="af2">
    <w:name w:val="新標"/>
    <w:basedOn w:val="a"/>
    <w:pPr>
      <w:spacing w:line="440" w:lineRule="exact"/>
    </w:pPr>
    <w:rPr>
      <w:b/>
      <w:sz w:val="32"/>
    </w:rPr>
  </w:style>
  <w:style w:type="paragraph" w:customStyle="1" w:styleId="af3">
    <w:name w:val="新文"/>
    <w:basedOn w:val="a"/>
    <w:pPr>
      <w:spacing w:line="440" w:lineRule="exact"/>
      <w:ind w:firstLineChars="200" w:firstLine="560"/>
    </w:pPr>
  </w:style>
  <w:style w:type="paragraph" w:customStyle="1" w:styleId="11">
    <w:name w:val="令.項1"/>
    <w:basedOn w:val="a"/>
    <w:pPr>
      <w:spacing w:line="440" w:lineRule="exact"/>
      <w:ind w:leftChars="700" w:left="800" w:hangingChars="100" w:hanging="100"/>
    </w:pPr>
  </w:style>
  <w:style w:type="paragraph" w:customStyle="1" w:styleId="af4">
    <w:name w:val="任授勳褒揚"/>
    <w:basedOn w:val="a"/>
    <w:pPr>
      <w:spacing w:line="440" w:lineRule="exact"/>
      <w:ind w:firstLineChars="200" w:firstLine="200"/>
    </w:pPr>
    <w:rPr>
      <w:spacing w:val="10"/>
    </w:rPr>
  </w:style>
  <w:style w:type="paragraph" w:customStyle="1" w:styleId="af5">
    <w:name w:val="活動"/>
    <w:basedOn w:val="a"/>
    <w:next w:val="a"/>
    <w:pPr>
      <w:autoSpaceDE w:val="0"/>
      <w:autoSpaceDN w:val="0"/>
      <w:spacing w:beforeLines="50" w:before="50" w:line="440" w:lineRule="exact"/>
      <w:ind w:leftChars="100" w:left="200" w:hangingChars="100" w:hanging="100"/>
    </w:pPr>
    <w:rPr>
      <w:spacing w:val="10"/>
    </w:rPr>
  </w:style>
  <w:style w:type="paragraph" w:customStyle="1" w:styleId="af6">
    <w:name w:val="院令"/>
    <w:basedOn w:val="a"/>
    <w:pPr>
      <w:spacing w:line="440" w:lineRule="exact"/>
    </w:pPr>
    <w:rPr>
      <w:rFonts w:ascii="標楷體"/>
      <w:b/>
      <w:sz w:val="32"/>
    </w:rPr>
  </w:style>
  <w:style w:type="paragraph" w:customStyle="1" w:styleId="af7">
    <w:name w:val="祝標"/>
    <w:basedOn w:val="a"/>
    <w:pPr>
      <w:spacing w:line="440" w:lineRule="exact"/>
    </w:pPr>
    <w:rPr>
      <w:b/>
      <w:sz w:val="36"/>
    </w:rPr>
  </w:style>
  <w:style w:type="paragraph" w:customStyle="1" w:styleId="20">
    <w:name w:val="令.項2"/>
    <w:basedOn w:val="a"/>
    <w:pPr>
      <w:spacing w:line="440" w:lineRule="exact"/>
      <w:ind w:leftChars="800" w:left="2800" w:hangingChars="200" w:hanging="560"/>
    </w:pPr>
    <w:rPr>
      <w:rFonts w:ascii="華康細明體"/>
    </w:rPr>
  </w:style>
  <w:style w:type="paragraph" w:styleId="af8">
    <w:name w:val="Note Heading"/>
    <w:basedOn w:val="a"/>
    <w:next w:val="a"/>
    <w:rsid w:val="003F56FD"/>
    <w:pPr>
      <w:adjustRightInd/>
      <w:spacing w:line="240" w:lineRule="auto"/>
      <w:jc w:val="center"/>
      <w:textAlignment w:val="auto"/>
    </w:pPr>
    <w:rPr>
      <w:rFonts w:eastAsia="新細明體"/>
      <w:kern w:val="2"/>
      <w:sz w:val="24"/>
      <w:szCs w:val="24"/>
    </w:rPr>
  </w:style>
  <w:style w:type="paragraph" w:customStyle="1" w:styleId="af9">
    <w:name w:val="總統令一"/>
    <w:basedOn w:val="a"/>
    <w:pPr>
      <w:spacing w:line="240" w:lineRule="auto"/>
    </w:pPr>
    <w:rPr>
      <w:b/>
      <w:bCs/>
      <w:sz w:val="40"/>
    </w:rPr>
  </w:style>
  <w:style w:type="paragraph" w:customStyle="1" w:styleId="afa">
    <w:name w:val="總統令二"/>
    <w:basedOn w:val="a"/>
    <w:pPr>
      <w:spacing w:line="240" w:lineRule="auto"/>
    </w:pPr>
    <w:rPr>
      <w:b/>
      <w:bCs/>
      <w:sz w:val="40"/>
    </w:rPr>
  </w:style>
  <w:style w:type="paragraph" w:customStyle="1" w:styleId="afb">
    <w:name w:val="總統令三"/>
    <w:basedOn w:val="a"/>
    <w:pPr>
      <w:spacing w:line="240" w:lineRule="auto"/>
    </w:pPr>
    <w:rPr>
      <w:b/>
      <w:bCs/>
      <w:sz w:val="40"/>
    </w:rPr>
  </w:style>
  <w:style w:type="paragraph" w:customStyle="1" w:styleId="afc">
    <w:name w:val="總統活動"/>
    <w:basedOn w:val="a"/>
    <w:pPr>
      <w:spacing w:beforeLines="50" w:before="120" w:afterLines="50" w:after="120" w:line="560" w:lineRule="exact"/>
      <w:ind w:leftChars="50" w:left="140"/>
      <w:jc w:val="center"/>
    </w:pPr>
    <w:rPr>
      <w:b/>
      <w:spacing w:val="40"/>
      <w:sz w:val="48"/>
    </w:rPr>
  </w:style>
  <w:style w:type="paragraph" w:customStyle="1" w:styleId="afd">
    <w:name w:val="副總統活動"/>
    <w:basedOn w:val="a"/>
    <w:pPr>
      <w:spacing w:beforeLines="50" w:before="120" w:afterLines="50" w:after="120" w:line="560" w:lineRule="exact"/>
      <w:ind w:leftChars="50" w:left="140"/>
      <w:jc w:val="center"/>
    </w:pPr>
    <w:rPr>
      <w:b/>
      <w:sz w:val="48"/>
    </w:rPr>
  </w:style>
  <w:style w:type="paragraph" w:customStyle="1" w:styleId="afe">
    <w:name w:val="府新聞稿"/>
    <w:basedOn w:val="a"/>
    <w:pPr>
      <w:spacing w:beforeLines="50" w:before="120" w:afterLines="50" w:after="120" w:line="560" w:lineRule="exact"/>
      <w:ind w:leftChars="50" w:left="140"/>
      <w:jc w:val="center"/>
    </w:pPr>
    <w:rPr>
      <w:b/>
      <w:spacing w:val="40"/>
      <w:sz w:val="48"/>
    </w:rPr>
  </w:style>
  <w:style w:type="paragraph" w:customStyle="1" w:styleId="aff">
    <w:name w:val="大法官解釋標"/>
    <w:basedOn w:val="a"/>
    <w:pPr>
      <w:autoSpaceDN w:val="0"/>
      <w:spacing w:line="434" w:lineRule="exact"/>
    </w:pPr>
    <w:rPr>
      <w:sz w:val="30"/>
    </w:rPr>
  </w:style>
  <w:style w:type="paragraph" w:customStyle="1" w:styleId="aff0">
    <w:name w:val="府令"/>
    <w:basedOn w:val="a"/>
    <w:pPr>
      <w:spacing w:beforeLines="50" w:before="120" w:afterLines="50" w:after="120" w:line="560" w:lineRule="exact"/>
      <w:ind w:leftChars="50" w:left="140"/>
      <w:jc w:val="center"/>
    </w:pPr>
    <w:rPr>
      <w:b/>
      <w:sz w:val="48"/>
    </w:rPr>
  </w:style>
  <w:style w:type="paragraph" w:customStyle="1" w:styleId="aff1">
    <w:name w:val="中央研究院令"/>
    <w:basedOn w:val="a"/>
    <w:pPr>
      <w:spacing w:beforeLines="50" w:before="120" w:afterLines="50" w:after="120" w:line="560" w:lineRule="exact"/>
      <w:ind w:leftChars="50" w:left="140"/>
      <w:jc w:val="center"/>
    </w:pPr>
    <w:rPr>
      <w:b/>
      <w:spacing w:val="40"/>
      <w:sz w:val="48"/>
    </w:rPr>
  </w:style>
  <w:style w:type="paragraph" w:customStyle="1" w:styleId="aff2">
    <w:name w:val="國安局令"/>
    <w:basedOn w:val="a"/>
    <w:pPr>
      <w:spacing w:beforeLines="50" w:before="120" w:afterLines="50" w:after="120" w:line="560" w:lineRule="exact"/>
      <w:ind w:leftChars="50" w:left="140"/>
      <w:jc w:val="center"/>
    </w:pPr>
    <w:rPr>
      <w:b/>
      <w:spacing w:val="40"/>
      <w:sz w:val="48"/>
    </w:rPr>
  </w:style>
  <w:style w:type="paragraph" w:customStyle="1" w:styleId="aff3">
    <w:name w:val="國安會令"/>
    <w:basedOn w:val="a"/>
    <w:pPr>
      <w:spacing w:beforeLines="50" w:before="120" w:afterLines="50" w:after="120" w:line="560" w:lineRule="exact"/>
      <w:ind w:leftChars="50" w:left="140"/>
      <w:jc w:val="center"/>
    </w:pPr>
    <w:rPr>
      <w:b/>
      <w:spacing w:val="-30"/>
      <w:sz w:val="48"/>
    </w:rPr>
  </w:style>
  <w:style w:type="character" w:customStyle="1" w:styleId="a5">
    <w:name w:val="頁尾 字元"/>
    <w:link w:val="a4"/>
    <w:locked/>
    <w:rsid w:val="00F51892"/>
    <w:rPr>
      <w:rFonts w:eastAsia="標楷體"/>
      <w:sz w:val="24"/>
      <w:lang w:val="en-US" w:eastAsia="zh-TW" w:bidi="ar-SA"/>
    </w:rPr>
  </w:style>
  <w:style w:type="character" w:styleId="aff4">
    <w:name w:val="page number"/>
    <w:rsid w:val="00F51892"/>
    <w:rPr>
      <w:rFonts w:cs="Times New Roman"/>
    </w:rPr>
  </w:style>
  <w:style w:type="character" w:styleId="aff5">
    <w:name w:val="Intense Emphasis"/>
    <w:basedOn w:val="a0"/>
    <w:uiPriority w:val="21"/>
    <w:qFormat/>
    <w:rsid w:val="00331AA1"/>
    <w:rPr>
      <w:i/>
      <w:iCs/>
      <w:color w:val="5B9BD5" w:themeColor="accent1"/>
    </w:rPr>
  </w:style>
  <w:style w:type="character" w:styleId="aff6">
    <w:name w:val="Subtle Emphasis"/>
    <w:basedOn w:val="a0"/>
    <w:uiPriority w:val="19"/>
    <w:qFormat/>
    <w:rsid w:val="00331AA1"/>
    <w:rPr>
      <w:i/>
      <w:iCs/>
      <w:color w:val="404040" w:themeColor="text1" w:themeTint="BF"/>
    </w:rPr>
  </w:style>
  <w:style w:type="paragraph" w:styleId="aff7">
    <w:name w:val="Title"/>
    <w:basedOn w:val="a"/>
    <w:next w:val="a"/>
    <w:link w:val="aff8"/>
    <w:qFormat/>
    <w:rsid w:val="00331AA1"/>
    <w:pPr>
      <w:spacing w:before="240" w:after="60"/>
      <w:jc w:val="center"/>
      <w:outlineLvl w:val="0"/>
    </w:pPr>
    <w:rPr>
      <w:rFonts w:asciiTheme="majorHAnsi" w:eastAsia="新細明體" w:hAnsiTheme="majorHAnsi" w:cstheme="majorBidi"/>
      <w:b/>
      <w:bCs/>
      <w:sz w:val="32"/>
      <w:szCs w:val="32"/>
    </w:rPr>
  </w:style>
  <w:style w:type="character" w:customStyle="1" w:styleId="aff8">
    <w:name w:val="標題 字元"/>
    <w:basedOn w:val="a0"/>
    <w:link w:val="aff7"/>
    <w:rsid w:val="00331AA1"/>
    <w:rPr>
      <w:rFonts w:asciiTheme="majorHAnsi" w:eastAsia="新細明體"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54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oter" Target="footer6.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26700;&#38754;\&#32232;&#25490;&#20844;&#22577;&#31684;&#26412;1060217.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23667-8E85-4D95-8213-140F8DF987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編排公報範本1060217</Template>
  <TotalTime>0</TotalTime>
  <Pages>121</Pages>
  <Words>9405</Words>
  <Characters>53614</Characters>
  <Application>Microsoft Office Word</Application>
  <DocSecurity>0</DocSecurity>
  <Lines>446</Lines>
  <Paragraphs>125</Paragraphs>
  <ScaleCrop>false</ScaleCrop>
  <Company>總統府</Company>
  <LinksUpToDate>false</LinksUpToDate>
  <CharactersWithSpaces>62894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錄</dc:title>
  <dc:creator>林靖敏</dc:creator>
  <cp:lastModifiedBy>鍾文正</cp:lastModifiedBy>
  <cp:revision>2</cp:revision>
  <cp:lastPrinted>2017-06-12T02:02:00Z</cp:lastPrinted>
  <dcterms:created xsi:type="dcterms:W3CDTF">2017-06-14T06:13:00Z</dcterms:created>
  <dcterms:modified xsi:type="dcterms:W3CDTF">2017-06-14T06:13:00Z</dcterms:modified>
</cp:coreProperties>
</file>