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E9" w:rsidRPr="005327E5" w:rsidRDefault="008067E2" w:rsidP="000662E9">
      <w:pPr>
        <w:spacing w:line="480" w:lineRule="exact"/>
        <w:rPr>
          <w:rFonts w:ascii="標楷體" w:eastAsia="標楷體" w:hAnsi="標楷體"/>
          <w:b/>
          <w:bCs/>
          <w:sz w:val="40"/>
          <w:szCs w:val="40"/>
        </w:rPr>
      </w:pPr>
      <w:bookmarkStart w:id="0" w:name="_GoBack"/>
      <w:bookmarkEnd w:id="0"/>
      <w:r w:rsidRPr="005327E5">
        <w:rPr>
          <w:rFonts w:ascii="標楷體" w:eastAsia="標楷體" w:hAnsi="標楷體" w:hint="eastAsia"/>
          <w:b/>
          <w:bCs/>
          <w:sz w:val="40"/>
          <w:szCs w:val="40"/>
        </w:rPr>
        <w:t>10</w:t>
      </w:r>
      <w:r w:rsidR="00103E81">
        <w:rPr>
          <w:rFonts w:ascii="標楷體" w:eastAsia="標楷體" w:hAnsi="標楷體" w:hint="eastAsia"/>
          <w:b/>
          <w:bCs/>
          <w:sz w:val="40"/>
          <w:szCs w:val="40"/>
        </w:rPr>
        <w:t>7</w:t>
      </w:r>
      <w:r w:rsidR="000662E9" w:rsidRPr="005327E5">
        <w:rPr>
          <w:rFonts w:ascii="標楷體" w:eastAsia="標楷體" w:hAnsi="標楷體" w:hint="eastAsia"/>
          <w:b/>
          <w:bCs/>
          <w:sz w:val="40"/>
          <w:szCs w:val="40"/>
        </w:rPr>
        <w:t>年公務人員特種考試移民行政人員考試錄取人員專業訓練體技及執勤實務成績考核規定</w:t>
      </w:r>
    </w:p>
    <w:p w:rsidR="000662E9" w:rsidRPr="00140619" w:rsidRDefault="008067E2" w:rsidP="000662E9">
      <w:pPr>
        <w:widowControl/>
        <w:spacing w:line="400" w:lineRule="exact"/>
        <w:jc w:val="right"/>
        <w:rPr>
          <w:rFonts w:ascii="標楷體" w:eastAsia="標楷體" w:hAnsi="標楷體"/>
          <w:kern w:val="0"/>
          <w:sz w:val="28"/>
          <w:szCs w:val="28"/>
        </w:rPr>
      </w:pPr>
      <w:r w:rsidRPr="003A4714">
        <w:rPr>
          <w:rFonts w:ascii="標楷體" w:eastAsia="標楷體" w:hAnsi="標楷體" w:hint="eastAsia"/>
          <w:kern w:val="0"/>
          <w:sz w:val="28"/>
          <w:szCs w:val="28"/>
        </w:rPr>
        <w:t>民國10</w:t>
      </w:r>
      <w:r w:rsidR="00B32A1E">
        <w:rPr>
          <w:rFonts w:ascii="標楷體" w:eastAsia="標楷體" w:hAnsi="標楷體" w:hint="eastAsia"/>
          <w:kern w:val="0"/>
          <w:sz w:val="28"/>
          <w:szCs w:val="28"/>
        </w:rPr>
        <w:t>8</w:t>
      </w:r>
      <w:r w:rsidR="00045A89">
        <w:rPr>
          <w:rFonts w:ascii="標楷體" w:eastAsia="標楷體" w:hAnsi="標楷體" w:hint="eastAsia"/>
          <w:kern w:val="0"/>
          <w:sz w:val="28"/>
          <w:szCs w:val="28"/>
        </w:rPr>
        <w:t>年1</w:t>
      </w:r>
      <w:r w:rsidR="00EE7C40">
        <w:rPr>
          <w:rFonts w:ascii="標楷體" w:eastAsia="標楷體" w:hAnsi="標楷體" w:hint="eastAsia"/>
          <w:kern w:val="0"/>
          <w:sz w:val="28"/>
          <w:szCs w:val="28"/>
        </w:rPr>
        <w:t>月31</w:t>
      </w:r>
      <w:r w:rsidRPr="003A4714">
        <w:rPr>
          <w:rFonts w:ascii="標楷體" w:eastAsia="標楷體" w:hAnsi="標楷體" w:hint="eastAsia"/>
          <w:kern w:val="0"/>
          <w:sz w:val="28"/>
          <w:szCs w:val="28"/>
        </w:rPr>
        <w:t>日</w:t>
      </w:r>
    </w:p>
    <w:p w:rsidR="000662E9" w:rsidRPr="00140619" w:rsidRDefault="00045A89" w:rsidP="000662E9">
      <w:pPr>
        <w:snapToGrid w:val="0"/>
        <w:jc w:val="right"/>
        <w:rPr>
          <w:rFonts w:ascii="標楷體" w:eastAsia="標楷體" w:hAnsi="標楷體"/>
          <w:sz w:val="28"/>
          <w:szCs w:val="28"/>
        </w:rPr>
      </w:pPr>
      <w:r>
        <w:rPr>
          <w:rFonts w:ascii="標楷體" w:eastAsia="標楷體" w:hAnsi="標楷體" w:hint="eastAsia"/>
          <w:kern w:val="0"/>
          <w:sz w:val="28"/>
          <w:szCs w:val="28"/>
        </w:rPr>
        <w:t>保訓會公訓字第1080001220</w:t>
      </w:r>
      <w:r w:rsidR="008067E2" w:rsidRPr="003A4714">
        <w:rPr>
          <w:rFonts w:ascii="標楷體" w:eastAsia="標楷體" w:hAnsi="標楷體" w:hint="eastAsia"/>
          <w:kern w:val="0"/>
          <w:sz w:val="28"/>
          <w:szCs w:val="28"/>
        </w:rPr>
        <w:t>號函核定</w:t>
      </w:r>
    </w:p>
    <w:p w:rsidR="000662E9" w:rsidRPr="00140619" w:rsidRDefault="000662E9" w:rsidP="000662E9">
      <w:pPr>
        <w:snapToGrid w:val="0"/>
        <w:jc w:val="right"/>
        <w:rPr>
          <w:rFonts w:ascii="標楷體" w:eastAsia="標楷體" w:hAnsi="標楷體"/>
          <w:sz w:val="28"/>
          <w:szCs w:val="28"/>
        </w:rPr>
      </w:pPr>
    </w:p>
    <w:p w:rsidR="000662E9" w:rsidRPr="005327E5" w:rsidRDefault="000662E9" w:rsidP="000662E9">
      <w:pPr>
        <w:numPr>
          <w:ilvl w:val="0"/>
          <w:numId w:val="1"/>
        </w:numPr>
        <w:spacing w:line="480" w:lineRule="exact"/>
        <w:jc w:val="both"/>
        <w:rPr>
          <w:rFonts w:ascii="標楷體" w:eastAsia="標楷體" w:hAnsi="標楷體"/>
          <w:sz w:val="28"/>
          <w:szCs w:val="28"/>
        </w:rPr>
      </w:pPr>
      <w:r w:rsidRPr="005327E5">
        <w:rPr>
          <w:rFonts w:ascii="標楷體" w:eastAsia="標楷體" w:hAnsi="標楷體" w:hint="eastAsia"/>
          <w:sz w:val="28"/>
          <w:szCs w:val="28"/>
        </w:rPr>
        <w:t>本規定依10</w:t>
      </w:r>
      <w:r w:rsidR="00755069">
        <w:rPr>
          <w:rFonts w:ascii="標楷體" w:eastAsia="標楷體" w:hAnsi="標楷體" w:hint="eastAsia"/>
          <w:sz w:val="28"/>
          <w:szCs w:val="28"/>
        </w:rPr>
        <w:t>7</w:t>
      </w:r>
      <w:r w:rsidRPr="005327E5">
        <w:rPr>
          <w:rFonts w:ascii="標楷體" w:eastAsia="標楷體" w:hAnsi="標楷體" w:hint="eastAsia"/>
          <w:sz w:val="28"/>
          <w:szCs w:val="28"/>
        </w:rPr>
        <w:t>年公務人員特種考試移民行政人員考試錄取人員訓練計畫第</w:t>
      </w:r>
      <w:r w:rsidR="008067E2">
        <w:rPr>
          <w:rFonts w:ascii="標楷體" w:eastAsia="標楷體" w:hAnsi="標楷體"/>
          <w:sz w:val="28"/>
          <w:szCs w:val="28"/>
        </w:rPr>
        <w:t>20</w:t>
      </w:r>
      <w:r w:rsidRPr="005327E5">
        <w:rPr>
          <w:rFonts w:ascii="標楷體" w:eastAsia="標楷體" w:hAnsi="標楷體" w:hint="eastAsia"/>
          <w:sz w:val="28"/>
          <w:szCs w:val="28"/>
        </w:rPr>
        <w:t>點規定訂定之。</w:t>
      </w:r>
    </w:p>
    <w:p w:rsidR="000662E9" w:rsidRPr="005327E5" w:rsidRDefault="000662E9" w:rsidP="000662E9">
      <w:pPr>
        <w:numPr>
          <w:ilvl w:val="0"/>
          <w:numId w:val="1"/>
        </w:numPr>
        <w:spacing w:line="480" w:lineRule="exact"/>
        <w:jc w:val="both"/>
        <w:rPr>
          <w:rFonts w:ascii="標楷體" w:eastAsia="標楷體" w:hAnsi="標楷體"/>
          <w:sz w:val="28"/>
          <w:szCs w:val="28"/>
        </w:rPr>
      </w:pPr>
      <w:r w:rsidRPr="005327E5">
        <w:rPr>
          <w:rFonts w:ascii="標楷體" w:eastAsia="標楷體" w:hAnsi="標楷體" w:hint="eastAsia"/>
          <w:sz w:val="28"/>
          <w:szCs w:val="28"/>
        </w:rPr>
        <w:t>體技及執勤實務成績</w:t>
      </w:r>
      <w:proofErr w:type="gramStart"/>
      <w:r w:rsidRPr="005327E5">
        <w:rPr>
          <w:rFonts w:ascii="標楷體" w:eastAsia="標楷體" w:hAnsi="標楷體" w:hint="eastAsia"/>
          <w:sz w:val="28"/>
          <w:szCs w:val="28"/>
        </w:rPr>
        <w:t>採</w:t>
      </w:r>
      <w:proofErr w:type="gramEnd"/>
      <w:r w:rsidRPr="005327E5">
        <w:rPr>
          <w:rFonts w:ascii="標楷體" w:eastAsia="標楷體" w:hAnsi="標楷體" w:hint="eastAsia"/>
          <w:sz w:val="28"/>
          <w:szCs w:val="28"/>
        </w:rPr>
        <w:t>計項目為綜合逮捕術及射擊，以100分為滿分，60分為及格，未滿60分為不及格</w:t>
      </w:r>
      <w:r w:rsidR="00070F6D">
        <w:rPr>
          <w:rFonts w:ascii="標楷體" w:eastAsia="標楷體" w:hAnsi="標楷體" w:hint="eastAsia"/>
          <w:sz w:val="28"/>
          <w:szCs w:val="28"/>
        </w:rPr>
        <w:t>，縮短專業訓練人員僅</w:t>
      </w:r>
      <w:proofErr w:type="gramStart"/>
      <w:r w:rsidR="00070F6D">
        <w:rPr>
          <w:rFonts w:ascii="標楷體" w:eastAsia="標楷體" w:hAnsi="標楷體" w:hint="eastAsia"/>
          <w:sz w:val="28"/>
          <w:szCs w:val="28"/>
        </w:rPr>
        <w:t>採</w:t>
      </w:r>
      <w:proofErr w:type="gramEnd"/>
      <w:r w:rsidR="00070F6D">
        <w:rPr>
          <w:rFonts w:ascii="標楷體" w:eastAsia="標楷體" w:hAnsi="標楷體" w:hint="eastAsia"/>
          <w:sz w:val="28"/>
          <w:szCs w:val="28"/>
        </w:rPr>
        <w:t>計</w:t>
      </w:r>
      <w:r w:rsidR="00070F6D" w:rsidRPr="005327E5">
        <w:rPr>
          <w:rFonts w:ascii="標楷體" w:eastAsia="標楷體" w:hAnsi="標楷體" w:hint="eastAsia"/>
          <w:sz w:val="28"/>
          <w:szCs w:val="28"/>
        </w:rPr>
        <w:t>射擊</w:t>
      </w:r>
      <w:r w:rsidR="00070F6D">
        <w:rPr>
          <w:rFonts w:ascii="標楷體" w:eastAsia="標楷體" w:hAnsi="標楷體" w:hint="eastAsia"/>
          <w:sz w:val="28"/>
          <w:szCs w:val="28"/>
        </w:rPr>
        <w:t>成績。</w:t>
      </w:r>
    </w:p>
    <w:p w:rsidR="000662E9" w:rsidRPr="00045A89" w:rsidRDefault="0071330A" w:rsidP="000662E9">
      <w:pPr>
        <w:numPr>
          <w:ilvl w:val="0"/>
          <w:numId w:val="1"/>
        </w:numPr>
        <w:spacing w:line="480" w:lineRule="exact"/>
        <w:jc w:val="both"/>
        <w:rPr>
          <w:rFonts w:ascii="標楷體" w:eastAsia="標楷體" w:hAnsi="標楷體"/>
          <w:sz w:val="28"/>
          <w:szCs w:val="28"/>
        </w:rPr>
      </w:pPr>
      <w:r w:rsidRPr="00045A89">
        <w:rPr>
          <w:rFonts w:ascii="標楷體" w:eastAsia="標楷體" w:hAnsi="標楷體" w:hint="eastAsia"/>
          <w:sz w:val="28"/>
          <w:szCs w:val="28"/>
        </w:rPr>
        <w:t>體技及執勤實務</w:t>
      </w:r>
      <w:r w:rsidR="000662E9" w:rsidRPr="00045A89">
        <w:rPr>
          <w:rFonts w:ascii="標楷體" w:eastAsia="標楷體" w:hAnsi="標楷體" w:hint="eastAsia"/>
          <w:sz w:val="28"/>
          <w:szCs w:val="28"/>
        </w:rPr>
        <w:t>測驗項目及成績比例分配如下：</w:t>
      </w:r>
    </w:p>
    <w:p w:rsidR="000662E9" w:rsidRPr="00045A89" w:rsidRDefault="000662E9" w:rsidP="000662E9">
      <w:pPr>
        <w:spacing w:line="480" w:lineRule="exact"/>
        <w:jc w:val="both"/>
        <w:rPr>
          <w:rFonts w:ascii="標楷體" w:eastAsia="標楷體" w:hAnsi="標楷體"/>
          <w:sz w:val="28"/>
          <w:szCs w:val="28"/>
        </w:rPr>
      </w:pPr>
      <w:r w:rsidRPr="00045A89">
        <w:rPr>
          <w:rFonts w:ascii="標楷體" w:eastAsia="標楷體" w:hAnsi="標楷體" w:hint="eastAsia"/>
          <w:sz w:val="28"/>
          <w:szCs w:val="28"/>
        </w:rPr>
        <w:t>（一）綜合逮捕術（60％）。</w:t>
      </w:r>
    </w:p>
    <w:p w:rsidR="00C80594" w:rsidRPr="00045A89" w:rsidRDefault="000662E9" w:rsidP="00C80594">
      <w:pPr>
        <w:spacing w:line="480" w:lineRule="exact"/>
        <w:jc w:val="both"/>
        <w:rPr>
          <w:rFonts w:ascii="標楷體" w:eastAsia="標楷體" w:hAnsi="標楷體"/>
          <w:sz w:val="28"/>
          <w:szCs w:val="28"/>
        </w:rPr>
      </w:pPr>
      <w:r w:rsidRPr="00045A89">
        <w:rPr>
          <w:rFonts w:ascii="標楷體" w:eastAsia="標楷體" w:hAnsi="標楷體" w:hint="eastAsia"/>
          <w:sz w:val="28"/>
          <w:szCs w:val="28"/>
        </w:rPr>
        <w:t>（二）射擊（40％）。</w:t>
      </w:r>
    </w:p>
    <w:p w:rsidR="000662E9" w:rsidRPr="00045A89" w:rsidRDefault="000A7054" w:rsidP="000662E9">
      <w:pPr>
        <w:numPr>
          <w:ilvl w:val="0"/>
          <w:numId w:val="1"/>
        </w:numPr>
        <w:spacing w:line="480" w:lineRule="exact"/>
        <w:jc w:val="both"/>
        <w:rPr>
          <w:rFonts w:ascii="標楷體" w:eastAsia="標楷體" w:hAnsi="標楷體"/>
          <w:sz w:val="28"/>
          <w:szCs w:val="28"/>
        </w:rPr>
      </w:pPr>
      <w:r w:rsidRPr="00045A89">
        <w:rPr>
          <w:rFonts w:ascii="標楷體" w:eastAsia="標楷體" w:hAnsi="標楷體" w:hint="eastAsia"/>
          <w:sz w:val="28"/>
          <w:szCs w:val="28"/>
        </w:rPr>
        <w:t>各測驗項目成績</w:t>
      </w:r>
      <w:r w:rsidR="000662E9" w:rsidRPr="00045A89">
        <w:rPr>
          <w:rFonts w:ascii="標楷體" w:eastAsia="標楷體" w:hAnsi="標楷體" w:hint="eastAsia"/>
          <w:sz w:val="28"/>
          <w:szCs w:val="28"/>
        </w:rPr>
        <w:t>考核方式如下：</w:t>
      </w:r>
    </w:p>
    <w:p w:rsidR="000662E9" w:rsidRPr="005327E5" w:rsidRDefault="000662E9" w:rsidP="000662E9">
      <w:pPr>
        <w:spacing w:line="480" w:lineRule="exact"/>
        <w:jc w:val="both"/>
        <w:rPr>
          <w:rFonts w:ascii="標楷體" w:eastAsia="標楷體" w:hAnsi="標楷體"/>
          <w:sz w:val="28"/>
          <w:szCs w:val="28"/>
        </w:rPr>
      </w:pPr>
      <w:r w:rsidRPr="00045A89">
        <w:rPr>
          <w:rFonts w:ascii="標楷體" w:eastAsia="標楷體" w:hAnsi="標楷體" w:hint="eastAsia"/>
          <w:sz w:val="28"/>
          <w:szCs w:val="28"/>
        </w:rPr>
        <w:t>（一）學習精神：占3</w:t>
      </w:r>
      <w:r w:rsidRPr="005327E5">
        <w:rPr>
          <w:rFonts w:ascii="標楷體" w:eastAsia="標楷體" w:hAnsi="標楷體" w:hint="eastAsia"/>
          <w:sz w:val="28"/>
          <w:szCs w:val="28"/>
        </w:rPr>
        <w:t>0%。</w:t>
      </w:r>
    </w:p>
    <w:p w:rsidR="000662E9" w:rsidRPr="005327E5" w:rsidRDefault="000662E9" w:rsidP="000662E9">
      <w:pPr>
        <w:spacing w:line="480" w:lineRule="exact"/>
        <w:jc w:val="both"/>
        <w:rPr>
          <w:rFonts w:ascii="標楷體" w:eastAsia="標楷體" w:hAnsi="標楷體"/>
          <w:sz w:val="28"/>
          <w:szCs w:val="28"/>
        </w:rPr>
      </w:pPr>
      <w:r w:rsidRPr="005327E5">
        <w:rPr>
          <w:rFonts w:ascii="標楷體" w:eastAsia="標楷體" w:hAnsi="標楷體" w:hint="eastAsia"/>
          <w:sz w:val="28"/>
          <w:szCs w:val="28"/>
        </w:rPr>
        <w:t>（二）期末測驗：占70%。</w:t>
      </w:r>
    </w:p>
    <w:p w:rsidR="00B32A1E" w:rsidRPr="008334CE" w:rsidRDefault="00B32A1E" w:rsidP="00B32A1E">
      <w:pPr>
        <w:numPr>
          <w:ilvl w:val="0"/>
          <w:numId w:val="1"/>
        </w:numPr>
        <w:spacing w:line="480" w:lineRule="exact"/>
        <w:jc w:val="both"/>
        <w:rPr>
          <w:rFonts w:ascii="標楷體" w:eastAsia="標楷體" w:hAnsi="標楷體"/>
          <w:strike/>
          <w:sz w:val="28"/>
          <w:szCs w:val="28"/>
          <w:shd w:val="pct15" w:color="auto" w:fill="FFFFFF"/>
        </w:rPr>
      </w:pPr>
      <w:r w:rsidRPr="005327E5">
        <w:rPr>
          <w:rFonts w:ascii="標楷體" w:eastAsia="標楷體" w:hAnsi="標楷體" w:hint="eastAsia"/>
          <w:sz w:val="28"/>
          <w:szCs w:val="28"/>
        </w:rPr>
        <w:t>體技及執勤實務</w:t>
      </w:r>
      <w:r w:rsidRPr="00953597">
        <w:rPr>
          <w:rFonts w:ascii="標楷體" w:eastAsia="標楷體" w:hAnsi="標楷體" w:hint="eastAsia"/>
          <w:sz w:val="28"/>
          <w:szCs w:val="28"/>
        </w:rPr>
        <w:t>由任課教官評定成績，</w:t>
      </w:r>
      <w:r w:rsidRPr="005327E5">
        <w:rPr>
          <w:rFonts w:ascii="標楷體" w:eastAsia="標楷體" w:hAnsi="標楷體" w:hint="eastAsia"/>
          <w:sz w:val="28"/>
          <w:szCs w:val="28"/>
        </w:rPr>
        <w:t>結訓及格標準如下：</w:t>
      </w:r>
    </w:p>
    <w:p w:rsidR="00B32A1E" w:rsidRPr="005327E5" w:rsidRDefault="00B32A1E" w:rsidP="00B32A1E">
      <w:pPr>
        <w:spacing w:line="480" w:lineRule="exact"/>
        <w:ind w:left="742" w:hangingChars="265" w:hanging="742"/>
        <w:jc w:val="both"/>
        <w:rPr>
          <w:rFonts w:ascii="標楷體" w:eastAsia="標楷體" w:hAnsi="標楷體"/>
          <w:sz w:val="28"/>
          <w:szCs w:val="28"/>
        </w:rPr>
      </w:pPr>
      <w:r w:rsidRPr="005327E5">
        <w:rPr>
          <w:rFonts w:ascii="標楷體" w:eastAsia="標楷體" w:hAnsi="標楷體" w:hint="eastAsia"/>
          <w:sz w:val="28"/>
          <w:szCs w:val="28"/>
        </w:rPr>
        <w:t xml:space="preserve">     期末測驗</w:t>
      </w:r>
      <w:r>
        <w:rPr>
          <w:rFonts w:ascii="標楷體" w:eastAsia="標楷體" w:hAnsi="標楷體" w:hint="eastAsia"/>
          <w:sz w:val="28"/>
          <w:szCs w:val="28"/>
        </w:rPr>
        <w:t>（</w:t>
      </w:r>
      <w:r w:rsidRPr="005327E5">
        <w:rPr>
          <w:rFonts w:ascii="標楷體" w:eastAsia="標楷體" w:hAnsi="標楷體" w:hint="eastAsia"/>
          <w:sz w:val="28"/>
          <w:szCs w:val="28"/>
        </w:rPr>
        <w:t>70%</w:t>
      </w:r>
      <w:r>
        <w:rPr>
          <w:rFonts w:ascii="標楷體" w:eastAsia="標楷體" w:hAnsi="標楷體" w:hint="eastAsia"/>
          <w:sz w:val="28"/>
          <w:szCs w:val="28"/>
        </w:rPr>
        <w:t>）</w:t>
      </w:r>
      <w:r w:rsidRPr="005327E5">
        <w:rPr>
          <w:rFonts w:ascii="標楷體" w:eastAsia="標楷體" w:hAnsi="標楷體" w:hint="eastAsia"/>
          <w:sz w:val="28"/>
          <w:szCs w:val="28"/>
        </w:rPr>
        <w:t>：綜合逮捕術及射擊</w:t>
      </w:r>
      <w:r w:rsidRPr="00D2685A">
        <w:rPr>
          <w:rFonts w:ascii="標楷體" w:eastAsia="標楷體" w:hAnsi="標楷體" w:hint="eastAsia"/>
          <w:sz w:val="28"/>
          <w:szCs w:val="28"/>
        </w:rPr>
        <w:t>未達60分者，擇日辦理補</w:t>
      </w:r>
      <w:r w:rsidRPr="008067E2">
        <w:rPr>
          <w:rFonts w:ascii="標楷體" w:eastAsia="標楷體" w:hAnsi="標楷體" w:hint="eastAsia"/>
          <w:sz w:val="28"/>
          <w:szCs w:val="28"/>
        </w:rPr>
        <w:t>考</w:t>
      </w:r>
      <w:r w:rsidRPr="008A36F8">
        <w:rPr>
          <w:rFonts w:ascii="標楷體" w:eastAsia="標楷體" w:hAnsi="標楷體" w:hint="eastAsia"/>
          <w:sz w:val="28"/>
          <w:szCs w:val="28"/>
        </w:rPr>
        <w:t>，補</w:t>
      </w:r>
      <w:r w:rsidRPr="008067E2">
        <w:rPr>
          <w:rFonts w:ascii="標楷體" w:eastAsia="標楷體" w:hAnsi="標楷體" w:hint="eastAsia"/>
          <w:sz w:val="28"/>
          <w:szCs w:val="28"/>
        </w:rPr>
        <w:t>考</w:t>
      </w:r>
      <w:r w:rsidRPr="008A36F8">
        <w:rPr>
          <w:rFonts w:ascii="標楷體" w:eastAsia="標楷體" w:hAnsi="標楷體" w:hint="eastAsia"/>
          <w:sz w:val="28"/>
          <w:szCs w:val="28"/>
        </w:rPr>
        <w:t>以</w:t>
      </w:r>
      <w:r w:rsidRPr="008A36F8">
        <w:rPr>
          <w:rFonts w:ascii="標楷體" w:eastAsia="標楷體" w:hAnsi="標楷體"/>
          <w:sz w:val="28"/>
          <w:szCs w:val="28"/>
        </w:rPr>
        <w:t>1次為限；補</w:t>
      </w:r>
      <w:r w:rsidRPr="008067E2">
        <w:rPr>
          <w:rFonts w:ascii="標楷體" w:eastAsia="標楷體" w:hAnsi="標楷體" w:hint="eastAsia"/>
          <w:sz w:val="28"/>
          <w:szCs w:val="28"/>
        </w:rPr>
        <w:t>考</w:t>
      </w:r>
      <w:r w:rsidRPr="00D2685A">
        <w:rPr>
          <w:rFonts w:ascii="標楷體" w:eastAsia="標楷體" w:hAnsi="標楷體" w:hint="eastAsia"/>
          <w:sz w:val="28"/>
          <w:szCs w:val="28"/>
        </w:rPr>
        <w:t>成績超過60分以上者，仍以60分計算。</w:t>
      </w:r>
    </w:p>
    <w:p w:rsidR="00B32A1E" w:rsidRPr="005327E5" w:rsidRDefault="00B32A1E" w:rsidP="00B32A1E">
      <w:pPr>
        <w:spacing w:line="480" w:lineRule="exact"/>
        <w:ind w:leftChars="300" w:left="2680" w:hangingChars="700" w:hanging="1960"/>
        <w:jc w:val="both"/>
        <w:rPr>
          <w:rFonts w:ascii="標楷體" w:eastAsia="標楷體" w:hAnsi="標楷體"/>
          <w:sz w:val="28"/>
          <w:szCs w:val="28"/>
        </w:rPr>
      </w:pPr>
      <w:r w:rsidRPr="005327E5">
        <w:rPr>
          <w:rFonts w:ascii="標楷體" w:eastAsia="標楷體" w:hAnsi="標楷體" w:hint="eastAsia"/>
          <w:sz w:val="28"/>
          <w:szCs w:val="28"/>
        </w:rPr>
        <w:t>1.綜合逮捕術：綜合逮捕術應用技巧測驗（含盤查搜身加</w:t>
      </w:r>
      <w:proofErr w:type="gramStart"/>
      <w:r w:rsidRPr="005327E5">
        <w:rPr>
          <w:rFonts w:ascii="標楷體" w:eastAsia="標楷體" w:hAnsi="標楷體" w:hint="eastAsia"/>
          <w:sz w:val="28"/>
          <w:szCs w:val="28"/>
        </w:rPr>
        <w:t>銬</w:t>
      </w:r>
      <w:proofErr w:type="gramEnd"/>
      <w:r w:rsidRPr="005327E5">
        <w:rPr>
          <w:rFonts w:ascii="標楷體" w:eastAsia="標楷體" w:hAnsi="標楷體" w:hint="eastAsia"/>
          <w:sz w:val="28"/>
          <w:szCs w:val="28"/>
        </w:rPr>
        <w:t>要領）。</w:t>
      </w:r>
    </w:p>
    <w:p w:rsidR="00B32A1E" w:rsidRPr="005327E5" w:rsidRDefault="00B32A1E" w:rsidP="000F6633">
      <w:pPr>
        <w:spacing w:line="480" w:lineRule="exact"/>
        <w:ind w:leftChars="291" w:left="1840" w:hangingChars="408" w:hanging="1142"/>
        <w:jc w:val="both"/>
        <w:rPr>
          <w:rFonts w:ascii="標楷體" w:eastAsia="標楷體" w:hAnsi="標楷體"/>
          <w:sz w:val="28"/>
          <w:szCs w:val="28"/>
        </w:rPr>
      </w:pPr>
      <w:r w:rsidRPr="005327E5">
        <w:rPr>
          <w:rFonts w:ascii="標楷體" w:eastAsia="標楷體" w:hAnsi="標楷體" w:hint="eastAsia"/>
          <w:sz w:val="28"/>
          <w:szCs w:val="28"/>
        </w:rPr>
        <w:t>2.射擊：基礎慢射：（國際環形靶、雙手立姿）射擊距離10公尺，子彈數10發，限時10分鐘。</w:t>
      </w:r>
    </w:p>
    <w:p w:rsidR="000662E9" w:rsidRPr="005327E5" w:rsidRDefault="000662E9" w:rsidP="00B32A1E">
      <w:pPr>
        <w:spacing w:line="480" w:lineRule="exact"/>
        <w:ind w:left="949" w:hangingChars="354" w:hanging="949"/>
        <w:jc w:val="both"/>
        <w:rPr>
          <w:rFonts w:ascii="標楷體" w:eastAsia="標楷體" w:hAnsi="標楷體"/>
          <w:spacing w:val="-6"/>
          <w:sz w:val="28"/>
          <w:szCs w:val="28"/>
        </w:rPr>
      </w:pPr>
      <w:r w:rsidRPr="005327E5">
        <w:rPr>
          <w:rFonts w:ascii="標楷體" w:eastAsia="標楷體" w:hAnsi="標楷體" w:hint="eastAsia"/>
          <w:spacing w:val="-6"/>
          <w:sz w:val="28"/>
          <w:szCs w:val="28"/>
        </w:rPr>
        <w:t>六、本規定函報公務人員保障暨培訓委員會核定後實施，修正時亦同。</w:t>
      </w:r>
    </w:p>
    <w:p w:rsidR="00AA18DF" w:rsidRPr="000662E9" w:rsidRDefault="00AA18DF"/>
    <w:sectPr w:rsidR="00AA18DF" w:rsidRPr="000662E9" w:rsidSect="00571BF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FE" w:rsidRDefault="005922FE" w:rsidP="00E048BA">
      <w:r>
        <w:separator/>
      </w:r>
    </w:p>
  </w:endnote>
  <w:endnote w:type="continuationSeparator" w:id="0">
    <w:p w:rsidR="005922FE" w:rsidRDefault="005922FE" w:rsidP="00E0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BA" w:rsidRDefault="00E048BA">
    <w:pPr>
      <w:pStyle w:val="a5"/>
      <w:jc w:val="center"/>
    </w:pPr>
  </w:p>
  <w:p w:rsidR="00E048BA" w:rsidRDefault="00E048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FE" w:rsidRDefault="005922FE" w:rsidP="00E048BA">
      <w:r>
        <w:separator/>
      </w:r>
    </w:p>
  </w:footnote>
  <w:footnote w:type="continuationSeparator" w:id="0">
    <w:p w:rsidR="005922FE" w:rsidRDefault="005922FE" w:rsidP="00E04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2240B"/>
    <w:multiLevelType w:val="hybridMultilevel"/>
    <w:tmpl w:val="F46A15AA"/>
    <w:lvl w:ilvl="0" w:tplc="A14699C0">
      <w:start w:val="1"/>
      <w:numFmt w:val="taiwaneseCountingThousand"/>
      <w:lvlText w:val="%1、"/>
      <w:lvlJc w:val="left"/>
      <w:pPr>
        <w:tabs>
          <w:tab w:val="num" w:pos="720"/>
        </w:tabs>
        <w:ind w:left="720" w:hanging="720"/>
      </w:pPr>
      <w:rPr>
        <w:rFonts w:hint="default"/>
        <w:strike w:val="0"/>
      </w:rPr>
    </w:lvl>
    <w:lvl w:ilvl="1" w:tplc="3252F89A">
      <w:start w:val="1"/>
      <w:numFmt w:val="taiwaneseCountingThousand"/>
      <w:lvlText w:val="（%2）"/>
      <w:lvlJc w:val="left"/>
      <w:pPr>
        <w:tabs>
          <w:tab w:val="num" w:pos="1335"/>
        </w:tabs>
        <w:ind w:left="1335" w:hanging="855"/>
      </w:pPr>
      <w:rPr>
        <w:rFonts w:hint="default"/>
      </w:rPr>
    </w:lvl>
    <w:lvl w:ilvl="2" w:tplc="0409000F">
      <w:start w:val="1"/>
      <w:numFmt w:val="decimal"/>
      <w:lvlText w:val="%3."/>
      <w:lvlJc w:val="left"/>
      <w:pPr>
        <w:tabs>
          <w:tab w:val="num" w:pos="1440"/>
        </w:tabs>
        <w:ind w:left="1440" w:hanging="480"/>
      </w:pPr>
      <w:rPr>
        <w:rFonts w:hint="default"/>
        <w:strike w:val="0"/>
      </w:rPr>
    </w:lvl>
    <w:lvl w:ilvl="3" w:tplc="A3C43F8C">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E9"/>
    <w:rsid w:val="00045A89"/>
    <w:rsid w:val="000662E9"/>
    <w:rsid w:val="00070F6D"/>
    <w:rsid w:val="0008726B"/>
    <w:rsid w:val="000A7054"/>
    <w:rsid w:val="000F20AD"/>
    <w:rsid w:val="000F6633"/>
    <w:rsid w:val="00103E81"/>
    <w:rsid w:val="0037148E"/>
    <w:rsid w:val="003E2589"/>
    <w:rsid w:val="003F2124"/>
    <w:rsid w:val="00402AC0"/>
    <w:rsid w:val="004E2E7E"/>
    <w:rsid w:val="00510A0B"/>
    <w:rsid w:val="00527A77"/>
    <w:rsid w:val="00571BFE"/>
    <w:rsid w:val="005922FE"/>
    <w:rsid w:val="00661139"/>
    <w:rsid w:val="006F35A0"/>
    <w:rsid w:val="0071330A"/>
    <w:rsid w:val="00755069"/>
    <w:rsid w:val="00775F47"/>
    <w:rsid w:val="007C16DD"/>
    <w:rsid w:val="00802C5C"/>
    <w:rsid w:val="008067E2"/>
    <w:rsid w:val="0082381B"/>
    <w:rsid w:val="008A36F8"/>
    <w:rsid w:val="008D0340"/>
    <w:rsid w:val="00931C4A"/>
    <w:rsid w:val="00933941"/>
    <w:rsid w:val="00954E2D"/>
    <w:rsid w:val="00982C58"/>
    <w:rsid w:val="009E4DF0"/>
    <w:rsid w:val="00A5629A"/>
    <w:rsid w:val="00AA18DF"/>
    <w:rsid w:val="00AD13F3"/>
    <w:rsid w:val="00B32A1E"/>
    <w:rsid w:val="00BC0097"/>
    <w:rsid w:val="00C80594"/>
    <w:rsid w:val="00C80F97"/>
    <w:rsid w:val="00D2685A"/>
    <w:rsid w:val="00E048BA"/>
    <w:rsid w:val="00E15F5D"/>
    <w:rsid w:val="00EE7C40"/>
    <w:rsid w:val="00F125F7"/>
    <w:rsid w:val="00F304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8BA"/>
    <w:pPr>
      <w:tabs>
        <w:tab w:val="center" w:pos="4153"/>
        <w:tab w:val="right" w:pos="8306"/>
      </w:tabs>
      <w:snapToGrid w:val="0"/>
    </w:pPr>
    <w:rPr>
      <w:sz w:val="20"/>
      <w:szCs w:val="20"/>
    </w:rPr>
  </w:style>
  <w:style w:type="character" w:customStyle="1" w:styleId="a4">
    <w:name w:val="頁首 字元"/>
    <w:basedOn w:val="a0"/>
    <w:link w:val="a3"/>
    <w:uiPriority w:val="99"/>
    <w:rsid w:val="00E048BA"/>
    <w:rPr>
      <w:rFonts w:ascii="Times New Roman" w:eastAsia="新細明體" w:hAnsi="Times New Roman" w:cs="Times New Roman"/>
      <w:sz w:val="20"/>
      <w:szCs w:val="20"/>
    </w:rPr>
  </w:style>
  <w:style w:type="paragraph" w:styleId="a5">
    <w:name w:val="footer"/>
    <w:basedOn w:val="a"/>
    <w:link w:val="a6"/>
    <w:uiPriority w:val="99"/>
    <w:unhideWhenUsed/>
    <w:rsid w:val="00E048BA"/>
    <w:pPr>
      <w:tabs>
        <w:tab w:val="center" w:pos="4153"/>
        <w:tab w:val="right" w:pos="8306"/>
      </w:tabs>
      <w:snapToGrid w:val="0"/>
    </w:pPr>
    <w:rPr>
      <w:sz w:val="20"/>
      <w:szCs w:val="20"/>
    </w:rPr>
  </w:style>
  <w:style w:type="character" w:customStyle="1" w:styleId="a6">
    <w:name w:val="頁尾 字元"/>
    <w:basedOn w:val="a0"/>
    <w:link w:val="a5"/>
    <w:uiPriority w:val="99"/>
    <w:rsid w:val="00E048BA"/>
    <w:rPr>
      <w:rFonts w:ascii="Times New Roman" w:eastAsia="新細明體" w:hAnsi="Times New Roman" w:cs="Times New Roman"/>
      <w:sz w:val="20"/>
      <w:szCs w:val="20"/>
    </w:rPr>
  </w:style>
  <w:style w:type="paragraph" w:styleId="a7">
    <w:name w:val="Balloon Text"/>
    <w:basedOn w:val="a"/>
    <w:link w:val="a8"/>
    <w:uiPriority w:val="99"/>
    <w:semiHidden/>
    <w:unhideWhenUsed/>
    <w:rsid w:val="00E048B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048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8BA"/>
    <w:pPr>
      <w:tabs>
        <w:tab w:val="center" w:pos="4153"/>
        <w:tab w:val="right" w:pos="8306"/>
      </w:tabs>
      <w:snapToGrid w:val="0"/>
    </w:pPr>
    <w:rPr>
      <w:sz w:val="20"/>
      <w:szCs w:val="20"/>
    </w:rPr>
  </w:style>
  <w:style w:type="character" w:customStyle="1" w:styleId="a4">
    <w:name w:val="頁首 字元"/>
    <w:basedOn w:val="a0"/>
    <w:link w:val="a3"/>
    <w:uiPriority w:val="99"/>
    <w:rsid w:val="00E048BA"/>
    <w:rPr>
      <w:rFonts w:ascii="Times New Roman" w:eastAsia="新細明體" w:hAnsi="Times New Roman" w:cs="Times New Roman"/>
      <w:sz w:val="20"/>
      <w:szCs w:val="20"/>
    </w:rPr>
  </w:style>
  <w:style w:type="paragraph" w:styleId="a5">
    <w:name w:val="footer"/>
    <w:basedOn w:val="a"/>
    <w:link w:val="a6"/>
    <w:uiPriority w:val="99"/>
    <w:unhideWhenUsed/>
    <w:rsid w:val="00E048BA"/>
    <w:pPr>
      <w:tabs>
        <w:tab w:val="center" w:pos="4153"/>
        <w:tab w:val="right" w:pos="8306"/>
      </w:tabs>
      <w:snapToGrid w:val="0"/>
    </w:pPr>
    <w:rPr>
      <w:sz w:val="20"/>
      <w:szCs w:val="20"/>
    </w:rPr>
  </w:style>
  <w:style w:type="character" w:customStyle="1" w:styleId="a6">
    <w:name w:val="頁尾 字元"/>
    <w:basedOn w:val="a0"/>
    <w:link w:val="a5"/>
    <w:uiPriority w:val="99"/>
    <w:rsid w:val="00E048BA"/>
    <w:rPr>
      <w:rFonts w:ascii="Times New Roman" w:eastAsia="新細明體" w:hAnsi="Times New Roman" w:cs="Times New Roman"/>
      <w:sz w:val="20"/>
      <w:szCs w:val="20"/>
    </w:rPr>
  </w:style>
  <w:style w:type="paragraph" w:styleId="a7">
    <w:name w:val="Balloon Text"/>
    <w:basedOn w:val="a"/>
    <w:link w:val="a8"/>
    <w:uiPriority w:val="99"/>
    <w:semiHidden/>
    <w:unhideWhenUsed/>
    <w:rsid w:val="00E048B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04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林芬玉</dc:creator>
  <cp:lastModifiedBy>0293</cp:lastModifiedBy>
  <cp:revision>5</cp:revision>
  <cp:lastPrinted>2019-01-31T06:14:00Z</cp:lastPrinted>
  <dcterms:created xsi:type="dcterms:W3CDTF">2019-01-30T00:08:00Z</dcterms:created>
  <dcterms:modified xsi:type="dcterms:W3CDTF">2019-01-31T06:14:00Z</dcterms:modified>
</cp:coreProperties>
</file>