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19" w:rsidRPr="00A63E16" w:rsidRDefault="006E4019" w:rsidP="006E4019">
      <w:pPr>
        <w:tabs>
          <w:tab w:val="left" w:pos="-180"/>
        </w:tabs>
        <w:spacing w:line="480" w:lineRule="exact"/>
        <w:ind w:leftChars="11" w:left="1996" w:hangingChars="615" w:hanging="1970"/>
        <w:jc w:val="center"/>
        <w:rPr>
          <w:rFonts w:ascii="標楷體" w:eastAsia="標楷體" w:hAnsi="標楷體" w:cs="Times New Roman"/>
          <w:b/>
          <w:bCs/>
          <w:spacing w:val="-20"/>
          <w:sz w:val="32"/>
          <w:szCs w:val="32"/>
        </w:rPr>
      </w:pPr>
      <w:r w:rsidRPr="006F5976">
        <w:rPr>
          <w:rFonts w:ascii="標楷體" w:eastAsia="標楷體" w:hAnsi="標楷體" w:cs="Times New Roman" w:hint="eastAsia"/>
          <w:b/>
          <w:bCs/>
          <w:noProof/>
          <w:spacing w:val="-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-345440</wp:posOffset>
                </wp:positionV>
                <wp:extent cx="630555" cy="323215"/>
                <wp:effectExtent l="13970" t="5715" r="1270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19" w:rsidRPr="00A01807" w:rsidRDefault="006E4019" w:rsidP="006E40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1807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5.4pt;margin-top:-27.2pt;width:49.65pt;height:25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">
                <v:textbox>
                  <w:txbxContent>
                    <w:p w:rsidR="006E4019" w:rsidRPr="00A01807" w:rsidRDefault="006E4019" w:rsidP="006E401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01807">
                        <w:rPr>
                          <w:rFonts w:ascii="標楷體" w:eastAsia="標楷體" w:hAnsi="標楷體" w:hint="eastAsia"/>
                          <w:lang w:val="zh-TW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0D6686" w:rsidRPr="006F5976">
        <w:rPr>
          <w:rFonts w:ascii="標楷體" w:eastAsia="標楷體" w:hAnsi="標楷體" w:cs="Times New Roman"/>
          <w:b/>
          <w:bCs/>
          <w:spacing w:val="-20"/>
          <w:sz w:val="32"/>
          <w:szCs w:val="32"/>
        </w:rPr>
        <w:t>109</w:t>
      </w:r>
      <w:r w:rsidRPr="006F5976">
        <w:rPr>
          <w:rFonts w:ascii="標楷體" w:eastAsia="標楷體" w:hAnsi="標楷體" w:cs="Times New Roman" w:hint="eastAsia"/>
          <w:b/>
          <w:bCs/>
          <w:spacing w:val="-20"/>
          <w:sz w:val="32"/>
          <w:szCs w:val="32"/>
        </w:rPr>
        <w:t>年公務人</w:t>
      </w:r>
      <w:r w:rsidRPr="00A63E16">
        <w:rPr>
          <w:rFonts w:ascii="標楷體" w:eastAsia="標楷體" w:hAnsi="標楷體" w:cs="Times New Roman" w:hint="eastAsia"/>
          <w:b/>
          <w:bCs/>
          <w:spacing w:val="-20"/>
          <w:sz w:val="32"/>
          <w:szCs w:val="32"/>
        </w:rPr>
        <w:t>員特種考試司法人員考試</w:t>
      </w:r>
      <w:r w:rsidRPr="00A63E16">
        <w:rPr>
          <w:rFonts w:ascii="標楷體" w:eastAsia="標楷體" w:hAnsi="標楷體" w:cs="Times New Roman" w:hint="eastAsia"/>
          <w:b/>
          <w:bCs/>
          <w:sz w:val="32"/>
          <w:szCs w:val="24"/>
        </w:rPr>
        <w:t>四等考試執達員類科</w:t>
      </w:r>
      <w:r w:rsidRPr="00A63E16">
        <w:rPr>
          <w:rFonts w:ascii="標楷體" w:eastAsia="標楷體" w:hAnsi="標楷體" w:cs="Times New Roman" w:hint="eastAsia"/>
          <w:b/>
          <w:bCs/>
          <w:spacing w:val="-20"/>
          <w:sz w:val="32"/>
          <w:szCs w:val="32"/>
        </w:rPr>
        <w:t>錄取人員</w:t>
      </w:r>
    </w:p>
    <w:p w:rsidR="006E4019" w:rsidRPr="00A63E16" w:rsidRDefault="006E4019" w:rsidP="006E4019">
      <w:pPr>
        <w:tabs>
          <w:tab w:val="left" w:pos="-180"/>
        </w:tabs>
        <w:spacing w:line="480" w:lineRule="exact"/>
        <w:ind w:leftChars="11" w:left="1750" w:hangingChars="615" w:hanging="1724"/>
        <w:jc w:val="center"/>
        <w:rPr>
          <w:rFonts w:ascii="標楷體" w:eastAsia="標楷體" w:hAnsi="標楷體" w:cs="Times New Roman"/>
          <w:b/>
          <w:bCs/>
          <w:spacing w:val="-20"/>
          <w:sz w:val="32"/>
          <w:szCs w:val="32"/>
        </w:rPr>
      </w:pPr>
      <w:r w:rsidRPr="00A63E16">
        <w:rPr>
          <w:rFonts w:ascii="標楷體" w:eastAsia="標楷體" w:hAnsi="標楷體" w:cs="Times New Roman" w:hint="eastAsia"/>
          <w:b/>
          <w:bCs/>
          <w:spacing w:val="-20"/>
          <w:sz w:val="32"/>
          <w:szCs w:val="32"/>
        </w:rPr>
        <w:t>專業訓練課程配當表</w:t>
      </w:r>
      <w:bookmarkStart w:id="0" w:name="_GoBack"/>
      <w:bookmarkEnd w:id="0"/>
    </w:p>
    <w:p w:rsidR="006E4019" w:rsidRPr="00A63E16" w:rsidRDefault="006E4019" w:rsidP="006E4019">
      <w:pPr>
        <w:tabs>
          <w:tab w:val="left" w:pos="-180"/>
        </w:tabs>
        <w:wordWrap w:val="0"/>
        <w:spacing w:line="460" w:lineRule="exact"/>
        <w:ind w:leftChars="-236" w:left="1419" w:hangingChars="827" w:hanging="1985"/>
        <w:jc w:val="right"/>
        <w:rPr>
          <w:rFonts w:ascii="標楷體" w:eastAsia="標楷體" w:hAnsi="標楷體" w:cs="Times New Roman"/>
          <w:bCs/>
          <w:szCs w:val="24"/>
        </w:rPr>
      </w:pPr>
    </w:p>
    <w:tbl>
      <w:tblPr>
        <w:tblW w:w="10093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138"/>
        <w:gridCol w:w="6025"/>
        <w:gridCol w:w="1205"/>
      </w:tblGrid>
      <w:tr w:rsidR="00A63E16" w:rsidRPr="00A63E16" w:rsidTr="00DA2F6B">
        <w:trPr>
          <w:trHeight w:val="646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E4019" w:rsidRPr="00A63E16" w:rsidRDefault="006E4019" w:rsidP="006E401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3E1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班別名稱</w:t>
            </w:r>
          </w:p>
        </w:tc>
        <w:tc>
          <w:tcPr>
            <w:tcW w:w="11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E4019" w:rsidRPr="00A63E16" w:rsidRDefault="006E4019" w:rsidP="006E401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3E1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研習日數</w:t>
            </w:r>
          </w:p>
        </w:tc>
        <w:tc>
          <w:tcPr>
            <w:tcW w:w="60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E4019" w:rsidRPr="00A63E16" w:rsidRDefault="006E4019" w:rsidP="006E401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3E1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課程名稱</w:t>
            </w:r>
          </w:p>
        </w:tc>
        <w:tc>
          <w:tcPr>
            <w:tcW w:w="1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E4019" w:rsidRPr="00A63E16" w:rsidRDefault="006E4019" w:rsidP="006E401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A63E1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時數</w:t>
            </w:r>
          </w:p>
        </w:tc>
      </w:tr>
      <w:tr w:rsidR="00DA2F6B" w:rsidRPr="00A63E16" w:rsidTr="00DA2F6B">
        <w:trPr>
          <w:cantSplit/>
          <w:trHeight w:val="400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DA2F6B" w:rsidRPr="00A63E16" w:rsidRDefault="00DA2F6B" w:rsidP="00DA2F6B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bookmarkStart w:id="1" w:name="_Toc176585565"/>
            <w:bookmarkStart w:id="2" w:name="_Toc182363873"/>
            <w:r w:rsidRPr="006F5976">
              <w:rPr>
                <w:rFonts w:ascii="標楷體" w:eastAsia="標楷體" w:hAnsi="標楷體" w:cs="Times New Roman"/>
                <w:szCs w:val="24"/>
              </w:rPr>
              <w:t>109</w:t>
            </w:r>
            <w:r w:rsidRPr="006F5976">
              <w:rPr>
                <w:rFonts w:ascii="標楷體" w:eastAsia="標楷體" w:hAnsi="標楷體" w:cs="Times New Roman" w:hint="eastAsia"/>
                <w:szCs w:val="24"/>
              </w:rPr>
              <w:t>年公務人員特種考</w:t>
            </w:r>
            <w:r w:rsidRPr="00A63E16">
              <w:rPr>
                <w:rFonts w:ascii="標楷體" w:eastAsia="標楷體" w:hAnsi="標楷體" w:cs="Times New Roman" w:hint="eastAsia"/>
                <w:szCs w:val="24"/>
              </w:rPr>
              <w:t>試司法人員考試四等考試執達員類科錄取人員專業訓練</w:t>
            </w:r>
            <w:bookmarkEnd w:id="1"/>
            <w:bookmarkEnd w:id="2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2F6B" w:rsidRPr="00A63E16" w:rsidRDefault="00DA2F6B" w:rsidP="00DA2F6B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3E16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widowControl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法院組織與司法行政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1</w:t>
            </w:r>
          </w:p>
        </w:tc>
      </w:tr>
      <w:tr w:rsidR="00DA2F6B" w:rsidRPr="00A63E16" w:rsidTr="00DA2F6B">
        <w:trPr>
          <w:cantSplit/>
          <w:trHeight w:val="41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刑事及少年紀錄實務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393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民事紀錄實務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26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民事執行紀錄實務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0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刑事及少年訴訟實務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4</w:t>
            </w:r>
          </w:p>
        </w:tc>
      </w:tr>
      <w:tr w:rsidR="00DA2F6B" w:rsidRPr="00A63E16" w:rsidTr="00DA2F6B">
        <w:trPr>
          <w:cantSplit/>
          <w:trHeight w:val="487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民事訴訟實務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4</w:t>
            </w:r>
          </w:p>
        </w:tc>
      </w:tr>
      <w:tr w:rsidR="00DA2F6B" w:rsidRPr="00A63E16" w:rsidTr="00DA2F6B">
        <w:trPr>
          <w:cantSplit/>
          <w:trHeight w:val="422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強制執行實務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7</w:t>
            </w:r>
          </w:p>
        </w:tc>
      </w:tr>
      <w:tr w:rsidR="00DA2F6B" w:rsidRPr="00A63E16" w:rsidTr="00DA2F6B">
        <w:trPr>
          <w:cantSplit/>
          <w:trHeight w:val="386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新細明體"/>
              </w:rPr>
            </w:pPr>
            <w:r w:rsidRPr="006F5976">
              <w:rPr>
                <w:rFonts w:ascii="標楷體" w:eastAsia="標楷體" w:hAnsi="標楷體" w:hint="eastAsia"/>
              </w:rPr>
              <w:t>行政訴訟實務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386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/>
              </w:rPr>
            </w:pPr>
            <w:r w:rsidRPr="006F5976">
              <w:rPr>
                <w:rFonts w:ascii="標楷體" w:eastAsia="標楷體" w:hAnsi="標楷體" w:hint="eastAsia"/>
              </w:rPr>
              <w:t>公務人員懲戒制度介紹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1</w:t>
            </w:r>
          </w:p>
        </w:tc>
      </w:tr>
      <w:tr w:rsidR="00DA2F6B" w:rsidRPr="00A63E16" w:rsidTr="00DA2F6B">
        <w:trPr>
          <w:cantSplit/>
          <w:trHeight w:val="406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民事實務（含法庭）觀摩</w:t>
            </w:r>
            <w:r w:rsidRPr="00842567">
              <w:rPr>
                <w:rFonts w:ascii="標楷體" w:eastAsia="標楷體" w:hAnsi="標楷體" w:cs="Times New Roman"/>
              </w:rPr>
              <w:t>-</w:t>
            </w:r>
            <w:r w:rsidRPr="00842567">
              <w:rPr>
                <w:rFonts w:ascii="標楷體" w:eastAsia="標楷體" w:hAnsi="標楷體" w:cs="Times New Roman" w:hint="eastAsia"/>
              </w:rPr>
              <w:t>臺北、士林及新北地方法院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4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刑事實務（含法庭）觀摩</w:t>
            </w:r>
            <w:r w:rsidRPr="00842567">
              <w:rPr>
                <w:rFonts w:ascii="標楷體" w:eastAsia="標楷體" w:hAnsi="標楷體" w:cs="Times New Roman"/>
              </w:rPr>
              <w:t>-</w:t>
            </w:r>
            <w:r w:rsidRPr="00842567">
              <w:rPr>
                <w:rFonts w:ascii="標楷體" w:eastAsia="標楷體" w:hAnsi="標楷體" w:cs="Times New Roman" w:hint="eastAsia"/>
              </w:rPr>
              <w:t>臺北、士林及新北地方法院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4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行政程序法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案卷整理實務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非訟實務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情緒管理與溝通協調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 w:hint="eastAsia"/>
              </w:rPr>
              <w:t>公務人員倫理價值與行政中立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842567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842567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新細明體"/>
              </w:rPr>
            </w:pPr>
            <w:r w:rsidRPr="006F5976">
              <w:rPr>
                <w:rFonts w:ascii="標楷體" w:eastAsia="標楷體" w:hAnsi="標楷體" w:hint="eastAsia"/>
              </w:rPr>
              <w:t>性別及人權系列講座-含消除對婦女一切形式歧視公約【CEDAW】、國際人權公約、身心障礙者權利公約、兒童權利公約、原住民族基本法、司法院釋字第七四八號解釋施行法等多元文化理念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3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新細明體"/>
              </w:rPr>
            </w:pPr>
            <w:r w:rsidRPr="006F5976">
              <w:rPr>
                <w:rFonts w:ascii="標楷體" w:eastAsia="標楷體" w:hAnsi="標楷體" w:hint="eastAsia"/>
              </w:rPr>
              <w:t>公務人員人事法令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2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 w:hint="eastAsia"/>
              </w:rPr>
              <w:t>小額款項申請作業相關規定</w:t>
            </w:r>
            <w:r w:rsidRPr="006F5976">
              <w:rPr>
                <w:rFonts w:ascii="標楷體" w:eastAsia="標楷體" w:hAnsi="標楷體" w:cs="Times New Roman"/>
              </w:rPr>
              <w:t>(</w:t>
            </w:r>
            <w:r w:rsidRPr="006F5976">
              <w:rPr>
                <w:rFonts w:ascii="標楷體" w:eastAsia="標楷體" w:hAnsi="標楷體" w:cs="Times New Roman" w:hint="eastAsia"/>
              </w:rPr>
              <w:t>會計相關業務法令</w:t>
            </w:r>
            <w:r w:rsidRPr="006F5976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1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 w:hint="eastAsia"/>
              </w:rPr>
              <w:t>小額款項申請作業相關規定</w:t>
            </w:r>
            <w:r w:rsidRPr="006F5976">
              <w:rPr>
                <w:rFonts w:ascii="標楷體" w:eastAsia="標楷體" w:hAnsi="標楷體" w:cs="Times New Roman"/>
              </w:rPr>
              <w:t>(</w:t>
            </w:r>
            <w:r w:rsidRPr="006F5976">
              <w:rPr>
                <w:rFonts w:ascii="標楷體" w:eastAsia="標楷體" w:hAnsi="標楷體" w:cs="Times New Roman" w:hint="eastAsia"/>
              </w:rPr>
              <w:t>政風相關業務法令</w:t>
            </w:r>
            <w:r w:rsidRPr="006F5976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1</w:t>
            </w:r>
          </w:p>
        </w:tc>
      </w:tr>
      <w:tr w:rsidR="00DA2F6B" w:rsidRPr="00A63E16" w:rsidTr="00DA2F6B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A2F6B" w:rsidRPr="00A63E16" w:rsidRDefault="00DA2F6B" w:rsidP="00DA2F6B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 w:hint="eastAsia"/>
              </w:rPr>
              <w:t>課務輔導與綜合活動</w:t>
            </w:r>
            <w:r w:rsidRPr="006F5976">
              <w:rPr>
                <w:rFonts w:ascii="標楷體" w:eastAsia="標楷體" w:hAnsi="標楷體" w:cs="Times New Roman" w:hint="eastAsia"/>
              </w:rPr>
              <w:br/>
            </w:r>
            <w:r w:rsidRPr="006F5976">
              <w:rPr>
                <w:rFonts w:ascii="標楷體" w:eastAsia="標楷體" w:hAnsi="標楷體" w:cs="Times New Roman"/>
              </w:rPr>
              <w:t>(</w:t>
            </w:r>
            <w:r w:rsidRPr="006F5976">
              <w:rPr>
                <w:rFonts w:ascii="標楷體" w:eastAsia="標楷體" w:hAnsi="標楷體" w:cs="Times New Roman" w:hint="eastAsia"/>
              </w:rPr>
              <w:t>開訓、結訓座談、班務介紹及評量測驗等</w:t>
            </w:r>
            <w:r w:rsidRPr="006F5976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2F6B" w:rsidRPr="006F5976" w:rsidRDefault="00DA2F6B" w:rsidP="00DA2F6B">
            <w:pPr>
              <w:jc w:val="center"/>
              <w:rPr>
                <w:rFonts w:ascii="標楷體" w:eastAsia="標楷體" w:hAnsi="標楷體" w:cs="Times New Roman"/>
              </w:rPr>
            </w:pPr>
            <w:r w:rsidRPr="006F5976">
              <w:rPr>
                <w:rFonts w:ascii="標楷體" w:eastAsia="標楷體" w:hAnsi="標楷體" w:cs="Times New Roman"/>
              </w:rPr>
              <w:t>11</w:t>
            </w:r>
          </w:p>
        </w:tc>
      </w:tr>
      <w:tr w:rsidR="006E4019" w:rsidRPr="00A63E16" w:rsidTr="000E0EF9">
        <w:trPr>
          <w:cantSplit/>
          <w:trHeight w:val="474"/>
        </w:trPr>
        <w:tc>
          <w:tcPr>
            <w:tcW w:w="172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4019" w:rsidRPr="00A63E16" w:rsidRDefault="006E4019" w:rsidP="006E401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4019" w:rsidRPr="00A63E16" w:rsidRDefault="006E4019" w:rsidP="006E401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4019" w:rsidRPr="00842567" w:rsidRDefault="006E4019" w:rsidP="006E4019">
            <w:pPr>
              <w:tabs>
                <w:tab w:val="left" w:pos="4500"/>
                <w:tab w:val="left" w:pos="5760"/>
                <w:tab w:val="left" w:pos="6660"/>
                <w:tab w:val="left" w:pos="7560"/>
              </w:tabs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42567">
              <w:rPr>
                <w:rFonts w:ascii="標楷體" w:eastAsia="標楷體" w:hAnsi="標楷體" w:cs="標楷體" w:hint="eastAsia"/>
                <w:b/>
                <w:bCs/>
                <w:szCs w:val="24"/>
              </w:rPr>
              <w:t>總計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4019" w:rsidRPr="00842567" w:rsidRDefault="006E4019" w:rsidP="006E401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2567">
              <w:rPr>
                <w:rFonts w:ascii="標楷體" w:eastAsia="標楷體" w:hAnsi="標楷體" w:cs="Times New Roman"/>
                <w:szCs w:val="24"/>
              </w:rPr>
              <w:t>70</w:t>
            </w:r>
          </w:p>
        </w:tc>
      </w:tr>
    </w:tbl>
    <w:p w:rsidR="006E4019" w:rsidRPr="00A63E16" w:rsidRDefault="006E4019" w:rsidP="006E4019">
      <w:pPr>
        <w:rPr>
          <w:rFonts w:ascii="標楷體" w:eastAsia="標楷體" w:hAnsi="標楷體" w:cs="Times New Roman"/>
          <w:szCs w:val="24"/>
        </w:rPr>
      </w:pPr>
    </w:p>
    <w:p w:rsidR="00AE21F4" w:rsidRPr="00A63E16" w:rsidRDefault="00AE21F4"/>
    <w:sectPr w:rsidR="00AE21F4" w:rsidRPr="00A63E16" w:rsidSect="000C66BA">
      <w:pgSz w:w="11906" w:h="16838"/>
      <w:pgMar w:top="1258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D5" w:rsidRDefault="00754DD5" w:rsidP="00A63E16">
      <w:r>
        <w:separator/>
      </w:r>
    </w:p>
  </w:endnote>
  <w:endnote w:type="continuationSeparator" w:id="0">
    <w:p w:rsidR="00754DD5" w:rsidRDefault="00754DD5" w:rsidP="00A6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D5" w:rsidRDefault="00754DD5" w:rsidP="00A63E16">
      <w:r>
        <w:separator/>
      </w:r>
    </w:p>
  </w:footnote>
  <w:footnote w:type="continuationSeparator" w:id="0">
    <w:p w:rsidR="00754DD5" w:rsidRDefault="00754DD5" w:rsidP="00A6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19"/>
    <w:rsid w:val="000D6686"/>
    <w:rsid w:val="000F49C5"/>
    <w:rsid w:val="001C6BF3"/>
    <w:rsid w:val="00204BBD"/>
    <w:rsid w:val="00262F90"/>
    <w:rsid w:val="003525CB"/>
    <w:rsid w:val="003905FD"/>
    <w:rsid w:val="004E434E"/>
    <w:rsid w:val="00585425"/>
    <w:rsid w:val="005E1EA6"/>
    <w:rsid w:val="006D4257"/>
    <w:rsid w:val="006E4019"/>
    <w:rsid w:val="006F2194"/>
    <w:rsid w:val="006F5976"/>
    <w:rsid w:val="00737562"/>
    <w:rsid w:val="00754DD5"/>
    <w:rsid w:val="00842567"/>
    <w:rsid w:val="00A576C5"/>
    <w:rsid w:val="00A63E16"/>
    <w:rsid w:val="00AC5AA7"/>
    <w:rsid w:val="00AE21F4"/>
    <w:rsid w:val="00B22609"/>
    <w:rsid w:val="00B40B6D"/>
    <w:rsid w:val="00C50178"/>
    <w:rsid w:val="00C540F7"/>
    <w:rsid w:val="00DA2F6B"/>
    <w:rsid w:val="00E32370"/>
    <w:rsid w:val="00E41876"/>
    <w:rsid w:val="00E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7CCEB-55B1-49FC-85B0-34AB64A6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E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B62-5BA7-409A-A549-D62B2F1A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TPH</dc:creator>
  <cp:keywords/>
  <dc:description/>
  <cp:lastModifiedBy>user</cp:lastModifiedBy>
  <cp:revision>11</cp:revision>
  <dcterms:created xsi:type="dcterms:W3CDTF">2020-02-05T08:27:00Z</dcterms:created>
  <dcterms:modified xsi:type="dcterms:W3CDTF">2020-05-08T02:56:00Z</dcterms:modified>
</cp:coreProperties>
</file>