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2111" w14:textId="531A8183" w:rsidR="00596FA2" w:rsidRPr="00596FA2" w:rsidRDefault="00596FA2" w:rsidP="000D1B0E">
      <w:pPr>
        <w:overflowPunct w:val="0"/>
        <w:spacing w:line="460" w:lineRule="exact"/>
        <w:ind w:right="-57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6FA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【</w:t>
      </w:r>
      <w:r w:rsidR="001067A1" w:rsidRPr="00596FA2">
        <w:rPr>
          <w:rFonts w:ascii="Times New Roman" w:eastAsia="標楷體" w:hAnsi="Times New Roman" w:cs="Times New Roman"/>
          <w:b/>
          <w:bCs/>
          <w:sz w:val="32"/>
          <w:szCs w:val="32"/>
        </w:rPr>
        <w:t>公務人員保障暨培訓委員會新聞稿</w:t>
      </w:r>
      <w:r w:rsidRPr="00596FA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】</w:t>
      </w:r>
    </w:p>
    <w:p w14:paraId="05867135" w14:textId="0C1BEC98" w:rsidR="001067A1" w:rsidRDefault="00FF12F6" w:rsidP="000D1B0E">
      <w:pPr>
        <w:overflowPunct w:val="0"/>
        <w:spacing w:line="460" w:lineRule="exact"/>
        <w:ind w:right="-57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提高審查密度，發揮文官法庭功能</w:t>
      </w:r>
    </w:p>
    <w:p w14:paraId="4654D1C3" w14:textId="77777777" w:rsidR="0077629F" w:rsidRDefault="00596FA2" w:rsidP="00D40662">
      <w:pPr>
        <w:overflowPunct w:val="0"/>
        <w:spacing w:line="240" w:lineRule="exact"/>
        <w:jc w:val="right"/>
      </w:pPr>
      <w:r>
        <w:rPr>
          <w:rFonts w:hint="eastAsia"/>
        </w:rPr>
        <w:t xml:space="preserve">                                       </w:t>
      </w:r>
    </w:p>
    <w:p w14:paraId="171495ED" w14:textId="2CA80F04" w:rsidR="00596FA2" w:rsidRPr="0077629F" w:rsidRDefault="00596FA2" w:rsidP="00730428">
      <w:pPr>
        <w:overflowPunct w:val="0"/>
        <w:spacing w:line="300" w:lineRule="exact"/>
        <w:ind w:right="935"/>
        <w:jc w:val="right"/>
        <w:rPr>
          <w:rFonts w:ascii="標楷體" w:eastAsia="標楷體" w:hAnsi="標楷體"/>
        </w:rPr>
      </w:pPr>
      <w:r w:rsidRPr="0077629F">
        <w:rPr>
          <w:rFonts w:ascii="標楷體" w:eastAsia="標楷體" w:hAnsi="標楷體" w:hint="eastAsia"/>
        </w:rPr>
        <w:t>日期：112年3月30日</w:t>
      </w:r>
    </w:p>
    <w:p w14:paraId="611ADB5B" w14:textId="57AF1411" w:rsidR="00596FA2" w:rsidRPr="0077629F" w:rsidRDefault="00596FA2" w:rsidP="00730428">
      <w:pPr>
        <w:overflowPunct w:val="0"/>
        <w:spacing w:line="300" w:lineRule="exact"/>
        <w:jc w:val="right"/>
        <w:rPr>
          <w:rFonts w:ascii="標楷體" w:eastAsia="標楷體" w:hAnsi="標楷體"/>
        </w:rPr>
      </w:pPr>
      <w:r w:rsidRPr="0077629F">
        <w:rPr>
          <w:rFonts w:ascii="標楷體" w:eastAsia="標楷體" w:hAnsi="標楷體" w:hint="eastAsia"/>
        </w:rPr>
        <w:t xml:space="preserve"> 發稿單位：地方公務人員保障處</w:t>
      </w:r>
    </w:p>
    <w:p w14:paraId="1F365ADB" w14:textId="2C279041" w:rsidR="00596FA2" w:rsidRPr="0077629F" w:rsidRDefault="00596FA2" w:rsidP="00D40662">
      <w:pPr>
        <w:overflowPunct w:val="0"/>
        <w:spacing w:line="300" w:lineRule="exact"/>
        <w:ind w:right="720"/>
        <w:jc w:val="right"/>
        <w:rPr>
          <w:rFonts w:ascii="標楷體" w:eastAsia="標楷體" w:hAnsi="標楷體"/>
        </w:rPr>
      </w:pPr>
      <w:r w:rsidRPr="0077629F">
        <w:rPr>
          <w:rFonts w:ascii="標楷體" w:eastAsia="標楷體" w:hAnsi="標楷體" w:hint="eastAsia"/>
        </w:rPr>
        <w:t>新聞聯絡人：宋專員佳真</w:t>
      </w:r>
    </w:p>
    <w:p w14:paraId="788D31D2" w14:textId="60A2B13C" w:rsidR="0077629F" w:rsidRDefault="00596FA2" w:rsidP="00D40662">
      <w:pPr>
        <w:pBdr>
          <w:bottom w:val="single" w:sz="6" w:space="1" w:color="auto"/>
        </w:pBdr>
        <w:overflowPunct w:val="0"/>
        <w:spacing w:line="300" w:lineRule="exact"/>
        <w:rPr>
          <w:rFonts w:ascii="標楷體" w:eastAsia="標楷體" w:hAnsi="標楷體"/>
        </w:rPr>
      </w:pPr>
      <w:r w:rsidRPr="0077629F">
        <w:rPr>
          <w:rFonts w:ascii="標楷體" w:eastAsia="標楷體" w:hAnsi="標楷體" w:hint="eastAsia"/>
        </w:rPr>
        <w:t xml:space="preserve">                                </w:t>
      </w:r>
      <w:r w:rsidR="0077629F" w:rsidRPr="0077629F">
        <w:rPr>
          <w:rFonts w:ascii="標楷體" w:eastAsia="標楷體" w:hAnsi="標楷體"/>
        </w:rPr>
        <w:t xml:space="preserve">         </w:t>
      </w:r>
      <w:r w:rsidRPr="0077629F">
        <w:rPr>
          <w:rFonts w:ascii="標楷體" w:eastAsia="標楷體" w:hAnsi="標楷體" w:hint="eastAsia"/>
        </w:rPr>
        <w:t>電話：02-82367153</w:t>
      </w:r>
    </w:p>
    <w:p w14:paraId="4561131C" w14:textId="77777777" w:rsidR="0077629F" w:rsidRPr="0077629F" w:rsidRDefault="0077629F" w:rsidP="00D40662">
      <w:pPr>
        <w:overflowPunct w:val="0"/>
        <w:spacing w:line="240" w:lineRule="exact"/>
        <w:rPr>
          <w:rFonts w:ascii="標楷體" w:eastAsia="標楷體" w:hAnsi="標楷體"/>
        </w:rPr>
      </w:pPr>
    </w:p>
    <w:p w14:paraId="0A88DF8C" w14:textId="2330537C" w:rsidR="00590D33" w:rsidRDefault="00C949CB" w:rsidP="00D40662">
      <w:pPr>
        <w:overflowPunct w:val="0"/>
        <w:spacing w:line="52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</w:rPr>
      </w:pPr>
      <w:r w:rsidRPr="00C949CB">
        <w:rPr>
          <w:rFonts w:ascii="Times New Roman" w:eastAsia="標楷體" w:hAnsi="Times New Roman" w:cs="Times New Roman" w:hint="eastAsia"/>
          <w:sz w:val="32"/>
        </w:rPr>
        <w:t>考試院今天召開第</w:t>
      </w:r>
      <w:r w:rsidRPr="00C949CB">
        <w:rPr>
          <w:rFonts w:ascii="Times New Roman" w:eastAsia="標楷體" w:hAnsi="Times New Roman" w:cs="Times New Roman" w:hint="eastAsia"/>
          <w:sz w:val="32"/>
        </w:rPr>
        <w:t>13</w:t>
      </w:r>
      <w:r w:rsidRPr="00C949CB">
        <w:rPr>
          <w:rFonts w:ascii="Times New Roman" w:eastAsia="標楷體" w:hAnsi="Times New Roman" w:cs="Times New Roman" w:hint="eastAsia"/>
          <w:sz w:val="32"/>
        </w:rPr>
        <w:t>屆第</w:t>
      </w:r>
      <w:r w:rsidR="00273EDB">
        <w:rPr>
          <w:rFonts w:ascii="Times New Roman" w:eastAsia="標楷體" w:hAnsi="Times New Roman" w:cs="Times New Roman" w:hint="eastAsia"/>
          <w:sz w:val="32"/>
        </w:rPr>
        <w:t>131</w:t>
      </w:r>
      <w:r w:rsidRPr="00C949CB">
        <w:rPr>
          <w:rFonts w:ascii="Times New Roman" w:eastAsia="標楷體" w:hAnsi="Times New Roman" w:cs="Times New Roman" w:hint="eastAsia"/>
          <w:sz w:val="32"/>
        </w:rPr>
        <w:t>次會議，</w:t>
      </w:r>
      <w:r w:rsidR="00D40662" w:rsidRPr="00D40662">
        <w:rPr>
          <w:rFonts w:ascii="Times New Roman" w:eastAsia="標楷體" w:hAnsi="Times New Roman" w:cs="Times New Roman" w:hint="eastAsia"/>
          <w:sz w:val="32"/>
        </w:rPr>
        <w:t>公務人員保障暨培訓委員會</w:t>
      </w:r>
      <w:r w:rsidR="00D40662">
        <w:rPr>
          <w:rFonts w:ascii="Times New Roman" w:eastAsia="標楷體" w:hAnsi="Times New Roman" w:cs="Times New Roman" w:hint="eastAsia"/>
          <w:sz w:val="32"/>
        </w:rPr>
        <w:t>（以下簡稱保訓會）</w:t>
      </w:r>
      <w:r w:rsidRPr="00C949CB">
        <w:rPr>
          <w:rFonts w:ascii="Times New Roman" w:eastAsia="標楷體" w:hAnsi="Times New Roman" w:cs="Times New Roman" w:hint="eastAsia"/>
          <w:sz w:val="32"/>
        </w:rPr>
        <w:t>以「</w:t>
      </w:r>
      <w:r w:rsidR="00273EDB" w:rsidRPr="00273EDB">
        <w:rPr>
          <w:rFonts w:ascii="Times New Roman" w:eastAsia="標楷體" w:hAnsi="Times New Roman" w:cs="Times New Roman" w:hint="eastAsia"/>
          <w:sz w:val="32"/>
        </w:rPr>
        <w:t>111</w:t>
      </w:r>
      <w:r w:rsidR="00273EDB" w:rsidRPr="00273EDB">
        <w:rPr>
          <w:rFonts w:ascii="Times New Roman" w:eastAsia="標楷體" w:hAnsi="Times New Roman" w:cs="Times New Roman" w:hint="eastAsia"/>
          <w:sz w:val="32"/>
        </w:rPr>
        <w:t>年審理保障事件撤銷決定情形分析</w:t>
      </w:r>
      <w:r w:rsidRPr="00C949CB">
        <w:rPr>
          <w:rFonts w:ascii="Times New Roman" w:eastAsia="標楷體" w:hAnsi="Times New Roman" w:cs="Times New Roman" w:hint="eastAsia"/>
          <w:sz w:val="32"/>
        </w:rPr>
        <w:t>」為題進行業務報告</w:t>
      </w:r>
      <w:r w:rsidR="007D426C">
        <w:rPr>
          <w:rFonts w:ascii="Times New Roman" w:eastAsia="標楷體" w:hAnsi="Times New Roman" w:cs="Times New Roman"/>
          <w:sz w:val="32"/>
        </w:rPr>
        <w:t>，</w:t>
      </w:r>
      <w:r w:rsidR="00FE75A9">
        <w:rPr>
          <w:rFonts w:ascii="Times New Roman" w:eastAsia="標楷體" w:hAnsi="Times New Roman" w:cs="Times New Roman"/>
          <w:sz w:val="32"/>
        </w:rPr>
        <w:t>保訓會</w:t>
      </w:r>
      <w:r w:rsidR="00252CAC">
        <w:rPr>
          <w:rFonts w:ascii="Times New Roman" w:eastAsia="標楷體" w:hAnsi="Times New Roman" w:cs="Times New Roman" w:hint="eastAsia"/>
          <w:sz w:val="32"/>
        </w:rPr>
        <w:t>1</w:t>
      </w:r>
      <w:r w:rsidR="00273EDB">
        <w:rPr>
          <w:rFonts w:ascii="Times New Roman" w:eastAsia="標楷體" w:hAnsi="Times New Roman" w:cs="Times New Roman" w:hint="eastAsia"/>
          <w:sz w:val="32"/>
        </w:rPr>
        <w:t>11</w:t>
      </w:r>
      <w:r w:rsidR="00252CAC">
        <w:rPr>
          <w:rFonts w:ascii="Times New Roman" w:eastAsia="標楷體" w:hAnsi="Times New Roman" w:cs="Times New Roman"/>
          <w:sz w:val="32"/>
        </w:rPr>
        <w:t>年</w:t>
      </w:r>
      <w:r w:rsidR="00273EDB" w:rsidRPr="00273EDB">
        <w:rPr>
          <w:rFonts w:ascii="Times New Roman" w:eastAsia="標楷體" w:hAnsi="Times New Roman" w:cs="Times New Roman" w:hint="eastAsia"/>
          <w:sz w:val="32"/>
        </w:rPr>
        <w:t>審議決定之公務人員保障事件</w:t>
      </w:r>
      <w:r w:rsidR="00332DA4">
        <w:rPr>
          <w:rFonts w:ascii="Times New Roman" w:eastAsia="標楷體" w:hAnsi="Times New Roman" w:cs="Times New Roman" w:hint="eastAsia"/>
          <w:sz w:val="32"/>
        </w:rPr>
        <w:t>計</w:t>
      </w:r>
      <w:r w:rsidR="00273EDB" w:rsidRPr="00273EDB">
        <w:rPr>
          <w:rFonts w:ascii="Times New Roman" w:eastAsia="標楷體" w:hAnsi="Times New Roman" w:cs="Times New Roman" w:hint="eastAsia"/>
          <w:sz w:val="32"/>
        </w:rPr>
        <w:t>1,036</w:t>
      </w:r>
      <w:r w:rsidR="00273EDB" w:rsidRPr="00273EDB">
        <w:rPr>
          <w:rFonts w:ascii="Times New Roman" w:eastAsia="標楷體" w:hAnsi="Times New Roman" w:cs="Times New Roman" w:hint="eastAsia"/>
          <w:sz w:val="32"/>
        </w:rPr>
        <w:t>件，</w:t>
      </w:r>
      <w:r w:rsidR="00CA5905">
        <w:rPr>
          <w:rFonts w:ascii="Times New Roman" w:eastAsia="標楷體" w:hAnsi="Times New Roman" w:cs="Times New Roman" w:hint="eastAsia"/>
          <w:sz w:val="32"/>
        </w:rPr>
        <w:t>其中</w:t>
      </w:r>
      <w:r w:rsidR="00273EDB" w:rsidRPr="00273EDB">
        <w:rPr>
          <w:rFonts w:ascii="Times New Roman" w:eastAsia="標楷體" w:hAnsi="Times New Roman" w:cs="Times New Roman" w:hint="eastAsia"/>
          <w:sz w:val="32"/>
        </w:rPr>
        <w:t>決定撤銷</w:t>
      </w:r>
      <w:r w:rsidR="00273EDB" w:rsidRPr="00273EDB">
        <w:rPr>
          <w:rFonts w:ascii="Times New Roman" w:eastAsia="標楷體" w:hAnsi="Times New Roman" w:cs="Times New Roman" w:hint="eastAsia"/>
          <w:sz w:val="32"/>
        </w:rPr>
        <w:t>91</w:t>
      </w:r>
      <w:r w:rsidR="00273EDB" w:rsidRPr="00273EDB">
        <w:rPr>
          <w:rFonts w:ascii="Times New Roman" w:eastAsia="標楷體" w:hAnsi="Times New Roman" w:cs="Times New Roman" w:hint="eastAsia"/>
          <w:sz w:val="32"/>
        </w:rPr>
        <w:t>件</w:t>
      </w:r>
      <w:r w:rsidR="00FE75A9">
        <w:rPr>
          <w:rFonts w:ascii="Times New Roman" w:eastAsia="標楷體" w:hAnsi="Times New Roman" w:cs="Times New Roman"/>
          <w:sz w:val="32"/>
        </w:rPr>
        <w:t>，</w:t>
      </w:r>
      <w:r w:rsidR="00273EDB">
        <w:rPr>
          <w:rFonts w:ascii="Times New Roman" w:eastAsia="標楷體" w:hAnsi="Times New Roman" w:cs="Times New Roman" w:hint="eastAsia"/>
          <w:sz w:val="32"/>
        </w:rPr>
        <w:t>撤銷</w:t>
      </w:r>
      <w:r w:rsidR="00064ADD">
        <w:rPr>
          <w:rFonts w:ascii="Times New Roman" w:eastAsia="標楷體" w:hAnsi="Times New Roman" w:cs="Times New Roman"/>
          <w:sz w:val="32"/>
        </w:rPr>
        <w:t>率</w:t>
      </w:r>
      <w:r w:rsidR="00064ADD">
        <w:rPr>
          <w:rFonts w:ascii="Times New Roman" w:eastAsia="標楷體" w:hAnsi="Times New Roman" w:cs="Times New Roman" w:hint="eastAsia"/>
          <w:sz w:val="32"/>
        </w:rPr>
        <w:t>8.</w:t>
      </w:r>
      <w:r w:rsidR="00A05A2E">
        <w:rPr>
          <w:rFonts w:ascii="Times New Roman" w:eastAsia="標楷體" w:hAnsi="Times New Roman" w:cs="Times New Roman" w:hint="eastAsia"/>
          <w:sz w:val="32"/>
        </w:rPr>
        <w:t>78</w:t>
      </w:r>
      <w:r w:rsidR="00064ADD">
        <w:rPr>
          <w:rFonts w:ascii="Times New Roman" w:eastAsia="標楷體" w:hAnsi="Times New Roman" w:cs="Times New Roman"/>
          <w:sz w:val="32"/>
        </w:rPr>
        <w:t>％</w:t>
      </w:r>
      <w:r w:rsidR="0077629F">
        <w:rPr>
          <w:rFonts w:ascii="Times New Roman" w:eastAsia="標楷體" w:hAnsi="Times New Roman" w:cs="Times New Roman" w:hint="eastAsia"/>
          <w:sz w:val="32"/>
        </w:rPr>
        <w:t xml:space="preserve"> </w:t>
      </w:r>
      <w:r w:rsidR="00CA5905">
        <w:rPr>
          <w:rFonts w:ascii="Times New Roman" w:eastAsia="標楷體" w:hAnsi="Times New Roman" w:cs="Times New Roman" w:hint="eastAsia"/>
          <w:sz w:val="32"/>
        </w:rPr>
        <w:t>；</w:t>
      </w:r>
      <w:r w:rsidR="000D1B0E">
        <w:rPr>
          <w:rFonts w:ascii="Times New Roman" w:eastAsia="標楷體" w:hAnsi="Times New Roman" w:cs="Times New Roman" w:hint="eastAsia"/>
          <w:sz w:val="32"/>
        </w:rPr>
        <w:t>被</w:t>
      </w:r>
      <w:r w:rsidR="00FE75A9">
        <w:rPr>
          <w:rFonts w:ascii="Times New Roman" w:eastAsia="標楷體" w:hAnsi="Times New Roman" w:cs="Times New Roman"/>
          <w:sz w:val="32"/>
        </w:rPr>
        <w:t>撤銷</w:t>
      </w:r>
      <w:r w:rsidR="002D4627">
        <w:rPr>
          <w:rFonts w:ascii="Times New Roman" w:eastAsia="標楷體" w:hAnsi="Times New Roman" w:cs="Times New Roman" w:hint="eastAsia"/>
          <w:sz w:val="32"/>
        </w:rPr>
        <w:t>之</w:t>
      </w:r>
      <w:r w:rsidR="000D1B0E">
        <w:rPr>
          <w:rFonts w:ascii="Times New Roman" w:eastAsia="標楷體" w:hAnsi="Times New Roman" w:cs="Times New Roman" w:hint="eastAsia"/>
          <w:sz w:val="32"/>
        </w:rPr>
        <w:t>保障</w:t>
      </w:r>
      <w:r w:rsidR="002D4627">
        <w:rPr>
          <w:rFonts w:ascii="Times New Roman" w:eastAsia="標楷體" w:hAnsi="Times New Roman" w:cs="Times New Roman" w:hint="eastAsia"/>
          <w:sz w:val="32"/>
        </w:rPr>
        <w:t>事件</w:t>
      </w:r>
      <w:r w:rsidR="000D1B0E">
        <w:rPr>
          <w:rFonts w:ascii="Times New Roman" w:eastAsia="標楷體" w:hAnsi="Times New Roman" w:cs="Times New Roman" w:hint="eastAsia"/>
          <w:sz w:val="32"/>
        </w:rPr>
        <w:t>前三類型分別為懲處、考績及任免遷調</w:t>
      </w:r>
      <w:r w:rsidR="00E63220">
        <w:rPr>
          <w:rFonts w:ascii="Times New Roman" w:eastAsia="標楷體" w:hAnsi="Times New Roman" w:cs="Times New Roman"/>
          <w:sz w:val="32"/>
        </w:rPr>
        <w:t>事件，</w:t>
      </w:r>
      <w:r w:rsidR="000D1B0E">
        <w:rPr>
          <w:rFonts w:ascii="Times New Roman" w:eastAsia="標楷體" w:hAnsi="Times New Roman" w:cs="Times New Roman" w:hint="eastAsia"/>
          <w:sz w:val="32"/>
        </w:rPr>
        <w:t>而</w:t>
      </w:r>
      <w:r w:rsidR="00E63220">
        <w:rPr>
          <w:rFonts w:ascii="Times New Roman" w:eastAsia="標楷體" w:hAnsi="Times New Roman" w:cs="Times New Roman"/>
          <w:sz w:val="32"/>
        </w:rPr>
        <w:t>撤銷原因</w:t>
      </w:r>
      <w:r w:rsidR="000D1B0E">
        <w:rPr>
          <w:rFonts w:ascii="Times New Roman" w:eastAsia="標楷體" w:hAnsi="Times New Roman" w:cs="Times New Roman" w:hint="eastAsia"/>
          <w:sz w:val="32"/>
        </w:rPr>
        <w:t>則以</w:t>
      </w:r>
      <w:r w:rsidR="00E63220">
        <w:rPr>
          <w:rFonts w:ascii="Times New Roman" w:eastAsia="標楷體" w:hAnsi="Times New Roman" w:cs="Times New Roman"/>
          <w:sz w:val="32"/>
        </w:rPr>
        <w:t>辦理程序不合法、適用法規</w:t>
      </w:r>
      <w:r w:rsidR="00FE75A9">
        <w:rPr>
          <w:rFonts w:ascii="Times New Roman" w:eastAsia="標楷體" w:hAnsi="Times New Roman" w:cs="Times New Roman"/>
          <w:sz w:val="32"/>
        </w:rPr>
        <w:t>違誤及認定事實錯誤</w:t>
      </w:r>
      <w:r w:rsidR="000D1B0E">
        <w:rPr>
          <w:rFonts w:ascii="Times New Roman" w:eastAsia="標楷體" w:hAnsi="Times New Roman" w:cs="Times New Roman" w:hint="eastAsia"/>
          <w:sz w:val="32"/>
        </w:rPr>
        <w:t>占大宗</w:t>
      </w:r>
      <w:r w:rsidR="002D4627">
        <w:rPr>
          <w:rFonts w:ascii="Times New Roman" w:eastAsia="標楷體" w:hAnsi="Times New Roman" w:cs="Times New Roman"/>
          <w:sz w:val="32"/>
        </w:rPr>
        <w:t>。</w:t>
      </w:r>
      <w:r w:rsidR="002D4627">
        <w:rPr>
          <w:rFonts w:ascii="Times New Roman" w:eastAsia="標楷體" w:hAnsi="Times New Roman" w:cs="Times New Roman" w:hint="eastAsia"/>
          <w:sz w:val="32"/>
        </w:rPr>
        <w:t>111</w:t>
      </w:r>
      <w:r w:rsidR="002D4627">
        <w:rPr>
          <w:rFonts w:ascii="Times New Roman" w:eastAsia="標楷體" w:hAnsi="Times New Roman" w:cs="Times New Roman" w:hint="eastAsia"/>
          <w:sz w:val="32"/>
        </w:rPr>
        <w:t>年</w:t>
      </w:r>
      <w:r w:rsidR="000D1B0E">
        <w:rPr>
          <w:rFonts w:ascii="Times New Roman" w:eastAsia="標楷體" w:hAnsi="Times New Roman" w:cs="Times New Roman" w:hint="eastAsia"/>
          <w:sz w:val="32"/>
        </w:rPr>
        <w:t>遭</w:t>
      </w:r>
      <w:r w:rsidR="002D4627">
        <w:rPr>
          <w:rFonts w:ascii="Times New Roman" w:eastAsia="標楷體" w:hAnsi="Times New Roman" w:cs="Times New Roman" w:hint="eastAsia"/>
          <w:sz w:val="32"/>
        </w:rPr>
        <w:t>撤銷</w:t>
      </w:r>
      <w:r w:rsidR="000D1B0E">
        <w:rPr>
          <w:rFonts w:ascii="Times New Roman" w:eastAsia="標楷體" w:hAnsi="Times New Roman" w:cs="Times New Roman" w:hint="eastAsia"/>
          <w:sz w:val="32"/>
        </w:rPr>
        <w:t>保障</w:t>
      </w:r>
      <w:r w:rsidR="002D4627">
        <w:rPr>
          <w:rFonts w:ascii="Times New Roman" w:eastAsia="標楷體" w:hAnsi="Times New Roman" w:cs="Times New Roman" w:hint="eastAsia"/>
          <w:sz w:val="32"/>
        </w:rPr>
        <w:t>事件</w:t>
      </w:r>
      <w:r w:rsidR="000D1B0E">
        <w:rPr>
          <w:rFonts w:ascii="Times New Roman" w:eastAsia="標楷體" w:hAnsi="Times New Roman" w:cs="Times New Roman" w:hint="eastAsia"/>
          <w:sz w:val="32"/>
        </w:rPr>
        <w:t>，各</w:t>
      </w:r>
      <w:proofErr w:type="gramStart"/>
      <w:r w:rsidR="000D1B0E">
        <w:rPr>
          <w:rFonts w:ascii="Times New Roman" w:eastAsia="標楷體" w:hAnsi="Times New Roman" w:cs="Times New Roman" w:hint="eastAsia"/>
          <w:sz w:val="32"/>
        </w:rPr>
        <w:t>機關均依</w:t>
      </w:r>
      <w:r w:rsidR="009E43E4">
        <w:rPr>
          <w:rFonts w:ascii="Times New Roman" w:eastAsia="標楷體" w:hAnsi="Times New Roman" w:cs="Times New Roman" w:hint="eastAsia"/>
          <w:sz w:val="32"/>
        </w:rPr>
        <w:t>保</w:t>
      </w:r>
      <w:proofErr w:type="gramEnd"/>
      <w:r w:rsidR="009E43E4">
        <w:rPr>
          <w:rFonts w:ascii="Times New Roman" w:eastAsia="標楷體" w:hAnsi="Times New Roman" w:cs="Times New Roman" w:hint="eastAsia"/>
          <w:sz w:val="32"/>
        </w:rPr>
        <w:t>訓會</w:t>
      </w:r>
      <w:r w:rsidR="000D1B0E">
        <w:rPr>
          <w:rFonts w:ascii="Times New Roman" w:eastAsia="標楷體" w:hAnsi="Times New Roman" w:cs="Times New Roman" w:hint="eastAsia"/>
          <w:sz w:val="32"/>
        </w:rPr>
        <w:t>決定意旨重為處理，並</w:t>
      </w:r>
      <w:r w:rsidR="00D02ABB">
        <w:rPr>
          <w:rFonts w:ascii="Times New Roman" w:eastAsia="標楷體" w:hAnsi="Times New Roman" w:cs="Times New Roman" w:hint="eastAsia"/>
          <w:sz w:val="32"/>
        </w:rPr>
        <w:t>回復</w:t>
      </w:r>
      <w:r w:rsidR="000D1B0E">
        <w:rPr>
          <w:rFonts w:ascii="Times New Roman" w:eastAsia="標楷體" w:hAnsi="Times New Roman" w:cs="Times New Roman" w:hint="eastAsia"/>
          <w:sz w:val="32"/>
        </w:rPr>
        <w:t>處理情形</w:t>
      </w:r>
      <w:r w:rsidR="00452158">
        <w:rPr>
          <w:rFonts w:ascii="Times New Roman" w:eastAsia="標楷體" w:hAnsi="Times New Roman" w:cs="Times New Roman" w:hint="eastAsia"/>
          <w:sz w:val="32"/>
        </w:rPr>
        <w:t>，</w:t>
      </w:r>
      <w:r w:rsidR="000D1B0E">
        <w:rPr>
          <w:rFonts w:ascii="Times New Roman" w:eastAsia="標楷體" w:hAnsi="Times New Roman" w:cs="Times New Roman" w:hint="eastAsia"/>
          <w:sz w:val="32"/>
        </w:rPr>
        <w:t>保訓會積極掌握追蹤各機關撤銷執行</w:t>
      </w:r>
      <w:r w:rsidR="00D02ABB">
        <w:rPr>
          <w:rFonts w:ascii="Times New Roman" w:eastAsia="標楷體" w:hAnsi="Times New Roman" w:cs="Times New Roman" w:hint="eastAsia"/>
          <w:sz w:val="32"/>
        </w:rPr>
        <w:t>回復</w:t>
      </w:r>
      <w:r w:rsidR="003238E1">
        <w:rPr>
          <w:rFonts w:ascii="Times New Roman" w:eastAsia="標楷體" w:hAnsi="Times New Roman" w:cs="Times New Roman" w:hint="eastAsia"/>
          <w:sz w:val="32"/>
        </w:rPr>
        <w:t>情形</w:t>
      </w:r>
      <w:r w:rsidR="000D1B0E">
        <w:rPr>
          <w:rFonts w:ascii="Times New Roman" w:eastAsia="標楷體" w:hAnsi="Times New Roman" w:cs="Times New Roman" w:hint="eastAsia"/>
          <w:sz w:val="32"/>
        </w:rPr>
        <w:t>，落實公務人員</w:t>
      </w:r>
      <w:r w:rsidR="00D02ABB">
        <w:rPr>
          <w:rFonts w:ascii="Times New Roman" w:eastAsia="標楷體" w:hAnsi="Times New Roman" w:cs="Times New Roman" w:hint="eastAsia"/>
          <w:sz w:val="32"/>
        </w:rPr>
        <w:t>權益</w:t>
      </w:r>
      <w:r w:rsidR="000D1B0E">
        <w:rPr>
          <w:rFonts w:ascii="Times New Roman" w:eastAsia="標楷體" w:hAnsi="Times New Roman" w:cs="Times New Roman" w:hint="eastAsia"/>
          <w:sz w:val="32"/>
        </w:rPr>
        <w:t>保障。</w:t>
      </w:r>
      <w:r w:rsidR="002D4627">
        <w:rPr>
          <w:rFonts w:ascii="Times New Roman" w:eastAsia="標楷體" w:hAnsi="Times New Roman" w:cs="Times New Roman"/>
          <w:sz w:val="32"/>
        </w:rPr>
        <w:t xml:space="preserve"> </w:t>
      </w:r>
    </w:p>
    <w:p w14:paraId="3FF4B3F5" w14:textId="005D57D2" w:rsidR="00A903B3" w:rsidRPr="00A903B3" w:rsidRDefault="00AF03A6" w:rsidP="00D40662">
      <w:pPr>
        <w:overflowPunct w:val="0"/>
        <w:spacing w:line="52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</w:rPr>
      </w:pPr>
      <w:r w:rsidRPr="00AF03A6">
        <w:rPr>
          <w:rFonts w:ascii="Times New Roman" w:eastAsia="標楷體" w:hAnsi="Times New Roman" w:cs="Times New Roman" w:hint="eastAsia"/>
          <w:sz w:val="32"/>
        </w:rPr>
        <w:t>郝培芝主任委員</w:t>
      </w:r>
      <w:r w:rsidR="00713932">
        <w:rPr>
          <w:rFonts w:ascii="Times New Roman" w:eastAsia="標楷體" w:hAnsi="Times New Roman" w:cs="Times New Roman" w:hint="eastAsia"/>
          <w:sz w:val="32"/>
        </w:rPr>
        <w:t>表示</w:t>
      </w:r>
      <w:r w:rsidRPr="00AF03A6">
        <w:rPr>
          <w:rFonts w:ascii="Times New Roman" w:eastAsia="標楷體" w:hAnsi="Times New Roman" w:cs="Times New Roman" w:hint="eastAsia"/>
          <w:sz w:val="32"/>
        </w:rPr>
        <w:t>，</w:t>
      </w:r>
      <w:r w:rsidR="00B116ED">
        <w:rPr>
          <w:rFonts w:ascii="Times New Roman" w:eastAsia="標楷體" w:hAnsi="Times New Roman" w:cs="Times New Roman"/>
          <w:sz w:val="32"/>
        </w:rPr>
        <w:t>保訓會站在保障公務人員權益最前線，</w:t>
      </w:r>
      <w:r w:rsidR="00862B28">
        <w:rPr>
          <w:rFonts w:ascii="Times New Roman" w:eastAsia="標楷體" w:hAnsi="Times New Roman" w:cs="Times New Roman" w:hint="eastAsia"/>
          <w:sz w:val="32"/>
        </w:rPr>
        <w:t>除</w:t>
      </w:r>
      <w:r w:rsidR="00862B28" w:rsidRPr="00862B28">
        <w:rPr>
          <w:rFonts w:ascii="Times New Roman" w:eastAsia="標楷體" w:hAnsi="Times New Roman" w:cs="Times New Roman" w:hint="eastAsia"/>
          <w:sz w:val="32"/>
        </w:rPr>
        <w:t>落實</w:t>
      </w:r>
      <w:r w:rsidR="00862B28">
        <w:rPr>
          <w:rFonts w:ascii="Times New Roman" w:eastAsia="標楷體" w:hAnsi="Times New Roman" w:cs="Times New Roman" w:hint="eastAsia"/>
          <w:sz w:val="32"/>
        </w:rPr>
        <w:t>公務人員</w:t>
      </w:r>
      <w:r w:rsidR="00862B28" w:rsidRPr="00862B28">
        <w:rPr>
          <w:rFonts w:ascii="Times New Roman" w:eastAsia="標楷體" w:hAnsi="Times New Roman" w:cs="Times New Roman" w:hint="eastAsia"/>
          <w:sz w:val="32"/>
        </w:rPr>
        <w:t>有權利即有救濟</w:t>
      </w:r>
      <w:r w:rsidR="00862B28">
        <w:rPr>
          <w:rFonts w:ascii="Times New Roman" w:eastAsia="標楷體" w:hAnsi="Times New Roman" w:cs="Times New Roman" w:hint="eastAsia"/>
          <w:sz w:val="32"/>
        </w:rPr>
        <w:t>外，</w:t>
      </w:r>
      <w:r w:rsidR="00414646">
        <w:rPr>
          <w:rFonts w:ascii="Times New Roman" w:eastAsia="標楷體" w:hAnsi="Times New Roman" w:cs="Times New Roman" w:hint="eastAsia"/>
          <w:sz w:val="32"/>
        </w:rPr>
        <w:t>更</w:t>
      </w:r>
      <w:r w:rsidR="00BB1513">
        <w:rPr>
          <w:rFonts w:ascii="Times New Roman" w:eastAsia="標楷體" w:hAnsi="Times New Roman" w:cs="Times New Roman" w:hint="eastAsia"/>
          <w:sz w:val="32"/>
        </w:rPr>
        <w:t>提高審理密度，</w:t>
      </w:r>
      <w:r w:rsidR="00EC1758">
        <w:rPr>
          <w:rFonts w:ascii="Times New Roman" w:eastAsia="標楷體" w:hAnsi="Times New Roman" w:cs="Times New Roman" w:hint="eastAsia"/>
          <w:sz w:val="32"/>
        </w:rPr>
        <w:t>積極</w:t>
      </w:r>
      <w:r w:rsidR="00862B28" w:rsidRPr="00862B28">
        <w:rPr>
          <w:rFonts w:ascii="Times New Roman" w:eastAsia="標楷體" w:hAnsi="Times New Roman" w:cs="Times New Roman" w:hint="eastAsia"/>
          <w:sz w:val="32"/>
        </w:rPr>
        <w:t>審慎</w:t>
      </w:r>
      <w:r w:rsidR="00EC1758">
        <w:rPr>
          <w:rFonts w:ascii="Times New Roman" w:eastAsia="標楷體" w:hAnsi="Times New Roman" w:cs="Times New Roman" w:hint="eastAsia"/>
          <w:sz w:val="32"/>
        </w:rPr>
        <w:t>審理</w:t>
      </w:r>
      <w:r w:rsidR="00862B28" w:rsidRPr="00862B28">
        <w:rPr>
          <w:rFonts w:ascii="Times New Roman" w:eastAsia="標楷體" w:hAnsi="Times New Roman" w:cs="Times New Roman" w:hint="eastAsia"/>
          <w:sz w:val="32"/>
        </w:rPr>
        <w:t>所有保障事件</w:t>
      </w:r>
      <w:r w:rsidR="00A903B3">
        <w:rPr>
          <w:rFonts w:ascii="Times New Roman" w:eastAsia="標楷體" w:hAnsi="Times New Roman" w:cs="Times New Roman"/>
          <w:sz w:val="32"/>
        </w:rPr>
        <w:t>，使公務人員</w:t>
      </w:r>
      <w:r w:rsidR="00414646">
        <w:rPr>
          <w:rFonts w:ascii="Times New Roman" w:eastAsia="標楷體" w:hAnsi="Times New Roman" w:cs="Times New Roman" w:hint="eastAsia"/>
          <w:sz w:val="32"/>
        </w:rPr>
        <w:t>在</w:t>
      </w:r>
      <w:r w:rsidR="00862B28">
        <w:rPr>
          <w:rFonts w:ascii="Times New Roman" w:eastAsia="標楷體" w:hAnsi="Times New Roman" w:cs="Times New Roman" w:hint="eastAsia"/>
          <w:sz w:val="32"/>
        </w:rPr>
        <w:t>正當</w:t>
      </w:r>
      <w:r w:rsidR="003238E1">
        <w:rPr>
          <w:rFonts w:ascii="Times New Roman" w:eastAsia="標楷體" w:hAnsi="Times New Roman" w:cs="Times New Roman" w:hint="eastAsia"/>
          <w:sz w:val="32"/>
        </w:rPr>
        <w:t>法律</w:t>
      </w:r>
      <w:r w:rsidR="00414646">
        <w:rPr>
          <w:rFonts w:ascii="Times New Roman" w:eastAsia="標楷體" w:hAnsi="Times New Roman" w:cs="Times New Roman" w:hint="eastAsia"/>
          <w:sz w:val="32"/>
        </w:rPr>
        <w:t>程序下，享有合理</w:t>
      </w:r>
      <w:r w:rsidR="00A903B3" w:rsidRPr="00A903B3">
        <w:rPr>
          <w:rFonts w:ascii="Times New Roman" w:eastAsia="標楷體" w:hAnsi="Times New Roman" w:cs="Times New Roman" w:hint="eastAsia"/>
          <w:sz w:val="32"/>
        </w:rPr>
        <w:t>保障</w:t>
      </w:r>
      <w:r w:rsidR="0029052D">
        <w:rPr>
          <w:rFonts w:ascii="Times New Roman" w:eastAsia="標楷體" w:hAnsi="Times New Roman" w:cs="Times New Roman" w:hint="eastAsia"/>
          <w:sz w:val="32"/>
        </w:rPr>
        <w:t>，實現程序</w:t>
      </w:r>
      <w:r w:rsidR="003238E1">
        <w:rPr>
          <w:rFonts w:ascii="Times New Roman" w:eastAsia="標楷體" w:hAnsi="Times New Roman" w:cs="Times New Roman" w:hint="eastAsia"/>
          <w:sz w:val="32"/>
        </w:rPr>
        <w:t>正義</w:t>
      </w:r>
      <w:r w:rsidR="0029052D">
        <w:rPr>
          <w:rFonts w:ascii="Times New Roman" w:eastAsia="標楷體" w:hAnsi="Times New Roman" w:cs="Times New Roman" w:hint="eastAsia"/>
          <w:sz w:val="32"/>
        </w:rPr>
        <w:t>與實質正義</w:t>
      </w:r>
      <w:r w:rsidR="00E862BB">
        <w:rPr>
          <w:rFonts w:ascii="Times New Roman" w:eastAsia="標楷體" w:hAnsi="Times New Roman" w:cs="Times New Roman" w:hint="eastAsia"/>
          <w:sz w:val="32"/>
        </w:rPr>
        <w:t>。未來保訓會</w:t>
      </w:r>
      <w:r w:rsidR="00D13E5F">
        <w:rPr>
          <w:rFonts w:ascii="Times New Roman" w:eastAsia="標楷體" w:hAnsi="Times New Roman" w:cs="Times New Roman" w:hint="eastAsia"/>
          <w:sz w:val="32"/>
        </w:rPr>
        <w:t>仍</w:t>
      </w:r>
      <w:r w:rsidR="00E862BB">
        <w:rPr>
          <w:rFonts w:ascii="Times New Roman" w:eastAsia="標楷體" w:hAnsi="Times New Roman" w:cs="Times New Roman" w:hint="eastAsia"/>
          <w:sz w:val="32"/>
        </w:rPr>
        <w:t>將</w:t>
      </w:r>
      <w:r w:rsidR="00D13E5F">
        <w:rPr>
          <w:rFonts w:ascii="Times New Roman" w:eastAsia="標楷體" w:hAnsi="Times New Roman" w:cs="Times New Roman" w:hint="eastAsia"/>
          <w:sz w:val="32"/>
        </w:rPr>
        <w:t>持續</w:t>
      </w:r>
      <w:r w:rsidR="00E862BB">
        <w:rPr>
          <w:rFonts w:ascii="Times New Roman" w:eastAsia="標楷體" w:hAnsi="Times New Roman" w:cs="Times New Roman"/>
          <w:sz w:val="32"/>
        </w:rPr>
        <w:t>秉持專業、公正、客觀</w:t>
      </w:r>
      <w:r w:rsidR="001424E8">
        <w:rPr>
          <w:rFonts w:ascii="Times New Roman" w:eastAsia="標楷體" w:hAnsi="Times New Roman" w:cs="Times New Roman"/>
          <w:sz w:val="32"/>
        </w:rPr>
        <w:t>的</w:t>
      </w:r>
      <w:r w:rsidR="00E862BB">
        <w:rPr>
          <w:rFonts w:ascii="Times New Roman" w:eastAsia="標楷體" w:hAnsi="Times New Roman" w:cs="Times New Roman"/>
          <w:sz w:val="32"/>
        </w:rPr>
        <w:t>立場，審理保障事件，</w:t>
      </w:r>
      <w:r w:rsidR="0029052D" w:rsidRPr="0029052D">
        <w:rPr>
          <w:rFonts w:ascii="Times New Roman" w:eastAsia="標楷體" w:hAnsi="Times New Roman" w:cs="Times New Roman" w:hint="eastAsia"/>
          <w:sz w:val="32"/>
        </w:rPr>
        <w:t>加強保障法制及業務之宣導，</w:t>
      </w:r>
      <w:r w:rsidR="003238E1">
        <w:rPr>
          <w:rFonts w:ascii="Times New Roman" w:eastAsia="標楷體" w:hAnsi="Times New Roman" w:cs="Times New Roman" w:hint="eastAsia"/>
          <w:sz w:val="32"/>
        </w:rPr>
        <w:t>並</w:t>
      </w:r>
      <w:r w:rsidR="0029052D" w:rsidRPr="0029052D">
        <w:rPr>
          <w:rFonts w:ascii="Times New Roman" w:eastAsia="標楷體" w:hAnsi="Times New Roman" w:cs="Times New Roman" w:hint="eastAsia"/>
          <w:sz w:val="32"/>
        </w:rPr>
        <w:t>適時輔導人事人員正確處理保障業務，促使各機關</w:t>
      </w:r>
      <w:r w:rsidR="003238E1">
        <w:rPr>
          <w:rFonts w:ascii="Times New Roman" w:eastAsia="標楷體" w:hAnsi="Times New Roman" w:cs="Times New Roman" w:hint="eastAsia"/>
          <w:sz w:val="32"/>
        </w:rPr>
        <w:t>落實</w:t>
      </w:r>
      <w:r w:rsidR="0029052D" w:rsidRPr="0029052D">
        <w:rPr>
          <w:rFonts w:ascii="Times New Roman" w:eastAsia="標楷體" w:hAnsi="Times New Roman" w:cs="Times New Roman" w:hint="eastAsia"/>
          <w:sz w:val="32"/>
        </w:rPr>
        <w:t>依法行政，以達成保障業務優質化之目標。</w:t>
      </w:r>
    </w:p>
    <w:p w14:paraId="29A89D64" w14:textId="2EF53D06" w:rsidR="00A903B3" w:rsidRDefault="00AB0049" w:rsidP="00D40662">
      <w:pPr>
        <w:overflowPunct w:val="0"/>
        <w:spacing w:line="52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</w:rPr>
      </w:pPr>
      <w:r w:rsidRPr="00AB0049">
        <w:rPr>
          <w:rFonts w:ascii="Times New Roman" w:eastAsia="標楷體" w:hAnsi="Times New Roman" w:cs="Times New Roman" w:hint="eastAsia"/>
          <w:sz w:val="32"/>
        </w:rPr>
        <w:t>考試</w:t>
      </w:r>
      <w:proofErr w:type="gramStart"/>
      <w:r w:rsidRPr="00AB0049">
        <w:rPr>
          <w:rFonts w:ascii="Times New Roman" w:eastAsia="標楷體" w:hAnsi="Times New Roman" w:cs="Times New Roman" w:hint="eastAsia"/>
          <w:sz w:val="32"/>
        </w:rPr>
        <w:t>院</w:t>
      </w:r>
      <w:proofErr w:type="gramEnd"/>
      <w:r w:rsidRPr="00AB0049">
        <w:rPr>
          <w:rFonts w:ascii="Times New Roman" w:eastAsia="標楷體" w:hAnsi="Times New Roman" w:cs="Times New Roman" w:hint="eastAsia"/>
          <w:sz w:val="32"/>
        </w:rPr>
        <w:t>院長黃榮村及與會考試委員在會中指示：</w:t>
      </w:r>
      <w:r w:rsidR="00AC2EC6">
        <w:rPr>
          <w:rFonts w:ascii="Times New Roman" w:eastAsia="標楷體" w:hAnsi="Times New Roman" w:cs="Times New Roman"/>
          <w:sz w:val="32"/>
        </w:rPr>
        <w:t>保訓會職司公務人員權益救濟事項，</w:t>
      </w:r>
      <w:r w:rsidR="007E70D1">
        <w:rPr>
          <w:rFonts w:ascii="Times New Roman" w:eastAsia="標楷體" w:hAnsi="Times New Roman" w:cs="Times New Roman" w:hint="eastAsia"/>
          <w:sz w:val="32"/>
        </w:rPr>
        <w:t>除發揮文官法庭之功能外，亦</w:t>
      </w:r>
      <w:r w:rsidR="001259A1">
        <w:rPr>
          <w:rFonts w:ascii="Times New Roman" w:eastAsia="標楷體" w:hAnsi="Times New Roman" w:cs="Times New Roman"/>
          <w:sz w:val="32"/>
        </w:rPr>
        <w:t>應</w:t>
      </w:r>
      <w:r w:rsidR="003A4A98">
        <w:rPr>
          <w:rFonts w:ascii="Times New Roman" w:eastAsia="標楷體" w:hAnsi="Times New Roman" w:cs="Times New Roman"/>
          <w:sz w:val="32"/>
        </w:rPr>
        <w:t>發揮</w:t>
      </w:r>
      <w:r w:rsidR="00CD5DED">
        <w:rPr>
          <w:rFonts w:ascii="Times New Roman" w:eastAsia="標楷體" w:hAnsi="Times New Roman" w:cs="Times New Roman" w:hint="eastAsia"/>
          <w:sz w:val="32"/>
        </w:rPr>
        <w:t>教育</w:t>
      </w:r>
      <w:r w:rsidR="003A4A98">
        <w:rPr>
          <w:rFonts w:ascii="Times New Roman" w:eastAsia="標楷體" w:hAnsi="Times New Roman" w:cs="Times New Roman"/>
          <w:sz w:val="32"/>
        </w:rPr>
        <w:t>功能</w:t>
      </w:r>
      <w:r w:rsidR="00AC2EC6">
        <w:rPr>
          <w:rFonts w:ascii="Times New Roman" w:eastAsia="標楷體" w:hAnsi="Times New Roman" w:cs="Times New Roman"/>
          <w:sz w:val="32"/>
        </w:rPr>
        <w:t>，積極督促各機關落實執行保訓會撤銷決定</w:t>
      </w:r>
      <w:r w:rsidR="003238E1">
        <w:rPr>
          <w:rFonts w:ascii="Times New Roman" w:eastAsia="標楷體" w:hAnsi="Times New Roman" w:cs="Times New Roman" w:hint="eastAsia"/>
          <w:sz w:val="32"/>
        </w:rPr>
        <w:lastRenderedPageBreak/>
        <w:t>意旨</w:t>
      </w:r>
      <w:r w:rsidR="001A711D">
        <w:rPr>
          <w:rFonts w:ascii="Times New Roman" w:eastAsia="標楷體" w:hAnsi="Times New Roman" w:cs="Times New Roman" w:hint="eastAsia"/>
          <w:sz w:val="32"/>
        </w:rPr>
        <w:t>，並適時輔導各機關人事人員</w:t>
      </w:r>
      <w:r w:rsidR="001259A1">
        <w:rPr>
          <w:rFonts w:ascii="Times New Roman" w:eastAsia="標楷體" w:hAnsi="Times New Roman" w:cs="Times New Roman"/>
          <w:sz w:val="32"/>
        </w:rPr>
        <w:t>；</w:t>
      </w:r>
      <w:r w:rsidR="007E70D1">
        <w:rPr>
          <w:rFonts w:ascii="Times New Roman" w:eastAsia="標楷體" w:hAnsi="Times New Roman" w:cs="Times New Roman" w:hint="eastAsia"/>
          <w:sz w:val="32"/>
        </w:rPr>
        <w:t>持續</w:t>
      </w:r>
      <w:r w:rsidR="00AC2EC6" w:rsidRPr="00AC2EC6">
        <w:rPr>
          <w:rFonts w:ascii="Times New Roman" w:eastAsia="標楷體" w:hAnsi="Times New Roman" w:cs="Times New Roman" w:hint="eastAsia"/>
          <w:sz w:val="32"/>
        </w:rPr>
        <w:t>秉持專業、公正、客觀立場審理保障事件，</w:t>
      </w:r>
      <w:r w:rsidR="001A711D">
        <w:rPr>
          <w:rFonts w:ascii="Times New Roman" w:eastAsia="標楷體" w:hAnsi="Times New Roman" w:cs="Times New Roman" w:hint="eastAsia"/>
          <w:sz w:val="32"/>
        </w:rPr>
        <w:t>並視情形對公務人員辦理宣導活動，使公務人員</w:t>
      </w:r>
      <w:r w:rsidR="003238E1">
        <w:rPr>
          <w:rFonts w:ascii="Times New Roman" w:eastAsia="標楷體" w:hAnsi="Times New Roman" w:cs="Times New Roman" w:hint="eastAsia"/>
          <w:sz w:val="32"/>
        </w:rPr>
        <w:t>充分</w:t>
      </w:r>
      <w:r w:rsidR="001A711D">
        <w:rPr>
          <w:rFonts w:ascii="Times New Roman" w:eastAsia="標楷體" w:hAnsi="Times New Roman" w:cs="Times New Roman" w:hint="eastAsia"/>
          <w:sz w:val="32"/>
        </w:rPr>
        <w:t>瞭解自身權益</w:t>
      </w:r>
      <w:r w:rsidR="00AC2EC6" w:rsidRPr="00AC2EC6">
        <w:rPr>
          <w:rFonts w:ascii="Times New Roman" w:eastAsia="標楷體" w:hAnsi="Times New Roman" w:cs="Times New Roman" w:hint="eastAsia"/>
          <w:sz w:val="32"/>
        </w:rPr>
        <w:t>。</w:t>
      </w:r>
    </w:p>
    <w:p w14:paraId="1132DDEF" w14:textId="6778C9A0" w:rsidR="001A6815" w:rsidRDefault="001A6815" w:rsidP="001A6815">
      <w:pPr>
        <w:overflowPunct w:val="0"/>
        <w:spacing w:line="520" w:lineRule="exact"/>
        <w:jc w:val="both"/>
        <w:rPr>
          <w:rFonts w:ascii="Times New Roman" w:eastAsia="標楷體" w:hAnsi="Times New Roman" w:cs="Times New Roman"/>
          <w:sz w:val="32"/>
        </w:rPr>
      </w:pPr>
    </w:p>
    <w:p w14:paraId="22F56ED4" w14:textId="4BCD1878" w:rsidR="001A6815" w:rsidRDefault="001A6815" w:rsidP="001A6815">
      <w:pPr>
        <w:overflowPunct w:val="0"/>
        <w:spacing w:line="240" w:lineRule="atLeast"/>
        <w:jc w:val="both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noProof/>
          <w:sz w:val="32"/>
        </w:rPr>
        <w:drawing>
          <wp:inline distT="0" distB="0" distL="0" distR="0" wp14:anchorId="16308AE3" wp14:editId="6CFD1FE6">
            <wp:extent cx="4320000" cy="2883600"/>
            <wp:effectExtent l="0" t="0" r="4445" b="0"/>
            <wp:docPr id="3" name="圖片 3" descr="一張含有 文字, 資料表, 沙發, 室內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資料表, 沙發, 室內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8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981AC" w14:textId="77777777" w:rsidR="001A6815" w:rsidRPr="001B49F1" w:rsidRDefault="001A6815" w:rsidP="001A6815">
      <w:pPr>
        <w:overflowPunct w:val="0"/>
        <w:spacing w:line="240" w:lineRule="atLeast"/>
        <w:jc w:val="both"/>
        <w:rPr>
          <w:rFonts w:ascii="標楷體" w:eastAsia="標楷體" w:hAnsi="標楷體" w:cs="Times New Roman"/>
          <w:szCs w:val="24"/>
        </w:rPr>
      </w:pPr>
      <w:r w:rsidRPr="001B49F1">
        <w:rPr>
          <w:rFonts w:ascii="標楷體" w:eastAsia="標楷體" w:hAnsi="標楷體" w:cs="Times New Roman" w:hint="eastAsia"/>
          <w:szCs w:val="24"/>
        </w:rPr>
        <w:t>保訓會</w:t>
      </w:r>
      <w:r w:rsidRPr="001B49F1">
        <w:rPr>
          <w:rFonts w:ascii="標楷體" w:eastAsia="標楷體" w:hAnsi="標楷體" w:hint="eastAsia"/>
        </w:rPr>
        <w:t>歷年來就審議決定撤銷之保障事件提出「常見撤銷案例分析」，</w:t>
      </w:r>
      <w:r w:rsidRPr="001B49F1">
        <w:rPr>
          <w:rFonts w:ascii="標楷體" w:eastAsia="標楷體" w:hAnsi="標楷體" w:cs="Times New Roman" w:hint="eastAsia"/>
          <w:szCs w:val="24"/>
        </w:rPr>
        <w:t>置於</w:t>
      </w:r>
      <w:proofErr w:type="gramStart"/>
      <w:r w:rsidRPr="001B49F1">
        <w:rPr>
          <w:rFonts w:ascii="標楷體" w:eastAsia="標楷體" w:hAnsi="標楷體" w:cs="Times New Roman" w:hint="eastAsia"/>
          <w:szCs w:val="24"/>
        </w:rPr>
        <w:t>官網供</w:t>
      </w:r>
      <w:proofErr w:type="gramEnd"/>
      <w:r w:rsidRPr="001B49F1">
        <w:rPr>
          <w:rFonts w:ascii="標楷體" w:eastAsia="標楷體" w:hAnsi="標楷體" w:cs="Times New Roman" w:hint="eastAsia"/>
          <w:szCs w:val="24"/>
        </w:rPr>
        <w:t>各界參考運用，並作為人事人員輔導活動教材，以減少未來人事作業錯誤、影響公務人員權益之情形發生。圖</w:t>
      </w:r>
      <w:r w:rsidRPr="001B49F1">
        <w:rPr>
          <w:rFonts w:ascii="標楷體" w:eastAsia="標楷體" w:hAnsi="標楷體" w:hint="eastAsia"/>
          <w:bCs/>
        </w:rPr>
        <w:t>／</w:t>
      </w:r>
      <w:r w:rsidRPr="001B49F1">
        <w:rPr>
          <w:rFonts w:ascii="標楷體" w:eastAsia="標楷體" w:hAnsi="標楷體" w:cs="Times New Roman" w:hint="eastAsia"/>
          <w:szCs w:val="24"/>
        </w:rPr>
        <w:t>考試院提供</w:t>
      </w:r>
    </w:p>
    <w:p w14:paraId="4DE08856" w14:textId="77777777" w:rsidR="001A6815" w:rsidRPr="00900053" w:rsidRDefault="001A6815" w:rsidP="001A6815">
      <w:pPr>
        <w:overflowPunct w:val="0"/>
        <w:spacing w:line="240" w:lineRule="atLeast"/>
        <w:jc w:val="both"/>
        <w:rPr>
          <w:rFonts w:asciiTheme="majorEastAsia" w:eastAsiaTheme="majorEastAsia" w:hAnsiTheme="majorEastAsia" w:cs="Times New Roman"/>
          <w:szCs w:val="24"/>
        </w:rPr>
      </w:pPr>
    </w:p>
    <w:p w14:paraId="39DB37D0" w14:textId="77777777" w:rsidR="001A6815" w:rsidRDefault="001A6815" w:rsidP="001A6815">
      <w:pPr>
        <w:overflowPunct w:val="0"/>
        <w:spacing w:line="240" w:lineRule="atLeast"/>
        <w:jc w:val="both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noProof/>
          <w:sz w:val="32"/>
        </w:rPr>
        <w:drawing>
          <wp:inline distT="0" distB="0" distL="0" distR="0" wp14:anchorId="265B5A18" wp14:editId="1F35BF29">
            <wp:extent cx="4320000" cy="2887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8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BFAFC" w14:textId="33BB9DF8" w:rsidR="001A6815" w:rsidRPr="001B49F1" w:rsidRDefault="001A6815" w:rsidP="001A6815">
      <w:pPr>
        <w:overflowPunct w:val="0"/>
        <w:spacing w:line="240" w:lineRule="atLeast"/>
        <w:jc w:val="both"/>
        <w:rPr>
          <w:rFonts w:ascii="標楷體" w:eastAsia="標楷體" w:hAnsi="標楷體" w:cs="Times New Roman"/>
          <w:sz w:val="32"/>
        </w:rPr>
      </w:pPr>
      <w:r w:rsidRPr="001B49F1">
        <w:rPr>
          <w:rFonts w:ascii="標楷體" w:eastAsia="標楷體" w:hAnsi="標楷體" w:cs="Times New Roman" w:hint="eastAsia"/>
          <w:szCs w:val="24"/>
        </w:rPr>
        <w:t>保訓會111年審議決定撤銷之保障事件計91件，撤銷率為8.78％，較110年撤銷率7.13%略為提升，其中撤銷之事件類型仍以懲處、考績事件為大宗。圖</w:t>
      </w:r>
      <w:r w:rsidRPr="001B49F1">
        <w:rPr>
          <w:rFonts w:ascii="標楷體" w:eastAsia="標楷體" w:hAnsi="標楷體" w:hint="eastAsia"/>
          <w:bCs/>
        </w:rPr>
        <w:t>／</w:t>
      </w:r>
      <w:r w:rsidRPr="001B49F1">
        <w:rPr>
          <w:rFonts w:ascii="標楷體" w:eastAsia="標楷體" w:hAnsi="標楷體" w:cs="Times New Roman" w:hint="eastAsia"/>
          <w:szCs w:val="24"/>
        </w:rPr>
        <w:t>考試院提供</w:t>
      </w:r>
    </w:p>
    <w:sectPr w:rsidR="001A6815" w:rsidRPr="001B49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7E93" w14:textId="77777777" w:rsidR="009C64F6" w:rsidRDefault="009C64F6" w:rsidP="0067350A">
      <w:r>
        <w:separator/>
      </w:r>
    </w:p>
  </w:endnote>
  <w:endnote w:type="continuationSeparator" w:id="0">
    <w:p w14:paraId="37827692" w14:textId="77777777" w:rsidR="009C64F6" w:rsidRDefault="009C64F6" w:rsidP="0067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5511" w14:textId="77777777" w:rsidR="009C64F6" w:rsidRDefault="009C64F6" w:rsidP="0067350A">
      <w:r>
        <w:separator/>
      </w:r>
    </w:p>
  </w:footnote>
  <w:footnote w:type="continuationSeparator" w:id="0">
    <w:p w14:paraId="4B402AEF" w14:textId="77777777" w:rsidR="009C64F6" w:rsidRDefault="009C64F6" w:rsidP="0067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A1"/>
    <w:rsid w:val="00037BA4"/>
    <w:rsid w:val="00050B96"/>
    <w:rsid w:val="00064ADD"/>
    <w:rsid w:val="000B0CB6"/>
    <w:rsid w:val="000B10AA"/>
    <w:rsid w:val="000D1B0E"/>
    <w:rsid w:val="000E50B1"/>
    <w:rsid w:val="000E6F01"/>
    <w:rsid w:val="00102F22"/>
    <w:rsid w:val="001067A1"/>
    <w:rsid w:val="0011686F"/>
    <w:rsid w:val="00124CB9"/>
    <w:rsid w:val="001259A1"/>
    <w:rsid w:val="00130F54"/>
    <w:rsid w:val="001424E8"/>
    <w:rsid w:val="00157BEB"/>
    <w:rsid w:val="00170574"/>
    <w:rsid w:val="001A4053"/>
    <w:rsid w:val="001A6815"/>
    <w:rsid w:val="001A711D"/>
    <w:rsid w:val="001B49F1"/>
    <w:rsid w:val="002120B1"/>
    <w:rsid w:val="002252F1"/>
    <w:rsid w:val="00252CAC"/>
    <w:rsid w:val="00266740"/>
    <w:rsid w:val="00270929"/>
    <w:rsid w:val="00273EDB"/>
    <w:rsid w:val="00277552"/>
    <w:rsid w:val="00286221"/>
    <w:rsid w:val="0029052D"/>
    <w:rsid w:val="00290C8D"/>
    <w:rsid w:val="00296BB5"/>
    <w:rsid w:val="002D4627"/>
    <w:rsid w:val="0031545F"/>
    <w:rsid w:val="003238E1"/>
    <w:rsid w:val="0032478C"/>
    <w:rsid w:val="00332DA4"/>
    <w:rsid w:val="00387071"/>
    <w:rsid w:val="00393F72"/>
    <w:rsid w:val="003A3B76"/>
    <w:rsid w:val="003A4A98"/>
    <w:rsid w:val="004139EE"/>
    <w:rsid w:val="00414646"/>
    <w:rsid w:val="00452158"/>
    <w:rsid w:val="00453B3E"/>
    <w:rsid w:val="004627DA"/>
    <w:rsid w:val="004A24BD"/>
    <w:rsid w:val="004A5F38"/>
    <w:rsid w:val="004F51EC"/>
    <w:rsid w:val="00505A67"/>
    <w:rsid w:val="00524D94"/>
    <w:rsid w:val="00557B86"/>
    <w:rsid w:val="00590D33"/>
    <w:rsid w:val="00596FA2"/>
    <w:rsid w:val="005A6B63"/>
    <w:rsid w:val="005B6827"/>
    <w:rsid w:val="00607FD1"/>
    <w:rsid w:val="00613166"/>
    <w:rsid w:val="00664026"/>
    <w:rsid w:val="0067350A"/>
    <w:rsid w:val="0067441D"/>
    <w:rsid w:val="006D38FF"/>
    <w:rsid w:val="00703DB3"/>
    <w:rsid w:val="00713932"/>
    <w:rsid w:val="00730428"/>
    <w:rsid w:val="00731F05"/>
    <w:rsid w:val="0077629F"/>
    <w:rsid w:val="0078759A"/>
    <w:rsid w:val="007C0DB8"/>
    <w:rsid w:val="007D057F"/>
    <w:rsid w:val="007D426C"/>
    <w:rsid w:val="007E2391"/>
    <w:rsid w:val="007E70D1"/>
    <w:rsid w:val="008148CD"/>
    <w:rsid w:val="00827F4D"/>
    <w:rsid w:val="00842D5A"/>
    <w:rsid w:val="008513E7"/>
    <w:rsid w:val="00862B28"/>
    <w:rsid w:val="00881054"/>
    <w:rsid w:val="0089544A"/>
    <w:rsid w:val="008B5CEC"/>
    <w:rsid w:val="008B731C"/>
    <w:rsid w:val="008C6759"/>
    <w:rsid w:val="009065B8"/>
    <w:rsid w:val="00907810"/>
    <w:rsid w:val="0093142B"/>
    <w:rsid w:val="00945DF2"/>
    <w:rsid w:val="00977113"/>
    <w:rsid w:val="0098730D"/>
    <w:rsid w:val="009875B0"/>
    <w:rsid w:val="009C0F30"/>
    <w:rsid w:val="009C64F6"/>
    <w:rsid w:val="009D4D5C"/>
    <w:rsid w:val="009E43E4"/>
    <w:rsid w:val="00A05A2E"/>
    <w:rsid w:val="00A17D9C"/>
    <w:rsid w:val="00A85572"/>
    <w:rsid w:val="00A903B3"/>
    <w:rsid w:val="00A904C8"/>
    <w:rsid w:val="00AA773E"/>
    <w:rsid w:val="00AB0049"/>
    <w:rsid w:val="00AB1CDD"/>
    <w:rsid w:val="00AB2125"/>
    <w:rsid w:val="00AC2EC6"/>
    <w:rsid w:val="00AF03A6"/>
    <w:rsid w:val="00B029B5"/>
    <w:rsid w:val="00B116ED"/>
    <w:rsid w:val="00B27197"/>
    <w:rsid w:val="00B31F69"/>
    <w:rsid w:val="00B5608B"/>
    <w:rsid w:val="00B61E45"/>
    <w:rsid w:val="00B8447A"/>
    <w:rsid w:val="00B93E03"/>
    <w:rsid w:val="00BB1513"/>
    <w:rsid w:val="00BB3FB1"/>
    <w:rsid w:val="00BC066E"/>
    <w:rsid w:val="00BE7C5A"/>
    <w:rsid w:val="00C32118"/>
    <w:rsid w:val="00C82304"/>
    <w:rsid w:val="00C949CB"/>
    <w:rsid w:val="00CA5905"/>
    <w:rsid w:val="00CC6736"/>
    <w:rsid w:val="00CD5DED"/>
    <w:rsid w:val="00CF6196"/>
    <w:rsid w:val="00D02ABB"/>
    <w:rsid w:val="00D1060B"/>
    <w:rsid w:val="00D13E5F"/>
    <w:rsid w:val="00D200F1"/>
    <w:rsid w:val="00D40662"/>
    <w:rsid w:val="00D44971"/>
    <w:rsid w:val="00D533E1"/>
    <w:rsid w:val="00DA79AE"/>
    <w:rsid w:val="00E466AB"/>
    <w:rsid w:val="00E63220"/>
    <w:rsid w:val="00E862BB"/>
    <w:rsid w:val="00EC1758"/>
    <w:rsid w:val="00ED341D"/>
    <w:rsid w:val="00F02C91"/>
    <w:rsid w:val="00F43310"/>
    <w:rsid w:val="00F74FFD"/>
    <w:rsid w:val="00FB0D6E"/>
    <w:rsid w:val="00FD0036"/>
    <w:rsid w:val="00FD2788"/>
    <w:rsid w:val="00FE75A9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EC77E"/>
  <w15:chartTrackingRefBased/>
  <w15:docId w15:val="{46DCD166-CA1B-4504-B9FD-7B6F745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7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67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3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5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5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8864-FCCF-4A44-8C29-2270D728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476</Characters>
  <Application>Microsoft Office Word</Application>
  <DocSecurity>0</DocSecurity>
  <Lines>25</Lines>
  <Paragraphs>12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宋佳真</cp:lastModifiedBy>
  <cp:revision>3</cp:revision>
  <cp:lastPrinted>2023-03-30T06:08:00Z</cp:lastPrinted>
  <dcterms:created xsi:type="dcterms:W3CDTF">2023-03-30T06:10:00Z</dcterms:created>
  <dcterms:modified xsi:type="dcterms:W3CDTF">2023-03-30T06:11:00Z</dcterms:modified>
</cp:coreProperties>
</file>