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EF99" w14:textId="77777777" w:rsidR="00E11EF5" w:rsidRDefault="006C02EB">
      <w:pPr>
        <w:spacing w:line="400" w:lineRule="exact"/>
        <w:jc w:val="center"/>
      </w:pPr>
      <w:r>
        <w:rPr>
          <w:rFonts w:ascii="Times New Roman" w:eastAsia="標楷體" w:hAnsi="Times New Roman"/>
          <w:b/>
          <w:bCs/>
          <w:color w:val="000000"/>
          <w:sz w:val="36"/>
          <w:szCs w:val="24"/>
        </w:rPr>
        <w:t>113</w:t>
      </w:r>
      <w:r>
        <w:rPr>
          <w:rFonts w:ascii="Times New Roman" w:eastAsia="標楷體" w:hAnsi="Times New Roman"/>
          <w:b/>
          <w:bCs/>
          <w:color w:val="000000"/>
          <w:sz w:val="36"/>
          <w:szCs w:val="24"/>
        </w:rPr>
        <w:t>年度新進人事人員研習班訓練實施計畫</w:t>
      </w:r>
    </w:p>
    <w:p w14:paraId="17599A0D" w14:textId="0BCA6EF3" w:rsidR="00E11EF5" w:rsidRDefault="006C02EB">
      <w:pPr>
        <w:spacing w:line="400" w:lineRule="exact"/>
        <w:jc w:val="right"/>
        <w:rPr>
          <w:rFonts w:ascii="Times New Roman" w:eastAsia="標楷體" w:hAnsi="Times New Roman"/>
          <w:color w:val="000000"/>
          <w:szCs w:val="24"/>
        </w:rPr>
      </w:pPr>
      <w:r>
        <w:rPr>
          <w:rFonts w:ascii="Times New Roman" w:eastAsia="標楷體" w:hAnsi="Times New Roman"/>
          <w:color w:val="000000"/>
          <w:szCs w:val="24"/>
        </w:rPr>
        <w:t>行政院人事行政總處</w:t>
      </w:r>
      <w:r>
        <w:rPr>
          <w:rFonts w:ascii="Times New Roman" w:eastAsia="標楷體" w:hAnsi="Times New Roman"/>
          <w:color w:val="000000"/>
          <w:szCs w:val="24"/>
        </w:rPr>
        <w:t>112</w:t>
      </w:r>
      <w:r>
        <w:rPr>
          <w:rFonts w:ascii="Times New Roman" w:eastAsia="標楷體" w:hAnsi="Times New Roman"/>
          <w:color w:val="000000"/>
          <w:szCs w:val="24"/>
        </w:rPr>
        <w:t>年</w:t>
      </w:r>
      <w:r>
        <w:rPr>
          <w:rFonts w:ascii="Times New Roman" w:eastAsia="標楷體" w:hAnsi="Times New Roman"/>
          <w:color w:val="000000"/>
          <w:szCs w:val="24"/>
        </w:rPr>
        <w:t>11</w:t>
      </w:r>
      <w:r>
        <w:rPr>
          <w:rFonts w:ascii="Times New Roman" w:eastAsia="標楷體" w:hAnsi="Times New Roman"/>
          <w:color w:val="000000"/>
          <w:szCs w:val="24"/>
        </w:rPr>
        <w:t>月</w:t>
      </w:r>
      <w:r>
        <w:rPr>
          <w:rFonts w:ascii="Times New Roman" w:eastAsia="標楷體" w:hAnsi="Times New Roman"/>
          <w:color w:val="000000"/>
          <w:szCs w:val="24"/>
        </w:rPr>
        <w:t>15</w:t>
      </w:r>
      <w:r>
        <w:rPr>
          <w:rFonts w:ascii="Times New Roman" w:eastAsia="標楷體" w:hAnsi="Times New Roman"/>
          <w:color w:val="000000"/>
          <w:szCs w:val="24"/>
        </w:rPr>
        <w:t>日總處綜字第</w:t>
      </w:r>
      <w:r>
        <w:rPr>
          <w:rFonts w:ascii="Times New Roman" w:eastAsia="標楷體" w:hAnsi="Times New Roman"/>
          <w:color w:val="000000"/>
          <w:szCs w:val="24"/>
        </w:rPr>
        <w:t>1121002196</w:t>
      </w:r>
      <w:r>
        <w:rPr>
          <w:rFonts w:ascii="Times New Roman" w:eastAsia="標楷體" w:hAnsi="Times New Roman"/>
          <w:color w:val="000000"/>
          <w:szCs w:val="24"/>
        </w:rPr>
        <w:t>號書函訂定</w:t>
      </w:r>
    </w:p>
    <w:p w14:paraId="700F067D" w14:textId="40D69808" w:rsidR="0018353F" w:rsidRPr="0018353F" w:rsidRDefault="0018353F">
      <w:pPr>
        <w:spacing w:line="400" w:lineRule="exact"/>
        <w:jc w:val="right"/>
        <w:rPr>
          <w:rFonts w:ascii="Times New Roman" w:eastAsia="標楷體" w:hAnsi="Times New Roman" w:hint="eastAsia"/>
          <w:color w:val="000000"/>
          <w:spacing w:val="2"/>
          <w:szCs w:val="24"/>
        </w:rPr>
      </w:pPr>
      <w:r w:rsidRPr="0018353F">
        <w:rPr>
          <w:rFonts w:ascii="Times New Roman" w:eastAsia="標楷體" w:hAnsi="Times New Roman" w:hint="eastAsia"/>
          <w:color w:val="000000"/>
          <w:spacing w:val="2"/>
          <w:szCs w:val="24"/>
        </w:rPr>
        <w:t>行政院人事行政總處</w:t>
      </w:r>
      <w:r w:rsidRPr="0018353F">
        <w:rPr>
          <w:rFonts w:ascii="Times New Roman" w:eastAsia="標楷體" w:hAnsi="Times New Roman" w:hint="eastAsia"/>
          <w:color w:val="000000"/>
          <w:spacing w:val="2"/>
          <w:szCs w:val="24"/>
        </w:rPr>
        <w:t>113</w:t>
      </w:r>
      <w:r w:rsidRPr="0018353F">
        <w:rPr>
          <w:rFonts w:ascii="Times New Roman" w:eastAsia="標楷體" w:hAnsi="Times New Roman" w:hint="eastAsia"/>
          <w:color w:val="000000"/>
          <w:spacing w:val="2"/>
          <w:szCs w:val="24"/>
        </w:rPr>
        <w:t>年</w:t>
      </w:r>
      <w:r w:rsidRPr="0018353F">
        <w:rPr>
          <w:rFonts w:ascii="Times New Roman" w:eastAsia="標楷體" w:hAnsi="Times New Roman" w:hint="eastAsia"/>
          <w:color w:val="000000"/>
          <w:spacing w:val="2"/>
          <w:szCs w:val="24"/>
        </w:rPr>
        <w:t>1</w:t>
      </w:r>
      <w:r w:rsidRPr="0018353F">
        <w:rPr>
          <w:rFonts w:ascii="Times New Roman" w:eastAsia="標楷體" w:hAnsi="Times New Roman" w:hint="eastAsia"/>
          <w:color w:val="000000"/>
          <w:spacing w:val="2"/>
          <w:szCs w:val="24"/>
        </w:rPr>
        <w:t>月</w:t>
      </w:r>
      <w:r w:rsidRPr="0018353F">
        <w:rPr>
          <w:rFonts w:ascii="Times New Roman" w:eastAsia="標楷體" w:hAnsi="Times New Roman" w:hint="eastAsia"/>
          <w:color w:val="000000"/>
          <w:spacing w:val="2"/>
          <w:szCs w:val="24"/>
        </w:rPr>
        <w:t>16</w:t>
      </w:r>
      <w:r w:rsidRPr="0018353F">
        <w:rPr>
          <w:rFonts w:ascii="Times New Roman" w:eastAsia="標楷體" w:hAnsi="Times New Roman" w:hint="eastAsia"/>
          <w:color w:val="000000"/>
          <w:spacing w:val="2"/>
          <w:szCs w:val="24"/>
        </w:rPr>
        <w:t>日總處綜字第</w:t>
      </w:r>
      <w:r w:rsidRPr="0018353F">
        <w:rPr>
          <w:rFonts w:ascii="Times New Roman" w:eastAsia="標楷體" w:hAnsi="Times New Roman" w:hint="eastAsia"/>
          <w:color w:val="000000"/>
          <w:spacing w:val="2"/>
          <w:szCs w:val="24"/>
        </w:rPr>
        <w:t>1131000201</w:t>
      </w:r>
      <w:r w:rsidRPr="0018353F">
        <w:rPr>
          <w:rFonts w:ascii="Times New Roman" w:eastAsia="標楷體" w:hAnsi="Times New Roman" w:hint="eastAsia"/>
          <w:color w:val="000000"/>
          <w:spacing w:val="2"/>
          <w:szCs w:val="24"/>
        </w:rPr>
        <w:t>號書函修正</w:t>
      </w:r>
    </w:p>
    <w:p w14:paraId="6377938D" w14:textId="77777777" w:rsidR="00E11EF5" w:rsidRDefault="006C02EB">
      <w:pPr>
        <w:numPr>
          <w:ilvl w:val="0"/>
          <w:numId w:val="1"/>
        </w:numPr>
        <w:spacing w:line="400" w:lineRule="exact"/>
        <w:jc w:val="both"/>
        <w:rPr>
          <w:rFonts w:ascii="Times New Roman" w:eastAsia="標楷體" w:hAnsi="Times New Roman"/>
          <w:color w:val="000000"/>
          <w:sz w:val="32"/>
          <w:szCs w:val="24"/>
        </w:rPr>
      </w:pPr>
      <w:r>
        <w:rPr>
          <w:rFonts w:ascii="Times New Roman" w:eastAsia="標楷體" w:hAnsi="Times New Roman"/>
          <w:color w:val="000000"/>
          <w:sz w:val="32"/>
          <w:szCs w:val="24"/>
        </w:rPr>
        <w:t>目的</w:t>
      </w:r>
    </w:p>
    <w:p w14:paraId="7D647637" w14:textId="77777777" w:rsidR="00E11EF5" w:rsidRDefault="006C02EB">
      <w:pPr>
        <w:overflowPunct w:val="0"/>
        <w:spacing w:line="400" w:lineRule="exact"/>
        <w:ind w:left="737" w:hanging="737"/>
        <w:jc w:val="both"/>
      </w:pPr>
      <w:r>
        <w:rPr>
          <w:rFonts w:ascii="Times New Roman" w:eastAsia="標楷體" w:hAnsi="Times New Roman"/>
          <w:color w:val="000000"/>
          <w:sz w:val="32"/>
          <w:szCs w:val="24"/>
        </w:rPr>
        <w:t xml:space="preserve">     </w:t>
      </w:r>
      <w:r>
        <w:rPr>
          <w:rFonts w:ascii="Times New Roman" w:eastAsia="標楷體" w:hAnsi="Times New Roman"/>
          <w:color w:val="000000"/>
          <w:sz w:val="32"/>
          <w:szCs w:val="24"/>
        </w:rPr>
        <w:t xml:space="preserve">　</w:t>
      </w:r>
      <w:r>
        <w:rPr>
          <w:rFonts w:ascii="Times New Roman" w:eastAsia="標楷體" w:hAnsi="Times New Roman"/>
          <w:sz w:val="32"/>
          <w:szCs w:val="24"/>
        </w:rPr>
        <w:t>為充實初任人事人員所需實務法令與工作知能，俾對人事體制、法令與政策具備基礎知識，以期建立正確之態度與價值觀，強化並提升渠等人事服務品質，特訂定本計畫。</w:t>
      </w:r>
    </w:p>
    <w:p w14:paraId="12180EB3" w14:textId="77777777" w:rsidR="00E11EF5" w:rsidRDefault="006C02EB">
      <w:pPr>
        <w:spacing w:line="400" w:lineRule="exact"/>
        <w:ind w:left="640" w:hanging="640"/>
        <w:jc w:val="both"/>
        <w:rPr>
          <w:rFonts w:ascii="Times New Roman" w:eastAsia="標楷體" w:hAnsi="Times New Roman"/>
          <w:sz w:val="32"/>
          <w:szCs w:val="24"/>
        </w:rPr>
      </w:pPr>
      <w:r>
        <w:rPr>
          <w:rFonts w:ascii="Times New Roman" w:eastAsia="標楷體" w:hAnsi="Times New Roman"/>
          <w:sz w:val="32"/>
          <w:szCs w:val="24"/>
        </w:rPr>
        <w:t>貳、研習對象</w:t>
      </w:r>
    </w:p>
    <w:p w14:paraId="3FF8A01A" w14:textId="77777777" w:rsidR="00E11EF5" w:rsidRDefault="006C02EB">
      <w:pPr>
        <w:numPr>
          <w:ilvl w:val="0"/>
          <w:numId w:val="2"/>
        </w:numPr>
        <w:spacing w:line="400" w:lineRule="exact"/>
        <w:ind w:left="964" w:hanging="680"/>
        <w:jc w:val="both"/>
        <w:rPr>
          <w:rFonts w:ascii="Times New Roman" w:eastAsia="標楷體" w:hAnsi="Times New Roman"/>
          <w:sz w:val="32"/>
          <w:szCs w:val="32"/>
        </w:rPr>
      </w:pPr>
      <w:r>
        <w:rPr>
          <w:rFonts w:ascii="Times New Roman" w:eastAsia="標楷體" w:hAnsi="Times New Roman"/>
          <w:sz w:val="32"/>
          <w:szCs w:val="32"/>
        </w:rPr>
        <w:t>112</w:t>
      </w:r>
      <w:r>
        <w:rPr>
          <w:rFonts w:ascii="Times New Roman" w:eastAsia="標楷體" w:hAnsi="Times New Roman"/>
          <w:sz w:val="32"/>
          <w:szCs w:val="32"/>
        </w:rPr>
        <w:t>年公務人員高等考試三級考試暨普通考試、特種考試地方政府公務人員考試及</w:t>
      </w:r>
      <w:r>
        <w:rPr>
          <w:rFonts w:ascii="Times New Roman" w:eastAsia="標楷體" w:hAnsi="Times New Roman"/>
          <w:sz w:val="32"/>
          <w:szCs w:val="32"/>
        </w:rPr>
        <w:t>113</w:t>
      </w:r>
      <w:r>
        <w:rPr>
          <w:rFonts w:ascii="Times New Roman" w:eastAsia="標楷體" w:hAnsi="Times New Roman"/>
          <w:sz w:val="32"/>
          <w:szCs w:val="32"/>
        </w:rPr>
        <w:t>年初等考試人事行政類科錄取人員。</w:t>
      </w:r>
    </w:p>
    <w:p w14:paraId="4022CC54" w14:textId="77777777" w:rsidR="00E11EF5" w:rsidRDefault="006C02EB">
      <w:pPr>
        <w:numPr>
          <w:ilvl w:val="0"/>
          <w:numId w:val="2"/>
        </w:numPr>
        <w:spacing w:line="400" w:lineRule="exact"/>
        <w:ind w:left="964" w:hanging="680"/>
        <w:jc w:val="both"/>
      </w:pPr>
      <w:r>
        <w:rPr>
          <w:rFonts w:ascii="Times New Roman" w:eastAsia="標楷體" w:hAnsi="Times New Roman"/>
          <w:sz w:val="32"/>
          <w:szCs w:val="32"/>
        </w:rPr>
        <w:t>前開考試以外之各類公務人員考試人事行政類科錄取人員，且係於</w:t>
      </w:r>
      <w:r>
        <w:rPr>
          <w:rFonts w:ascii="Times New Roman" w:eastAsia="標楷體" w:hAnsi="Times New Roman"/>
          <w:sz w:val="32"/>
          <w:szCs w:val="32"/>
        </w:rPr>
        <w:t>112</w:t>
      </w:r>
      <w:r>
        <w:rPr>
          <w:rFonts w:ascii="Times New Roman" w:eastAsia="標楷體" w:hAnsi="Times New Roman"/>
          <w:sz w:val="32"/>
          <w:szCs w:val="32"/>
        </w:rPr>
        <w:t>年</w:t>
      </w:r>
      <w:r>
        <w:rPr>
          <w:rFonts w:ascii="Times New Roman" w:eastAsia="標楷體" w:hAnsi="Times New Roman"/>
          <w:sz w:val="32"/>
          <w:szCs w:val="32"/>
        </w:rPr>
        <w:t>1</w:t>
      </w:r>
      <w:r>
        <w:rPr>
          <w:rFonts w:ascii="Times New Roman" w:eastAsia="標楷體" w:hAnsi="Times New Roman"/>
          <w:sz w:val="32"/>
          <w:szCs w:val="32"/>
        </w:rPr>
        <w:t>月</w:t>
      </w:r>
      <w:r>
        <w:rPr>
          <w:rFonts w:ascii="Times New Roman" w:eastAsia="標楷體" w:hAnsi="Times New Roman"/>
          <w:sz w:val="32"/>
          <w:szCs w:val="32"/>
        </w:rPr>
        <w:t>1</w:t>
      </w:r>
      <w:r>
        <w:rPr>
          <w:rFonts w:ascii="Times New Roman" w:eastAsia="標楷體" w:hAnsi="Times New Roman"/>
          <w:sz w:val="32"/>
          <w:szCs w:val="32"/>
        </w:rPr>
        <w:t>日至</w:t>
      </w:r>
      <w:r>
        <w:rPr>
          <w:rFonts w:ascii="Times New Roman" w:eastAsia="標楷體" w:hAnsi="Times New Roman"/>
          <w:sz w:val="32"/>
          <w:szCs w:val="32"/>
        </w:rPr>
        <w:t>112</w:t>
      </w:r>
      <w:r>
        <w:rPr>
          <w:rFonts w:ascii="Times New Roman" w:eastAsia="標楷體" w:hAnsi="Times New Roman"/>
          <w:sz w:val="32"/>
          <w:szCs w:val="32"/>
        </w:rPr>
        <w:t>年</w:t>
      </w:r>
      <w:r>
        <w:rPr>
          <w:rFonts w:ascii="Times New Roman" w:eastAsia="標楷體" w:hAnsi="Times New Roman"/>
          <w:sz w:val="32"/>
          <w:szCs w:val="32"/>
        </w:rPr>
        <w:t>12</w:t>
      </w:r>
      <w:r>
        <w:rPr>
          <w:rFonts w:ascii="Times New Roman" w:eastAsia="標楷體" w:hAnsi="Times New Roman"/>
          <w:sz w:val="32"/>
          <w:szCs w:val="32"/>
        </w:rPr>
        <w:t>月</w:t>
      </w:r>
      <w:r>
        <w:rPr>
          <w:rFonts w:ascii="Times New Roman" w:eastAsia="標楷體" w:hAnsi="Times New Roman"/>
          <w:sz w:val="32"/>
          <w:szCs w:val="32"/>
        </w:rPr>
        <w:t>31</w:t>
      </w:r>
      <w:r>
        <w:rPr>
          <w:rFonts w:ascii="Times New Roman" w:eastAsia="標楷體" w:hAnsi="Times New Roman"/>
          <w:sz w:val="32"/>
          <w:szCs w:val="32"/>
        </w:rPr>
        <w:t>日期間報到者。</w:t>
      </w:r>
    </w:p>
    <w:p w14:paraId="120585EA" w14:textId="77777777" w:rsidR="00E11EF5" w:rsidRDefault="006C02EB">
      <w:pPr>
        <w:numPr>
          <w:ilvl w:val="0"/>
          <w:numId w:val="2"/>
        </w:numPr>
        <w:spacing w:line="400" w:lineRule="exact"/>
        <w:ind w:left="964" w:hanging="680"/>
        <w:jc w:val="both"/>
      </w:pPr>
      <w:r>
        <w:rPr>
          <w:rFonts w:ascii="Times New Roman" w:eastAsia="標楷體" w:hAnsi="Times New Roman"/>
          <w:sz w:val="32"/>
          <w:szCs w:val="32"/>
        </w:rPr>
        <w:t>前開各項考試</w:t>
      </w:r>
      <w:r>
        <w:rPr>
          <w:rFonts w:ascii="Times New Roman" w:eastAsia="標楷體" w:hAnsi="Times New Roman"/>
          <w:sz w:val="32"/>
          <w:szCs w:val="24"/>
        </w:rPr>
        <w:t>錄取人員，均包含分配至行政院及所屬機關與院外機關者。但</w:t>
      </w:r>
      <w:r>
        <w:rPr>
          <w:rFonts w:ascii="Times New Roman" w:eastAsia="標楷體" w:hAnsi="Times New Roman"/>
          <w:sz w:val="32"/>
          <w:szCs w:val="32"/>
        </w:rPr>
        <w:t>已參加近</w:t>
      </w:r>
      <w:r>
        <w:rPr>
          <w:rFonts w:ascii="Times New Roman" w:eastAsia="標楷體" w:hAnsi="Times New Roman"/>
          <w:sz w:val="32"/>
          <w:szCs w:val="32"/>
        </w:rPr>
        <w:t>3</w:t>
      </w:r>
      <w:r>
        <w:rPr>
          <w:rFonts w:ascii="Times New Roman" w:eastAsia="標楷體" w:hAnsi="Times New Roman"/>
          <w:sz w:val="32"/>
          <w:szCs w:val="32"/>
        </w:rPr>
        <w:t>年（</w:t>
      </w:r>
      <w:r>
        <w:rPr>
          <w:rFonts w:ascii="Times New Roman" w:eastAsia="標楷體" w:hAnsi="Times New Roman"/>
          <w:sz w:val="32"/>
          <w:szCs w:val="24"/>
        </w:rPr>
        <w:t>110</w:t>
      </w:r>
      <w:r>
        <w:rPr>
          <w:rFonts w:ascii="Times New Roman" w:eastAsia="標楷體" w:hAnsi="Times New Roman"/>
          <w:sz w:val="32"/>
          <w:szCs w:val="32"/>
        </w:rPr>
        <w:t>年至</w:t>
      </w:r>
      <w:r>
        <w:rPr>
          <w:rFonts w:ascii="Times New Roman" w:eastAsia="標楷體" w:hAnsi="Times New Roman"/>
          <w:sz w:val="32"/>
          <w:szCs w:val="32"/>
        </w:rPr>
        <w:t>112</w:t>
      </w:r>
      <w:r>
        <w:rPr>
          <w:rFonts w:ascii="Times New Roman" w:eastAsia="標楷體" w:hAnsi="Times New Roman"/>
          <w:sz w:val="32"/>
          <w:szCs w:val="32"/>
        </w:rPr>
        <w:t>年）新進人事人員研習班者，復應其他考試錄取者，</w:t>
      </w:r>
      <w:r>
        <w:rPr>
          <w:rFonts w:ascii="Times New Roman" w:eastAsia="標楷體" w:hAnsi="Times New Roman"/>
          <w:sz w:val="32"/>
          <w:szCs w:val="24"/>
        </w:rPr>
        <w:t>毋需再參加。</w:t>
      </w:r>
    </w:p>
    <w:p w14:paraId="78EF1BD9" w14:textId="77777777" w:rsidR="00E11EF5" w:rsidRDefault="006C02EB">
      <w:pPr>
        <w:spacing w:line="400" w:lineRule="exact"/>
        <w:ind w:left="2560" w:hanging="2560"/>
        <w:jc w:val="both"/>
        <w:rPr>
          <w:rFonts w:ascii="Times New Roman" w:eastAsia="標楷體" w:hAnsi="Times New Roman"/>
          <w:sz w:val="32"/>
          <w:szCs w:val="24"/>
        </w:rPr>
      </w:pPr>
      <w:r>
        <w:rPr>
          <w:rFonts w:ascii="Times New Roman" w:eastAsia="標楷體" w:hAnsi="Times New Roman"/>
          <w:sz w:val="32"/>
          <w:szCs w:val="24"/>
        </w:rPr>
        <w:t>叁、辦理機關</w:t>
      </w:r>
    </w:p>
    <w:p w14:paraId="080C5CBB" w14:textId="77777777" w:rsidR="00E11EF5" w:rsidRDefault="006C02EB">
      <w:pPr>
        <w:spacing w:line="400" w:lineRule="exact"/>
        <w:ind w:left="640"/>
        <w:jc w:val="both"/>
        <w:rPr>
          <w:rFonts w:ascii="Times New Roman" w:eastAsia="標楷體" w:hAnsi="Times New Roman"/>
          <w:sz w:val="32"/>
          <w:szCs w:val="24"/>
        </w:rPr>
      </w:pPr>
      <w:r>
        <w:rPr>
          <w:rFonts w:ascii="Times New Roman" w:eastAsia="標楷體" w:hAnsi="Times New Roman"/>
          <w:sz w:val="32"/>
          <w:szCs w:val="24"/>
        </w:rPr>
        <w:t>行政院人事行政總處（以下簡稱本總處）與所屬公務人力發展學院（以下簡稱人力學院）。</w:t>
      </w:r>
    </w:p>
    <w:p w14:paraId="5D4E2003" w14:textId="77777777" w:rsidR="00E11EF5" w:rsidRDefault="006C02EB">
      <w:pPr>
        <w:spacing w:line="400" w:lineRule="exact"/>
        <w:ind w:left="2560" w:hanging="2560"/>
        <w:jc w:val="both"/>
        <w:rPr>
          <w:rFonts w:ascii="Times New Roman" w:eastAsia="標楷體" w:hAnsi="Times New Roman"/>
          <w:sz w:val="32"/>
          <w:szCs w:val="24"/>
        </w:rPr>
      </w:pPr>
      <w:r>
        <w:rPr>
          <w:rFonts w:ascii="Times New Roman" w:eastAsia="標楷體" w:hAnsi="Times New Roman"/>
          <w:sz w:val="32"/>
          <w:szCs w:val="24"/>
        </w:rPr>
        <w:t>肆、研習地點</w:t>
      </w:r>
    </w:p>
    <w:p w14:paraId="192F0821" w14:textId="77777777" w:rsidR="00E11EF5" w:rsidRDefault="006C02EB">
      <w:pPr>
        <w:spacing w:line="400" w:lineRule="exact"/>
        <w:ind w:left="640"/>
        <w:jc w:val="both"/>
      </w:pPr>
      <w:r>
        <w:rPr>
          <w:rFonts w:ascii="Times New Roman" w:eastAsia="標楷體" w:hAnsi="Times New Roman"/>
          <w:sz w:val="32"/>
          <w:szCs w:val="24"/>
        </w:rPr>
        <w:t>人力學院南投院區（南投縣南投市中興新村光明路</w:t>
      </w:r>
      <w:r>
        <w:rPr>
          <w:rFonts w:ascii="Times New Roman" w:eastAsia="標楷體" w:hAnsi="Times New Roman"/>
          <w:sz w:val="32"/>
          <w:szCs w:val="24"/>
        </w:rPr>
        <w:t>1</w:t>
      </w:r>
      <w:r>
        <w:rPr>
          <w:rFonts w:ascii="Times New Roman" w:eastAsia="標楷體" w:hAnsi="Times New Roman"/>
          <w:sz w:val="32"/>
          <w:szCs w:val="24"/>
        </w:rPr>
        <w:t>號）。</w:t>
      </w:r>
    </w:p>
    <w:p w14:paraId="3C57A930" w14:textId="77777777" w:rsidR="00E11EF5" w:rsidRDefault="006C02EB">
      <w:pPr>
        <w:spacing w:before="50" w:line="400" w:lineRule="exact"/>
        <w:jc w:val="both"/>
      </w:pPr>
      <w:r>
        <w:rPr>
          <w:rFonts w:ascii="標楷體" w:eastAsia="標楷體" w:hAnsi="標楷體"/>
          <w:sz w:val="32"/>
          <w:szCs w:val="24"/>
        </w:rPr>
        <w:t>伍、研習課程及時數配當</w:t>
      </w:r>
      <w:r>
        <w:rPr>
          <w:rFonts w:ascii="Times New Roman" w:eastAsia="標楷體" w:hAnsi="Times New Roman"/>
          <w:sz w:val="32"/>
          <w:szCs w:val="24"/>
        </w:rPr>
        <w:t>（如附件）</w:t>
      </w:r>
    </w:p>
    <w:p w14:paraId="0A02700E" w14:textId="77777777" w:rsidR="00E11EF5" w:rsidRDefault="006C02EB">
      <w:pPr>
        <w:spacing w:before="50" w:line="400" w:lineRule="exact"/>
        <w:ind w:left="640" w:hanging="640"/>
        <w:jc w:val="both"/>
        <w:rPr>
          <w:rFonts w:ascii="Times New Roman" w:eastAsia="標楷體" w:hAnsi="Times New Roman"/>
          <w:sz w:val="32"/>
          <w:szCs w:val="24"/>
        </w:rPr>
      </w:pPr>
      <w:r>
        <w:rPr>
          <w:rFonts w:ascii="Times New Roman" w:eastAsia="標楷體" w:hAnsi="Times New Roman"/>
          <w:sz w:val="32"/>
          <w:szCs w:val="24"/>
        </w:rPr>
        <w:t>陸、實施期程及方式</w:t>
      </w:r>
    </w:p>
    <w:p w14:paraId="1A9185DB" w14:textId="77777777" w:rsidR="00E11EF5" w:rsidRDefault="006C02EB">
      <w:pPr>
        <w:numPr>
          <w:ilvl w:val="0"/>
          <w:numId w:val="3"/>
        </w:numPr>
        <w:spacing w:line="400" w:lineRule="exact"/>
        <w:ind w:left="952" w:hanging="737"/>
        <w:jc w:val="both"/>
      </w:pPr>
      <w:r>
        <w:rPr>
          <w:rFonts w:ascii="Times New Roman" w:eastAsia="標楷體" w:hAnsi="Times New Roman"/>
          <w:sz w:val="32"/>
          <w:szCs w:val="24"/>
        </w:rPr>
        <w:t>本研習班共辦理</w:t>
      </w:r>
      <w:r>
        <w:rPr>
          <w:rFonts w:ascii="Times New Roman" w:eastAsia="標楷體" w:hAnsi="Times New Roman"/>
          <w:sz w:val="32"/>
          <w:szCs w:val="24"/>
        </w:rPr>
        <w:t>3</w:t>
      </w:r>
      <w:r>
        <w:rPr>
          <w:rFonts w:ascii="Times New Roman" w:eastAsia="標楷體" w:hAnsi="Times New Roman"/>
          <w:sz w:val="32"/>
          <w:szCs w:val="24"/>
        </w:rPr>
        <w:t>期，各期預計開課時間如下：</w:t>
      </w:r>
    </w:p>
    <w:p w14:paraId="5BC8E1F2" w14:textId="77777777" w:rsidR="00E11EF5" w:rsidRDefault="006C02EB">
      <w:pPr>
        <w:pStyle w:val="a9"/>
        <w:numPr>
          <w:ilvl w:val="0"/>
          <w:numId w:val="4"/>
        </w:numPr>
        <w:spacing w:line="400" w:lineRule="exact"/>
        <w:ind w:left="1276" w:hanging="992"/>
        <w:jc w:val="both"/>
        <w:rPr>
          <w:rFonts w:ascii="Times New Roman" w:eastAsia="標楷體" w:hAnsi="Times New Roman"/>
          <w:sz w:val="32"/>
          <w:szCs w:val="24"/>
        </w:rPr>
      </w:pPr>
      <w:r>
        <w:rPr>
          <w:rFonts w:ascii="Times New Roman" w:eastAsia="標楷體" w:hAnsi="Times New Roman"/>
          <w:sz w:val="32"/>
          <w:szCs w:val="24"/>
        </w:rPr>
        <w:t>第</w:t>
      </w:r>
      <w:r>
        <w:rPr>
          <w:rFonts w:ascii="Times New Roman" w:eastAsia="標楷體" w:hAnsi="Times New Roman"/>
          <w:sz w:val="32"/>
          <w:szCs w:val="24"/>
        </w:rPr>
        <w:t>1</w:t>
      </w:r>
      <w:r>
        <w:rPr>
          <w:rFonts w:ascii="Times New Roman" w:eastAsia="標楷體" w:hAnsi="Times New Roman"/>
          <w:sz w:val="32"/>
          <w:szCs w:val="24"/>
        </w:rPr>
        <w:t>期：訂於</w:t>
      </w:r>
      <w:r>
        <w:rPr>
          <w:rFonts w:ascii="Times New Roman" w:eastAsia="標楷體" w:hAnsi="Times New Roman"/>
          <w:sz w:val="32"/>
          <w:szCs w:val="24"/>
        </w:rPr>
        <w:t>113</w:t>
      </w:r>
      <w:r>
        <w:rPr>
          <w:rFonts w:ascii="Times New Roman" w:eastAsia="標楷體" w:hAnsi="Times New Roman"/>
          <w:sz w:val="32"/>
          <w:szCs w:val="24"/>
        </w:rPr>
        <w:t>年</w:t>
      </w:r>
      <w:r>
        <w:rPr>
          <w:rFonts w:ascii="Times New Roman" w:eastAsia="標楷體" w:hAnsi="Times New Roman"/>
          <w:sz w:val="32"/>
          <w:szCs w:val="24"/>
        </w:rPr>
        <w:t>3</w:t>
      </w:r>
      <w:r>
        <w:rPr>
          <w:rFonts w:ascii="Times New Roman" w:eastAsia="標楷體" w:hAnsi="Times New Roman"/>
          <w:sz w:val="32"/>
          <w:szCs w:val="24"/>
        </w:rPr>
        <w:t>月</w:t>
      </w:r>
      <w:r>
        <w:rPr>
          <w:rFonts w:ascii="Times New Roman" w:eastAsia="標楷體" w:hAnsi="Times New Roman"/>
          <w:sz w:val="32"/>
          <w:szCs w:val="24"/>
        </w:rPr>
        <w:t>4</w:t>
      </w:r>
      <w:r>
        <w:rPr>
          <w:rFonts w:ascii="Times New Roman" w:eastAsia="標楷體" w:hAnsi="Times New Roman"/>
          <w:sz w:val="32"/>
          <w:szCs w:val="24"/>
        </w:rPr>
        <w:t>日（一）至</w:t>
      </w:r>
      <w:r>
        <w:rPr>
          <w:rFonts w:ascii="Times New Roman" w:eastAsia="標楷體" w:hAnsi="Times New Roman"/>
          <w:sz w:val="32"/>
          <w:szCs w:val="24"/>
        </w:rPr>
        <w:t>3</w:t>
      </w:r>
      <w:r>
        <w:rPr>
          <w:rFonts w:ascii="Times New Roman" w:eastAsia="標楷體" w:hAnsi="Times New Roman"/>
          <w:sz w:val="32"/>
          <w:szCs w:val="24"/>
        </w:rPr>
        <w:t>月</w:t>
      </w:r>
      <w:r>
        <w:rPr>
          <w:rFonts w:ascii="Times New Roman" w:eastAsia="標楷體" w:hAnsi="Times New Roman"/>
          <w:sz w:val="32"/>
          <w:szCs w:val="24"/>
        </w:rPr>
        <w:t>8</w:t>
      </w:r>
      <w:r>
        <w:rPr>
          <w:rFonts w:ascii="Times New Roman" w:eastAsia="標楷體" w:hAnsi="Times New Roman"/>
          <w:sz w:val="32"/>
          <w:szCs w:val="24"/>
        </w:rPr>
        <w:t>日（五）</w:t>
      </w:r>
    </w:p>
    <w:p w14:paraId="4490F461" w14:textId="77777777" w:rsidR="00E11EF5" w:rsidRDefault="006C02EB">
      <w:pPr>
        <w:pStyle w:val="a9"/>
        <w:numPr>
          <w:ilvl w:val="0"/>
          <w:numId w:val="4"/>
        </w:numPr>
        <w:spacing w:line="400" w:lineRule="exact"/>
        <w:ind w:left="1276" w:hanging="992"/>
        <w:jc w:val="both"/>
        <w:rPr>
          <w:rFonts w:ascii="Times New Roman" w:eastAsia="標楷體" w:hAnsi="Times New Roman"/>
          <w:sz w:val="32"/>
          <w:szCs w:val="24"/>
        </w:rPr>
      </w:pPr>
      <w:r>
        <w:rPr>
          <w:rFonts w:ascii="Times New Roman" w:eastAsia="標楷體" w:hAnsi="Times New Roman"/>
          <w:sz w:val="32"/>
          <w:szCs w:val="24"/>
        </w:rPr>
        <w:t>第</w:t>
      </w:r>
      <w:r>
        <w:rPr>
          <w:rFonts w:ascii="Times New Roman" w:eastAsia="標楷體" w:hAnsi="Times New Roman"/>
          <w:sz w:val="32"/>
          <w:szCs w:val="24"/>
        </w:rPr>
        <w:t>2</w:t>
      </w:r>
      <w:r>
        <w:rPr>
          <w:rFonts w:ascii="Times New Roman" w:eastAsia="標楷體" w:hAnsi="Times New Roman"/>
          <w:sz w:val="32"/>
          <w:szCs w:val="24"/>
        </w:rPr>
        <w:t>期：訂於</w:t>
      </w:r>
      <w:r>
        <w:rPr>
          <w:rFonts w:ascii="Times New Roman" w:eastAsia="標楷體" w:hAnsi="Times New Roman"/>
          <w:sz w:val="32"/>
          <w:szCs w:val="24"/>
        </w:rPr>
        <w:t>113</w:t>
      </w:r>
      <w:r>
        <w:rPr>
          <w:rFonts w:ascii="Times New Roman" w:eastAsia="標楷體" w:hAnsi="Times New Roman"/>
          <w:sz w:val="32"/>
          <w:szCs w:val="24"/>
        </w:rPr>
        <w:t>年</w:t>
      </w:r>
      <w:r>
        <w:rPr>
          <w:rFonts w:ascii="Times New Roman" w:eastAsia="標楷體" w:hAnsi="Times New Roman"/>
          <w:sz w:val="32"/>
          <w:szCs w:val="24"/>
        </w:rPr>
        <w:t>5</w:t>
      </w:r>
      <w:r>
        <w:rPr>
          <w:rFonts w:ascii="Times New Roman" w:eastAsia="標楷體" w:hAnsi="Times New Roman"/>
          <w:sz w:val="32"/>
          <w:szCs w:val="24"/>
        </w:rPr>
        <w:t>月</w:t>
      </w:r>
      <w:r>
        <w:rPr>
          <w:rFonts w:ascii="Times New Roman" w:eastAsia="標楷體" w:hAnsi="Times New Roman"/>
          <w:sz w:val="32"/>
          <w:szCs w:val="24"/>
        </w:rPr>
        <w:t>13</w:t>
      </w:r>
      <w:r>
        <w:rPr>
          <w:rFonts w:ascii="Times New Roman" w:eastAsia="標楷體" w:hAnsi="Times New Roman"/>
          <w:sz w:val="32"/>
          <w:szCs w:val="24"/>
        </w:rPr>
        <w:t>日（一）至</w:t>
      </w:r>
      <w:r>
        <w:rPr>
          <w:rFonts w:ascii="Times New Roman" w:eastAsia="標楷體" w:hAnsi="Times New Roman"/>
          <w:sz w:val="32"/>
          <w:szCs w:val="24"/>
        </w:rPr>
        <w:t>5</w:t>
      </w:r>
      <w:r>
        <w:rPr>
          <w:rFonts w:ascii="Times New Roman" w:eastAsia="標楷體" w:hAnsi="Times New Roman"/>
          <w:sz w:val="32"/>
          <w:szCs w:val="24"/>
        </w:rPr>
        <w:t>月</w:t>
      </w:r>
      <w:r>
        <w:rPr>
          <w:rFonts w:ascii="Times New Roman" w:eastAsia="標楷體" w:hAnsi="Times New Roman"/>
          <w:sz w:val="32"/>
          <w:szCs w:val="24"/>
        </w:rPr>
        <w:t>17</w:t>
      </w:r>
      <w:r>
        <w:rPr>
          <w:rFonts w:ascii="Times New Roman" w:eastAsia="標楷體" w:hAnsi="Times New Roman"/>
          <w:sz w:val="32"/>
          <w:szCs w:val="24"/>
        </w:rPr>
        <w:t>日（五）</w:t>
      </w:r>
    </w:p>
    <w:p w14:paraId="07FC038F" w14:textId="77777777" w:rsidR="00E11EF5" w:rsidRDefault="006C02EB">
      <w:pPr>
        <w:pStyle w:val="a9"/>
        <w:numPr>
          <w:ilvl w:val="0"/>
          <w:numId w:val="4"/>
        </w:numPr>
        <w:spacing w:line="400" w:lineRule="exact"/>
        <w:ind w:left="1276" w:hanging="992"/>
        <w:jc w:val="both"/>
        <w:rPr>
          <w:rFonts w:ascii="Times New Roman" w:eastAsia="標楷體" w:hAnsi="Times New Roman"/>
          <w:sz w:val="32"/>
          <w:szCs w:val="24"/>
        </w:rPr>
      </w:pPr>
      <w:r>
        <w:rPr>
          <w:rFonts w:ascii="Times New Roman" w:eastAsia="標楷體" w:hAnsi="Times New Roman"/>
          <w:sz w:val="32"/>
          <w:szCs w:val="24"/>
        </w:rPr>
        <w:t>第</w:t>
      </w:r>
      <w:r>
        <w:rPr>
          <w:rFonts w:ascii="Times New Roman" w:eastAsia="標楷體" w:hAnsi="Times New Roman"/>
          <w:sz w:val="32"/>
          <w:szCs w:val="24"/>
        </w:rPr>
        <w:t>3</w:t>
      </w:r>
      <w:r>
        <w:rPr>
          <w:rFonts w:ascii="Times New Roman" w:eastAsia="標楷體" w:hAnsi="Times New Roman"/>
          <w:sz w:val="32"/>
          <w:szCs w:val="24"/>
        </w:rPr>
        <w:t>期：訂於</w:t>
      </w:r>
      <w:r>
        <w:rPr>
          <w:rFonts w:ascii="Times New Roman" w:eastAsia="標楷體" w:hAnsi="Times New Roman"/>
          <w:sz w:val="32"/>
          <w:szCs w:val="24"/>
        </w:rPr>
        <w:t>113</w:t>
      </w:r>
      <w:r>
        <w:rPr>
          <w:rFonts w:ascii="Times New Roman" w:eastAsia="標楷體" w:hAnsi="Times New Roman"/>
          <w:sz w:val="32"/>
          <w:szCs w:val="24"/>
        </w:rPr>
        <w:t>年</w:t>
      </w:r>
      <w:r>
        <w:rPr>
          <w:rFonts w:ascii="Times New Roman" w:eastAsia="標楷體" w:hAnsi="Times New Roman"/>
          <w:sz w:val="32"/>
          <w:szCs w:val="24"/>
        </w:rPr>
        <w:t>9</w:t>
      </w:r>
      <w:r>
        <w:rPr>
          <w:rFonts w:ascii="Times New Roman" w:eastAsia="標楷體" w:hAnsi="Times New Roman"/>
          <w:sz w:val="32"/>
          <w:szCs w:val="24"/>
        </w:rPr>
        <w:t>月</w:t>
      </w:r>
      <w:r>
        <w:rPr>
          <w:rFonts w:ascii="Times New Roman" w:eastAsia="標楷體" w:hAnsi="Times New Roman"/>
          <w:sz w:val="32"/>
          <w:szCs w:val="24"/>
        </w:rPr>
        <w:t>2</w:t>
      </w:r>
      <w:r>
        <w:rPr>
          <w:rFonts w:ascii="Times New Roman" w:eastAsia="標楷體" w:hAnsi="Times New Roman"/>
          <w:sz w:val="32"/>
          <w:szCs w:val="24"/>
        </w:rPr>
        <w:t>日（一）至</w:t>
      </w:r>
      <w:r>
        <w:rPr>
          <w:rFonts w:ascii="Times New Roman" w:eastAsia="標楷體" w:hAnsi="Times New Roman"/>
          <w:sz w:val="32"/>
          <w:szCs w:val="24"/>
        </w:rPr>
        <w:t>9</w:t>
      </w:r>
      <w:r>
        <w:rPr>
          <w:rFonts w:ascii="Times New Roman" w:eastAsia="標楷體" w:hAnsi="Times New Roman"/>
          <w:sz w:val="32"/>
          <w:szCs w:val="24"/>
        </w:rPr>
        <w:t>月</w:t>
      </w:r>
      <w:r>
        <w:rPr>
          <w:rFonts w:ascii="Times New Roman" w:eastAsia="標楷體" w:hAnsi="Times New Roman"/>
          <w:sz w:val="32"/>
          <w:szCs w:val="24"/>
        </w:rPr>
        <w:t>6</w:t>
      </w:r>
      <w:r>
        <w:rPr>
          <w:rFonts w:ascii="Times New Roman" w:eastAsia="標楷體" w:hAnsi="Times New Roman"/>
          <w:sz w:val="32"/>
          <w:szCs w:val="24"/>
        </w:rPr>
        <w:t>日（五）</w:t>
      </w:r>
    </w:p>
    <w:p w14:paraId="6A214203" w14:textId="77777777" w:rsidR="00E11EF5" w:rsidRDefault="006C02EB">
      <w:pPr>
        <w:numPr>
          <w:ilvl w:val="0"/>
          <w:numId w:val="3"/>
        </w:numPr>
        <w:spacing w:line="400" w:lineRule="exact"/>
        <w:ind w:left="952" w:hanging="737"/>
        <w:jc w:val="both"/>
        <w:rPr>
          <w:rFonts w:ascii="Times New Roman" w:eastAsia="標楷體" w:hAnsi="Times New Roman"/>
          <w:sz w:val="32"/>
          <w:szCs w:val="24"/>
        </w:rPr>
      </w:pPr>
      <w:r>
        <w:rPr>
          <w:rFonts w:ascii="Times New Roman" w:eastAsia="標楷體" w:hAnsi="Times New Roman"/>
          <w:sz w:val="32"/>
          <w:szCs w:val="24"/>
        </w:rPr>
        <w:t>受調訓學員除因喪假、分娩、流產、重大傷病或其他不可歸責事由，經主管機關人事機構函報本總處同意調整期別外，不得無故未到訓。</w:t>
      </w:r>
    </w:p>
    <w:p w14:paraId="18EE6EB8" w14:textId="77777777" w:rsidR="00E11EF5" w:rsidRDefault="006C02EB">
      <w:pPr>
        <w:numPr>
          <w:ilvl w:val="0"/>
          <w:numId w:val="3"/>
        </w:numPr>
        <w:spacing w:line="400" w:lineRule="exact"/>
        <w:ind w:left="952" w:hanging="737"/>
        <w:jc w:val="both"/>
      </w:pPr>
      <w:r>
        <w:rPr>
          <w:rFonts w:ascii="Times New Roman" w:eastAsia="標楷體" w:hAnsi="Times New Roman"/>
          <w:sz w:val="32"/>
          <w:szCs w:val="24"/>
        </w:rPr>
        <w:t>各班期採集中研習方式辦理，訓前將開設數位學習專區供參訓學員研讀，實體課程之膳宿依人力學院</w:t>
      </w:r>
      <w:r>
        <w:rPr>
          <w:rFonts w:ascii="Times New Roman" w:eastAsia="標楷體" w:hAnsi="Times New Roman"/>
          <w:sz w:val="32"/>
          <w:szCs w:val="24"/>
        </w:rPr>
        <w:lastRenderedPageBreak/>
        <w:t>規定辦理。</w:t>
      </w:r>
    </w:p>
    <w:p w14:paraId="0E1A4577" w14:textId="77777777" w:rsidR="00E11EF5" w:rsidRDefault="006C02EB">
      <w:pPr>
        <w:numPr>
          <w:ilvl w:val="0"/>
          <w:numId w:val="3"/>
        </w:numPr>
        <w:spacing w:line="400" w:lineRule="exact"/>
        <w:ind w:left="952" w:hanging="737"/>
        <w:jc w:val="both"/>
        <w:rPr>
          <w:rFonts w:ascii="Times New Roman" w:eastAsia="標楷體" w:hAnsi="Times New Roman"/>
          <w:sz w:val="32"/>
          <w:szCs w:val="24"/>
        </w:rPr>
      </w:pPr>
      <w:r>
        <w:rPr>
          <w:rFonts w:ascii="Times New Roman" w:eastAsia="標楷體" w:hAnsi="Times New Roman"/>
          <w:sz w:val="32"/>
          <w:szCs w:val="24"/>
        </w:rPr>
        <w:t>訓後</w:t>
      </w:r>
      <w:r>
        <w:rPr>
          <w:rFonts w:ascii="Times New Roman" w:eastAsia="標楷體" w:hAnsi="Times New Roman"/>
          <w:sz w:val="32"/>
          <w:szCs w:val="24"/>
        </w:rPr>
        <w:t>2</w:t>
      </w:r>
      <w:r>
        <w:rPr>
          <w:rFonts w:ascii="Times New Roman" w:eastAsia="標楷體" w:hAnsi="Times New Roman"/>
          <w:sz w:val="32"/>
          <w:szCs w:val="24"/>
        </w:rPr>
        <w:t>個月由本總處發送訓後職場運用回饋問卷，由參訓學員填復，以追蹤瞭解參訓學員訓後之成效。</w:t>
      </w:r>
    </w:p>
    <w:p w14:paraId="20E797AF" w14:textId="77777777" w:rsidR="00E11EF5" w:rsidRDefault="006C02EB">
      <w:pPr>
        <w:spacing w:before="50" w:line="400" w:lineRule="exact"/>
        <w:jc w:val="both"/>
        <w:rPr>
          <w:rFonts w:ascii="Times New Roman" w:eastAsia="標楷體" w:hAnsi="Times New Roman"/>
          <w:sz w:val="32"/>
          <w:szCs w:val="24"/>
        </w:rPr>
      </w:pPr>
      <w:r>
        <w:rPr>
          <w:rFonts w:ascii="Times New Roman" w:eastAsia="標楷體" w:hAnsi="Times New Roman"/>
          <w:sz w:val="32"/>
          <w:szCs w:val="24"/>
        </w:rPr>
        <w:t>柒、成績考核</w:t>
      </w:r>
    </w:p>
    <w:p w14:paraId="6FB2E9EA" w14:textId="77777777" w:rsidR="00E11EF5" w:rsidRDefault="006C02EB">
      <w:pPr>
        <w:numPr>
          <w:ilvl w:val="0"/>
          <w:numId w:val="5"/>
        </w:numPr>
        <w:spacing w:line="400" w:lineRule="exact"/>
        <w:ind w:left="952" w:hanging="737"/>
        <w:jc w:val="both"/>
        <w:rPr>
          <w:rFonts w:ascii="Times New Roman" w:eastAsia="標楷體" w:hAnsi="Times New Roman"/>
          <w:sz w:val="32"/>
          <w:szCs w:val="24"/>
        </w:rPr>
      </w:pPr>
      <w:r>
        <w:rPr>
          <w:rFonts w:ascii="Times New Roman" w:eastAsia="標楷體" w:hAnsi="Times New Roman"/>
          <w:sz w:val="32"/>
          <w:szCs w:val="24"/>
        </w:rPr>
        <w:t>訓練期間除將參訓學員出席及上課等學習情形列入紀錄外，並將實施訓後測驗，由人力學院將學習情形及施測成績送交服務機關（構）學校，作為實務訓練成績考核或平時考核之參據。</w:t>
      </w:r>
    </w:p>
    <w:p w14:paraId="3DC4B1F1" w14:textId="77777777" w:rsidR="00E11EF5" w:rsidRDefault="006C02EB">
      <w:pPr>
        <w:numPr>
          <w:ilvl w:val="0"/>
          <w:numId w:val="5"/>
        </w:numPr>
        <w:spacing w:line="400" w:lineRule="exact"/>
        <w:ind w:left="952" w:hanging="737"/>
        <w:jc w:val="both"/>
        <w:rPr>
          <w:rFonts w:ascii="Times New Roman" w:eastAsia="標楷體" w:hAnsi="Times New Roman"/>
          <w:sz w:val="32"/>
          <w:szCs w:val="24"/>
        </w:rPr>
      </w:pPr>
      <w:r>
        <w:rPr>
          <w:rFonts w:ascii="Times New Roman" w:eastAsia="標楷體" w:hAnsi="Times New Roman"/>
          <w:sz w:val="32"/>
          <w:szCs w:val="24"/>
        </w:rPr>
        <w:t>訓後測驗及格分數為</w:t>
      </w:r>
      <w:r>
        <w:rPr>
          <w:rFonts w:ascii="Times New Roman" w:eastAsia="標楷體" w:hAnsi="Times New Roman"/>
          <w:sz w:val="32"/>
          <w:szCs w:val="24"/>
        </w:rPr>
        <w:t>80</w:t>
      </w:r>
      <w:r>
        <w:rPr>
          <w:rFonts w:ascii="Times New Roman" w:eastAsia="標楷體" w:hAnsi="Times New Roman"/>
          <w:sz w:val="32"/>
          <w:szCs w:val="24"/>
        </w:rPr>
        <w:t>分，不及格者將通知主管機關人事機構請該學員於一個月內實施線上補測。</w:t>
      </w:r>
    </w:p>
    <w:p w14:paraId="3DEB2ED0" w14:textId="77777777" w:rsidR="00E11EF5" w:rsidRDefault="006C02EB">
      <w:pPr>
        <w:numPr>
          <w:ilvl w:val="0"/>
          <w:numId w:val="5"/>
        </w:numPr>
        <w:spacing w:line="400" w:lineRule="exact"/>
        <w:ind w:left="952" w:hanging="737"/>
        <w:jc w:val="both"/>
        <w:rPr>
          <w:rFonts w:ascii="Times New Roman" w:eastAsia="標楷體" w:hAnsi="Times New Roman"/>
          <w:sz w:val="32"/>
          <w:szCs w:val="24"/>
        </w:rPr>
      </w:pPr>
      <w:r>
        <w:rPr>
          <w:rFonts w:ascii="Times New Roman" w:eastAsia="標楷體" w:hAnsi="Times New Roman"/>
          <w:sz w:val="32"/>
          <w:szCs w:val="24"/>
        </w:rPr>
        <w:t>補測仍不及格之學員，將由該學員之主管機關人事機構，請服務機關人事機構之人事主管進行面談，並要求學員增進人事法規之熟悉度及專業素養。</w:t>
      </w:r>
    </w:p>
    <w:p w14:paraId="026FA740" w14:textId="77777777" w:rsidR="00E11EF5" w:rsidRDefault="006C02EB">
      <w:pPr>
        <w:spacing w:before="50" w:line="400" w:lineRule="exact"/>
        <w:ind w:left="640" w:hanging="640"/>
        <w:jc w:val="both"/>
        <w:rPr>
          <w:rFonts w:ascii="Times New Roman" w:eastAsia="標楷體" w:hAnsi="Times New Roman"/>
          <w:sz w:val="32"/>
          <w:szCs w:val="24"/>
        </w:rPr>
      </w:pPr>
      <w:r>
        <w:rPr>
          <w:rFonts w:ascii="Times New Roman" w:eastAsia="標楷體" w:hAnsi="Times New Roman"/>
          <w:sz w:val="32"/>
          <w:szCs w:val="24"/>
        </w:rPr>
        <w:t>捌、訓練經費</w:t>
      </w:r>
    </w:p>
    <w:p w14:paraId="106FF2E2" w14:textId="77777777" w:rsidR="00E11EF5" w:rsidRDefault="006C02EB">
      <w:pPr>
        <w:spacing w:line="400" w:lineRule="exact"/>
        <w:ind w:left="640"/>
        <w:jc w:val="both"/>
        <w:rPr>
          <w:rFonts w:ascii="Times New Roman" w:eastAsia="標楷體" w:hAnsi="Times New Roman"/>
          <w:sz w:val="32"/>
          <w:szCs w:val="24"/>
        </w:rPr>
      </w:pPr>
      <w:r>
        <w:rPr>
          <w:rFonts w:ascii="Times New Roman" w:eastAsia="標楷體" w:hAnsi="Times New Roman"/>
          <w:sz w:val="32"/>
          <w:szCs w:val="24"/>
        </w:rPr>
        <w:t>由本總處及人力學院於相關經費項下支應。</w:t>
      </w:r>
    </w:p>
    <w:p w14:paraId="31C57729" w14:textId="77777777" w:rsidR="00E11EF5" w:rsidRDefault="006C02EB">
      <w:pPr>
        <w:spacing w:before="50" w:line="400" w:lineRule="exact"/>
        <w:ind w:left="640" w:hanging="640"/>
        <w:jc w:val="both"/>
        <w:rPr>
          <w:rFonts w:ascii="Times New Roman" w:eastAsia="標楷體" w:hAnsi="Times New Roman"/>
          <w:sz w:val="32"/>
          <w:szCs w:val="24"/>
        </w:rPr>
      </w:pPr>
      <w:r>
        <w:rPr>
          <w:rFonts w:ascii="Times New Roman" w:eastAsia="標楷體" w:hAnsi="Times New Roman"/>
          <w:sz w:val="32"/>
          <w:szCs w:val="24"/>
        </w:rPr>
        <w:t>玖、附則</w:t>
      </w:r>
    </w:p>
    <w:p w14:paraId="7F792D11" w14:textId="77777777" w:rsidR="00E11EF5" w:rsidRDefault="006C02EB">
      <w:pPr>
        <w:spacing w:line="400" w:lineRule="exact"/>
        <w:ind w:left="640"/>
        <w:jc w:val="both"/>
        <w:rPr>
          <w:rFonts w:ascii="Times New Roman" w:eastAsia="標楷體" w:hAnsi="Times New Roman"/>
          <w:sz w:val="32"/>
          <w:szCs w:val="24"/>
        </w:rPr>
        <w:sectPr w:rsidR="00E11EF5">
          <w:headerReference w:type="default" r:id="rId7"/>
          <w:pgSz w:w="11906" w:h="16838"/>
          <w:pgMar w:top="993" w:right="1800" w:bottom="1134" w:left="1800" w:header="720" w:footer="720" w:gutter="0"/>
          <w:pgNumType w:start="21"/>
          <w:cols w:space="720"/>
          <w:titlePg/>
          <w:docGrid w:type="lines" w:linePitch="641"/>
        </w:sectPr>
      </w:pPr>
      <w:r>
        <w:rPr>
          <w:rFonts w:ascii="Times New Roman" w:eastAsia="標楷體" w:hAnsi="Times New Roman"/>
          <w:sz w:val="32"/>
          <w:szCs w:val="24"/>
        </w:rPr>
        <w:t>本計畫由本總處訂定，人力學院執行。相關訓練規劃及期程等事宜，得依實際需要修正之。</w:t>
      </w:r>
    </w:p>
    <w:p w14:paraId="66C2E8D3" w14:textId="77777777" w:rsidR="00E11EF5" w:rsidRDefault="006C02EB">
      <w:pPr>
        <w:spacing w:after="367" w:line="400" w:lineRule="exact"/>
        <w:ind w:left="641"/>
        <w:jc w:val="center"/>
      </w:pPr>
      <w:r>
        <w:rPr>
          <w:rFonts w:ascii="Times New Roman" w:eastAsia="標楷體" w:hAnsi="Times New Roman"/>
          <w:b/>
          <w:bCs/>
          <w:color w:val="000000"/>
          <w:kern w:val="0"/>
          <w:sz w:val="36"/>
          <w:szCs w:val="24"/>
        </w:rPr>
        <w:lastRenderedPageBreak/>
        <w:t>113</w:t>
      </w:r>
      <w:r>
        <w:rPr>
          <w:rFonts w:ascii="標楷體" w:eastAsia="標楷體" w:hAnsi="標楷體"/>
          <w:b/>
          <w:bCs/>
          <w:color w:val="000000"/>
          <w:kern w:val="0"/>
          <w:sz w:val="36"/>
          <w:szCs w:val="24"/>
        </w:rPr>
        <w:t>年度新進人事人員研習班課程及時數配當</w:t>
      </w:r>
    </w:p>
    <w:tbl>
      <w:tblPr>
        <w:tblW w:w="9513" w:type="dxa"/>
        <w:tblInd w:w="-449" w:type="dxa"/>
        <w:tblLayout w:type="fixed"/>
        <w:tblCellMar>
          <w:left w:w="10" w:type="dxa"/>
          <w:right w:w="10" w:type="dxa"/>
        </w:tblCellMar>
        <w:tblLook w:val="0000" w:firstRow="0" w:lastRow="0" w:firstColumn="0" w:lastColumn="0" w:noHBand="0" w:noVBand="0"/>
      </w:tblPr>
      <w:tblGrid>
        <w:gridCol w:w="1135"/>
        <w:gridCol w:w="1154"/>
        <w:gridCol w:w="6090"/>
        <w:gridCol w:w="567"/>
        <w:gridCol w:w="567"/>
      </w:tblGrid>
      <w:tr w:rsidR="00E11EF5" w14:paraId="322C68DF" w14:textId="77777777">
        <w:trPr>
          <w:trHeight w:val="504"/>
          <w:tblHeader/>
        </w:trPr>
        <w:tc>
          <w:tcPr>
            <w:tcW w:w="1135" w:type="dxa"/>
            <w:vMerge w:val="restart"/>
            <w:tcBorders>
              <w:top w:val="single" w:sz="18" w:space="0" w:color="000000"/>
              <w:left w:val="single" w:sz="18"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5E6AC609" w14:textId="77777777" w:rsidR="00E11EF5" w:rsidRDefault="006C02EB">
            <w:pPr>
              <w:snapToGrid w:val="0"/>
              <w:spacing w:line="280" w:lineRule="exact"/>
              <w:jc w:val="center"/>
              <w:textAlignment w:val="auto"/>
              <w:rPr>
                <w:rFonts w:ascii="Times New Roman" w:eastAsia="標楷體" w:hAnsi="Times New Roman"/>
                <w:b/>
                <w:sz w:val="28"/>
                <w:szCs w:val="28"/>
              </w:rPr>
            </w:pPr>
            <w:r>
              <w:rPr>
                <w:rFonts w:ascii="Times New Roman" w:eastAsia="標楷體" w:hAnsi="Times New Roman"/>
                <w:b/>
                <w:sz w:val="28"/>
                <w:szCs w:val="28"/>
              </w:rPr>
              <w:t>研習</w:t>
            </w:r>
          </w:p>
          <w:p w14:paraId="413C29E0" w14:textId="77777777" w:rsidR="00E11EF5" w:rsidRDefault="006C02EB">
            <w:pPr>
              <w:snapToGrid w:val="0"/>
              <w:spacing w:line="280" w:lineRule="exact"/>
              <w:jc w:val="center"/>
              <w:textAlignment w:val="auto"/>
              <w:rPr>
                <w:rFonts w:ascii="Times New Roman" w:eastAsia="標楷體" w:hAnsi="Times New Roman"/>
                <w:b/>
                <w:sz w:val="28"/>
                <w:szCs w:val="28"/>
              </w:rPr>
            </w:pPr>
            <w:r>
              <w:rPr>
                <w:rFonts w:ascii="Times New Roman" w:eastAsia="標楷體" w:hAnsi="Times New Roman"/>
                <w:b/>
                <w:sz w:val="28"/>
                <w:szCs w:val="28"/>
              </w:rPr>
              <w:t>目標</w:t>
            </w:r>
          </w:p>
        </w:tc>
        <w:tc>
          <w:tcPr>
            <w:tcW w:w="7244" w:type="dxa"/>
            <w:gridSpan w:val="2"/>
            <w:vMerge w:val="restart"/>
            <w:tcBorders>
              <w:top w:val="single" w:sz="18" w:space="0" w:color="000000"/>
              <w:left w:val="doub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3C1F51B7"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課程項目</w:t>
            </w:r>
          </w:p>
        </w:tc>
        <w:tc>
          <w:tcPr>
            <w:tcW w:w="1134" w:type="dxa"/>
            <w:gridSpan w:val="2"/>
            <w:tcBorders>
              <w:top w:val="single" w:sz="18" w:space="0" w:color="000000"/>
              <w:left w:val="single" w:sz="4" w:space="0" w:color="000000"/>
              <w:bottom w:val="single" w:sz="4" w:space="0" w:color="000000"/>
              <w:right w:val="single" w:sz="18" w:space="0" w:color="000000"/>
            </w:tcBorders>
            <w:shd w:val="clear" w:color="auto" w:fill="FBE4D5"/>
            <w:tcMar>
              <w:top w:w="0" w:type="dxa"/>
              <w:left w:w="10" w:type="dxa"/>
              <w:bottom w:w="0" w:type="dxa"/>
              <w:right w:w="10" w:type="dxa"/>
            </w:tcMar>
            <w:vAlign w:val="center"/>
          </w:tcPr>
          <w:p w14:paraId="188E9D12"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時數</w:t>
            </w:r>
          </w:p>
        </w:tc>
      </w:tr>
      <w:tr w:rsidR="00E11EF5" w14:paraId="2842A746" w14:textId="77777777">
        <w:trPr>
          <w:trHeight w:val="504"/>
          <w:tblHeader/>
        </w:trPr>
        <w:tc>
          <w:tcPr>
            <w:tcW w:w="1135" w:type="dxa"/>
            <w:vMerge/>
            <w:tcBorders>
              <w:top w:val="single" w:sz="18" w:space="0" w:color="000000"/>
              <w:left w:val="single" w:sz="18"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6CC008BA" w14:textId="77777777" w:rsidR="00E11EF5" w:rsidRDefault="00E11EF5">
            <w:pPr>
              <w:widowControl/>
              <w:textAlignment w:val="auto"/>
              <w:rPr>
                <w:rFonts w:ascii="Times New Roman" w:eastAsia="標楷體" w:hAnsi="Times New Roman"/>
                <w:b/>
                <w:sz w:val="28"/>
                <w:szCs w:val="28"/>
              </w:rPr>
            </w:pPr>
          </w:p>
        </w:tc>
        <w:tc>
          <w:tcPr>
            <w:tcW w:w="7244" w:type="dxa"/>
            <w:gridSpan w:val="2"/>
            <w:vMerge/>
            <w:tcBorders>
              <w:top w:val="single" w:sz="18" w:space="0" w:color="000000"/>
              <w:left w:val="doub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1E1BBFFC" w14:textId="77777777" w:rsidR="00E11EF5" w:rsidRDefault="00E11EF5">
            <w:pPr>
              <w:widowControl/>
              <w:textAlignment w:val="auto"/>
              <w:rPr>
                <w:rFonts w:ascii="Times New Roman" w:eastAsia="標楷體"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14:paraId="29A0D621"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實體</w:t>
            </w:r>
          </w:p>
        </w:tc>
        <w:tc>
          <w:tcPr>
            <w:tcW w:w="567" w:type="dxa"/>
            <w:tcBorders>
              <w:top w:val="single" w:sz="4" w:space="0" w:color="000000"/>
              <w:left w:val="single" w:sz="4" w:space="0" w:color="000000"/>
              <w:bottom w:val="single" w:sz="4" w:space="0" w:color="000000"/>
              <w:right w:val="single" w:sz="18" w:space="0" w:color="000000"/>
            </w:tcBorders>
            <w:shd w:val="clear" w:color="auto" w:fill="FBE4D5"/>
            <w:tcMar>
              <w:top w:w="0" w:type="dxa"/>
              <w:left w:w="108" w:type="dxa"/>
              <w:bottom w:w="0" w:type="dxa"/>
              <w:right w:w="108" w:type="dxa"/>
            </w:tcMar>
            <w:vAlign w:val="center"/>
          </w:tcPr>
          <w:p w14:paraId="1A437094"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數位</w:t>
            </w:r>
          </w:p>
        </w:tc>
      </w:tr>
      <w:tr w:rsidR="00E11EF5" w14:paraId="676044B5" w14:textId="77777777">
        <w:trPr>
          <w:trHeight w:val="469"/>
        </w:trPr>
        <w:tc>
          <w:tcPr>
            <w:tcW w:w="1135"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7E32D"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充實法令與政策知能</w:t>
            </w:r>
          </w:p>
        </w:tc>
        <w:tc>
          <w:tcPr>
            <w:tcW w:w="1154" w:type="dxa"/>
            <w:vMerge w:val="restart"/>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F72F868" w14:textId="77777777" w:rsidR="00E11EF5" w:rsidRDefault="006C02EB">
            <w:pPr>
              <w:snapToGrid w:val="0"/>
              <w:spacing w:line="280" w:lineRule="exact"/>
              <w:jc w:val="both"/>
              <w:textAlignment w:val="auto"/>
              <w:rPr>
                <w:rFonts w:ascii="Times New Roman" w:eastAsia="標楷體" w:hAnsi="Times New Roman"/>
                <w:sz w:val="28"/>
                <w:szCs w:val="28"/>
              </w:rPr>
            </w:pPr>
            <w:r>
              <w:rPr>
                <w:rFonts w:ascii="Times New Roman" w:eastAsia="標楷體" w:hAnsi="Times New Roman"/>
                <w:sz w:val="28"/>
                <w:szCs w:val="28"/>
              </w:rPr>
              <w:t>人事專業法令與實務案例說明</w:t>
            </w: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09D6E"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組織編制員額管理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42ACC"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2</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13AC9E6"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7511B3DB" w14:textId="77777777">
        <w:trPr>
          <w:trHeight w:val="407"/>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D0E2" w14:textId="77777777" w:rsidR="00E11EF5" w:rsidRDefault="00E11EF5">
            <w:pPr>
              <w:widowControl/>
              <w:textAlignment w:val="auto"/>
              <w:rPr>
                <w:rFonts w:ascii="Times New Roman" w:eastAsia="標楷體" w:hAnsi="Times New Roman"/>
                <w:b/>
                <w:sz w:val="28"/>
                <w:szCs w:val="28"/>
              </w:rPr>
            </w:pPr>
          </w:p>
        </w:tc>
        <w:tc>
          <w:tcPr>
            <w:tcW w:w="1154" w:type="dxa"/>
            <w:vMerge/>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5B254FA" w14:textId="77777777" w:rsidR="00E11EF5" w:rsidRDefault="00E11EF5">
            <w:pPr>
              <w:widowControl/>
              <w:textAlignment w:val="auto"/>
              <w:rPr>
                <w:rFonts w:ascii="Times New Roman" w:eastAsia="標楷體" w:hAnsi="Times New Roman"/>
                <w:sz w:val="28"/>
                <w:szCs w:val="28"/>
              </w:rPr>
            </w:pP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2E3CC"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任免遷調</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9CEF2"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2</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EA4D87A"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1A87B29A" w14:textId="77777777">
        <w:trPr>
          <w:trHeight w:val="419"/>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DDC35" w14:textId="77777777" w:rsidR="00E11EF5" w:rsidRDefault="00E11EF5">
            <w:pPr>
              <w:widowControl/>
              <w:textAlignment w:val="auto"/>
              <w:rPr>
                <w:rFonts w:ascii="Times New Roman" w:eastAsia="標楷體" w:hAnsi="Times New Roman"/>
                <w:b/>
                <w:sz w:val="28"/>
                <w:szCs w:val="28"/>
              </w:rPr>
            </w:pPr>
          </w:p>
        </w:tc>
        <w:tc>
          <w:tcPr>
            <w:tcW w:w="1154" w:type="dxa"/>
            <w:vMerge/>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165BCA3" w14:textId="77777777" w:rsidR="00E11EF5" w:rsidRDefault="00E11EF5">
            <w:pPr>
              <w:widowControl/>
              <w:textAlignment w:val="auto"/>
              <w:rPr>
                <w:rFonts w:ascii="Times New Roman" w:eastAsia="標楷體" w:hAnsi="Times New Roman"/>
                <w:sz w:val="28"/>
                <w:szCs w:val="28"/>
              </w:rPr>
            </w:pP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29BD2"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考核獎懲</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0A2A0"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3</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10BBE12"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7F3EF1A2" w14:textId="77777777">
        <w:trPr>
          <w:trHeight w:val="409"/>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B6D4C" w14:textId="77777777" w:rsidR="00E11EF5" w:rsidRDefault="00E11EF5">
            <w:pPr>
              <w:widowControl/>
              <w:textAlignment w:val="auto"/>
              <w:rPr>
                <w:rFonts w:ascii="Times New Roman" w:eastAsia="標楷體" w:hAnsi="Times New Roman"/>
                <w:b/>
                <w:sz w:val="28"/>
                <w:szCs w:val="28"/>
              </w:rPr>
            </w:pPr>
          </w:p>
        </w:tc>
        <w:tc>
          <w:tcPr>
            <w:tcW w:w="1154" w:type="dxa"/>
            <w:vMerge/>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6FCF506" w14:textId="77777777" w:rsidR="00E11EF5" w:rsidRDefault="00E11EF5">
            <w:pPr>
              <w:widowControl/>
              <w:textAlignment w:val="auto"/>
              <w:rPr>
                <w:rFonts w:ascii="Times New Roman" w:eastAsia="標楷體" w:hAnsi="Times New Roman"/>
                <w:sz w:val="28"/>
                <w:szCs w:val="28"/>
              </w:rPr>
            </w:pP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96B0"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差假管理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19790"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3</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7101694"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4B6D2B48" w14:textId="77777777">
        <w:trPr>
          <w:trHeight w:val="416"/>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8CF7C" w14:textId="77777777" w:rsidR="00E11EF5" w:rsidRDefault="00E11EF5">
            <w:pPr>
              <w:widowControl/>
              <w:textAlignment w:val="auto"/>
              <w:rPr>
                <w:rFonts w:ascii="Times New Roman" w:eastAsia="標楷體" w:hAnsi="Times New Roman"/>
                <w:b/>
                <w:sz w:val="28"/>
                <w:szCs w:val="28"/>
              </w:rPr>
            </w:pPr>
          </w:p>
        </w:tc>
        <w:tc>
          <w:tcPr>
            <w:tcW w:w="1154" w:type="dxa"/>
            <w:vMerge/>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ECC96CC" w14:textId="77777777" w:rsidR="00E11EF5" w:rsidRDefault="00E11EF5">
            <w:pPr>
              <w:widowControl/>
              <w:textAlignment w:val="auto"/>
              <w:rPr>
                <w:rFonts w:ascii="Times New Roman" w:eastAsia="標楷體" w:hAnsi="Times New Roman"/>
                <w:sz w:val="28"/>
                <w:szCs w:val="28"/>
              </w:rPr>
            </w:pP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1E646"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服務倫理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C074A"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3</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8A05F19"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51646208" w14:textId="77777777">
        <w:trPr>
          <w:trHeight w:val="416"/>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243E5" w14:textId="77777777" w:rsidR="00E11EF5" w:rsidRDefault="00E11EF5">
            <w:pPr>
              <w:widowControl/>
              <w:textAlignment w:val="auto"/>
              <w:rPr>
                <w:rFonts w:ascii="Times New Roman" w:eastAsia="標楷體" w:hAnsi="Times New Roman"/>
                <w:b/>
                <w:sz w:val="28"/>
                <w:szCs w:val="28"/>
              </w:rPr>
            </w:pPr>
          </w:p>
        </w:tc>
        <w:tc>
          <w:tcPr>
            <w:tcW w:w="1154" w:type="dxa"/>
            <w:vMerge/>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B9380C1" w14:textId="77777777" w:rsidR="00E11EF5" w:rsidRDefault="00E11EF5">
            <w:pPr>
              <w:widowControl/>
              <w:textAlignment w:val="auto"/>
              <w:rPr>
                <w:rFonts w:ascii="Times New Roman" w:eastAsia="標楷體" w:hAnsi="Times New Roman"/>
                <w:sz w:val="28"/>
                <w:szCs w:val="28"/>
              </w:rPr>
            </w:pP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F60C7"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待遇福利</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08503"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3</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22BB24F"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3DFD0F2B" w14:textId="77777777">
        <w:trPr>
          <w:trHeight w:val="408"/>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1A4E0" w14:textId="77777777" w:rsidR="00E11EF5" w:rsidRDefault="00E11EF5">
            <w:pPr>
              <w:widowControl/>
              <w:textAlignment w:val="auto"/>
              <w:rPr>
                <w:rFonts w:ascii="Times New Roman" w:eastAsia="標楷體" w:hAnsi="Times New Roman"/>
                <w:b/>
                <w:sz w:val="28"/>
                <w:szCs w:val="28"/>
              </w:rPr>
            </w:pPr>
          </w:p>
        </w:tc>
        <w:tc>
          <w:tcPr>
            <w:tcW w:w="1154" w:type="dxa"/>
            <w:vMerge/>
            <w:tcBorders>
              <w:top w:val="single" w:sz="4"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6EEE24B" w14:textId="77777777" w:rsidR="00E11EF5" w:rsidRDefault="00E11EF5">
            <w:pPr>
              <w:widowControl/>
              <w:textAlignment w:val="auto"/>
              <w:rPr>
                <w:rFonts w:ascii="Times New Roman" w:eastAsia="標楷體" w:hAnsi="Times New Roman"/>
                <w:sz w:val="28"/>
                <w:szCs w:val="28"/>
              </w:rPr>
            </w:pPr>
          </w:p>
        </w:tc>
        <w:tc>
          <w:tcPr>
            <w:tcW w:w="609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2493"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退休撫卹保險</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3E044"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3</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57F4168"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26920AC4" w14:textId="77777777">
        <w:trPr>
          <w:trHeight w:val="471"/>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BBD0A" w14:textId="77777777" w:rsidR="00E11EF5" w:rsidRDefault="00E11EF5">
            <w:pPr>
              <w:widowControl/>
              <w:textAlignment w:val="auto"/>
              <w:rPr>
                <w:rFonts w:ascii="Times New Roman" w:eastAsia="標楷體" w:hAnsi="Times New Roman"/>
                <w:b/>
                <w:sz w:val="28"/>
                <w:szCs w:val="28"/>
              </w:rPr>
            </w:pP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FE8FE" w14:textId="77777777" w:rsidR="00E11EF5" w:rsidRDefault="006C02EB">
            <w:pPr>
              <w:snapToGrid w:val="0"/>
              <w:spacing w:line="280" w:lineRule="exact"/>
              <w:jc w:val="both"/>
              <w:textAlignment w:val="auto"/>
              <w:rPr>
                <w:rFonts w:ascii="Times New Roman" w:eastAsia="標楷體" w:hAnsi="Times New Roman"/>
                <w:sz w:val="28"/>
                <w:szCs w:val="28"/>
              </w:rPr>
            </w:pPr>
            <w:r>
              <w:rPr>
                <w:rFonts w:ascii="Times New Roman" w:eastAsia="標楷體" w:hAnsi="Times New Roman"/>
                <w:sz w:val="28"/>
                <w:szCs w:val="28"/>
              </w:rPr>
              <w:t>訓練辦理實務經驗分享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599A" w14:textId="77777777" w:rsidR="00E11EF5" w:rsidRDefault="006C02EB">
            <w:pPr>
              <w:snapToGrid w:val="0"/>
              <w:spacing w:line="280" w:lineRule="exact"/>
              <w:ind w:left="100" w:right="100"/>
              <w:jc w:val="center"/>
              <w:textAlignment w:val="auto"/>
              <w:rPr>
                <w:rFonts w:ascii="Times New Roman" w:eastAsia="標楷體" w:hAnsi="Times New Roman"/>
                <w:sz w:val="28"/>
                <w:szCs w:val="28"/>
              </w:rPr>
            </w:pPr>
            <w:r>
              <w:rPr>
                <w:rFonts w:ascii="Times New Roman" w:eastAsia="標楷體" w:hAnsi="Times New Roman"/>
                <w:sz w:val="28"/>
                <w:szCs w:val="28"/>
              </w:rPr>
              <w:t>2</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8BC3034" w14:textId="77777777" w:rsidR="00E11EF5" w:rsidRDefault="00E11EF5">
            <w:pPr>
              <w:snapToGrid w:val="0"/>
              <w:spacing w:line="280" w:lineRule="exact"/>
              <w:ind w:left="100" w:right="100"/>
              <w:jc w:val="center"/>
              <w:textAlignment w:val="auto"/>
              <w:rPr>
                <w:rFonts w:ascii="Times New Roman" w:eastAsia="標楷體" w:hAnsi="Times New Roman"/>
                <w:sz w:val="28"/>
                <w:szCs w:val="28"/>
              </w:rPr>
            </w:pPr>
          </w:p>
        </w:tc>
      </w:tr>
      <w:tr w:rsidR="00E11EF5" w14:paraId="4ECBB792" w14:textId="77777777">
        <w:trPr>
          <w:trHeight w:val="420"/>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3CCCE" w14:textId="77777777" w:rsidR="00E11EF5" w:rsidRDefault="00E11EF5">
            <w:pPr>
              <w:widowControl/>
              <w:textAlignment w:val="auto"/>
              <w:rPr>
                <w:rFonts w:ascii="Times New Roman" w:eastAsia="標楷體" w:hAnsi="Times New Roman"/>
                <w:b/>
                <w:sz w:val="28"/>
                <w:szCs w:val="28"/>
              </w:rPr>
            </w:pP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4DF3D" w14:textId="77777777" w:rsidR="00E11EF5" w:rsidRDefault="006C02EB">
            <w:pPr>
              <w:snapToGrid w:val="0"/>
              <w:spacing w:line="280" w:lineRule="exact"/>
              <w:jc w:val="both"/>
              <w:textAlignment w:val="auto"/>
              <w:rPr>
                <w:rFonts w:ascii="Times New Roman" w:eastAsia="標楷體" w:hAnsi="Times New Roman"/>
                <w:sz w:val="28"/>
                <w:szCs w:val="28"/>
              </w:rPr>
            </w:pPr>
            <w:r>
              <w:rPr>
                <w:rFonts w:ascii="Times New Roman" w:eastAsia="標楷體" w:hAnsi="Times New Roman"/>
                <w:sz w:val="28"/>
                <w:szCs w:val="28"/>
              </w:rPr>
              <w:t>勞權停看聽：勞動基準法概述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51049"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2</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F3E9449"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7D36E616" w14:textId="77777777">
        <w:trPr>
          <w:trHeight w:val="411"/>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E2A09" w14:textId="77777777" w:rsidR="00E11EF5" w:rsidRDefault="00E11EF5">
            <w:pPr>
              <w:widowControl/>
              <w:textAlignment w:val="auto"/>
              <w:rPr>
                <w:rFonts w:ascii="Times New Roman" w:eastAsia="標楷體" w:hAnsi="Times New Roman"/>
                <w:b/>
                <w:sz w:val="28"/>
                <w:szCs w:val="28"/>
              </w:rPr>
            </w:pP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F9ED7" w14:textId="77777777" w:rsidR="00E11EF5" w:rsidRDefault="006C02EB">
            <w:pPr>
              <w:snapToGrid w:val="0"/>
              <w:spacing w:line="280" w:lineRule="exact"/>
              <w:jc w:val="both"/>
              <w:textAlignment w:val="auto"/>
              <w:rPr>
                <w:rFonts w:ascii="Times New Roman" w:eastAsia="標楷體" w:hAnsi="Times New Roman"/>
                <w:sz w:val="28"/>
                <w:szCs w:val="28"/>
              </w:rPr>
            </w:pPr>
            <w:r>
              <w:rPr>
                <w:rFonts w:ascii="Times New Roman" w:eastAsia="標楷體" w:hAnsi="Times New Roman"/>
                <w:sz w:val="28"/>
                <w:szCs w:val="28"/>
              </w:rPr>
              <w:t>永續人力資源管理</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D9CD0"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1.5</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52590F5"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1AD59DE8" w14:textId="77777777">
        <w:trPr>
          <w:trHeight w:val="417"/>
        </w:trPr>
        <w:tc>
          <w:tcPr>
            <w:tcW w:w="1135"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5C717"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引導</w:t>
            </w:r>
          </w:p>
          <w:p w14:paraId="4A5382D0"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工作</w:t>
            </w:r>
          </w:p>
          <w:p w14:paraId="00CE4E04"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態度</w:t>
            </w: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3AAE0" w14:textId="77777777" w:rsidR="00E11EF5" w:rsidRDefault="006C02EB">
            <w:pPr>
              <w:autoSpaceDE w:val="0"/>
              <w:snapToGrid w:val="0"/>
              <w:spacing w:line="320" w:lineRule="exact"/>
              <w:jc w:val="both"/>
              <w:textAlignment w:val="auto"/>
              <w:rPr>
                <w:rFonts w:ascii="Times New Roman" w:eastAsia="標楷體" w:hAnsi="Times New Roman"/>
                <w:sz w:val="28"/>
                <w:szCs w:val="28"/>
              </w:rPr>
            </w:pPr>
            <w:r>
              <w:rPr>
                <w:rFonts w:ascii="Times New Roman" w:eastAsia="標楷體" w:hAnsi="Times New Roman"/>
                <w:sz w:val="28"/>
                <w:szCs w:val="28"/>
              </w:rPr>
              <w:t>職場面面觀：人事角色與態度</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F086E" w14:textId="77777777" w:rsidR="00E11EF5" w:rsidRDefault="006C02EB">
            <w:pPr>
              <w:snapToGrid w:val="0"/>
              <w:spacing w:line="320" w:lineRule="exact"/>
              <w:jc w:val="center"/>
              <w:textAlignment w:val="auto"/>
              <w:rPr>
                <w:rFonts w:ascii="Times New Roman" w:eastAsia="標楷體" w:hAnsi="Times New Roman"/>
                <w:sz w:val="28"/>
                <w:szCs w:val="28"/>
              </w:rPr>
            </w:pPr>
            <w:r>
              <w:rPr>
                <w:rFonts w:ascii="Times New Roman" w:eastAsia="標楷體" w:hAnsi="Times New Roman"/>
                <w:sz w:val="28"/>
                <w:szCs w:val="28"/>
              </w:rPr>
              <w:t>1.5</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4C313A7" w14:textId="77777777" w:rsidR="00E11EF5" w:rsidRDefault="00E11EF5">
            <w:pPr>
              <w:snapToGrid w:val="0"/>
              <w:spacing w:line="320" w:lineRule="exact"/>
              <w:jc w:val="center"/>
              <w:textAlignment w:val="auto"/>
              <w:rPr>
                <w:rFonts w:ascii="Times New Roman" w:eastAsia="標楷體" w:hAnsi="Times New Roman"/>
                <w:sz w:val="28"/>
                <w:szCs w:val="28"/>
              </w:rPr>
            </w:pPr>
          </w:p>
        </w:tc>
      </w:tr>
      <w:tr w:rsidR="00E11EF5" w14:paraId="292E767A" w14:textId="77777777">
        <w:trPr>
          <w:trHeight w:val="475"/>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787B6" w14:textId="77777777" w:rsidR="00E11EF5" w:rsidRDefault="00E11EF5">
            <w:pPr>
              <w:widowControl/>
              <w:textAlignment w:val="auto"/>
              <w:rPr>
                <w:rFonts w:ascii="Times New Roman" w:eastAsia="標楷體" w:hAnsi="Times New Roman"/>
                <w:b/>
                <w:sz w:val="28"/>
                <w:szCs w:val="28"/>
              </w:rPr>
            </w:pP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E002B" w14:textId="77777777" w:rsidR="00E11EF5" w:rsidRDefault="006C02EB">
            <w:pPr>
              <w:snapToGrid w:val="0"/>
              <w:spacing w:line="320" w:lineRule="exact"/>
              <w:jc w:val="both"/>
              <w:textAlignment w:val="auto"/>
              <w:rPr>
                <w:rFonts w:ascii="Times New Roman" w:eastAsia="標楷體" w:hAnsi="Times New Roman"/>
                <w:sz w:val="28"/>
                <w:szCs w:val="28"/>
              </w:rPr>
            </w:pPr>
            <w:r>
              <w:rPr>
                <w:rFonts w:ascii="Times New Roman" w:eastAsia="標楷體" w:hAnsi="Times New Roman"/>
                <w:sz w:val="28"/>
                <w:szCs w:val="28"/>
              </w:rPr>
              <w:t>職場經驗談：多元體系答客問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97486" w14:textId="77777777" w:rsidR="00E11EF5" w:rsidRDefault="006C02EB">
            <w:pPr>
              <w:snapToGrid w:val="0"/>
              <w:spacing w:line="320" w:lineRule="exact"/>
              <w:jc w:val="center"/>
              <w:textAlignment w:val="auto"/>
              <w:rPr>
                <w:rFonts w:ascii="Times New Roman" w:eastAsia="標楷體" w:hAnsi="Times New Roman"/>
                <w:sz w:val="28"/>
                <w:szCs w:val="28"/>
              </w:rPr>
            </w:pPr>
            <w:r>
              <w:rPr>
                <w:rFonts w:ascii="Times New Roman" w:eastAsia="標楷體" w:hAnsi="Times New Roman"/>
                <w:sz w:val="28"/>
                <w:szCs w:val="28"/>
              </w:rPr>
              <w:t>1.5</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897F8BE" w14:textId="77777777" w:rsidR="00E11EF5" w:rsidRDefault="00E11EF5">
            <w:pPr>
              <w:snapToGrid w:val="0"/>
              <w:spacing w:line="320" w:lineRule="exact"/>
              <w:jc w:val="center"/>
              <w:textAlignment w:val="auto"/>
              <w:rPr>
                <w:rFonts w:ascii="Times New Roman" w:eastAsia="標楷體" w:hAnsi="Times New Roman"/>
                <w:sz w:val="28"/>
                <w:szCs w:val="28"/>
              </w:rPr>
            </w:pPr>
          </w:p>
        </w:tc>
      </w:tr>
      <w:tr w:rsidR="00E11EF5" w14:paraId="53B9B77C" w14:textId="77777777">
        <w:trPr>
          <w:trHeight w:val="429"/>
        </w:trPr>
        <w:tc>
          <w:tcPr>
            <w:tcW w:w="1135"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3FDE9"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培育</w:t>
            </w:r>
          </w:p>
          <w:p w14:paraId="40B0BA72"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職場</w:t>
            </w:r>
          </w:p>
          <w:p w14:paraId="56ED8958" w14:textId="77777777" w:rsidR="00E11EF5" w:rsidRDefault="006C02EB">
            <w:pPr>
              <w:snapToGrid w:val="0"/>
              <w:spacing w:line="32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即戰力</w:t>
            </w: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ADE51"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資料探勘Ｘ公務人事資料應用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FB21A" w14:textId="77777777" w:rsidR="00E11EF5" w:rsidRDefault="006C02EB">
            <w:pPr>
              <w:jc w:val="center"/>
              <w:rPr>
                <w:rFonts w:ascii="Times New Roman" w:eastAsia="標楷體" w:hAnsi="Times New Roman"/>
                <w:sz w:val="28"/>
                <w:szCs w:val="28"/>
              </w:rPr>
            </w:pPr>
            <w:r>
              <w:rPr>
                <w:rFonts w:ascii="Times New Roman" w:eastAsia="標楷體" w:hAnsi="Times New Roman"/>
                <w:sz w:val="28"/>
                <w:szCs w:val="28"/>
              </w:rPr>
              <w:t>3.5</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E905FD9"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382F0CEA" w14:textId="77777777">
        <w:trPr>
          <w:trHeight w:val="423"/>
        </w:trPr>
        <w:tc>
          <w:tcPr>
            <w:tcW w:w="1135"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FDF8" w14:textId="77777777" w:rsidR="00E11EF5" w:rsidRDefault="00E11EF5">
            <w:pPr>
              <w:widowControl/>
              <w:textAlignment w:val="auto"/>
              <w:rPr>
                <w:rFonts w:ascii="Times New Roman" w:eastAsia="標楷體" w:hAnsi="Times New Roman"/>
                <w:b/>
                <w:sz w:val="28"/>
                <w:szCs w:val="28"/>
              </w:rPr>
            </w:pP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BD87B" w14:textId="77777777" w:rsidR="00E11EF5" w:rsidRDefault="006C02EB">
            <w:pPr>
              <w:rPr>
                <w:rFonts w:ascii="Times New Roman" w:eastAsia="標楷體" w:hAnsi="Times New Roman"/>
                <w:sz w:val="28"/>
                <w:szCs w:val="28"/>
              </w:rPr>
            </w:pPr>
            <w:r>
              <w:rPr>
                <w:rFonts w:ascii="Times New Roman" w:eastAsia="標楷體" w:hAnsi="Times New Roman"/>
                <w:sz w:val="28"/>
                <w:szCs w:val="28"/>
              </w:rPr>
              <w:t>職場性騷擾案件態樣及處理程序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CA1CE" w14:textId="77777777" w:rsidR="00E11EF5" w:rsidRDefault="006C02EB">
            <w:pPr>
              <w:jc w:val="center"/>
              <w:rPr>
                <w:rFonts w:ascii="Times New Roman" w:eastAsia="標楷體" w:hAnsi="Times New Roman"/>
                <w:sz w:val="28"/>
                <w:szCs w:val="28"/>
              </w:rPr>
            </w:pPr>
            <w:r>
              <w:rPr>
                <w:rFonts w:ascii="Times New Roman" w:eastAsia="標楷體" w:hAnsi="Times New Roman"/>
                <w:sz w:val="28"/>
                <w:szCs w:val="28"/>
              </w:rPr>
              <w:t>2</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CA81B60"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287C2460" w14:textId="77777777">
        <w:trPr>
          <w:trHeight w:val="450"/>
        </w:trPr>
        <w:tc>
          <w:tcPr>
            <w:tcW w:w="113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F468D" w14:textId="77777777" w:rsidR="00E11EF5" w:rsidRDefault="006C02EB">
            <w:pPr>
              <w:snapToGrid w:val="0"/>
              <w:spacing w:line="28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數位</w:t>
            </w:r>
          </w:p>
          <w:p w14:paraId="65124505" w14:textId="77777777" w:rsidR="00E11EF5" w:rsidRDefault="006C02EB">
            <w:pPr>
              <w:snapToGrid w:val="0"/>
              <w:spacing w:line="280" w:lineRule="exact"/>
              <w:ind w:right="-24"/>
              <w:jc w:val="center"/>
              <w:textAlignment w:val="auto"/>
              <w:rPr>
                <w:rFonts w:ascii="Times New Roman" w:eastAsia="標楷體" w:hAnsi="Times New Roman"/>
                <w:b/>
                <w:sz w:val="28"/>
                <w:szCs w:val="28"/>
              </w:rPr>
            </w:pPr>
            <w:r>
              <w:rPr>
                <w:rFonts w:ascii="Times New Roman" w:eastAsia="標楷體" w:hAnsi="Times New Roman"/>
                <w:b/>
                <w:sz w:val="28"/>
                <w:szCs w:val="28"/>
              </w:rPr>
              <w:t>課程</w:t>
            </w:r>
          </w:p>
        </w:tc>
        <w:tc>
          <w:tcPr>
            <w:tcW w:w="724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EBAB2" w14:textId="0ECA2471" w:rsidR="00E11EF5" w:rsidRDefault="0018353F">
            <w:pPr>
              <w:autoSpaceDE w:val="0"/>
              <w:snapToGrid w:val="0"/>
              <w:spacing w:line="280" w:lineRule="exact"/>
              <w:jc w:val="both"/>
              <w:textAlignment w:val="auto"/>
              <w:rPr>
                <w:rFonts w:ascii="Times New Roman" w:eastAsia="標楷體" w:hAnsi="Times New Roman"/>
                <w:sz w:val="28"/>
                <w:szCs w:val="28"/>
              </w:rPr>
            </w:pPr>
            <w:r w:rsidRPr="0018353F">
              <w:rPr>
                <w:rFonts w:ascii="Times New Roman" w:eastAsia="標楷體" w:hAnsi="Times New Roman" w:hint="eastAsia"/>
                <w:sz w:val="28"/>
                <w:szCs w:val="28"/>
              </w:rPr>
              <w:t>公務書信基礎英語</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CF2AA" w14:textId="77777777" w:rsidR="00E11EF5" w:rsidRDefault="00E11EF5">
            <w:pPr>
              <w:snapToGrid w:val="0"/>
              <w:spacing w:line="280" w:lineRule="exact"/>
              <w:jc w:val="center"/>
              <w:textAlignment w:val="auto"/>
              <w:rPr>
                <w:rFonts w:ascii="Times New Roman" w:eastAsia="標楷體" w:hAnsi="Times New Roman"/>
                <w:sz w:val="28"/>
                <w:szCs w:val="28"/>
              </w:rPr>
            </w:pP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9763FD8"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2</w:t>
            </w:r>
          </w:p>
        </w:tc>
      </w:tr>
      <w:tr w:rsidR="00E11EF5" w14:paraId="38092ED8" w14:textId="77777777">
        <w:trPr>
          <w:trHeight w:val="475"/>
        </w:trPr>
        <w:tc>
          <w:tcPr>
            <w:tcW w:w="837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C47B9" w14:textId="77777777" w:rsidR="00E11EF5" w:rsidRDefault="006C02EB">
            <w:pPr>
              <w:snapToGrid w:val="0"/>
              <w:spacing w:line="280" w:lineRule="exact"/>
              <w:jc w:val="both"/>
              <w:textAlignment w:val="auto"/>
              <w:rPr>
                <w:rFonts w:ascii="Times New Roman" w:eastAsia="標楷體" w:hAnsi="Times New Roman"/>
                <w:sz w:val="28"/>
                <w:szCs w:val="28"/>
              </w:rPr>
            </w:pPr>
            <w:r>
              <w:rPr>
                <w:rFonts w:ascii="Times New Roman" w:eastAsia="標楷體" w:hAnsi="Times New Roman"/>
                <w:sz w:val="28"/>
                <w:szCs w:val="28"/>
              </w:rPr>
              <w:t>開訓與班務時間</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85DAC"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1</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5B1E64AD"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2E8236A6" w14:textId="77777777">
        <w:trPr>
          <w:trHeight w:val="497"/>
        </w:trPr>
        <w:tc>
          <w:tcPr>
            <w:tcW w:w="837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6E0D2" w14:textId="77777777" w:rsidR="00E11EF5" w:rsidRDefault="006C02EB">
            <w:pPr>
              <w:snapToGrid w:val="0"/>
              <w:spacing w:line="280" w:lineRule="exact"/>
              <w:ind w:left="941" w:right="100" w:hanging="941"/>
              <w:jc w:val="both"/>
              <w:textAlignment w:val="auto"/>
              <w:rPr>
                <w:rFonts w:ascii="Times New Roman" w:eastAsia="標楷體" w:hAnsi="Times New Roman"/>
                <w:sz w:val="28"/>
                <w:szCs w:val="28"/>
              </w:rPr>
            </w:pPr>
            <w:r>
              <w:rPr>
                <w:rFonts w:ascii="Times New Roman" w:eastAsia="標楷體" w:hAnsi="Times New Roman"/>
                <w:sz w:val="28"/>
                <w:szCs w:val="28"/>
              </w:rPr>
              <w:t>訓後測驗</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BB5A6"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1</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1748795"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0B1684CE" w14:textId="77777777">
        <w:trPr>
          <w:trHeight w:val="404"/>
        </w:trPr>
        <w:tc>
          <w:tcPr>
            <w:tcW w:w="8379"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737C6" w14:textId="77777777" w:rsidR="00E11EF5" w:rsidRDefault="006C02EB">
            <w:pPr>
              <w:snapToGrid w:val="0"/>
              <w:spacing w:line="280" w:lineRule="exact"/>
              <w:ind w:right="100"/>
              <w:jc w:val="both"/>
              <w:textAlignment w:val="auto"/>
              <w:rPr>
                <w:rFonts w:ascii="Times New Roman" w:eastAsia="標楷體" w:hAnsi="Times New Roman"/>
                <w:sz w:val="28"/>
                <w:szCs w:val="28"/>
              </w:rPr>
            </w:pPr>
            <w:r>
              <w:rPr>
                <w:rFonts w:ascii="Times New Roman" w:eastAsia="標楷體" w:hAnsi="Times New Roman"/>
                <w:sz w:val="28"/>
                <w:szCs w:val="28"/>
              </w:rPr>
              <w:t>綜合座談及結訓</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38CFB" w14:textId="77777777" w:rsidR="00E11EF5" w:rsidRDefault="006C02EB">
            <w:pPr>
              <w:snapToGrid w:val="0"/>
              <w:spacing w:line="280" w:lineRule="exact"/>
              <w:jc w:val="center"/>
              <w:textAlignment w:val="auto"/>
              <w:rPr>
                <w:rFonts w:ascii="Times New Roman" w:eastAsia="標楷體" w:hAnsi="Times New Roman"/>
                <w:sz w:val="28"/>
                <w:szCs w:val="28"/>
              </w:rPr>
            </w:pPr>
            <w:r>
              <w:rPr>
                <w:rFonts w:ascii="Times New Roman" w:eastAsia="標楷體" w:hAnsi="Times New Roman"/>
                <w:sz w:val="28"/>
                <w:szCs w:val="28"/>
              </w:rPr>
              <w:t>1</w:t>
            </w:r>
          </w:p>
        </w:tc>
        <w:tc>
          <w:tcPr>
            <w:tcW w:w="567"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29646229" w14:textId="77777777" w:rsidR="00E11EF5" w:rsidRDefault="00E11EF5">
            <w:pPr>
              <w:snapToGrid w:val="0"/>
              <w:spacing w:line="280" w:lineRule="exact"/>
              <w:jc w:val="center"/>
              <w:textAlignment w:val="auto"/>
              <w:rPr>
                <w:rFonts w:ascii="Times New Roman" w:eastAsia="標楷體" w:hAnsi="Times New Roman"/>
                <w:sz w:val="28"/>
                <w:szCs w:val="28"/>
              </w:rPr>
            </w:pPr>
          </w:p>
        </w:tc>
      </w:tr>
      <w:tr w:rsidR="00E11EF5" w14:paraId="7A99C168" w14:textId="77777777">
        <w:trPr>
          <w:trHeight w:val="404"/>
        </w:trPr>
        <w:tc>
          <w:tcPr>
            <w:tcW w:w="9513" w:type="dxa"/>
            <w:gridSpan w:val="5"/>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9F1985E" w14:textId="77777777" w:rsidR="00E11EF5" w:rsidRDefault="006C02EB">
            <w:pPr>
              <w:snapToGrid w:val="0"/>
              <w:jc w:val="center"/>
              <w:textAlignment w:val="auto"/>
              <w:rPr>
                <w:rFonts w:ascii="Times New Roman" w:eastAsia="標楷體" w:hAnsi="Times New Roman"/>
                <w:b/>
                <w:sz w:val="28"/>
                <w:szCs w:val="28"/>
              </w:rPr>
            </w:pPr>
            <w:r>
              <w:rPr>
                <w:rFonts w:ascii="Times New Roman" w:eastAsia="標楷體" w:hAnsi="Times New Roman"/>
                <w:b/>
                <w:sz w:val="28"/>
                <w:szCs w:val="28"/>
              </w:rPr>
              <w:t>總計</w:t>
            </w:r>
            <w:r>
              <w:rPr>
                <w:rFonts w:ascii="Times New Roman" w:eastAsia="標楷體" w:hAnsi="Times New Roman"/>
                <w:b/>
                <w:sz w:val="28"/>
                <w:szCs w:val="28"/>
              </w:rPr>
              <w:t>38</w:t>
            </w:r>
            <w:r>
              <w:rPr>
                <w:rFonts w:ascii="Times New Roman" w:eastAsia="標楷體" w:hAnsi="Times New Roman"/>
                <w:b/>
                <w:sz w:val="28"/>
                <w:szCs w:val="28"/>
              </w:rPr>
              <w:t>小時</w:t>
            </w:r>
          </w:p>
          <w:p w14:paraId="446F3D91" w14:textId="77777777" w:rsidR="00E11EF5" w:rsidRDefault="006C02EB">
            <w:pPr>
              <w:snapToGrid w:val="0"/>
              <w:spacing w:line="280" w:lineRule="exact"/>
              <w:jc w:val="center"/>
              <w:textAlignment w:val="auto"/>
            </w:pPr>
            <w:r>
              <w:rPr>
                <w:rFonts w:ascii="Times New Roman" w:eastAsia="標楷體" w:hAnsi="Times New Roman"/>
                <w:b/>
              </w:rPr>
              <w:t xml:space="preserve">( </w:t>
            </w:r>
            <w:r>
              <w:rPr>
                <w:rFonts w:ascii="Times New Roman" w:eastAsia="標楷體" w:hAnsi="Times New Roman"/>
                <w:b/>
              </w:rPr>
              <w:t>實體</w:t>
            </w:r>
            <w:r>
              <w:rPr>
                <w:rFonts w:ascii="Times New Roman" w:eastAsia="標楷體" w:hAnsi="Times New Roman"/>
                <w:b/>
              </w:rPr>
              <w:t>36</w:t>
            </w:r>
            <w:r>
              <w:rPr>
                <w:rFonts w:ascii="Times New Roman" w:eastAsia="標楷體" w:hAnsi="Times New Roman"/>
                <w:b/>
              </w:rPr>
              <w:t>小時</w:t>
            </w:r>
            <w:r>
              <w:rPr>
                <w:rFonts w:ascii="Times New Roman" w:eastAsia="標楷體" w:hAnsi="Times New Roman"/>
                <w:b/>
              </w:rPr>
              <w:t xml:space="preserve"> + </w:t>
            </w:r>
            <w:r>
              <w:rPr>
                <w:rFonts w:ascii="Times New Roman" w:eastAsia="標楷體" w:hAnsi="Times New Roman"/>
                <w:b/>
              </w:rPr>
              <w:t>數位</w:t>
            </w:r>
            <w:r>
              <w:rPr>
                <w:rFonts w:ascii="Times New Roman" w:eastAsia="標楷體" w:hAnsi="Times New Roman"/>
                <w:b/>
              </w:rPr>
              <w:t>2</w:t>
            </w:r>
            <w:r>
              <w:rPr>
                <w:rFonts w:ascii="Times New Roman" w:eastAsia="標楷體" w:hAnsi="Times New Roman"/>
                <w:b/>
              </w:rPr>
              <w:t>小時</w:t>
            </w:r>
            <w:r>
              <w:rPr>
                <w:rFonts w:ascii="Times New Roman" w:eastAsia="標楷體" w:hAnsi="Times New Roman"/>
                <w:b/>
              </w:rPr>
              <w:t xml:space="preserve"> )</w:t>
            </w:r>
          </w:p>
        </w:tc>
      </w:tr>
    </w:tbl>
    <w:p w14:paraId="779DBBE6" w14:textId="77777777" w:rsidR="00E11EF5" w:rsidRDefault="00E11EF5">
      <w:pPr>
        <w:spacing w:line="400" w:lineRule="exact"/>
        <w:ind w:left="640"/>
        <w:jc w:val="both"/>
      </w:pPr>
    </w:p>
    <w:sectPr w:rsidR="00E11EF5">
      <w:headerReference w:type="default" r:id="rId8"/>
      <w:pgSz w:w="11906" w:h="16838"/>
      <w:pgMar w:top="992" w:right="1361" w:bottom="1134" w:left="1361" w:header="720" w:footer="720" w:gutter="0"/>
      <w:pgNumType w:start="21"/>
      <w:cols w:space="720"/>
      <w:docGrid w:type="lines" w:linePitch="6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3B00" w14:textId="77777777" w:rsidR="00D62575" w:rsidRDefault="006C02EB">
      <w:r>
        <w:separator/>
      </w:r>
    </w:p>
  </w:endnote>
  <w:endnote w:type="continuationSeparator" w:id="0">
    <w:p w14:paraId="57959C83" w14:textId="77777777" w:rsidR="00D62575" w:rsidRDefault="006C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4FFA" w14:textId="77777777" w:rsidR="00D62575" w:rsidRDefault="006C02EB">
      <w:r>
        <w:rPr>
          <w:color w:val="000000"/>
        </w:rPr>
        <w:separator/>
      </w:r>
    </w:p>
  </w:footnote>
  <w:footnote w:type="continuationSeparator" w:id="0">
    <w:p w14:paraId="1AD39661" w14:textId="77777777" w:rsidR="00D62575" w:rsidRDefault="006C0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9EF8" w14:textId="77777777" w:rsidR="005E6354" w:rsidRDefault="0018353F">
    <w:pPr>
      <w:pStyle w:val="a3"/>
      <w:jc w:val="right"/>
      <w:rPr>
        <w:rFonts w:ascii="標楷體" w:eastAsia="標楷體" w:hAnsi="標楷體"/>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96D0" w14:textId="77777777" w:rsidR="005E6354" w:rsidRDefault="006C02EB">
    <w:pPr>
      <w:pStyle w:val="a3"/>
      <w:tabs>
        <w:tab w:val="clear" w:pos="4153"/>
        <w:tab w:val="center" w:pos="4962"/>
      </w:tabs>
      <w:ind w:right="-174"/>
      <w:jc w:val="right"/>
    </w:pPr>
    <w:r>
      <w:rPr>
        <w:rFonts w:ascii="標楷體" w:eastAsia="標楷體" w:hAnsi="標楷體"/>
        <w:noProof/>
        <w:color w:val="FFFFFF"/>
        <w:sz w:val="28"/>
      </w:rPr>
      <mc:AlternateContent>
        <mc:Choice Requires="wps">
          <w:drawing>
            <wp:anchor distT="0" distB="0" distL="114300" distR="114300" simplePos="0" relativeHeight="251659264" behindDoc="1" locked="0" layoutInCell="1" allowOverlap="1" wp14:anchorId="3825E450" wp14:editId="20B4927A">
              <wp:simplePos x="0" y="0"/>
              <wp:positionH relativeFrom="column">
                <wp:posOffset>5736588</wp:posOffset>
              </wp:positionH>
              <wp:positionV relativeFrom="paragraph">
                <wp:posOffset>-76196</wp:posOffset>
              </wp:positionV>
              <wp:extent cx="504191" cy="295278"/>
              <wp:effectExtent l="0" t="0" r="10159" b="28572"/>
              <wp:wrapNone/>
              <wp:docPr id="1" name="文字方塊 2"/>
              <wp:cNvGraphicFramePr/>
              <a:graphic xmlns:a="http://schemas.openxmlformats.org/drawingml/2006/main">
                <a:graphicData uri="http://schemas.microsoft.com/office/word/2010/wordprocessingShape">
                  <wps:wsp>
                    <wps:cNvSpPr txBox="1"/>
                    <wps:spPr>
                      <a:xfrm>
                        <a:off x="0" y="0"/>
                        <a:ext cx="504191" cy="295278"/>
                      </a:xfrm>
                      <a:prstGeom prst="rect">
                        <a:avLst/>
                      </a:prstGeom>
                      <a:solidFill>
                        <a:srgbClr val="FFFFFF"/>
                      </a:solidFill>
                      <a:ln w="9528">
                        <a:solidFill>
                          <a:srgbClr val="7F7F7F"/>
                        </a:solidFill>
                        <a:prstDash val="solid"/>
                      </a:ln>
                    </wps:spPr>
                    <wps:txbx>
                      <w:txbxContent>
                        <w:p w14:paraId="4A641BC0" w14:textId="77777777" w:rsidR="005E6354" w:rsidRDefault="006C02EB">
                          <w:pP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w14:anchorId="3825E450" id="_x0000_t202" coordsize="21600,21600" o:spt="202" path="m,l,21600r21600,l21600,xe">
              <v:stroke joinstyle="miter"/>
              <v:path gradientshapeok="t" o:connecttype="rect"/>
            </v:shapetype>
            <v:shape id="文字方塊 2" o:spid="_x0000_s1026" type="#_x0000_t202" style="position:absolute;left:0;text-align:left;margin-left:451.7pt;margin-top:-6pt;width:39.7pt;height:23.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" strokecolor="#7f7f7f" strokeweight=".26467mm">
              <v:textbox>
                <w:txbxContent>
                  <w:p w14:paraId="4A641BC0" w14:textId="77777777" w:rsidR="005E6354" w:rsidRDefault="006C02EB">
                    <w:pPr>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color w:val="FFFFFF"/>
        <w:sz w:val="28"/>
      </w:rPr>
      <w:t>附件附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BF7"/>
    <w:multiLevelType w:val="multilevel"/>
    <w:tmpl w:val="D1845172"/>
    <w:lvl w:ilvl="0">
      <w:start w:val="1"/>
      <w:numFmt w:val="taiwaneseCountingThousand"/>
      <w:suff w:val="nothing"/>
      <w:lvlText w:val="（%1）"/>
      <w:lvlJc w:val="left"/>
      <w:pPr>
        <w:ind w:left="1120" w:hanging="480"/>
      </w:pPr>
      <w:rPr>
        <w:lang w:val="en-US"/>
      </w:rPr>
    </w:lvl>
    <w:lvl w:ilvl="1">
      <w:start w:val="1"/>
      <w:numFmt w:val="ideographTraditional"/>
      <w:lvlText w:val="%2、"/>
      <w:lvlJc w:val="left"/>
      <w:pPr>
        <w:ind w:left="1912" w:hanging="480"/>
      </w:pPr>
    </w:lvl>
    <w:lvl w:ilvl="2">
      <w:start w:val="1"/>
      <w:numFmt w:val="lowerRoman"/>
      <w:lvlText w:val="%3."/>
      <w:lvlJc w:val="right"/>
      <w:pPr>
        <w:ind w:left="2392" w:hanging="480"/>
      </w:pPr>
    </w:lvl>
    <w:lvl w:ilvl="3">
      <w:start w:val="1"/>
      <w:numFmt w:val="decimal"/>
      <w:lvlText w:val="%4."/>
      <w:lvlJc w:val="left"/>
      <w:pPr>
        <w:ind w:left="2872" w:hanging="480"/>
      </w:pPr>
    </w:lvl>
    <w:lvl w:ilvl="4">
      <w:start w:val="1"/>
      <w:numFmt w:val="ideographTraditional"/>
      <w:lvlText w:val="%5、"/>
      <w:lvlJc w:val="left"/>
      <w:pPr>
        <w:ind w:left="3352" w:hanging="480"/>
      </w:pPr>
    </w:lvl>
    <w:lvl w:ilvl="5">
      <w:start w:val="1"/>
      <w:numFmt w:val="lowerRoman"/>
      <w:lvlText w:val="%6."/>
      <w:lvlJc w:val="right"/>
      <w:pPr>
        <w:ind w:left="3832" w:hanging="480"/>
      </w:pPr>
    </w:lvl>
    <w:lvl w:ilvl="6">
      <w:start w:val="1"/>
      <w:numFmt w:val="decimal"/>
      <w:lvlText w:val="%7."/>
      <w:lvlJc w:val="left"/>
      <w:pPr>
        <w:ind w:left="4312" w:hanging="480"/>
      </w:pPr>
    </w:lvl>
    <w:lvl w:ilvl="7">
      <w:start w:val="1"/>
      <w:numFmt w:val="ideographTraditional"/>
      <w:lvlText w:val="%8、"/>
      <w:lvlJc w:val="left"/>
      <w:pPr>
        <w:ind w:left="4792" w:hanging="480"/>
      </w:pPr>
    </w:lvl>
    <w:lvl w:ilvl="8">
      <w:start w:val="1"/>
      <w:numFmt w:val="lowerRoman"/>
      <w:lvlText w:val="%9."/>
      <w:lvlJc w:val="right"/>
      <w:pPr>
        <w:ind w:left="5272" w:hanging="480"/>
      </w:pPr>
    </w:lvl>
  </w:abstractNum>
  <w:abstractNum w:abstractNumId="1" w15:restartNumberingAfterBreak="0">
    <w:nsid w:val="07F14EE2"/>
    <w:multiLevelType w:val="multilevel"/>
    <w:tmpl w:val="1222E86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A6212BA"/>
    <w:multiLevelType w:val="multilevel"/>
    <w:tmpl w:val="4C4677F0"/>
    <w:lvl w:ilvl="0">
      <w:start w:val="1"/>
      <w:numFmt w:val="taiwaneseCountingThousand"/>
      <w:lvlText w:val="%1、"/>
      <w:lvlJc w:val="left"/>
      <w:pPr>
        <w:ind w:left="112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7EE6345"/>
    <w:multiLevelType w:val="multilevel"/>
    <w:tmpl w:val="1B5E4256"/>
    <w:lvl w:ilvl="0">
      <w:start w:val="1"/>
      <w:numFmt w:val="taiwaneseCountingThousand"/>
      <w:lvlText w:val="%1、"/>
      <w:lvlJc w:val="left"/>
      <w:pPr>
        <w:ind w:left="1120" w:hanging="480"/>
      </w:pPr>
      <w:rPr>
        <w:rFonts w:eastAsia="標楷體"/>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D8837D8"/>
    <w:multiLevelType w:val="multilevel"/>
    <w:tmpl w:val="503205EC"/>
    <w:lvl w:ilvl="0">
      <w:start w:val="1"/>
      <w:numFmt w:val="taiwaneseCountingThousand"/>
      <w:lvlText w:val="%1、"/>
      <w:lvlJc w:val="left"/>
      <w:pPr>
        <w:ind w:left="1738" w:hanging="480"/>
      </w:pPr>
      <w:rPr>
        <w:rFonts w:ascii="標楷體" w:eastAsia="標楷體" w:hAnsi="標楷體"/>
        <w:sz w:val="32"/>
      </w:rPr>
    </w:lvl>
    <w:lvl w:ilvl="1">
      <w:start w:val="1"/>
      <w:numFmt w:val="ideographTraditional"/>
      <w:lvlText w:val="%2、"/>
      <w:lvlJc w:val="left"/>
      <w:pPr>
        <w:ind w:left="2218" w:hanging="480"/>
      </w:pPr>
    </w:lvl>
    <w:lvl w:ilvl="2">
      <w:start w:val="1"/>
      <w:numFmt w:val="lowerRoman"/>
      <w:lvlText w:val="%3."/>
      <w:lvlJc w:val="right"/>
      <w:pPr>
        <w:ind w:left="2698" w:hanging="480"/>
      </w:pPr>
    </w:lvl>
    <w:lvl w:ilvl="3">
      <w:start w:val="1"/>
      <w:numFmt w:val="decimal"/>
      <w:lvlText w:val="%4."/>
      <w:lvlJc w:val="left"/>
      <w:pPr>
        <w:ind w:left="3178" w:hanging="480"/>
      </w:pPr>
    </w:lvl>
    <w:lvl w:ilvl="4">
      <w:start w:val="1"/>
      <w:numFmt w:val="ideographTraditional"/>
      <w:lvlText w:val="%5、"/>
      <w:lvlJc w:val="left"/>
      <w:pPr>
        <w:ind w:left="3658" w:hanging="480"/>
      </w:pPr>
    </w:lvl>
    <w:lvl w:ilvl="5">
      <w:start w:val="1"/>
      <w:numFmt w:val="lowerRoman"/>
      <w:lvlText w:val="%6."/>
      <w:lvlJc w:val="right"/>
      <w:pPr>
        <w:ind w:left="4138" w:hanging="480"/>
      </w:pPr>
    </w:lvl>
    <w:lvl w:ilvl="6">
      <w:start w:val="1"/>
      <w:numFmt w:val="decimal"/>
      <w:lvlText w:val="%7."/>
      <w:lvlJc w:val="left"/>
      <w:pPr>
        <w:ind w:left="4618" w:hanging="480"/>
      </w:pPr>
    </w:lvl>
    <w:lvl w:ilvl="7">
      <w:start w:val="1"/>
      <w:numFmt w:val="ideographTraditional"/>
      <w:lvlText w:val="%8、"/>
      <w:lvlJc w:val="left"/>
      <w:pPr>
        <w:ind w:left="5098" w:hanging="480"/>
      </w:pPr>
    </w:lvl>
    <w:lvl w:ilvl="8">
      <w:start w:val="1"/>
      <w:numFmt w:val="lowerRoman"/>
      <w:lvlText w:val="%9."/>
      <w:lvlJc w:val="right"/>
      <w:pPr>
        <w:ind w:left="5578" w:hanging="4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F5"/>
    <w:rsid w:val="0018353F"/>
    <w:rsid w:val="006C02EB"/>
    <w:rsid w:val="00D62575"/>
    <w:rsid w:val="00E11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5D19"/>
  <w15:docId w15:val="{4A3EBEA8-ED86-4C3A-9BF4-7813F162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9942">
      <w:bodyDiv w:val="1"/>
      <w:marLeft w:val="0"/>
      <w:marRight w:val="0"/>
      <w:marTop w:val="0"/>
      <w:marBottom w:val="0"/>
      <w:divBdr>
        <w:top w:val="none" w:sz="0" w:space="0" w:color="auto"/>
        <w:left w:val="none" w:sz="0" w:space="0" w:color="auto"/>
        <w:bottom w:val="none" w:sz="0" w:space="0" w:color="auto"/>
        <w:right w:val="none" w:sz="0" w:space="0" w:color="auto"/>
      </w:divBdr>
    </w:div>
    <w:div w:id="705563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龔靜雯</dc:creator>
  <cp:lastModifiedBy>孫宜君</cp:lastModifiedBy>
  <cp:revision>3</cp:revision>
  <cp:lastPrinted>2023-11-08T05:56:00Z</cp:lastPrinted>
  <dcterms:created xsi:type="dcterms:W3CDTF">2023-11-30T04:17:00Z</dcterms:created>
  <dcterms:modified xsi:type="dcterms:W3CDTF">2024-01-17T00:06:00Z</dcterms:modified>
</cp:coreProperties>
</file>