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1E1DE" w14:textId="77777777" w:rsidR="00792DFD" w:rsidRDefault="006D167C">
      <w:pPr>
        <w:pStyle w:val="Textbody"/>
        <w:spacing w:line="520" w:lineRule="exact"/>
        <w:jc w:val="center"/>
      </w:pPr>
      <w:r>
        <w:rPr>
          <w:rFonts w:eastAsia="標楷體"/>
          <w:b/>
          <w:iCs/>
          <w:color w:val="000000"/>
          <w:sz w:val="36"/>
        </w:rPr>
        <w:t>112</w:t>
      </w:r>
      <w:r>
        <w:rPr>
          <w:rFonts w:eastAsia="標楷體"/>
          <w:b/>
          <w:iCs/>
          <w:color w:val="000000"/>
          <w:sz w:val="36"/>
        </w:rPr>
        <w:t>年公務人員特種考試原住民族考試錄取人員</w:t>
      </w:r>
    </w:p>
    <w:p w14:paraId="51A2BE57" w14:textId="6495ABFE" w:rsidR="00792DFD" w:rsidRDefault="006D167C">
      <w:pPr>
        <w:pStyle w:val="Textbody"/>
        <w:spacing w:line="520" w:lineRule="exact"/>
        <w:jc w:val="center"/>
        <w:rPr>
          <w:rFonts w:hint="eastAsia"/>
        </w:rPr>
      </w:pPr>
      <w:r>
        <w:rPr>
          <w:rFonts w:eastAsia="標楷體"/>
          <w:b/>
          <w:iCs/>
          <w:color w:val="000000"/>
          <w:sz w:val="36"/>
        </w:rPr>
        <w:t>原住民族政策集中實務訓練計畫</w:t>
      </w:r>
    </w:p>
    <w:p w14:paraId="6B6CEE64" w14:textId="04A2AA08" w:rsidR="00792DFD" w:rsidRDefault="006D167C">
      <w:pPr>
        <w:pStyle w:val="Textbody"/>
        <w:wordWrap w:val="0"/>
        <w:spacing w:line="300" w:lineRule="exact"/>
        <w:jc w:val="right"/>
      </w:pPr>
      <w:r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707BA600" wp14:editId="529C2FA1">
                <wp:simplePos x="0" y="0"/>
                <wp:positionH relativeFrom="column">
                  <wp:posOffset>-114482</wp:posOffset>
                </wp:positionH>
                <wp:positionV relativeFrom="paragraph">
                  <wp:posOffset>38880</wp:posOffset>
                </wp:positionV>
                <wp:extent cx="5600068" cy="10799"/>
                <wp:effectExtent l="0" t="0" r="19682" b="27301"/>
                <wp:wrapNone/>
                <wp:docPr id="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068" cy="10799"/>
                        </a:xfrm>
                        <a:prstGeom prst="straightConnector1">
                          <a:avLst/>
                        </a:prstGeom>
                        <a:noFill/>
                        <a:ln w="1908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753C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2" o:spid="_x0000_s1026" type="#_x0000_t32" style="position:absolute;margin-left:-9pt;margin-top:3.05pt;width:440.95pt;height:.85pt;flip:y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XJHtgEAAFIDAAAOAAAAZHJzL2Uyb0RvYy54bWysU8mO2zAMvRfoPwi6T+xk0OnEiDOHBNPL&#10;oA3Q5c7Iki1AlgRSEyd/X0pO0+1W1AdB4vLI90hvns6jEyeNZINv5XJRS6G9Cp31fSu/fnm+e5SC&#10;EvgOXPC6lRdN8mn79s1mio1ehSG4TqNgEE/NFFs5pBSbqiI16BFoEaL27DQBR0j8xL7qECZGH121&#10;quuHagrYRQxKE7F1PzvltuAbo1X6ZAzpJFwrubdUTiznMZ/VdgNNjxAHq65twD90MYL1XPQGtYcE&#10;4hXtX1CjVRgomLRQYayCMVbpwoHZLOs/2HweIOrChcWheJOJ/h+s+ng6oLBdK1dSeBh5RC/Wa7HK&#10;ykyRGg7Y+QNeXxQPmGmeDY7COBu/8dALcaYizkXXy01XfU5CsfHdQ82j4k1Q7FvW79frjF7NMBku&#10;IqUPOowiX1pJCcH2Q9oF73mCAecScHqhNCf+SMjJPjxb59gOjfNi4grr+vGeiwHvk3GQSn8UnO1y&#10;YI4j7I87h+IEeS3Kd+3ot7BcZQ80zHHFlcOgwfDqu7kT55lJFmqWJt+OobsUxYqdB1e4Xpcsb8av&#10;75L981fYfgcAAP//AwBQSwMEFAAGAAgAAAAhAP7ImCfeAAAABwEAAA8AAABkcnMvZG93bnJldi54&#10;bWxMj8FOwzAQRO9I/IO1SNxaOyCFELKpUAFxgooWDtzceBtHxOsodtvA1+Oe4Dia0cybajG5Xhxo&#10;DJ1nhGyuQBA33nTcIrxvnmYFiBA1G917JoRvCrCoz88qXRp/5Dc6rGMrUgmHUiPYGIdSytBYcjrM&#10;/UCcvJ0fnY5Jjq00oz6mctfLK6Vy6XTHacHqgZaWmq/13iEou1wVj2b18vyjPtTn68Mu9xuJeHkx&#10;3d+BiDTFvzCc8BM61Ilp6/dsgugRZlmRvkSEPAOR/CK/vgWxRbgpQNaV/M9f/wIAAP//AwBQSwEC&#10;LQAUAAYACAAAACEAtoM4kv4AAADhAQAAEwAAAAAAAAAAAAAAAAAAAAAAW0NvbnRlbnRfVHlwZXNd&#10;LnhtbFBLAQItABQABgAIAAAAIQA4/SH/1gAAAJQBAAALAAAAAAAAAAAAAAAAAC8BAABfcmVscy8u&#10;cmVsc1BLAQItABQABgAIAAAAIQD7OXJHtgEAAFIDAAAOAAAAAAAAAAAAAAAAAC4CAABkcnMvZTJv&#10;RG9jLnhtbFBLAQItABQABgAIAAAAIQD+yJgn3gAAAAcBAAAPAAAAAAAAAAAAAAAAABAEAABkcnMv&#10;ZG93bnJldi54bWxQSwUGAAAAAAQABADzAAAAGwUAAAAA&#10;" strokeweight=".53008mm"/>
            </w:pict>
          </mc:Fallback>
        </mc:AlternateContent>
      </w:r>
      <w:r>
        <w:rPr>
          <w:rFonts w:ascii="標楷體" w:eastAsia="標楷體" w:hAnsi="標楷體"/>
          <w:color w:val="000000"/>
          <w:spacing w:val="10"/>
          <w:sz w:val="20"/>
          <w:szCs w:val="20"/>
        </w:rPr>
        <w:t>民國</w:t>
      </w:r>
      <w:r w:rsidR="002B1BA0">
        <w:rPr>
          <w:rFonts w:ascii="標楷體" w:eastAsia="標楷體" w:hAnsi="標楷體" w:hint="eastAsia"/>
          <w:color w:val="000000"/>
          <w:spacing w:val="10"/>
          <w:sz w:val="20"/>
          <w:szCs w:val="20"/>
        </w:rPr>
        <w:t>113</w:t>
      </w:r>
      <w:r>
        <w:rPr>
          <w:rFonts w:ascii="標楷體" w:eastAsia="標楷體" w:hAnsi="標楷體"/>
          <w:color w:val="000000"/>
          <w:spacing w:val="10"/>
          <w:sz w:val="20"/>
          <w:szCs w:val="20"/>
        </w:rPr>
        <w:t>年</w:t>
      </w:r>
      <w:r w:rsidR="002B1BA0">
        <w:rPr>
          <w:rFonts w:ascii="標楷體" w:eastAsia="標楷體" w:hAnsi="標楷體" w:hint="eastAsia"/>
          <w:color w:val="000000"/>
          <w:spacing w:val="10"/>
          <w:sz w:val="20"/>
          <w:szCs w:val="20"/>
        </w:rPr>
        <w:t>1</w:t>
      </w:r>
      <w:r>
        <w:rPr>
          <w:rFonts w:ascii="標楷體" w:eastAsia="標楷體" w:hAnsi="標楷體"/>
          <w:color w:val="000000"/>
          <w:spacing w:val="10"/>
          <w:sz w:val="20"/>
          <w:szCs w:val="20"/>
        </w:rPr>
        <w:t>月</w:t>
      </w:r>
      <w:r w:rsidR="002B1BA0">
        <w:rPr>
          <w:rFonts w:ascii="標楷體" w:eastAsia="標楷體" w:hAnsi="標楷體" w:hint="eastAsia"/>
          <w:color w:val="000000"/>
          <w:spacing w:val="10"/>
          <w:sz w:val="20"/>
          <w:szCs w:val="20"/>
        </w:rPr>
        <w:t>18</w:t>
      </w:r>
      <w:r>
        <w:rPr>
          <w:rFonts w:ascii="標楷體" w:eastAsia="標楷體" w:hAnsi="標楷體"/>
          <w:color w:val="000000"/>
          <w:spacing w:val="10"/>
          <w:sz w:val="20"/>
          <w:szCs w:val="20"/>
        </w:rPr>
        <w:t>日</w:t>
      </w:r>
    </w:p>
    <w:p w14:paraId="4D025A8E" w14:textId="6AE556F1" w:rsidR="00792DFD" w:rsidRDefault="006D167C">
      <w:pPr>
        <w:pStyle w:val="Textbody"/>
        <w:wordWrap w:val="0"/>
        <w:spacing w:line="300" w:lineRule="exact"/>
        <w:jc w:val="right"/>
      </w:pPr>
      <w:r>
        <w:rPr>
          <w:rFonts w:ascii="標楷體" w:eastAsia="標楷體" w:hAnsi="標楷體"/>
          <w:color w:val="000000"/>
          <w:spacing w:val="10"/>
          <w:sz w:val="20"/>
          <w:szCs w:val="20"/>
        </w:rPr>
        <w:t>保訓會公訓字第</w:t>
      </w:r>
      <w:r w:rsidR="002B1BA0">
        <w:rPr>
          <w:rFonts w:ascii="標楷體" w:eastAsia="標楷體" w:hAnsi="標楷體" w:hint="eastAsia"/>
          <w:color w:val="000000"/>
          <w:spacing w:val="10"/>
          <w:sz w:val="20"/>
          <w:szCs w:val="20"/>
        </w:rPr>
        <w:t>1130000704</w:t>
      </w:r>
      <w:r>
        <w:rPr>
          <w:rFonts w:ascii="標楷體" w:eastAsia="標楷體" w:hAnsi="標楷體"/>
          <w:color w:val="000000"/>
          <w:spacing w:val="10"/>
          <w:sz w:val="20"/>
          <w:szCs w:val="20"/>
        </w:rPr>
        <w:t>號函核定</w:t>
      </w:r>
    </w:p>
    <w:p w14:paraId="6E58C689" w14:textId="77777777" w:rsidR="00792DFD" w:rsidRDefault="006D167C">
      <w:pPr>
        <w:pStyle w:val="Textbody"/>
        <w:spacing w:line="410" w:lineRule="exact"/>
      </w:pPr>
      <w:r>
        <w:rPr>
          <w:rFonts w:eastAsia="標楷體"/>
          <w:b/>
          <w:color w:val="000000"/>
          <w:sz w:val="32"/>
          <w:szCs w:val="32"/>
        </w:rPr>
        <w:t>壹、計畫依據</w:t>
      </w:r>
    </w:p>
    <w:p w14:paraId="5EC56483" w14:textId="77777777" w:rsidR="00792DFD" w:rsidRDefault="006D167C">
      <w:pPr>
        <w:pStyle w:val="Textbody"/>
        <w:spacing w:line="410" w:lineRule="exact"/>
        <w:ind w:left="680"/>
        <w:jc w:val="both"/>
      </w:pPr>
      <w:r>
        <w:rPr>
          <w:rFonts w:eastAsia="標楷體"/>
          <w:color w:val="000000"/>
          <w:sz w:val="32"/>
          <w:szCs w:val="32"/>
        </w:rPr>
        <w:t>112</w:t>
      </w:r>
      <w:r>
        <w:rPr>
          <w:rFonts w:eastAsia="標楷體"/>
          <w:color w:val="000000"/>
          <w:sz w:val="32"/>
          <w:szCs w:val="32"/>
        </w:rPr>
        <w:t>年公務人員特種考試原住民族考試</w:t>
      </w:r>
      <w:r>
        <w:rPr>
          <w:rFonts w:eastAsia="標楷體"/>
          <w:color w:val="000000"/>
          <w:sz w:val="32"/>
          <w:szCs w:val="32"/>
        </w:rPr>
        <w:t>(</w:t>
      </w:r>
      <w:r>
        <w:rPr>
          <w:rFonts w:eastAsia="標楷體"/>
          <w:color w:val="000000"/>
          <w:sz w:val="32"/>
          <w:szCs w:val="32"/>
        </w:rPr>
        <w:t>下稱本考試</w:t>
      </w:r>
      <w:r>
        <w:rPr>
          <w:rFonts w:eastAsia="標楷體"/>
          <w:color w:val="000000"/>
          <w:sz w:val="32"/>
          <w:szCs w:val="32"/>
        </w:rPr>
        <w:t>)</w:t>
      </w:r>
      <w:r>
        <w:rPr>
          <w:rFonts w:eastAsia="標楷體"/>
          <w:color w:val="000000"/>
          <w:sz w:val="32"/>
          <w:szCs w:val="32"/>
        </w:rPr>
        <w:t>錄取人員訓練計畫第</w:t>
      </w:r>
      <w:r>
        <w:rPr>
          <w:rFonts w:eastAsia="標楷體"/>
          <w:color w:val="000000"/>
          <w:sz w:val="32"/>
          <w:szCs w:val="32"/>
        </w:rPr>
        <w:t>5</w:t>
      </w:r>
      <w:r>
        <w:rPr>
          <w:rFonts w:eastAsia="標楷體"/>
          <w:color w:val="000000"/>
          <w:sz w:val="32"/>
          <w:szCs w:val="32"/>
        </w:rPr>
        <w:t>點第</w:t>
      </w:r>
      <w:r>
        <w:rPr>
          <w:rFonts w:eastAsia="標楷體"/>
          <w:color w:val="000000"/>
          <w:sz w:val="32"/>
          <w:szCs w:val="32"/>
        </w:rPr>
        <w:t>2</w:t>
      </w:r>
      <w:r>
        <w:rPr>
          <w:rFonts w:eastAsia="標楷體"/>
          <w:color w:val="000000"/>
          <w:sz w:val="32"/>
          <w:szCs w:val="32"/>
        </w:rPr>
        <w:t>款第</w:t>
      </w:r>
      <w:r>
        <w:rPr>
          <w:rFonts w:eastAsia="標楷體"/>
          <w:color w:val="000000"/>
          <w:sz w:val="32"/>
          <w:szCs w:val="32"/>
        </w:rPr>
        <w:t>2</w:t>
      </w:r>
      <w:r>
        <w:rPr>
          <w:rFonts w:eastAsia="標楷體"/>
          <w:color w:val="000000"/>
          <w:sz w:val="32"/>
          <w:szCs w:val="32"/>
        </w:rPr>
        <w:t>目。</w:t>
      </w:r>
    </w:p>
    <w:p w14:paraId="55ADE169" w14:textId="77777777" w:rsidR="00792DFD" w:rsidRDefault="006D167C">
      <w:pPr>
        <w:pStyle w:val="Textbody"/>
        <w:spacing w:before="180" w:line="410" w:lineRule="exact"/>
        <w:jc w:val="both"/>
      </w:pPr>
      <w:r>
        <w:rPr>
          <w:rFonts w:eastAsia="標楷體"/>
          <w:b/>
          <w:color w:val="000000"/>
          <w:sz w:val="32"/>
          <w:szCs w:val="32"/>
        </w:rPr>
        <w:t>貳、計畫目標</w:t>
      </w:r>
    </w:p>
    <w:p w14:paraId="0AAD6199" w14:textId="77777777" w:rsidR="00792DFD" w:rsidRDefault="006D167C">
      <w:pPr>
        <w:pStyle w:val="Textbody"/>
        <w:spacing w:line="410" w:lineRule="exact"/>
        <w:ind w:left="680"/>
        <w:jc w:val="both"/>
      </w:pPr>
      <w:r>
        <w:rPr>
          <w:rFonts w:eastAsia="標楷體"/>
          <w:color w:val="000000"/>
          <w:sz w:val="32"/>
          <w:szCs w:val="32"/>
        </w:rPr>
        <w:t>為期本考試錄取人員於實務訓練期間充實專業法令與實務，增進國家當前原住民族重大政策、法令及未來發展趨勢之瞭解，強化並提升渠等專業服務素質，以有效推動原住民族行政事務，特訂定本計畫。</w:t>
      </w:r>
    </w:p>
    <w:p w14:paraId="3885E600" w14:textId="77777777" w:rsidR="00792DFD" w:rsidRDefault="006D167C">
      <w:pPr>
        <w:pStyle w:val="Textbody"/>
        <w:spacing w:before="180" w:line="410" w:lineRule="exact"/>
        <w:jc w:val="both"/>
      </w:pPr>
      <w:r>
        <w:rPr>
          <w:rFonts w:eastAsia="標楷體"/>
          <w:b/>
          <w:color w:val="000000"/>
          <w:sz w:val="32"/>
          <w:szCs w:val="32"/>
        </w:rPr>
        <w:t>參、訓練對象</w:t>
      </w:r>
    </w:p>
    <w:p w14:paraId="03D5696B" w14:textId="77777777" w:rsidR="00792DFD" w:rsidRDefault="006D167C">
      <w:pPr>
        <w:pStyle w:val="Textbody"/>
        <w:spacing w:line="410" w:lineRule="exact"/>
        <w:ind w:left="981" w:hanging="624"/>
        <w:jc w:val="both"/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>一、</w:t>
      </w:r>
      <w:r>
        <w:rPr>
          <w:rFonts w:eastAsia="標楷體"/>
          <w:color w:val="000000"/>
          <w:sz w:val="32"/>
          <w:szCs w:val="32"/>
        </w:rPr>
        <w:t>112</w:t>
      </w:r>
      <w:r>
        <w:rPr>
          <w:rFonts w:eastAsia="標楷體"/>
          <w:color w:val="000000"/>
          <w:sz w:val="32"/>
          <w:szCs w:val="32"/>
        </w:rPr>
        <w:t>年本考試正額錄取，經分配報到接受實務訓練人員。</w:t>
      </w:r>
    </w:p>
    <w:p w14:paraId="2D39D210" w14:textId="77777777" w:rsidR="00792DFD" w:rsidRDefault="006D167C">
      <w:pPr>
        <w:pStyle w:val="Textbody"/>
        <w:spacing w:line="410" w:lineRule="exact"/>
        <w:ind w:left="981" w:hanging="624"/>
        <w:jc w:val="both"/>
      </w:pPr>
      <w:r>
        <w:rPr>
          <w:rFonts w:eastAsia="標楷體"/>
          <w:color w:val="000000"/>
          <w:sz w:val="32"/>
          <w:szCs w:val="32"/>
        </w:rPr>
        <w:t>二、歷年本考試錄取補訓人員，於</w:t>
      </w:r>
      <w:r>
        <w:rPr>
          <w:rFonts w:eastAsia="標楷體"/>
          <w:color w:val="000000"/>
          <w:sz w:val="32"/>
          <w:szCs w:val="32"/>
        </w:rPr>
        <w:t>112</w:t>
      </w:r>
      <w:r>
        <w:rPr>
          <w:rFonts w:eastAsia="標楷體"/>
          <w:color w:val="000000"/>
          <w:sz w:val="32"/>
          <w:szCs w:val="32"/>
        </w:rPr>
        <w:t>年分配且未曾參加本訓練者。</w:t>
      </w:r>
    </w:p>
    <w:p w14:paraId="1E3C7F64" w14:textId="77777777" w:rsidR="00792DFD" w:rsidRDefault="006D167C">
      <w:pPr>
        <w:pStyle w:val="Textbody"/>
        <w:spacing w:before="180" w:line="410" w:lineRule="exact"/>
        <w:jc w:val="both"/>
      </w:pPr>
      <w:r>
        <w:rPr>
          <w:rFonts w:eastAsia="標楷體"/>
          <w:b/>
          <w:color w:val="000000"/>
          <w:sz w:val="32"/>
          <w:szCs w:val="32"/>
        </w:rPr>
        <w:t>肆、實施班期與方式</w:t>
      </w:r>
    </w:p>
    <w:p w14:paraId="11EFCF10" w14:textId="77777777" w:rsidR="00792DFD" w:rsidRDefault="006D167C">
      <w:pPr>
        <w:pStyle w:val="Textbody"/>
        <w:spacing w:line="410" w:lineRule="exact"/>
        <w:ind w:left="981" w:hanging="624"/>
        <w:jc w:val="both"/>
      </w:pPr>
      <w:r>
        <w:rPr>
          <w:rFonts w:eastAsia="標楷體"/>
          <w:color w:val="000000"/>
          <w:sz w:val="32"/>
          <w:szCs w:val="32"/>
        </w:rPr>
        <w:t>一、</w:t>
      </w:r>
      <w:r>
        <w:rPr>
          <w:rFonts w:eastAsia="標楷體"/>
          <w:color w:val="000000"/>
          <w:sz w:val="32"/>
          <w:szCs w:val="32"/>
        </w:rPr>
        <w:t>113</w:t>
      </w:r>
      <w:r>
        <w:rPr>
          <w:rFonts w:eastAsia="標楷體"/>
          <w:color w:val="000000"/>
          <w:sz w:val="32"/>
          <w:szCs w:val="32"/>
        </w:rPr>
        <w:t>年</w:t>
      </w:r>
      <w:r>
        <w:rPr>
          <w:rFonts w:eastAsia="標楷體"/>
          <w:color w:val="000000"/>
          <w:sz w:val="32"/>
          <w:szCs w:val="32"/>
        </w:rPr>
        <w:t>3</w:t>
      </w:r>
      <w:r>
        <w:rPr>
          <w:rFonts w:eastAsia="標楷體"/>
          <w:color w:val="000000"/>
          <w:sz w:val="32"/>
          <w:szCs w:val="32"/>
        </w:rPr>
        <w:t>月</w:t>
      </w:r>
      <w:r>
        <w:rPr>
          <w:rFonts w:eastAsia="標楷體"/>
          <w:color w:val="000000"/>
          <w:sz w:val="32"/>
          <w:szCs w:val="32"/>
        </w:rPr>
        <w:t>25</w:t>
      </w:r>
      <w:r>
        <w:rPr>
          <w:rFonts w:eastAsia="標楷體"/>
          <w:color w:val="000000"/>
          <w:sz w:val="32"/>
          <w:szCs w:val="32"/>
        </w:rPr>
        <w:t>日至</w:t>
      </w:r>
      <w:r>
        <w:rPr>
          <w:rFonts w:eastAsia="標楷體"/>
          <w:color w:val="000000"/>
          <w:sz w:val="32"/>
          <w:szCs w:val="32"/>
        </w:rPr>
        <w:t>29</w:t>
      </w:r>
      <w:r>
        <w:rPr>
          <w:rFonts w:eastAsia="標楷體"/>
          <w:color w:val="000000"/>
          <w:sz w:val="32"/>
          <w:szCs w:val="32"/>
        </w:rPr>
        <w:t>日，星期一至星期五，計</w:t>
      </w:r>
      <w:r>
        <w:rPr>
          <w:rFonts w:eastAsia="標楷體"/>
          <w:color w:val="000000"/>
          <w:sz w:val="32"/>
          <w:szCs w:val="32"/>
        </w:rPr>
        <w:t>5</w:t>
      </w:r>
      <w:r>
        <w:rPr>
          <w:rFonts w:eastAsia="標楷體"/>
          <w:color w:val="000000"/>
          <w:sz w:val="32"/>
          <w:szCs w:val="32"/>
        </w:rPr>
        <w:t>日，訓練人數預計調訓</w:t>
      </w:r>
      <w:r>
        <w:rPr>
          <w:rFonts w:eastAsia="標楷體"/>
          <w:color w:val="000000"/>
          <w:sz w:val="32"/>
          <w:szCs w:val="32"/>
        </w:rPr>
        <w:t>100</w:t>
      </w:r>
      <w:r>
        <w:rPr>
          <w:rFonts w:eastAsia="標楷體"/>
          <w:color w:val="000000"/>
          <w:sz w:val="32"/>
          <w:szCs w:val="32"/>
        </w:rPr>
        <w:t>人（實際以報到結果為準）。</w:t>
      </w:r>
    </w:p>
    <w:p w14:paraId="37E740FA" w14:textId="77777777" w:rsidR="00792DFD" w:rsidRDefault="006D167C">
      <w:pPr>
        <w:pStyle w:val="Textbody"/>
        <w:spacing w:line="410" w:lineRule="exact"/>
        <w:ind w:left="981" w:hanging="624"/>
        <w:jc w:val="both"/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>二、採密集訓練方式辦理，提供膳食及住宿</w:t>
      </w:r>
      <w:r>
        <w:rPr>
          <w:rFonts w:eastAsia="標楷體"/>
          <w:color w:val="000000"/>
          <w:sz w:val="32"/>
          <w:szCs w:val="32"/>
        </w:rPr>
        <w:t>(</w:t>
      </w:r>
      <w:r>
        <w:rPr>
          <w:rFonts w:eastAsia="標楷體"/>
          <w:color w:val="000000"/>
          <w:sz w:val="32"/>
          <w:szCs w:val="32"/>
        </w:rPr>
        <w:t>依受訓人員實需登記</w:t>
      </w:r>
      <w:r>
        <w:rPr>
          <w:rFonts w:eastAsia="標楷體"/>
          <w:color w:val="000000"/>
          <w:sz w:val="32"/>
          <w:szCs w:val="32"/>
        </w:rPr>
        <w:t>)</w:t>
      </w:r>
      <w:r>
        <w:rPr>
          <w:rFonts w:eastAsia="標楷體"/>
          <w:color w:val="000000"/>
          <w:sz w:val="32"/>
          <w:szCs w:val="32"/>
        </w:rPr>
        <w:t>。</w:t>
      </w:r>
    </w:p>
    <w:p w14:paraId="3DB47815" w14:textId="77777777" w:rsidR="00792DFD" w:rsidRDefault="006D167C">
      <w:pPr>
        <w:pStyle w:val="Textbody"/>
        <w:spacing w:before="180" w:line="410" w:lineRule="exact"/>
        <w:jc w:val="both"/>
      </w:pPr>
      <w:r>
        <w:rPr>
          <w:rFonts w:eastAsia="標楷體"/>
          <w:b/>
          <w:color w:val="000000"/>
          <w:sz w:val="32"/>
          <w:szCs w:val="32"/>
        </w:rPr>
        <w:t>伍、辦理機關</w:t>
      </w:r>
    </w:p>
    <w:p w14:paraId="4F6F9F7C" w14:textId="77777777" w:rsidR="00792DFD" w:rsidRDefault="006D167C">
      <w:pPr>
        <w:pStyle w:val="Textbody"/>
        <w:spacing w:line="410" w:lineRule="exact"/>
        <w:ind w:left="981" w:hanging="624"/>
        <w:jc w:val="both"/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>一、主辦機關：由公務人員保障暨培訓委員會</w:t>
      </w:r>
      <w:r>
        <w:rPr>
          <w:rFonts w:eastAsia="標楷體"/>
          <w:color w:val="000000"/>
          <w:sz w:val="32"/>
          <w:szCs w:val="32"/>
        </w:rPr>
        <w:t>(</w:t>
      </w:r>
      <w:r>
        <w:rPr>
          <w:rFonts w:eastAsia="標楷體"/>
          <w:color w:val="000000"/>
          <w:sz w:val="32"/>
          <w:szCs w:val="32"/>
        </w:rPr>
        <w:t>下稱保訓會</w:t>
      </w:r>
      <w:r>
        <w:rPr>
          <w:rFonts w:eastAsia="標楷體"/>
          <w:color w:val="000000"/>
          <w:sz w:val="32"/>
          <w:szCs w:val="32"/>
        </w:rPr>
        <w:t>)</w:t>
      </w:r>
      <w:r>
        <w:rPr>
          <w:rFonts w:eastAsia="標楷體"/>
          <w:color w:val="000000"/>
          <w:sz w:val="32"/>
          <w:szCs w:val="32"/>
        </w:rPr>
        <w:t>委託原住民族委員會（下稱原民會）辦理。</w:t>
      </w:r>
    </w:p>
    <w:p w14:paraId="08463A6E" w14:textId="77777777" w:rsidR="00792DFD" w:rsidRDefault="006D167C">
      <w:pPr>
        <w:pStyle w:val="Textbody"/>
        <w:spacing w:line="410" w:lineRule="exact"/>
        <w:ind w:left="1009" w:hanging="652"/>
        <w:jc w:val="both"/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>二、承辦機關：行政院人事行政總處公務人力發展學院南投院區（下稱公務人力發展學院南投院區）。</w:t>
      </w:r>
    </w:p>
    <w:p w14:paraId="093C5466" w14:textId="77777777" w:rsidR="00792DFD" w:rsidRDefault="006D167C">
      <w:pPr>
        <w:pStyle w:val="Textbody"/>
        <w:spacing w:before="180" w:line="410" w:lineRule="exact"/>
        <w:ind w:left="2268" w:hanging="2268"/>
        <w:jc w:val="both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/>
          <w:b/>
          <w:color w:val="000000"/>
          <w:sz w:val="32"/>
          <w:szCs w:val="32"/>
        </w:rPr>
        <w:t>陸、訓練地點</w:t>
      </w:r>
    </w:p>
    <w:p w14:paraId="6A7E76A3" w14:textId="77777777" w:rsidR="00792DFD" w:rsidRDefault="006D167C">
      <w:pPr>
        <w:pStyle w:val="Textbody"/>
        <w:spacing w:line="410" w:lineRule="exact"/>
        <w:ind w:left="636"/>
        <w:jc w:val="both"/>
      </w:pPr>
      <w:r>
        <w:rPr>
          <w:rFonts w:eastAsia="標楷體"/>
          <w:color w:val="000000"/>
          <w:sz w:val="32"/>
          <w:szCs w:val="32"/>
        </w:rPr>
        <w:t>公務人力發展學院南投院區（備教室、宿舍及餐廳）</w:t>
      </w:r>
    </w:p>
    <w:p w14:paraId="109A4427" w14:textId="77777777" w:rsidR="00792DFD" w:rsidRDefault="006D167C">
      <w:pPr>
        <w:pStyle w:val="Textbody"/>
        <w:spacing w:line="410" w:lineRule="exact"/>
        <w:ind w:left="636"/>
        <w:jc w:val="both"/>
      </w:pPr>
      <w:r>
        <w:rPr>
          <w:rFonts w:eastAsia="標楷體"/>
          <w:color w:val="000000"/>
          <w:sz w:val="32"/>
          <w:szCs w:val="32"/>
        </w:rPr>
        <w:t>地址：南投縣南投市中興新村光明路</w:t>
      </w:r>
      <w:r>
        <w:rPr>
          <w:rFonts w:eastAsia="標楷體"/>
          <w:color w:val="000000"/>
          <w:sz w:val="32"/>
          <w:szCs w:val="32"/>
        </w:rPr>
        <w:t>1</w:t>
      </w:r>
      <w:r>
        <w:rPr>
          <w:rFonts w:eastAsia="標楷體"/>
          <w:color w:val="000000"/>
          <w:sz w:val="32"/>
          <w:szCs w:val="32"/>
        </w:rPr>
        <w:t>號</w:t>
      </w:r>
    </w:p>
    <w:p w14:paraId="09354617" w14:textId="77777777" w:rsidR="00792DFD" w:rsidRDefault="006D167C">
      <w:pPr>
        <w:pStyle w:val="Textbody"/>
        <w:spacing w:line="410" w:lineRule="exact"/>
        <w:ind w:left="636"/>
        <w:jc w:val="both"/>
      </w:pPr>
      <w:r>
        <w:rPr>
          <w:rFonts w:eastAsia="標楷體"/>
          <w:color w:val="000000"/>
          <w:sz w:val="32"/>
          <w:szCs w:val="32"/>
        </w:rPr>
        <w:t>電話：（</w:t>
      </w:r>
      <w:r>
        <w:rPr>
          <w:rFonts w:eastAsia="標楷體"/>
          <w:color w:val="000000"/>
          <w:sz w:val="32"/>
          <w:szCs w:val="32"/>
        </w:rPr>
        <w:t>049</w:t>
      </w:r>
      <w:r>
        <w:rPr>
          <w:rFonts w:eastAsia="標楷體"/>
          <w:color w:val="000000"/>
          <w:sz w:val="32"/>
          <w:szCs w:val="32"/>
        </w:rPr>
        <w:t>）</w:t>
      </w:r>
      <w:r>
        <w:rPr>
          <w:rFonts w:eastAsia="標楷體"/>
          <w:color w:val="000000"/>
          <w:sz w:val="32"/>
          <w:szCs w:val="32"/>
        </w:rPr>
        <w:t>2332131</w:t>
      </w:r>
    </w:p>
    <w:p w14:paraId="5BCEA37D" w14:textId="77777777" w:rsidR="00792DFD" w:rsidRDefault="006D167C">
      <w:pPr>
        <w:pStyle w:val="Textbody"/>
        <w:spacing w:line="410" w:lineRule="exact"/>
        <w:ind w:left="636"/>
        <w:jc w:val="both"/>
      </w:pPr>
      <w:r>
        <w:rPr>
          <w:rFonts w:eastAsia="標楷體"/>
          <w:color w:val="000000"/>
          <w:sz w:val="32"/>
          <w:szCs w:val="32"/>
        </w:rPr>
        <w:t>網址：</w:t>
      </w:r>
      <w:hyperlink r:id="rId6" w:history="1">
        <w:r>
          <w:rPr>
            <w:rStyle w:val="ad"/>
            <w:rFonts w:eastAsia="標楷體"/>
            <w:color w:val="000000"/>
            <w:sz w:val="32"/>
            <w:szCs w:val="32"/>
          </w:rPr>
          <w:t>http</w:t>
        </w:r>
      </w:hyperlink>
      <w:hyperlink r:id="rId7" w:history="1">
        <w:r>
          <w:rPr>
            <w:rStyle w:val="ad"/>
            <w:rFonts w:eastAsia="標楷體"/>
            <w:color w:val="000000"/>
            <w:sz w:val="32"/>
            <w:szCs w:val="32"/>
          </w:rPr>
          <w:t>s</w:t>
        </w:r>
      </w:hyperlink>
      <w:hyperlink r:id="rId8" w:history="1">
        <w:r>
          <w:rPr>
            <w:rStyle w:val="ad"/>
            <w:rFonts w:eastAsia="標楷體"/>
            <w:color w:val="000000"/>
            <w:sz w:val="32"/>
            <w:szCs w:val="32"/>
          </w:rPr>
          <w:t>://www.hrd.gov.tw</w:t>
        </w:r>
      </w:hyperlink>
    </w:p>
    <w:p w14:paraId="2162E906" w14:textId="77777777" w:rsidR="00792DFD" w:rsidRDefault="006D167C">
      <w:pPr>
        <w:pStyle w:val="Textbody"/>
        <w:spacing w:before="180" w:line="410" w:lineRule="exact"/>
        <w:jc w:val="both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/>
          <w:b/>
          <w:color w:val="000000"/>
          <w:sz w:val="32"/>
          <w:szCs w:val="32"/>
        </w:rPr>
        <w:t>柒、課程與時數規劃</w:t>
      </w:r>
    </w:p>
    <w:p w14:paraId="6A925342" w14:textId="77777777" w:rsidR="00792DFD" w:rsidRDefault="006D167C">
      <w:pPr>
        <w:pStyle w:val="Textbody"/>
        <w:spacing w:before="180" w:line="410" w:lineRule="exact"/>
        <w:ind w:left="636"/>
        <w:jc w:val="both"/>
      </w:pPr>
      <w:r>
        <w:rPr>
          <w:rFonts w:eastAsia="標楷體"/>
          <w:color w:val="000000"/>
          <w:sz w:val="32"/>
          <w:szCs w:val="32"/>
        </w:rPr>
        <w:t>課程配當與時數詳如附件</w:t>
      </w:r>
      <w:r>
        <w:rPr>
          <w:rFonts w:eastAsia="標楷體"/>
          <w:color w:val="000000"/>
          <w:sz w:val="32"/>
          <w:szCs w:val="32"/>
        </w:rPr>
        <w:t>1</w:t>
      </w:r>
      <w:r>
        <w:rPr>
          <w:rFonts w:eastAsia="標楷體"/>
          <w:color w:val="000000"/>
          <w:sz w:val="32"/>
          <w:szCs w:val="32"/>
        </w:rPr>
        <w:t>。</w:t>
      </w:r>
    </w:p>
    <w:p w14:paraId="0A910124" w14:textId="77777777" w:rsidR="00792DFD" w:rsidRDefault="006D167C">
      <w:pPr>
        <w:pStyle w:val="Textbody"/>
        <w:spacing w:before="180" w:line="410" w:lineRule="exact"/>
        <w:jc w:val="both"/>
      </w:pPr>
      <w:r>
        <w:rPr>
          <w:rFonts w:eastAsia="標楷體"/>
          <w:b/>
          <w:color w:val="000000"/>
          <w:sz w:val="32"/>
          <w:szCs w:val="32"/>
        </w:rPr>
        <w:lastRenderedPageBreak/>
        <w:t>捌、實施分工</w:t>
      </w:r>
    </w:p>
    <w:p w14:paraId="77E586B6" w14:textId="77777777" w:rsidR="00792DFD" w:rsidRDefault="006D167C">
      <w:pPr>
        <w:pStyle w:val="Textbody"/>
        <w:spacing w:line="410" w:lineRule="exact"/>
        <w:ind w:left="981" w:hanging="624"/>
        <w:jc w:val="both"/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>一、原民會：</w:t>
      </w:r>
    </w:p>
    <w:p w14:paraId="3B6DDCA5" w14:textId="77777777" w:rsidR="00792DFD" w:rsidRDefault="006D167C">
      <w:pPr>
        <w:pStyle w:val="Textbody"/>
        <w:spacing w:line="410" w:lineRule="exact"/>
        <w:ind w:left="1066" w:hanging="709"/>
        <w:jc w:val="both"/>
      </w:pPr>
      <w:r>
        <w:rPr>
          <w:rFonts w:eastAsia="標楷體"/>
          <w:color w:val="000000"/>
          <w:sz w:val="32"/>
          <w:szCs w:val="32"/>
        </w:rPr>
        <w:t>(</w:t>
      </w:r>
      <w:r>
        <w:rPr>
          <w:rFonts w:eastAsia="標楷體"/>
          <w:color w:val="000000"/>
          <w:sz w:val="32"/>
          <w:szCs w:val="32"/>
        </w:rPr>
        <w:t>一</w:t>
      </w:r>
      <w:r>
        <w:rPr>
          <w:rFonts w:eastAsia="標楷體"/>
          <w:color w:val="000000"/>
          <w:sz w:val="32"/>
          <w:szCs w:val="32"/>
        </w:rPr>
        <w:t>)</w:t>
      </w:r>
      <w:r>
        <w:rPr>
          <w:rFonts w:eastAsia="標楷體"/>
          <w:color w:val="000000"/>
          <w:sz w:val="32"/>
          <w:szCs w:val="32"/>
        </w:rPr>
        <w:t>訓練計畫：規劃訓練時間、受訓對象、課程配當等事宜。</w:t>
      </w:r>
    </w:p>
    <w:p w14:paraId="00B66868" w14:textId="77777777" w:rsidR="00792DFD" w:rsidRDefault="006D167C">
      <w:pPr>
        <w:pStyle w:val="Textbody"/>
        <w:spacing w:line="410" w:lineRule="exact"/>
        <w:ind w:left="712" w:hanging="352"/>
        <w:jc w:val="both"/>
      </w:pPr>
      <w:r>
        <w:rPr>
          <w:rFonts w:eastAsia="標楷體"/>
          <w:color w:val="000000"/>
          <w:sz w:val="32"/>
          <w:szCs w:val="32"/>
        </w:rPr>
        <w:t>(</w:t>
      </w:r>
      <w:r>
        <w:rPr>
          <w:rFonts w:eastAsia="標楷體"/>
          <w:color w:val="000000"/>
          <w:sz w:val="32"/>
          <w:szCs w:val="32"/>
        </w:rPr>
        <w:t>二</w:t>
      </w:r>
      <w:r>
        <w:rPr>
          <w:rFonts w:eastAsia="標楷體"/>
          <w:color w:val="000000"/>
          <w:sz w:val="32"/>
          <w:szCs w:val="32"/>
        </w:rPr>
        <w:t>)</w:t>
      </w:r>
      <w:r>
        <w:rPr>
          <w:rFonts w:eastAsia="標楷體"/>
          <w:color w:val="000000"/>
          <w:sz w:val="32"/>
          <w:szCs w:val="32"/>
        </w:rPr>
        <w:t>招生作業：函文通知各機關訓練事宜。</w:t>
      </w:r>
    </w:p>
    <w:p w14:paraId="70D015AD" w14:textId="77777777" w:rsidR="00792DFD" w:rsidRDefault="006D167C">
      <w:pPr>
        <w:pStyle w:val="Textbody"/>
        <w:spacing w:line="410" w:lineRule="exact"/>
        <w:ind w:left="712" w:hanging="352"/>
        <w:jc w:val="both"/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>(</w:t>
      </w:r>
      <w:r>
        <w:rPr>
          <w:rFonts w:eastAsia="標楷體"/>
          <w:color w:val="000000"/>
          <w:sz w:val="32"/>
          <w:szCs w:val="32"/>
        </w:rPr>
        <w:t>三</w:t>
      </w:r>
      <w:r>
        <w:rPr>
          <w:rFonts w:eastAsia="標楷體"/>
          <w:color w:val="000000"/>
          <w:sz w:val="32"/>
          <w:szCs w:val="32"/>
        </w:rPr>
        <w:t>)</w:t>
      </w:r>
      <w:r>
        <w:rPr>
          <w:rFonts w:eastAsia="標楷體"/>
          <w:color w:val="000000"/>
          <w:sz w:val="32"/>
          <w:szCs w:val="32"/>
        </w:rPr>
        <w:t>調訓作業：確認報名錄取人員，協助通知受訓事宜。</w:t>
      </w:r>
    </w:p>
    <w:p w14:paraId="79DC7B04" w14:textId="77777777" w:rsidR="00792DFD" w:rsidRDefault="006D167C">
      <w:pPr>
        <w:pStyle w:val="Textbody"/>
        <w:spacing w:line="410" w:lineRule="exact"/>
        <w:ind w:left="998" w:hanging="641"/>
        <w:jc w:val="both"/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>(</w:t>
      </w:r>
      <w:r>
        <w:rPr>
          <w:rFonts w:eastAsia="標楷體"/>
          <w:color w:val="000000"/>
          <w:sz w:val="32"/>
          <w:szCs w:val="32"/>
        </w:rPr>
        <w:t>四</w:t>
      </w:r>
      <w:r>
        <w:rPr>
          <w:rFonts w:eastAsia="標楷體"/>
          <w:color w:val="000000"/>
          <w:sz w:val="32"/>
          <w:szCs w:val="32"/>
        </w:rPr>
        <w:t>)</w:t>
      </w:r>
      <w:r>
        <w:rPr>
          <w:rFonts w:eastAsia="標楷體"/>
          <w:color w:val="000000"/>
          <w:sz w:val="32"/>
          <w:szCs w:val="32"/>
        </w:rPr>
        <w:t>報名作業：由受訓人員實務訓練機關（構）學校依承辦機關提供報名表格式</w:t>
      </w:r>
      <w:r>
        <w:rPr>
          <w:rFonts w:eastAsia="標楷體"/>
          <w:color w:val="000000"/>
          <w:sz w:val="32"/>
          <w:szCs w:val="32"/>
        </w:rPr>
        <w:t>(</w:t>
      </w:r>
      <w:r>
        <w:rPr>
          <w:rFonts w:eastAsia="標楷體"/>
          <w:color w:val="000000"/>
          <w:sz w:val="32"/>
          <w:szCs w:val="32"/>
        </w:rPr>
        <w:t>如附件</w:t>
      </w:r>
      <w:r>
        <w:rPr>
          <w:rFonts w:eastAsia="標楷體"/>
          <w:color w:val="000000"/>
          <w:sz w:val="32"/>
          <w:szCs w:val="32"/>
        </w:rPr>
        <w:t>2)</w:t>
      </w:r>
      <w:r>
        <w:rPr>
          <w:rFonts w:eastAsia="標楷體"/>
          <w:color w:val="000000"/>
          <w:sz w:val="32"/>
          <w:szCs w:val="32"/>
        </w:rPr>
        <w:t>，登錄各欄位資料，並以受訓人員實務訓練機關（構）學校為檔名分別建檔後，送原民會彙轉公務人力發展學院南投院區續處。</w:t>
      </w:r>
    </w:p>
    <w:p w14:paraId="1A6846DC" w14:textId="77777777" w:rsidR="00792DFD" w:rsidRDefault="006D167C">
      <w:pPr>
        <w:pStyle w:val="Textbody"/>
        <w:spacing w:line="410" w:lineRule="exact"/>
        <w:ind w:left="981" w:hanging="624"/>
        <w:jc w:val="both"/>
      </w:pPr>
      <w:r>
        <w:rPr>
          <w:rFonts w:eastAsia="標楷體"/>
          <w:color w:val="000000"/>
          <w:sz w:val="32"/>
          <w:szCs w:val="32"/>
        </w:rPr>
        <w:t>二、公務人力發展學院南投院區：</w:t>
      </w:r>
    </w:p>
    <w:p w14:paraId="2D7329E2" w14:textId="77777777" w:rsidR="00792DFD" w:rsidRDefault="006D167C">
      <w:pPr>
        <w:pStyle w:val="Textbody"/>
        <w:spacing w:line="410" w:lineRule="exact"/>
        <w:ind w:left="1000" w:hanging="640"/>
        <w:jc w:val="both"/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>(</w:t>
      </w:r>
      <w:r>
        <w:rPr>
          <w:rFonts w:eastAsia="標楷體"/>
          <w:color w:val="000000"/>
          <w:sz w:val="32"/>
          <w:szCs w:val="32"/>
        </w:rPr>
        <w:t>一</w:t>
      </w:r>
      <w:r>
        <w:rPr>
          <w:rFonts w:eastAsia="標楷體"/>
          <w:color w:val="000000"/>
          <w:sz w:val="32"/>
          <w:szCs w:val="32"/>
        </w:rPr>
        <w:t>)</w:t>
      </w:r>
      <w:r>
        <w:rPr>
          <w:rFonts w:eastAsia="標楷體"/>
          <w:color w:val="000000"/>
          <w:sz w:val="32"/>
          <w:szCs w:val="32"/>
        </w:rPr>
        <w:t>報名作業：將原民會彙送之受訓人員資料，以機關別上傳系統報名。</w:t>
      </w:r>
    </w:p>
    <w:p w14:paraId="361A9347" w14:textId="77777777" w:rsidR="00792DFD" w:rsidRDefault="006D167C">
      <w:pPr>
        <w:pStyle w:val="Textbody"/>
        <w:spacing w:line="410" w:lineRule="exact"/>
        <w:ind w:left="1000" w:hanging="640"/>
        <w:jc w:val="both"/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>(</w:t>
      </w:r>
      <w:r>
        <w:rPr>
          <w:rFonts w:eastAsia="標楷體"/>
          <w:color w:val="000000"/>
          <w:sz w:val="32"/>
          <w:szCs w:val="32"/>
        </w:rPr>
        <w:t>二</w:t>
      </w:r>
      <w:r>
        <w:rPr>
          <w:rFonts w:eastAsia="標楷體"/>
          <w:color w:val="000000"/>
          <w:sz w:val="32"/>
          <w:szCs w:val="32"/>
        </w:rPr>
        <w:t>)</w:t>
      </w:r>
      <w:r>
        <w:rPr>
          <w:rFonts w:eastAsia="標楷體"/>
          <w:color w:val="000000"/>
          <w:sz w:val="32"/>
          <w:szCs w:val="32"/>
        </w:rPr>
        <w:t>訓練實施：課程執行、講師聘請、教材印製、受訓人員生活管理等工作。</w:t>
      </w:r>
    </w:p>
    <w:p w14:paraId="3490CBE8" w14:textId="77777777" w:rsidR="00792DFD" w:rsidRDefault="006D167C">
      <w:pPr>
        <w:pStyle w:val="Textbody"/>
        <w:spacing w:line="410" w:lineRule="exact"/>
        <w:ind w:left="998" w:hanging="641"/>
        <w:jc w:val="both"/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>(</w:t>
      </w:r>
      <w:r>
        <w:rPr>
          <w:rFonts w:eastAsia="標楷體"/>
          <w:color w:val="000000"/>
          <w:sz w:val="32"/>
          <w:szCs w:val="32"/>
        </w:rPr>
        <w:t>三</w:t>
      </w:r>
      <w:r>
        <w:rPr>
          <w:rFonts w:eastAsia="標楷體"/>
          <w:color w:val="000000"/>
          <w:sz w:val="32"/>
          <w:szCs w:val="32"/>
        </w:rPr>
        <w:t>)</w:t>
      </w:r>
      <w:r>
        <w:rPr>
          <w:rFonts w:eastAsia="標楷體"/>
          <w:color w:val="000000"/>
          <w:sz w:val="32"/>
          <w:szCs w:val="32"/>
        </w:rPr>
        <w:t>訓練時數：依受訓人員個別實際參訓時數，登錄於公務人員終身學習網站。</w:t>
      </w:r>
    </w:p>
    <w:p w14:paraId="31EB5734" w14:textId="77777777" w:rsidR="00792DFD" w:rsidRDefault="006D167C">
      <w:pPr>
        <w:pStyle w:val="Textbody"/>
        <w:spacing w:before="180" w:line="410" w:lineRule="exact"/>
        <w:jc w:val="both"/>
      </w:pPr>
      <w:r>
        <w:rPr>
          <w:rFonts w:eastAsia="標楷體"/>
          <w:b/>
          <w:color w:val="000000"/>
          <w:sz w:val="32"/>
          <w:szCs w:val="32"/>
        </w:rPr>
        <w:t>玖、實施經費</w:t>
      </w:r>
    </w:p>
    <w:p w14:paraId="2C7D2A27" w14:textId="77777777" w:rsidR="00792DFD" w:rsidRDefault="006D167C">
      <w:pPr>
        <w:pStyle w:val="a4"/>
        <w:spacing w:line="410" w:lineRule="exact"/>
        <w:ind w:left="652"/>
      </w:pPr>
      <w:r>
        <w:rPr>
          <w:rFonts w:eastAsia="標楷體"/>
          <w:color w:val="000000"/>
          <w:sz w:val="32"/>
          <w:szCs w:val="32"/>
        </w:rPr>
        <w:t>所需經費由原民會</w:t>
      </w:r>
      <w:r>
        <w:rPr>
          <w:rFonts w:eastAsia="標楷體"/>
          <w:color w:val="000000"/>
          <w:sz w:val="32"/>
          <w:szCs w:val="32"/>
        </w:rPr>
        <w:t>113</w:t>
      </w:r>
      <w:r>
        <w:rPr>
          <w:rFonts w:eastAsia="標楷體"/>
          <w:color w:val="000000"/>
          <w:sz w:val="32"/>
          <w:szCs w:val="32"/>
        </w:rPr>
        <w:t>年度相關預算項下支應。</w:t>
      </w:r>
    </w:p>
    <w:p w14:paraId="58C6DFDA" w14:textId="77777777" w:rsidR="00792DFD" w:rsidRDefault="006D167C">
      <w:pPr>
        <w:pStyle w:val="Textbody"/>
        <w:spacing w:before="180" w:line="410" w:lineRule="exact"/>
        <w:ind w:left="2127" w:hanging="2127"/>
        <w:jc w:val="both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/>
          <w:b/>
          <w:color w:val="000000"/>
          <w:sz w:val="32"/>
          <w:szCs w:val="32"/>
        </w:rPr>
        <w:t>拾、成效評估</w:t>
      </w:r>
    </w:p>
    <w:p w14:paraId="6086852F" w14:textId="77777777" w:rsidR="00792DFD" w:rsidRDefault="006D167C">
      <w:pPr>
        <w:pStyle w:val="Textbody"/>
        <w:spacing w:line="410" w:lineRule="exact"/>
        <w:ind w:left="680"/>
        <w:jc w:val="both"/>
      </w:pPr>
      <w:r>
        <w:rPr>
          <w:rFonts w:eastAsia="標楷體"/>
          <w:color w:val="000000"/>
          <w:sz w:val="32"/>
          <w:szCs w:val="32"/>
        </w:rPr>
        <w:t>由承辦機關</w:t>
      </w:r>
      <w:r>
        <w:rPr>
          <w:rFonts w:eastAsia="標楷體"/>
          <w:color w:val="000000"/>
          <w:sz w:val="32"/>
          <w:szCs w:val="32"/>
        </w:rPr>
        <w:t>(</w:t>
      </w:r>
      <w:r>
        <w:rPr>
          <w:rFonts w:eastAsia="標楷體"/>
          <w:color w:val="000000"/>
          <w:sz w:val="32"/>
          <w:szCs w:val="32"/>
        </w:rPr>
        <w:t>公務人力發展學院南投院區</w:t>
      </w:r>
      <w:r>
        <w:rPr>
          <w:rFonts w:eastAsia="標楷體"/>
          <w:color w:val="000000"/>
          <w:sz w:val="32"/>
          <w:szCs w:val="32"/>
        </w:rPr>
        <w:t>)</w:t>
      </w:r>
      <w:r>
        <w:rPr>
          <w:rFonts w:eastAsia="標楷體"/>
          <w:color w:val="000000"/>
          <w:sz w:val="32"/>
          <w:szCs w:val="32"/>
        </w:rPr>
        <w:t>於訓練結束後辦理意見調查</w:t>
      </w:r>
      <w:r>
        <w:rPr>
          <w:rFonts w:eastAsia="標楷體"/>
          <w:color w:val="000000"/>
          <w:sz w:val="32"/>
          <w:szCs w:val="32"/>
        </w:rPr>
        <w:t>(</w:t>
      </w:r>
      <w:r>
        <w:rPr>
          <w:rFonts w:eastAsia="標楷體"/>
          <w:color w:val="000000"/>
          <w:sz w:val="32"/>
          <w:szCs w:val="32"/>
        </w:rPr>
        <w:t>如附件</w:t>
      </w:r>
      <w:r>
        <w:rPr>
          <w:rFonts w:eastAsia="標楷體"/>
          <w:color w:val="000000"/>
          <w:sz w:val="32"/>
          <w:szCs w:val="32"/>
        </w:rPr>
        <w:t>3)</w:t>
      </w:r>
      <w:r>
        <w:rPr>
          <w:rFonts w:eastAsia="標楷體"/>
          <w:color w:val="000000"/>
          <w:sz w:val="32"/>
          <w:szCs w:val="32"/>
        </w:rPr>
        <w:t>，並於結訓後</w:t>
      </w:r>
      <w:r>
        <w:rPr>
          <w:rFonts w:eastAsia="標楷體"/>
          <w:color w:val="000000"/>
          <w:sz w:val="32"/>
          <w:szCs w:val="32"/>
        </w:rPr>
        <w:t>1</w:t>
      </w:r>
      <w:r>
        <w:rPr>
          <w:rFonts w:eastAsia="標楷體"/>
          <w:color w:val="000000"/>
          <w:sz w:val="32"/>
          <w:szCs w:val="32"/>
        </w:rPr>
        <w:t>個月內將調查問卷及統計分析結果逕送保訓會並副知原民會，以利瞭解受訓人員反映意見。</w:t>
      </w:r>
    </w:p>
    <w:p w14:paraId="23B057DC" w14:textId="77777777" w:rsidR="00792DFD" w:rsidRDefault="006D167C">
      <w:pPr>
        <w:pStyle w:val="Textbody"/>
        <w:spacing w:before="180" w:line="410" w:lineRule="exact"/>
        <w:jc w:val="both"/>
      </w:pPr>
      <w:r>
        <w:rPr>
          <w:rFonts w:eastAsia="標楷體"/>
          <w:b/>
          <w:color w:val="000000"/>
          <w:sz w:val="32"/>
          <w:szCs w:val="32"/>
        </w:rPr>
        <w:t>拾壹、督導考核</w:t>
      </w:r>
    </w:p>
    <w:p w14:paraId="3F274918" w14:textId="77777777" w:rsidR="00792DFD" w:rsidRDefault="006D167C">
      <w:pPr>
        <w:pStyle w:val="Textbody"/>
        <w:spacing w:line="410" w:lineRule="exact"/>
        <w:ind w:left="981" w:hanging="624"/>
        <w:jc w:val="both"/>
      </w:pPr>
      <w:r>
        <w:rPr>
          <w:rFonts w:eastAsia="標楷體"/>
          <w:color w:val="000000"/>
          <w:sz w:val="32"/>
          <w:szCs w:val="32"/>
        </w:rPr>
        <w:t>一、於實施集中實務訓練期間，受訓人員均給予公假登記，實務訓練機關（構）學校不得拒絕指派受訓人員參訓。</w:t>
      </w:r>
    </w:p>
    <w:p w14:paraId="612C0412" w14:textId="77777777" w:rsidR="00792DFD" w:rsidRDefault="006D167C">
      <w:pPr>
        <w:pStyle w:val="Textbody"/>
        <w:spacing w:line="410" w:lineRule="exact"/>
        <w:ind w:left="981" w:hanging="624"/>
        <w:jc w:val="both"/>
      </w:pPr>
      <w:r>
        <w:rPr>
          <w:rFonts w:eastAsia="標楷體"/>
          <w:color w:val="000000"/>
          <w:sz w:val="32"/>
          <w:szCs w:val="32"/>
        </w:rPr>
        <w:t>二、參加本訓練之受訓人員，須遵守下列紀律規範，其訓練期間之學習情形（含請假、曠課及違紀等事項），由公務人力發展學院南投院區逕送交實務訓練機關</w:t>
      </w:r>
      <w:r>
        <w:rPr>
          <w:rFonts w:eastAsia="標楷體"/>
          <w:color w:val="000000"/>
          <w:sz w:val="32"/>
          <w:szCs w:val="32"/>
        </w:rPr>
        <w:t>(</w:t>
      </w:r>
      <w:r>
        <w:rPr>
          <w:rFonts w:eastAsia="標楷體"/>
          <w:color w:val="000000"/>
          <w:sz w:val="32"/>
          <w:szCs w:val="32"/>
        </w:rPr>
        <w:t>構</w:t>
      </w:r>
      <w:r>
        <w:rPr>
          <w:rFonts w:eastAsia="標楷體"/>
          <w:color w:val="000000"/>
          <w:sz w:val="32"/>
          <w:szCs w:val="32"/>
        </w:rPr>
        <w:t>)</w:t>
      </w:r>
      <w:r>
        <w:rPr>
          <w:rFonts w:eastAsia="標楷體"/>
          <w:color w:val="000000"/>
          <w:sz w:val="32"/>
          <w:szCs w:val="32"/>
        </w:rPr>
        <w:t>學校，作為實務訓練成績之參據。</w:t>
      </w:r>
    </w:p>
    <w:p w14:paraId="70A50505" w14:textId="77777777" w:rsidR="00792DFD" w:rsidRDefault="006D167C">
      <w:pPr>
        <w:pStyle w:val="Textbody"/>
        <w:spacing w:line="410" w:lineRule="exact"/>
        <w:ind w:left="998" w:hanging="641"/>
        <w:jc w:val="both"/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>(</w:t>
      </w:r>
      <w:r>
        <w:rPr>
          <w:rFonts w:eastAsia="標楷體"/>
          <w:color w:val="000000"/>
          <w:sz w:val="32"/>
          <w:szCs w:val="32"/>
        </w:rPr>
        <w:t>一</w:t>
      </w:r>
      <w:r>
        <w:rPr>
          <w:rFonts w:eastAsia="標楷體"/>
          <w:color w:val="000000"/>
          <w:sz w:val="32"/>
          <w:szCs w:val="32"/>
        </w:rPr>
        <w:t>)</w:t>
      </w:r>
      <w:r>
        <w:rPr>
          <w:rFonts w:eastAsia="標楷體"/>
          <w:color w:val="000000"/>
          <w:sz w:val="32"/>
          <w:szCs w:val="32"/>
        </w:rPr>
        <w:t>受訓人員應遵守公務員服務法等有關法規規定。</w:t>
      </w:r>
    </w:p>
    <w:p w14:paraId="05BE92E5" w14:textId="77777777" w:rsidR="00792DFD" w:rsidRDefault="006D167C">
      <w:pPr>
        <w:pStyle w:val="Textbody"/>
        <w:spacing w:line="410" w:lineRule="exact"/>
        <w:ind w:left="1000" w:hanging="640"/>
        <w:jc w:val="both"/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>(</w:t>
      </w:r>
      <w:r>
        <w:rPr>
          <w:rFonts w:eastAsia="標楷體"/>
          <w:color w:val="000000"/>
          <w:sz w:val="32"/>
          <w:szCs w:val="32"/>
        </w:rPr>
        <w:t>二</w:t>
      </w:r>
      <w:r>
        <w:rPr>
          <w:rFonts w:eastAsia="標楷體"/>
          <w:color w:val="000000"/>
          <w:sz w:val="32"/>
          <w:szCs w:val="32"/>
        </w:rPr>
        <w:t>)</w:t>
      </w:r>
      <w:r>
        <w:rPr>
          <w:rFonts w:eastAsia="標楷體"/>
          <w:color w:val="000000"/>
          <w:sz w:val="32"/>
          <w:szCs w:val="32"/>
        </w:rPr>
        <w:t>受訓人員應遵守訓練單位之規定。</w:t>
      </w:r>
    </w:p>
    <w:p w14:paraId="7B161B40" w14:textId="77777777" w:rsidR="00792DFD" w:rsidRDefault="006D167C">
      <w:pPr>
        <w:pStyle w:val="Textbody"/>
        <w:spacing w:line="410" w:lineRule="exact"/>
        <w:ind w:left="1000" w:hanging="640"/>
        <w:jc w:val="both"/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>(</w:t>
      </w:r>
      <w:r>
        <w:rPr>
          <w:rFonts w:eastAsia="標楷體"/>
          <w:color w:val="000000"/>
          <w:sz w:val="32"/>
          <w:szCs w:val="32"/>
        </w:rPr>
        <w:t>三</w:t>
      </w:r>
      <w:r>
        <w:rPr>
          <w:rFonts w:eastAsia="標楷體"/>
          <w:color w:val="000000"/>
          <w:sz w:val="32"/>
          <w:szCs w:val="32"/>
        </w:rPr>
        <w:t>)</w:t>
      </w:r>
      <w:r>
        <w:rPr>
          <w:rFonts w:eastAsia="標楷體"/>
          <w:color w:val="000000"/>
          <w:sz w:val="32"/>
          <w:szCs w:val="32"/>
        </w:rPr>
        <w:t>受訓人員應服從訓練單位各項業務輔導員之指導。</w:t>
      </w:r>
    </w:p>
    <w:p w14:paraId="1A207212" w14:textId="77777777" w:rsidR="00792DFD" w:rsidRDefault="006D167C">
      <w:pPr>
        <w:pStyle w:val="Textbody"/>
        <w:spacing w:line="410" w:lineRule="exact"/>
        <w:ind w:left="981" w:hanging="624"/>
        <w:jc w:val="both"/>
      </w:pPr>
      <w:r>
        <w:rPr>
          <w:rFonts w:eastAsia="標楷體"/>
          <w:color w:val="000000"/>
          <w:sz w:val="32"/>
          <w:szCs w:val="32"/>
        </w:rPr>
        <w:t>三、訓練認證時數依受訓人員實際參訓時數登錄公務人員終身學習網站。</w:t>
      </w:r>
    </w:p>
    <w:p w14:paraId="69C4CDEA" w14:textId="77777777" w:rsidR="00792DFD" w:rsidRDefault="006D167C">
      <w:pPr>
        <w:pStyle w:val="Textbody"/>
        <w:spacing w:before="180" w:line="410" w:lineRule="exact"/>
        <w:ind w:left="961" w:hanging="961"/>
        <w:jc w:val="both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/>
          <w:b/>
          <w:color w:val="000000"/>
          <w:sz w:val="32"/>
          <w:szCs w:val="32"/>
        </w:rPr>
        <w:lastRenderedPageBreak/>
        <w:t>拾貳、獎勵建議</w:t>
      </w:r>
    </w:p>
    <w:p w14:paraId="3E1C7EBF" w14:textId="77777777" w:rsidR="00792DFD" w:rsidRDefault="006D167C">
      <w:pPr>
        <w:pStyle w:val="a4"/>
        <w:spacing w:line="410" w:lineRule="exact"/>
        <w:ind w:left="960"/>
      </w:pPr>
      <w:r>
        <w:rPr>
          <w:rFonts w:eastAsia="標楷體"/>
          <w:color w:val="000000"/>
          <w:sz w:val="32"/>
          <w:szCs w:val="32"/>
        </w:rPr>
        <w:t>辦理集中實務訓練之人員，除未依規定辦理績效不佳者外，得酌予敘獎。</w:t>
      </w:r>
    </w:p>
    <w:p w14:paraId="66373F13" w14:textId="77777777" w:rsidR="00792DFD" w:rsidRDefault="006D167C">
      <w:pPr>
        <w:pStyle w:val="Textbody"/>
        <w:spacing w:before="180" w:line="410" w:lineRule="exact"/>
        <w:ind w:left="961" w:hanging="961"/>
        <w:jc w:val="both"/>
      </w:pPr>
      <w:r>
        <w:rPr>
          <w:rFonts w:eastAsia="標楷體"/>
          <w:b/>
          <w:color w:val="000000"/>
          <w:sz w:val="32"/>
          <w:szCs w:val="32"/>
        </w:rPr>
        <w:t>拾參、本計畫由原民會訂定，函送保訓會核定後實施，並得依實際需要修正之。</w:t>
      </w:r>
    </w:p>
    <w:sectPr w:rsidR="00792DFD">
      <w:footerReference w:type="default" r:id="rId9"/>
      <w:pgSz w:w="11906" w:h="16838"/>
      <w:pgMar w:top="720" w:right="1474" w:bottom="1134" w:left="1701" w:header="720" w:footer="992" w:gutter="0"/>
      <w:cols w:space="720"/>
      <w:docGrid w:type="lines" w:linePitch="8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CC0B0" w14:textId="77777777" w:rsidR="006D167C" w:rsidRDefault="006D167C">
      <w:r>
        <w:separator/>
      </w:r>
    </w:p>
  </w:endnote>
  <w:endnote w:type="continuationSeparator" w:id="0">
    <w:p w14:paraId="24FDCB34" w14:textId="77777777" w:rsidR="006D167C" w:rsidRDefault="006D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D47C4" w14:textId="77777777" w:rsidR="00C32EDB" w:rsidRDefault="006D167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AB1E45" wp14:editId="52B5187A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1022354" cy="425452"/>
              <wp:effectExtent l="0" t="0" r="6346" b="12698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2354" cy="4254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878F13E" w14:textId="77777777" w:rsidR="00C32EDB" w:rsidRDefault="006D167C">
                          <w:pPr>
                            <w:pStyle w:val="a3"/>
                            <w:pBdr>
                              <w:top w:val="double" w:sz="12" w:space="0" w:color="622423"/>
                              <w:left w:val="double" w:sz="12" w:space="0" w:color="622423"/>
                              <w:bottom w:val="double" w:sz="12" w:space="0" w:color="622423"/>
                              <w:right w:val="double" w:sz="12" w:space="0" w:color="622423"/>
                            </w:pBdr>
                            <w:jc w:val="center"/>
                          </w:pPr>
                          <w:r>
                            <w:rPr>
                              <w:rFonts w:ascii="Cambria" w:hAnsi="Cambria"/>
                              <w:lang w:val="zh-TW"/>
                            </w:rPr>
                            <w:t>第</w:t>
                          </w:r>
                          <w:r>
                            <w:rPr>
                              <w:lang w:val="zh-TW"/>
                            </w:rPr>
                            <w:fldChar w:fldCharType="begin"/>
                          </w:r>
                          <w:r>
                            <w:rPr>
                              <w:lang w:val="zh-TW"/>
                            </w:rPr>
                            <w:instrText xml:space="preserve"> PAGE </w:instrText>
                          </w:r>
                          <w:r>
                            <w:rPr>
                              <w:lang w:val="zh-TW"/>
                            </w:rPr>
                            <w:fldChar w:fldCharType="separate"/>
                          </w:r>
                          <w:r>
                            <w:rPr>
                              <w:lang w:val="zh-TW"/>
                            </w:rPr>
                            <w:t>4</w:t>
                          </w:r>
                          <w:r>
                            <w:rPr>
                              <w:lang w:val="zh-TW"/>
                            </w:rPr>
                            <w:fldChar w:fldCharType="end"/>
                          </w:r>
                          <w:r>
                            <w:t>頁，共3頁</w:t>
                          </w:r>
                        </w:p>
                        <w:p w14:paraId="22CB80BC" w14:textId="77777777" w:rsidR="00C32EDB" w:rsidRDefault="002B1BA0">
                          <w:pPr>
                            <w:pStyle w:val="a3"/>
                          </w:pP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80.5pt;height:33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kLS2wEAAIUDAAAOAAAAZHJzL2Uyb0RvYy54bWysU12O0zAQfkfiDpbfadLQIhQ1XQHVIqQV&#10;IBUOMHXsxlLsMbbbpFwAiQMszxxgD8CBds/BOOkPWt4QL854fj7P981kcdWblu2lDxptxaeTnDNp&#10;Bdbabiv++dP1s5echQi2hhatrPhBBn61fPpk0blSFthgW0vPCMSGsnMVb2J0ZZYF0UgDYYJOWgoq&#10;9AYiXf02qz10hG7arMjzF1mHvnYehQyBvKsxyJcDvlJSxA9KBRlZW3HqLQ6nH85NOrPlAsqtB9do&#10;cWwD/qELA9rSo2eoFURgO6//gjJaeAyo4kSgyVApLeTAgdhM80ds1g04OXAhcYI7yxT+H6x4v//o&#10;ma5pdpxZMDSih9tv93c/Hm5/3f/8zqZJoc6FkhLXjlJj/xr7lH30B3Im4r3yJn2JEqM4aX046yv7&#10;yEQqyovi+XzGmaDYrJjP5kWCyS7Vzof4VqJhyai4p/kNssL+JsQx9ZSSHrN4rduW/FC29pEj5a0g&#10;NGNVCmeJx9hvsmK/6SmYzA3WB+JGe0yPNui/ctbRTlQ8fNmBl5y17yyJnhboZPiTsTkZYAWVVjxy&#10;Nppv4rhoNGkH8caunUgYY5+vdhGVHjhdOjj2SLMeVDnuZVqmP+9D1uXvWf4GAAD//wMAUEsDBBQA&#10;BgAIAAAAIQBNNR9y2QAAAAQBAAAPAAAAZHJzL2Rvd25yZXYueG1sTI/BTsMwEETvSP0Ha5G4UScc&#10;AoRsqqqCExIiTQ8cnXibWI3XIXbb8Pc4JzjOzmrmTbGZ7SAuNHnjGCFdJyCIW6cNdwiH+u3+CYQP&#10;irUaHBPCD3nYlKubQuXaXbmiyz50IoawzxVCH8KYS+nbnqzyazcSR+/oJqtClFMn9aSuMdwO8iFJ&#10;MmmV4djQq5F2PbWn/dkibL+4ejXfH81ndaxMXT8n/J6dEO9u5+0LiEBz+HuGBT+iQxmZGndm7cWA&#10;EIeE5SoWL0ujbBCyxxRkWcj/8OUvAAAA//8DAFBLAQItABQABgAIAAAAIQC2gziS/gAAAOEBAAAT&#10;AAAAAAAAAAAAAAAAAAAAAABbQ29udGVudF9UeXBlc10ueG1sUEsBAi0AFAAGAAgAAAAhADj9If/W&#10;AAAAlAEAAAsAAAAAAAAAAAAAAAAALwEAAF9yZWxzLy5yZWxzUEsBAi0AFAAGAAgAAAAhAMNuQtLb&#10;AQAAhQMAAA4AAAAAAAAAAAAAAAAALgIAAGRycy9lMm9Eb2MueG1sUEsBAi0AFAAGAAgAAAAhAE01&#10;H3LZAAAABAEAAA8AAAAAAAAAAAAAAAAANQQAAGRycy9kb3ducmV2LnhtbFBLBQYAAAAABAAEAPMA&#10;AAA7BQAAAAA=&#10;" filled="f" stroked="f">
              <v:textbox inset="0,0,0,0">
                <w:txbxContent>
                  <w:p w:rsidR="00C32EDB" w:rsidRDefault="006D167C">
                    <w:pPr>
                      <w:pStyle w:val="a3"/>
                      <w:pBdr>
                        <w:top w:val="double" w:sz="12" w:space="0" w:color="622423"/>
                        <w:left w:val="double" w:sz="12" w:space="0" w:color="622423"/>
                        <w:bottom w:val="double" w:sz="12" w:space="0" w:color="622423"/>
                        <w:right w:val="double" w:sz="12" w:space="0" w:color="622423"/>
                      </w:pBdr>
                      <w:jc w:val="center"/>
                    </w:pPr>
                    <w:r>
                      <w:rPr>
                        <w:rFonts w:ascii="Cambria" w:hAnsi="Cambria"/>
                        <w:lang w:val="zh-TW"/>
                      </w:rPr>
                      <w:t>第</w:t>
                    </w:r>
                    <w:r>
                      <w:rPr>
                        <w:lang w:val="zh-TW"/>
                      </w:rPr>
                      <w:fldChar w:fldCharType="begin"/>
                    </w:r>
                    <w:r>
                      <w:rPr>
                        <w:lang w:val="zh-TW"/>
                      </w:rPr>
                      <w:instrText xml:space="preserve"> PAGE </w:instrText>
                    </w:r>
                    <w:r>
                      <w:rPr>
                        <w:lang w:val="zh-TW"/>
                      </w:rPr>
                      <w:fldChar w:fldCharType="separate"/>
                    </w:r>
                    <w:r>
                      <w:rPr>
                        <w:lang w:val="zh-TW"/>
                      </w:rPr>
                      <w:t>4</w:t>
                    </w:r>
                    <w:r>
                      <w:rPr>
                        <w:lang w:val="zh-TW"/>
                      </w:rPr>
                      <w:fldChar w:fldCharType="end"/>
                    </w:r>
                    <w:r>
                      <w:t>頁，共3頁</w:t>
                    </w:r>
                  </w:p>
                  <w:p w:rsidR="00C32EDB" w:rsidRDefault="006D167C">
                    <w:pPr>
                      <w:pStyle w:val="a3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C2767" w14:textId="77777777" w:rsidR="006D167C" w:rsidRDefault="006D167C">
      <w:r>
        <w:rPr>
          <w:color w:val="000000"/>
        </w:rPr>
        <w:separator/>
      </w:r>
    </w:p>
  </w:footnote>
  <w:footnote w:type="continuationSeparator" w:id="0">
    <w:p w14:paraId="21D5F9C8" w14:textId="77777777" w:rsidR="006D167C" w:rsidRDefault="006D1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DFD"/>
    <w:rsid w:val="002B1BA0"/>
    <w:rsid w:val="005973AC"/>
    <w:rsid w:val="006D167C"/>
    <w:rsid w:val="0079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A8825"/>
  <w15:docId w15:val="{659A1094-72C5-4AD2-804F-3FF7141E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footer"/>
    <w:basedOn w:val="Textbody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paragraph" w:styleId="a4">
    <w:name w:val="List Paragraph"/>
    <w:basedOn w:val="Textbody"/>
    <w:pPr>
      <w:ind w:left="480"/>
    </w:p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Textbody"/>
    <w:rPr>
      <w:rFonts w:ascii="Calibri Light" w:eastAsia="Calibri Light" w:hAnsi="Calibri Light" w:cs="Calibri Light"/>
      <w:sz w:val="18"/>
      <w:szCs w:val="18"/>
    </w:rPr>
  </w:style>
  <w:style w:type="paragraph" w:styleId="a7">
    <w:name w:val="Plain Text"/>
    <w:basedOn w:val="Textbody"/>
    <w:rPr>
      <w:rFonts w:ascii="細明體" w:eastAsia="細明體" w:hAnsi="細明體" w:cs="細明體"/>
    </w:rPr>
  </w:style>
  <w:style w:type="paragraph" w:styleId="2">
    <w:name w:val="Body Text Indent 2"/>
    <w:basedOn w:val="Textbody"/>
    <w:pPr>
      <w:spacing w:line="500" w:lineRule="exact"/>
      <w:ind w:left="1078" w:hanging="360"/>
    </w:pPr>
    <w:rPr>
      <w:rFonts w:eastAsia="標楷體"/>
      <w:sz w:val="36"/>
    </w:rPr>
  </w:style>
  <w:style w:type="paragraph" w:styleId="3">
    <w:name w:val="Body Text 3"/>
    <w:basedOn w:val="Textbody"/>
    <w:pPr>
      <w:spacing w:line="640" w:lineRule="exact"/>
    </w:pPr>
    <w:rPr>
      <w:rFonts w:ascii="標楷體" w:eastAsia="標楷體" w:hAnsi="標楷體" w:cs="標楷體"/>
      <w:b/>
      <w:bCs/>
      <w:color w:val="000000"/>
      <w:sz w:val="32"/>
    </w:rPr>
  </w:style>
  <w:style w:type="paragraph" w:customStyle="1" w:styleId="Default">
    <w:name w:val="Default"/>
    <w:pPr>
      <w:widowControl w:val="0"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Framecontents">
    <w:name w:val="Frame contents"/>
    <w:basedOn w:val="Standard"/>
  </w:style>
  <w:style w:type="character" w:customStyle="1" w:styleId="a8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rPr>
      <w:rFonts w:cs="Times New Roman"/>
    </w:rPr>
  </w:style>
  <w:style w:type="character" w:customStyle="1" w:styleId="aa">
    <w:name w:val="頁首 字元"/>
    <w:rPr>
      <w:rFonts w:ascii="Times New Roman" w:eastAsia="Times New Roman" w:hAnsi="Times New Roman" w:cs="Times New Roman"/>
      <w:kern w:val="3"/>
    </w:rPr>
  </w:style>
  <w:style w:type="character" w:customStyle="1" w:styleId="ab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ac">
    <w:name w:val="純文字 字元"/>
    <w:rPr>
      <w:rFonts w:ascii="細明體" w:eastAsia="細明體" w:hAnsi="細明體" w:cs="細明體"/>
      <w:kern w:val="3"/>
      <w:sz w:val="24"/>
      <w:szCs w:val="24"/>
    </w:rPr>
  </w:style>
  <w:style w:type="character" w:customStyle="1" w:styleId="20">
    <w:name w:val="本文縮排 2 字元"/>
    <w:rPr>
      <w:rFonts w:ascii="Times New Roman" w:eastAsia="標楷體" w:hAnsi="Times New Roman" w:cs="Times New Roman"/>
      <w:kern w:val="3"/>
      <w:sz w:val="36"/>
      <w:szCs w:val="24"/>
    </w:rPr>
  </w:style>
  <w:style w:type="character" w:customStyle="1" w:styleId="30">
    <w:name w:val="本文 3 字元"/>
    <w:rPr>
      <w:rFonts w:ascii="標楷體" w:eastAsia="標楷體" w:hAnsi="標楷體" w:cs="標楷體"/>
      <w:b/>
      <w:bCs/>
      <w:color w:val="000000"/>
      <w:kern w:val="3"/>
      <w:sz w:val="32"/>
      <w:szCs w:val="24"/>
    </w:rPr>
  </w:style>
  <w:style w:type="character" w:styleId="ad">
    <w:name w:val="Hyperlink"/>
    <w:rPr>
      <w:color w:val="0000FF"/>
      <w:u w:val="single"/>
    </w:rPr>
  </w:style>
  <w:style w:type="character" w:styleId="ae">
    <w:name w:val="Unresolved Mention"/>
    <w:rPr>
      <w:color w:val="605E5C"/>
      <w:shd w:val="clear" w:color="auto" w:fill="E1DFDD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d.gov.tw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rd.gov.t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rd.gov.tw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lastModifiedBy>孫宜君</cp:lastModifiedBy>
  <cp:revision>3</cp:revision>
  <cp:lastPrinted>2023-03-02T11:51:00Z</cp:lastPrinted>
  <dcterms:created xsi:type="dcterms:W3CDTF">2024-01-18T07:46:00Z</dcterms:created>
  <dcterms:modified xsi:type="dcterms:W3CDTF">2024-01-18T07:53:00Z</dcterms:modified>
</cp:coreProperties>
</file>