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3C" w:rsidRPr="003E123C" w:rsidRDefault="003C3C89" w:rsidP="00CA36B0">
      <w:pPr>
        <w:tabs>
          <w:tab w:val="left" w:pos="-180"/>
        </w:tabs>
        <w:spacing w:line="460" w:lineRule="exact"/>
        <w:ind w:leftChars="-119" w:left="1461" w:hangingChars="727" w:hanging="1747"/>
        <w:jc w:val="center"/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</w:pPr>
      <w:r w:rsidRPr="003C3C89">
        <w:rPr>
          <w:rFonts w:ascii="標楷體" w:eastAsia="標楷體" w:hAnsi="標楷體" w:cs="Times New Roman"/>
          <w:b/>
          <w:bCs/>
          <w:noProof/>
          <w:spacing w:val="-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97.8pt;margin-top:-30.7pt;width:73.5pt;height:25.4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" stroked="f">
            <v:textbox>
              <w:txbxContent>
                <w:p w:rsidR="003E123C" w:rsidRPr="00420244" w:rsidRDefault="003E123C" w:rsidP="003E123C">
                  <w:pPr>
                    <w:rPr>
                      <w:rFonts w:ascii="標楷體" w:eastAsia="標楷體" w:hAnsi="標楷體"/>
                    </w:rPr>
                  </w:pPr>
                  <w:r w:rsidRPr="00420244">
                    <w:rPr>
                      <w:rFonts w:ascii="標楷體" w:eastAsia="標楷體" w:hAnsi="標楷體" w:hint="eastAsia"/>
                      <w:lang w:val="zh-TW"/>
                    </w:rPr>
                    <w:t>附件1-1</w:t>
                  </w:r>
                </w:p>
              </w:txbxContent>
            </v:textbox>
          </v:shape>
        </w:pict>
      </w:r>
      <w:r w:rsidR="00D1496A" w:rsidRPr="003C3C89"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  <w:t>107</w:t>
      </w:r>
      <w:r w:rsidR="003E123C" w:rsidRPr="003E123C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年公務人員特種考試司法人員考試五等考試錄事類科錄取人員</w:t>
      </w:r>
    </w:p>
    <w:p w:rsidR="003E123C" w:rsidRPr="003E123C" w:rsidRDefault="003E123C" w:rsidP="003E123C">
      <w:pPr>
        <w:tabs>
          <w:tab w:val="left" w:pos="-180"/>
        </w:tabs>
        <w:spacing w:line="460" w:lineRule="exact"/>
        <w:ind w:leftChars="-119" w:left="1752" w:hangingChars="727" w:hanging="2038"/>
        <w:jc w:val="center"/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</w:pPr>
      <w:r w:rsidRPr="003E123C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專業訓練課程配當表（分配至司法院所屬機關人員）</w:t>
      </w:r>
    </w:p>
    <w:p w:rsidR="003E123C" w:rsidRPr="003E123C" w:rsidRDefault="003E123C" w:rsidP="003E123C">
      <w:pPr>
        <w:tabs>
          <w:tab w:val="left" w:pos="-180"/>
        </w:tabs>
        <w:spacing w:line="460" w:lineRule="exact"/>
        <w:ind w:leftChars="-119" w:left="1168" w:hangingChars="727" w:hanging="1454"/>
        <w:jc w:val="right"/>
        <w:rPr>
          <w:rFonts w:ascii="標楷體" w:eastAsia="標楷體" w:hAnsi="標楷體" w:cs="Times New Roman"/>
          <w:bCs/>
          <w:spacing w:val="-20"/>
          <w:szCs w:val="24"/>
        </w:rPr>
      </w:pPr>
    </w:p>
    <w:tbl>
      <w:tblPr>
        <w:tblW w:w="9923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1071"/>
        <w:gridCol w:w="5812"/>
        <w:gridCol w:w="1275"/>
      </w:tblGrid>
      <w:tr w:rsidR="003E123C" w:rsidRPr="003E123C" w:rsidTr="001928F4">
        <w:trPr>
          <w:trHeight w:val="641"/>
        </w:trPr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班別名稱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研習日數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課程名稱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時數</w:t>
            </w:r>
          </w:p>
        </w:tc>
      </w:tr>
      <w:tr w:rsidR="003E123C" w:rsidRPr="003E123C" w:rsidTr="001928F4">
        <w:trPr>
          <w:cantSplit/>
          <w:trHeight w:val="411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before="120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0" w:name="_Toc176585568"/>
            <w:bookmarkStart w:id="1" w:name="_Toc182363876"/>
            <w:r w:rsidRPr="003C3C89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F01AD8" w:rsidRPr="003C3C89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3E123C">
              <w:rPr>
                <w:rFonts w:ascii="標楷體" w:eastAsia="標楷體" w:hAnsi="標楷體" w:cs="Times New Roman" w:hint="eastAsia"/>
                <w:szCs w:val="24"/>
              </w:rPr>
              <w:t>年司法人員考試五等考試錄事類科錄取人員專業訓練</w:t>
            </w:r>
            <w:bookmarkEnd w:id="0"/>
            <w:bookmarkEnd w:id="1"/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刑事及少年訴訟實務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3E123C" w:rsidRPr="003E123C" w:rsidTr="001928F4">
        <w:trPr>
          <w:cantSplit/>
          <w:trHeight w:val="417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3C3C89" w:rsidRDefault="003E123C" w:rsidP="003E123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3C89">
              <w:rPr>
                <w:rFonts w:ascii="標楷體" w:eastAsia="標楷體" w:hAnsi="標楷體" w:cs="Times New Roman" w:hint="eastAsia"/>
                <w:szCs w:val="24"/>
              </w:rPr>
              <w:t>民事</w:t>
            </w:r>
            <w:r w:rsidR="00F01AD8" w:rsidRPr="003C3C89">
              <w:rPr>
                <w:rFonts w:ascii="標楷體" w:eastAsia="標楷體" w:hAnsi="標楷體" w:cs="Times New Roman" w:hint="eastAsia"/>
                <w:szCs w:val="24"/>
              </w:rPr>
              <w:t>及家事</w:t>
            </w:r>
            <w:r w:rsidRPr="003C3C89">
              <w:rPr>
                <w:rFonts w:ascii="標楷體" w:eastAsia="標楷體" w:hAnsi="標楷體" w:cs="Times New Roman" w:hint="eastAsia"/>
                <w:szCs w:val="24"/>
              </w:rPr>
              <w:t>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3E123C" w:rsidRPr="003E123C" w:rsidTr="001928F4">
        <w:trPr>
          <w:cantSplit/>
          <w:trHeight w:val="395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3C3C89" w:rsidRDefault="003E123C" w:rsidP="003E123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3C89">
              <w:rPr>
                <w:rFonts w:ascii="標楷體" w:eastAsia="標楷體" w:hAnsi="標楷體" w:cs="Times New Roman" w:hint="eastAsia"/>
                <w:szCs w:val="24"/>
              </w:rPr>
              <w:t>強制執行實務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3E123C" w:rsidRPr="003E123C" w:rsidTr="001928F4">
        <w:trPr>
          <w:cantSplit/>
          <w:trHeight w:val="403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3C3C89" w:rsidRDefault="003E123C" w:rsidP="003E123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3C89">
              <w:rPr>
                <w:rFonts w:ascii="標楷體" w:eastAsia="標楷體" w:hAnsi="標楷體" w:cs="Times New Roman" w:hint="eastAsia"/>
                <w:szCs w:val="24"/>
              </w:rPr>
              <w:t>非訟實務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3E123C" w:rsidRPr="003E123C" w:rsidTr="001928F4">
        <w:trPr>
          <w:cantSplit/>
          <w:trHeight w:val="42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3C3C89" w:rsidRDefault="003E123C" w:rsidP="003E123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3C89">
              <w:rPr>
                <w:rFonts w:ascii="標楷體" w:eastAsia="標楷體" w:hAnsi="標楷體" w:cs="Times New Roman" w:hint="eastAsia"/>
                <w:szCs w:val="24"/>
              </w:rPr>
              <w:t>法院實務觀摩-</w:t>
            </w:r>
            <w:r w:rsidR="002A6287" w:rsidRPr="003C3C89">
              <w:rPr>
                <w:rFonts w:ascii="標楷體" w:eastAsia="標楷體" w:hAnsi="標楷體" w:cs="Times New Roman" w:hint="eastAsia"/>
                <w:szCs w:val="24"/>
              </w:rPr>
              <w:t>臺灣士林地方法院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3E123C" w:rsidRPr="003E123C" w:rsidTr="001928F4">
        <w:trPr>
          <w:cantSplit/>
          <w:trHeight w:val="42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3C3C89" w:rsidRDefault="003E123C" w:rsidP="003E123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3C89">
              <w:rPr>
                <w:rFonts w:ascii="標楷體" w:eastAsia="標楷體" w:hAnsi="標楷體" w:cs="Times New Roman" w:hint="eastAsia"/>
                <w:szCs w:val="24"/>
              </w:rPr>
              <w:t>情緒管理與溝通協調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3E123C" w:rsidRPr="003E123C" w:rsidTr="001928F4">
        <w:trPr>
          <w:cantSplit/>
          <w:trHeight w:val="393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3C3C89" w:rsidRDefault="003E123C" w:rsidP="003E123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3C89">
              <w:rPr>
                <w:rFonts w:ascii="標楷體" w:eastAsia="標楷體" w:hAnsi="標楷體" w:cs="Times New Roman" w:hint="eastAsia"/>
                <w:szCs w:val="24"/>
              </w:rPr>
              <w:t>公務人員倫理價值與行政中立</w:t>
            </w:r>
            <w:bookmarkStart w:id="2" w:name="_GoBack"/>
            <w:bookmarkEnd w:id="2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3E123C" w:rsidRPr="003E123C" w:rsidTr="001928F4">
        <w:trPr>
          <w:cantSplit/>
          <w:trHeight w:val="39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3C3C89" w:rsidRDefault="002A6287" w:rsidP="003E123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3C89">
              <w:rPr>
                <w:rFonts w:ascii="標楷體" w:eastAsia="標楷體" w:hAnsi="標楷體" w:cs="Times New Roman" w:hint="eastAsia"/>
                <w:szCs w:val="24"/>
              </w:rPr>
              <w:t>性別及人權系列講座-含消除對婦女一切形式歧視公約【CEDAW】、國際人權公約、身心障礙者權利公約引介及原住民族基本法等多元文化理念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3E123C" w:rsidRPr="003E123C" w:rsidTr="001928F4">
        <w:trPr>
          <w:cantSplit/>
          <w:trHeight w:val="41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3C3C89" w:rsidRDefault="003E123C" w:rsidP="00CA36B0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3C89">
              <w:rPr>
                <w:rFonts w:ascii="標楷體" w:eastAsia="標楷體" w:hAnsi="標楷體" w:cs="Times New Roman" w:hint="eastAsia"/>
                <w:szCs w:val="24"/>
              </w:rPr>
              <w:t>公務</w:t>
            </w:r>
            <w:r w:rsidR="003C0EA4" w:rsidRPr="003C3C89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3C3C89">
              <w:rPr>
                <w:rFonts w:ascii="標楷體" w:eastAsia="標楷體" w:hAnsi="標楷體" w:cs="Times New Roman" w:hint="eastAsia"/>
                <w:szCs w:val="24"/>
              </w:rPr>
              <w:t>員人事法令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3E123C" w:rsidRPr="003E123C" w:rsidTr="001928F4">
        <w:trPr>
          <w:cantSplit/>
          <w:trHeight w:val="421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小額款項申請作業相關規定(會計相關業務法令)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3E123C" w:rsidRPr="003E123C" w:rsidTr="001928F4">
        <w:trPr>
          <w:cantSplit/>
          <w:trHeight w:val="421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小額款項申請作業相關規定(政風相關業務法令)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3E123C" w:rsidRPr="003E123C" w:rsidTr="001928F4">
        <w:trPr>
          <w:cantSplit/>
          <w:trHeight w:val="681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課務輔導與綜合活動</w:t>
            </w:r>
            <w:r w:rsidRPr="003E123C">
              <w:rPr>
                <w:rFonts w:ascii="標楷體" w:eastAsia="標楷體" w:hAnsi="標楷體" w:cs="Times New Roman"/>
                <w:szCs w:val="24"/>
              </w:rPr>
              <w:br/>
            </w:r>
            <w:r w:rsidRPr="003E123C">
              <w:rPr>
                <w:rFonts w:ascii="標楷體" w:eastAsia="標楷體" w:hAnsi="標楷體" w:cs="Times New Roman" w:hint="eastAsia"/>
                <w:szCs w:val="24"/>
              </w:rPr>
              <w:t xml:space="preserve">(開訓、結訓座談、班務介紹及評量測驗等)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</w:tr>
      <w:tr w:rsidR="003E123C" w:rsidRPr="003E123C" w:rsidTr="001928F4">
        <w:trPr>
          <w:cantSplit/>
          <w:trHeight w:val="447"/>
        </w:trPr>
        <w:tc>
          <w:tcPr>
            <w:tcW w:w="176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123C" w:rsidRPr="003E123C" w:rsidRDefault="003E123C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標楷體" w:hint="eastAsia"/>
                <w:b/>
                <w:bCs/>
                <w:szCs w:val="24"/>
              </w:rPr>
              <w:t>總計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23C" w:rsidRPr="003E123C" w:rsidRDefault="003E123C" w:rsidP="003E123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123C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</w:tr>
    </w:tbl>
    <w:p w:rsidR="003E123C" w:rsidRPr="003E123C" w:rsidRDefault="003E123C" w:rsidP="003E123C">
      <w:pPr>
        <w:rPr>
          <w:rFonts w:ascii="標楷體" w:eastAsia="標楷體" w:hAnsi="標楷體" w:cs="Times New Roman"/>
          <w:szCs w:val="24"/>
        </w:rPr>
      </w:pPr>
    </w:p>
    <w:p w:rsidR="00145BFF" w:rsidRDefault="00145BFF"/>
    <w:sectPr w:rsidR="00145BFF" w:rsidSect="00E16B4B">
      <w:pgSz w:w="11906" w:h="16838"/>
      <w:pgMar w:top="1259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A3" w:rsidRDefault="009D43A3" w:rsidP="00F01AD8">
      <w:r>
        <w:separator/>
      </w:r>
    </w:p>
  </w:endnote>
  <w:endnote w:type="continuationSeparator" w:id="0">
    <w:p w:rsidR="009D43A3" w:rsidRDefault="009D43A3" w:rsidP="00F0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A3" w:rsidRDefault="009D43A3" w:rsidP="00F01AD8">
      <w:r>
        <w:separator/>
      </w:r>
    </w:p>
  </w:footnote>
  <w:footnote w:type="continuationSeparator" w:id="0">
    <w:p w:rsidR="009D43A3" w:rsidRDefault="009D43A3" w:rsidP="00F0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23C"/>
    <w:rsid w:val="001259EA"/>
    <w:rsid w:val="00145BFF"/>
    <w:rsid w:val="002A6287"/>
    <w:rsid w:val="002B7C42"/>
    <w:rsid w:val="002E0E19"/>
    <w:rsid w:val="003C0EA4"/>
    <w:rsid w:val="003C3C89"/>
    <w:rsid w:val="003E123C"/>
    <w:rsid w:val="00472849"/>
    <w:rsid w:val="008E3931"/>
    <w:rsid w:val="009D43A3"/>
    <w:rsid w:val="00CA36B0"/>
    <w:rsid w:val="00D1496A"/>
    <w:rsid w:val="00E476A1"/>
    <w:rsid w:val="00F0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902BEC7-B82B-4B1E-A4FD-267AB4E1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A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A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2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</dc:creator>
  <cp:keywords/>
  <dc:description/>
  <cp:lastModifiedBy>李欣彥</cp:lastModifiedBy>
  <cp:revision>3</cp:revision>
  <cp:lastPrinted>2018-08-22T12:59:00Z</cp:lastPrinted>
  <dcterms:created xsi:type="dcterms:W3CDTF">2018-08-22T13:18:00Z</dcterms:created>
  <dcterms:modified xsi:type="dcterms:W3CDTF">2018-08-22T13:19:00Z</dcterms:modified>
</cp:coreProperties>
</file>