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ED" w:rsidRDefault="00D16515" w:rsidP="00D16515">
      <w:pPr>
        <w:spacing w:afterLines="50" w:after="180" w:line="240" w:lineRule="atLeast"/>
        <w:jc w:val="center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</w:rPr>
        <w:t>1</w:t>
      </w:r>
      <w:r w:rsidR="00FF54ED" w:rsidRPr="008D708B">
        <w:rPr>
          <w:rFonts w:ascii="標楷體" w:eastAsia="標楷體" w:hAnsi="標楷體"/>
          <w:b/>
          <w:bCs/>
          <w:sz w:val="40"/>
        </w:rPr>
        <w:t>0</w:t>
      </w:r>
      <w:r w:rsidR="00EE2E7B">
        <w:rPr>
          <w:rFonts w:ascii="標楷體" w:eastAsia="標楷體" w:hAnsi="標楷體" w:hint="eastAsia"/>
          <w:b/>
          <w:bCs/>
          <w:sz w:val="40"/>
        </w:rPr>
        <w:t>5</w:t>
      </w:r>
      <w:r w:rsidR="00FF54ED" w:rsidRPr="008D708B">
        <w:rPr>
          <w:rFonts w:ascii="標楷體" w:eastAsia="標楷體" w:hAnsi="標楷體" w:hint="eastAsia"/>
          <w:b/>
          <w:bCs/>
          <w:sz w:val="40"/>
        </w:rPr>
        <w:t>年度「新世紀公共服務</w:t>
      </w:r>
      <w:r w:rsidR="000729BC">
        <w:rPr>
          <w:rFonts w:ascii="標楷體" w:eastAsia="標楷體" w:hAnsi="標楷體" w:hint="eastAsia"/>
          <w:b/>
          <w:bCs/>
          <w:sz w:val="40"/>
        </w:rPr>
        <w:t>創新</w:t>
      </w:r>
      <w:r w:rsidR="00FF54ED" w:rsidRPr="008D708B">
        <w:rPr>
          <w:rFonts w:ascii="標楷體" w:eastAsia="標楷體" w:hAnsi="標楷體" w:hint="eastAsia"/>
          <w:b/>
          <w:bCs/>
          <w:sz w:val="40"/>
        </w:rPr>
        <w:t>研習班」實施計畫</w:t>
      </w:r>
    </w:p>
    <w:p w:rsidR="00253C72" w:rsidRPr="00253C72" w:rsidRDefault="00253C72" w:rsidP="00253C72">
      <w:pPr>
        <w:tabs>
          <w:tab w:val="left" w:pos="5280"/>
        </w:tabs>
        <w:spacing w:line="2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/>
          <w:bCs/>
        </w:rPr>
        <w:tab/>
      </w:r>
      <w:r w:rsidRPr="00253C72">
        <w:rPr>
          <w:rFonts w:ascii="標楷體" w:eastAsia="標楷體" w:hAnsi="標楷體" w:hint="eastAsia"/>
          <w:bCs/>
        </w:rPr>
        <w:t>中華民國105年</w:t>
      </w:r>
      <w:r>
        <w:rPr>
          <w:rFonts w:ascii="標楷體" w:eastAsia="標楷體" w:hAnsi="標楷體" w:hint="eastAsia"/>
          <w:bCs/>
        </w:rPr>
        <w:t>2月24日</w:t>
      </w:r>
    </w:p>
    <w:p w:rsidR="00253C72" w:rsidRPr="00253C72" w:rsidRDefault="00253C72" w:rsidP="00253C72">
      <w:pPr>
        <w:tabs>
          <w:tab w:val="left" w:pos="5280"/>
        </w:tabs>
        <w:spacing w:line="240" w:lineRule="exact"/>
        <w:rPr>
          <w:rFonts w:ascii="標楷體" w:eastAsia="標楷體" w:hAnsi="標楷體"/>
          <w:bCs/>
        </w:rPr>
      </w:pPr>
      <w:r w:rsidRPr="00253C72">
        <w:rPr>
          <w:rFonts w:ascii="標楷體" w:eastAsia="標楷體" w:hAnsi="標楷體"/>
          <w:bCs/>
        </w:rPr>
        <w:tab/>
      </w:r>
      <w:r>
        <w:rPr>
          <w:rFonts w:ascii="標楷體" w:eastAsia="標楷體" w:hAnsi="標楷體" w:hint="eastAsia"/>
          <w:bCs/>
        </w:rPr>
        <w:t>保訓會公訓字第1052160165號函核定</w:t>
      </w:r>
    </w:p>
    <w:p w:rsidR="00FF54ED" w:rsidRPr="00AC5934" w:rsidRDefault="00FF54ED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壹、依據</w:t>
      </w:r>
    </w:p>
    <w:p w:rsidR="00FF54ED" w:rsidRPr="00AC5934" w:rsidRDefault="00FF54ED" w:rsidP="00FF54ED">
      <w:pPr>
        <w:spacing w:before="50" w:after="50" w:line="510" w:lineRule="exact"/>
        <w:ind w:leftChars="264" w:left="653" w:hangingChars="6" w:hanging="19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依據考試院</w:t>
      </w:r>
      <w:r w:rsidR="00550C3D">
        <w:rPr>
          <w:rFonts w:ascii="標楷體" w:eastAsia="標楷體" w:hAnsi="標楷體" w:hint="eastAsia"/>
          <w:sz w:val="32"/>
        </w:rPr>
        <w:t>民國</w:t>
      </w:r>
      <w:r w:rsidR="00F32E19">
        <w:rPr>
          <w:rFonts w:ascii="標楷體" w:eastAsia="標楷體" w:hAnsi="標楷體" w:hint="eastAsia"/>
          <w:sz w:val="32"/>
        </w:rPr>
        <w:t>10</w:t>
      </w:r>
      <w:r w:rsidR="00EE2E7B">
        <w:rPr>
          <w:rFonts w:ascii="標楷體" w:eastAsia="標楷體" w:hAnsi="標楷體" w:hint="eastAsia"/>
          <w:sz w:val="32"/>
        </w:rPr>
        <w:t>5</w:t>
      </w:r>
      <w:r w:rsidR="00F32E19" w:rsidRPr="00F32E19">
        <w:rPr>
          <w:rFonts w:ascii="標楷體" w:eastAsia="標楷體" w:hAnsi="標楷體" w:hint="eastAsia"/>
          <w:sz w:val="32"/>
        </w:rPr>
        <w:t>年</w:t>
      </w:r>
      <w:r w:rsidRPr="00AC5934">
        <w:rPr>
          <w:rFonts w:ascii="標楷體" w:eastAsia="標楷體" w:hAnsi="標楷體" w:hint="eastAsia"/>
          <w:sz w:val="32"/>
        </w:rPr>
        <w:t>度施政計畫辦理。</w:t>
      </w:r>
    </w:p>
    <w:p w:rsidR="00FF54ED" w:rsidRPr="00AC5934" w:rsidRDefault="00FF54ED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貳、目標</w:t>
      </w:r>
    </w:p>
    <w:p w:rsidR="00FF54ED" w:rsidRPr="00AC5934" w:rsidRDefault="00BD7606" w:rsidP="00FF54ED">
      <w:pPr>
        <w:spacing w:before="50" w:after="50" w:line="540" w:lineRule="exact"/>
        <w:ind w:left="7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培植全觀型新世紀公務人員，使其具有宏觀的視野、敏銳的觀察力、</w:t>
      </w:r>
      <w:r w:rsidR="00FF54ED" w:rsidRPr="00AC5934">
        <w:rPr>
          <w:rFonts w:ascii="標楷體" w:eastAsia="標楷體" w:hAnsi="標楷體" w:hint="eastAsia"/>
          <w:sz w:val="32"/>
        </w:rPr>
        <w:t>回應社會環境變遷的應變能力，</w:t>
      </w:r>
      <w:r w:rsidR="00264CD5" w:rsidRPr="00EB6A19">
        <w:rPr>
          <w:rFonts w:ascii="標楷體" w:eastAsia="標楷體" w:hAnsi="標楷體" w:hint="eastAsia"/>
          <w:sz w:val="32"/>
        </w:rPr>
        <w:t>並</w:t>
      </w:r>
      <w:r w:rsidR="00753298">
        <w:rPr>
          <w:rFonts w:ascii="標楷體" w:eastAsia="標楷體" w:hAnsi="標楷體" w:hint="eastAsia"/>
          <w:sz w:val="32"/>
        </w:rPr>
        <w:t>培養其</w:t>
      </w:r>
      <w:r w:rsidR="00254583">
        <w:rPr>
          <w:rFonts w:ascii="標楷體" w:eastAsia="標楷體" w:hAnsi="標楷體"/>
          <w:sz w:val="32"/>
        </w:rPr>
        <w:t>團隊歸屬感</w:t>
      </w:r>
      <w:r w:rsidR="00753298">
        <w:rPr>
          <w:rFonts w:ascii="標楷體" w:eastAsia="標楷體" w:hAnsi="標楷體" w:hint="eastAsia"/>
          <w:sz w:val="32"/>
        </w:rPr>
        <w:t>、</w:t>
      </w:r>
      <w:r w:rsidR="00264CD5" w:rsidRPr="00EB6A19">
        <w:rPr>
          <w:rFonts w:ascii="標楷體" w:eastAsia="標楷體" w:hAnsi="標楷體" w:hint="eastAsia"/>
          <w:sz w:val="32"/>
        </w:rPr>
        <w:t>核心</w:t>
      </w:r>
      <w:r w:rsidR="00264CD5" w:rsidRPr="00EB6A19">
        <w:rPr>
          <w:rFonts w:ascii="標楷體" w:eastAsia="標楷體" w:hAnsi="標楷體"/>
          <w:sz w:val="32"/>
        </w:rPr>
        <w:t>價值</w:t>
      </w:r>
      <w:r w:rsidR="00FF54ED" w:rsidRPr="00EB6A19">
        <w:rPr>
          <w:rFonts w:ascii="標楷體" w:eastAsia="標楷體" w:hAnsi="標楷體" w:hint="eastAsia"/>
          <w:sz w:val="32"/>
        </w:rPr>
        <w:t>及優質</w:t>
      </w:r>
      <w:r w:rsidRPr="00EB6A19">
        <w:rPr>
          <w:rFonts w:ascii="標楷體" w:eastAsia="標楷體" w:hAnsi="標楷體" w:hint="eastAsia"/>
          <w:sz w:val="32"/>
        </w:rPr>
        <w:t>的人文素養，進而</w:t>
      </w:r>
      <w:r w:rsidR="00FF54ED" w:rsidRPr="00EB6A19">
        <w:rPr>
          <w:rFonts w:ascii="標楷體" w:eastAsia="標楷體" w:hAnsi="標楷體" w:hint="eastAsia"/>
          <w:sz w:val="32"/>
        </w:rPr>
        <w:t>提升</w:t>
      </w:r>
      <w:r w:rsidRPr="00EB6A19">
        <w:rPr>
          <w:rFonts w:ascii="標楷體" w:eastAsia="標楷體" w:hAnsi="標楷體" w:hint="eastAsia"/>
          <w:sz w:val="32"/>
        </w:rPr>
        <w:t>國家</w:t>
      </w:r>
      <w:r w:rsidR="00A47E03" w:rsidRPr="00EB6A19">
        <w:rPr>
          <w:rFonts w:ascii="標楷體" w:eastAsia="標楷體" w:hAnsi="標楷體" w:hint="eastAsia"/>
          <w:sz w:val="32"/>
        </w:rPr>
        <w:t>競爭</w:t>
      </w:r>
      <w:r w:rsidR="00FF54ED" w:rsidRPr="00EB6A19">
        <w:rPr>
          <w:rFonts w:ascii="標楷體" w:eastAsia="標楷體" w:hAnsi="標楷體" w:hint="eastAsia"/>
          <w:sz w:val="32"/>
        </w:rPr>
        <w:t>力。</w:t>
      </w:r>
    </w:p>
    <w:p w:rsidR="00825922" w:rsidRPr="00825922" w:rsidRDefault="00FF54ED" w:rsidP="00825922">
      <w:pPr>
        <w:spacing w:before="50" w:after="50" w:line="51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參、訓練對象</w:t>
      </w:r>
    </w:p>
    <w:p w:rsidR="00380C9F" w:rsidRDefault="00825922" w:rsidP="00825922">
      <w:pPr>
        <w:spacing w:before="50" w:after="50" w:line="540" w:lineRule="exact"/>
        <w:ind w:left="720"/>
        <w:jc w:val="both"/>
        <w:rPr>
          <w:rFonts w:eastAsia="標楷體"/>
          <w:sz w:val="32"/>
        </w:rPr>
      </w:pPr>
      <w:r w:rsidRPr="00AC5934">
        <w:rPr>
          <w:rFonts w:eastAsia="標楷體" w:hint="eastAsia"/>
          <w:sz w:val="32"/>
        </w:rPr>
        <w:t>行政院暨所屬機關以外機關</w:t>
      </w:r>
      <w:r>
        <w:rPr>
          <w:rFonts w:eastAsia="標楷體" w:hint="eastAsia"/>
          <w:sz w:val="32"/>
        </w:rPr>
        <w:t>人員，</w:t>
      </w:r>
      <w:r>
        <w:rPr>
          <w:rFonts w:ascii="標楷體" w:eastAsia="標楷體" w:hAnsi="標楷體" w:hint="eastAsia"/>
          <w:sz w:val="32"/>
        </w:rPr>
        <w:t>並</w:t>
      </w:r>
      <w:r w:rsidRPr="00AC5934">
        <w:rPr>
          <w:rFonts w:ascii="標楷體" w:eastAsia="標楷體" w:hAnsi="標楷體" w:hint="eastAsia"/>
          <w:sz w:val="32"/>
        </w:rPr>
        <w:t>開放部分名額予行政院暨所屬機關</w:t>
      </w:r>
      <w:r w:rsidR="005C6070">
        <w:rPr>
          <w:rFonts w:ascii="標楷體" w:eastAsia="標楷體" w:hAnsi="標楷體" w:hint="eastAsia"/>
          <w:sz w:val="32"/>
        </w:rPr>
        <w:t>及地方政府人員</w:t>
      </w:r>
      <w:r w:rsidRPr="00AC5934">
        <w:rPr>
          <w:rFonts w:ascii="標楷體" w:eastAsia="標楷體" w:hAnsi="標楷體" w:hint="eastAsia"/>
          <w:sz w:val="32"/>
        </w:rPr>
        <w:t>參加</w:t>
      </w:r>
      <w:r>
        <w:rPr>
          <w:rFonts w:ascii="標楷體" w:eastAsia="標楷體" w:hAnsi="標楷體" w:hint="eastAsia"/>
          <w:sz w:val="32"/>
        </w:rPr>
        <w:t>。</w:t>
      </w:r>
      <w:r w:rsidRPr="00AC5934">
        <w:rPr>
          <w:rFonts w:ascii="標楷體" w:eastAsia="標楷體" w:hAnsi="標楷體" w:hint="eastAsia"/>
          <w:sz w:val="32"/>
        </w:rPr>
        <w:t>其中「策略性人力資源基礎</w:t>
      </w:r>
      <w:r>
        <w:rPr>
          <w:rFonts w:ascii="標楷體" w:eastAsia="標楷體" w:hAnsi="標楷體" w:hint="eastAsia"/>
          <w:sz w:val="32"/>
        </w:rPr>
        <w:t>課程</w:t>
      </w:r>
      <w:r w:rsidRPr="00AC5934">
        <w:rPr>
          <w:rFonts w:ascii="標楷體" w:eastAsia="標楷體" w:hAnsi="標楷體" w:hint="eastAsia"/>
          <w:sz w:val="32"/>
        </w:rPr>
        <w:t>」（以下簡稱策略</w:t>
      </w:r>
      <w:r>
        <w:rPr>
          <w:rFonts w:ascii="標楷體" w:eastAsia="標楷體" w:hAnsi="標楷體" w:hint="eastAsia"/>
          <w:sz w:val="32"/>
        </w:rPr>
        <w:t>人資課程</w:t>
      </w:r>
      <w:r w:rsidRPr="00AC5934">
        <w:rPr>
          <w:rFonts w:ascii="標楷體" w:eastAsia="標楷體" w:hAnsi="標楷體" w:hint="eastAsia"/>
          <w:sz w:val="32"/>
        </w:rPr>
        <w:t>）</w:t>
      </w:r>
      <w:r>
        <w:rPr>
          <w:rFonts w:ascii="標楷體" w:eastAsia="標楷體" w:hAnsi="標楷體" w:hint="eastAsia"/>
          <w:sz w:val="32"/>
        </w:rPr>
        <w:t>、「</w:t>
      </w:r>
      <w:r w:rsidRPr="001B1D54">
        <w:rPr>
          <w:rFonts w:ascii="標楷體" w:eastAsia="標楷體" w:hAnsi="標楷體" w:hint="eastAsia"/>
          <w:sz w:val="32"/>
        </w:rPr>
        <w:t>職能發展</w:t>
      </w:r>
      <w:r>
        <w:rPr>
          <w:rFonts w:ascii="標楷體" w:eastAsia="標楷體" w:hAnsi="標楷體" w:hint="eastAsia"/>
          <w:sz w:val="32"/>
        </w:rPr>
        <w:t>」及「培訓專題」等研習主題以人事人員為優先；</w:t>
      </w:r>
      <w:r w:rsidRPr="00AC5934">
        <w:rPr>
          <w:rFonts w:ascii="標楷體" w:eastAsia="標楷體" w:hAnsi="標楷體" w:hint="eastAsia"/>
          <w:sz w:val="32"/>
        </w:rPr>
        <w:t>「政府專案管理培訓課程及認證」（以下簡稱</w:t>
      </w:r>
      <w:r>
        <w:rPr>
          <w:rFonts w:ascii="標楷體" w:eastAsia="標楷體" w:hAnsi="標楷體" w:hint="eastAsia"/>
          <w:sz w:val="32"/>
        </w:rPr>
        <w:t>政府</w:t>
      </w:r>
      <w:r w:rsidRPr="00AC5934">
        <w:rPr>
          <w:rFonts w:ascii="標楷體" w:eastAsia="標楷體" w:hAnsi="標楷體" w:hint="eastAsia"/>
          <w:sz w:val="32"/>
        </w:rPr>
        <w:t>專案管理課程）研習主題以中高階主管為優先</w:t>
      </w:r>
      <w:r>
        <w:rPr>
          <w:rFonts w:eastAsia="標楷體" w:hint="eastAsia"/>
          <w:sz w:val="32"/>
        </w:rPr>
        <w:t>。</w:t>
      </w:r>
    </w:p>
    <w:p w:rsidR="00FF54ED" w:rsidRPr="00AC5934" w:rsidRDefault="00FF54ED" w:rsidP="00380C9F">
      <w:pPr>
        <w:spacing w:before="50" w:after="50" w:line="510" w:lineRule="exact"/>
        <w:ind w:left="640" w:hangingChars="200" w:hanging="640"/>
        <w:jc w:val="both"/>
        <w:rPr>
          <w:rFonts w:eastAsia="標楷體"/>
          <w:bCs/>
          <w:sz w:val="32"/>
        </w:rPr>
      </w:pPr>
      <w:r w:rsidRPr="00AC5934">
        <w:rPr>
          <w:rFonts w:ascii="標楷體" w:eastAsia="標楷體" w:hAnsi="標楷體" w:hint="eastAsia"/>
          <w:sz w:val="32"/>
        </w:rPr>
        <w:t>肆、研習主題及時間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1559"/>
        <w:gridCol w:w="851"/>
        <w:gridCol w:w="1843"/>
      </w:tblGrid>
      <w:tr w:rsidR="00EF08F3" w:rsidRPr="00AD1AC2" w:rsidTr="00F36DF0">
        <w:trPr>
          <w:cantSplit/>
          <w:trHeight w:val="657"/>
          <w:tblHeader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研習主題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F08F3" w:rsidRPr="00AD1AC2" w:rsidRDefault="00EF08F3" w:rsidP="00F36DF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71521" w:rsidRPr="00AD1AC2" w:rsidTr="0051548A">
        <w:trPr>
          <w:cantSplit/>
          <w:trHeight w:val="7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21" w:rsidRPr="00AD1AC2" w:rsidRDefault="00571521" w:rsidP="00C26B50">
            <w:pPr>
              <w:snapToGrid w:val="0"/>
              <w:ind w:leftChars="22" w:left="5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人力資源發展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21" w:rsidRPr="00AD1AC2" w:rsidRDefault="00571521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2016</w:t>
            </w: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公務人力資源發展國際研討會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(10月)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21" w:rsidRPr="00AD1AC2" w:rsidRDefault="00571521" w:rsidP="00825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21" w:rsidRPr="00AD1AC2" w:rsidRDefault="00571521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21" w:rsidRPr="00AD1AC2" w:rsidRDefault="00571521" w:rsidP="0082592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策略性人力資源基礎課程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組織發展與策略人資的創新價值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E2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C08D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健康生產力管理實務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策略人資的選才、育才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策略人資的用才、留才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職能發展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職能模式在績效管理與面談技巧上的運用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如何運用職能模式突破訓練績效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snapToGrid w:val="0"/>
              <w:ind w:leftChars="22" w:left="5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培訓專題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D8029A" w:rsidP="00D8029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培訓專題一</w:t>
            </w:r>
            <w:r w:rsidR="00825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Default="00825922" w:rsidP="00C26B50">
            <w:pPr>
              <w:snapToGrid w:val="0"/>
              <w:ind w:leftChars="22" w:left="5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D8029A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培訓專題二</w:t>
            </w:r>
            <w:r w:rsidR="008259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(8月)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政府專案管理培訓課程及認證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國際政府專案管理架構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615428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政府專案利害關係人分析與溝通管理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政府專案範疇與時間管理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政府專案品質與風險管理</w:t>
            </w: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政府專案採購與履約管理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政府專案管理能力持續改善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初級政府專案管理師認證考試（採電腦認證考試</w:t>
            </w:r>
            <w:r w:rsidR="00254583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C26B50">
        <w:trPr>
          <w:cantSplit/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員工身心健康管理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本研習以「員工身心健康管理」為主題，詳細課程內容授權文官學院設計實際課程內容後再予確定。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C26B50">
        <w:trPr>
          <w:cantSplit/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C26B50">
        <w:trPr>
          <w:cantSplit/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25922" w:rsidRPr="00AD1AC2" w:rsidTr="00C26B50">
        <w:trPr>
          <w:cantSplit/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25922" w:rsidRPr="00AD1AC2" w:rsidTr="0051548A">
        <w:trPr>
          <w:cantSplit/>
          <w:trHeight w:val="7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C26B50">
            <w:pPr>
              <w:spacing w:line="420" w:lineRule="exact"/>
              <w:ind w:leftChars="-20" w:left="-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團隊</w:t>
            </w: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spacing w:line="420" w:lineRule="exact"/>
              <w:ind w:leftChars="-20" w:left="-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團隊</w:t>
            </w: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825922" w:rsidRPr="00AD1AC2" w:rsidTr="00C26B50">
        <w:trPr>
          <w:cantSplit/>
          <w:trHeight w:val="111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EE2E7B" w:rsidP="00C26B50">
            <w:pPr>
              <w:snapToGrid w:val="0"/>
              <w:ind w:leftChars="22" w:left="5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NACS 2016</w:t>
            </w:r>
            <w:r w:rsidR="00825922"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學習饗宴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F36DF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本研習主題之詳細課程內容，授權文官學院設計實際課程內容後再予確定。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1A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22" w:rsidRPr="00AD1AC2" w:rsidRDefault="00825922" w:rsidP="0082592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76A7C" w:rsidRDefault="00976A7C" w:rsidP="00976A7C">
      <w:pPr>
        <w:spacing w:before="50" w:after="50" w:line="51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6A7C">
        <w:rPr>
          <w:rFonts w:ascii="標楷體" w:eastAsia="標楷體" w:hAnsi="標楷體" w:hint="eastAsia"/>
          <w:sz w:val="28"/>
          <w:szCs w:val="28"/>
        </w:rPr>
        <w:t>備註:</w:t>
      </w:r>
      <w:r>
        <w:rPr>
          <w:rFonts w:ascii="標楷體" w:eastAsia="標楷體" w:hAnsi="標楷體" w:hint="eastAsia"/>
          <w:sz w:val="28"/>
          <w:szCs w:val="28"/>
        </w:rPr>
        <w:t>研習主題</w:t>
      </w:r>
      <w:r w:rsidR="0057152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課程名稱</w:t>
      </w:r>
      <w:r w:rsidR="00571521">
        <w:rPr>
          <w:rFonts w:ascii="標楷體" w:eastAsia="標楷體" w:hAnsi="標楷體" w:hint="eastAsia"/>
          <w:sz w:val="28"/>
          <w:szCs w:val="28"/>
        </w:rPr>
        <w:t>及時數</w:t>
      </w:r>
      <w:r w:rsidR="00312F8D">
        <w:rPr>
          <w:rFonts w:ascii="標楷體" w:eastAsia="標楷體" w:hAnsi="標楷體" w:hint="eastAsia"/>
          <w:sz w:val="28"/>
          <w:szCs w:val="28"/>
        </w:rPr>
        <w:t>得由課程召集人視實需酌作調整。</w:t>
      </w:r>
    </w:p>
    <w:p w:rsidR="0023758A" w:rsidRPr="00976A7C" w:rsidRDefault="0023758A" w:rsidP="0023758A">
      <w:pPr>
        <w:spacing w:before="50" w:after="50" w:line="3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FF54ED" w:rsidRPr="00AC5934" w:rsidRDefault="00FF54ED" w:rsidP="00AC5934">
      <w:pPr>
        <w:spacing w:before="50" w:after="50" w:line="51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伍、研習方式</w:t>
      </w:r>
    </w:p>
    <w:p w:rsidR="00FF54ED" w:rsidRPr="002A2E00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4C02F2">
        <w:rPr>
          <w:rFonts w:ascii="標楷體" w:eastAsia="標楷體" w:hAnsi="標楷體" w:hint="eastAsia"/>
          <w:sz w:val="32"/>
          <w:szCs w:val="32"/>
        </w:rPr>
        <w:t>「</w:t>
      </w:r>
      <w:r w:rsidR="001B1D54" w:rsidRPr="00104B6D">
        <w:rPr>
          <w:rFonts w:ascii="標楷體" w:eastAsia="標楷體" w:hAnsi="標楷體" w:hint="eastAsia"/>
          <w:sz w:val="32"/>
          <w:szCs w:val="32"/>
        </w:rPr>
        <w:t>政</w:t>
      </w:r>
      <w:r w:rsidR="00104B6D" w:rsidRPr="00104B6D">
        <w:rPr>
          <w:rFonts w:ascii="標楷體" w:eastAsia="標楷體" w:hAnsi="標楷體" w:hint="eastAsia"/>
          <w:sz w:val="32"/>
          <w:szCs w:val="32"/>
        </w:rPr>
        <w:t>府專案管理</w:t>
      </w:r>
      <w:r w:rsidR="00C44D01">
        <w:rPr>
          <w:rFonts w:ascii="標楷體" w:eastAsia="標楷體" w:hAnsi="標楷體" w:hint="eastAsia"/>
          <w:sz w:val="32"/>
          <w:szCs w:val="32"/>
        </w:rPr>
        <w:t>課程</w:t>
      </w:r>
      <w:r w:rsidR="00571521">
        <w:rPr>
          <w:rFonts w:ascii="標楷體" w:eastAsia="標楷體" w:hAnsi="標楷體" w:hint="eastAsia"/>
          <w:sz w:val="32"/>
          <w:szCs w:val="32"/>
        </w:rPr>
        <w:t>」</w:t>
      </w:r>
      <w:r w:rsidR="00C44D01" w:rsidRPr="002A2E00">
        <w:rPr>
          <w:rFonts w:ascii="標楷體" w:eastAsia="標楷體" w:hAnsi="標楷體" w:hint="eastAsia"/>
          <w:sz w:val="32"/>
          <w:szCs w:val="32"/>
        </w:rPr>
        <w:t>研習</w:t>
      </w:r>
      <w:r w:rsidR="00FF54ED" w:rsidRPr="002A2E00">
        <w:rPr>
          <w:rFonts w:ascii="標楷體" w:eastAsia="標楷體" w:hAnsi="標楷體" w:hint="eastAsia"/>
          <w:sz w:val="32"/>
          <w:szCs w:val="32"/>
        </w:rPr>
        <w:t>主題</w:t>
      </w:r>
      <w:r w:rsidR="0048729E" w:rsidRPr="002A2E00">
        <w:rPr>
          <w:rFonts w:ascii="標楷體" w:eastAsia="標楷體" w:hAnsi="標楷體" w:hint="eastAsia"/>
          <w:sz w:val="32"/>
          <w:szCs w:val="32"/>
        </w:rPr>
        <w:t>每</w:t>
      </w:r>
      <w:r w:rsidR="00FF54ED" w:rsidRPr="002A2E00">
        <w:rPr>
          <w:rFonts w:ascii="標楷體" w:eastAsia="標楷體" w:hAnsi="標楷體" w:hint="eastAsia"/>
          <w:sz w:val="32"/>
          <w:szCs w:val="32"/>
        </w:rPr>
        <w:t>班至多</w:t>
      </w:r>
      <w:r w:rsidR="00FF54ED" w:rsidRPr="002A2E00">
        <w:rPr>
          <w:rFonts w:ascii="標楷體" w:eastAsia="標楷體" w:hAnsi="標楷體"/>
          <w:sz w:val="32"/>
          <w:szCs w:val="32"/>
        </w:rPr>
        <w:t>30</w:t>
      </w:r>
      <w:r w:rsidR="00FF54ED" w:rsidRPr="002A2E00">
        <w:rPr>
          <w:rFonts w:ascii="標楷體" w:eastAsia="標楷體" w:hAnsi="標楷體" w:hint="eastAsia"/>
          <w:sz w:val="32"/>
          <w:szCs w:val="32"/>
        </w:rPr>
        <w:t>人；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「人力資源</w:t>
      </w:r>
      <w:r w:rsidR="00AB1C61">
        <w:rPr>
          <w:rFonts w:ascii="標楷體" w:eastAsia="標楷體" w:hAnsi="標楷體" w:hint="eastAsia"/>
          <w:sz w:val="32"/>
          <w:szCs w:val="32"/>
        </w:rPr>
        <w:t>發展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」</w:t>
      </w:r>
      <w:r w:rsidR="00571521">
        <w:rPr>
          <w:rFonts w:ascii="標楷體" w:eastAsia="標楷體" w:hAnsi="標楷體" w:hint="eastAsia"/>
          <w:sz w:val="32"/>
          <w:szCs w:val="32"/>
        </w:rPr>
        <w:t>、「</w:t>
      </w:r>
      <w:r w:rsidR="00571521" w:rsidRPr="002A2E00">
        <w:rPr>
          <w:rFonts w:ascii="標楷體" w:eastAsia="標楷體" w:hAnsi="標楷體" w:hint="eastAsia"/>
          <w:sz w:val="32"/>
          <w:szCs w:val="32"/>
        </w:rPr>
        <w:t>策略人資課程</w:t>
      </w:r>
      <w:r w:rsidR="00571521">
        <w:rPr>
          <w:rFonts w:ascii="標楷體" w:eastAsia="標楷體" w:hAnsi="標楷體" w:hint="eastAsia"/>
          <w:sz w:val="32"/>
          <w:szCs w:val="32"/>
        </w:rPr>
        <w:t>」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、「職能發展」</w:t>
      </w:r>
      <w:r w:rsidR="00AB1C61">
        <w:rPr>
          <w:rFonts w:ascii="標楷體" w:eastAsia="標楷體" w:hAnsi="標楷體" w:hint="eastAsia"/>
          <w:sz w:val="32"/>
          <w:szCs w:val="32"/>
        </w:rPr>
        <w:t>、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「</w:t>
      </w:r>
      <w:r w:rsidR="00C26DD6">
        <w:rPr>
          <w:rFonts w:ascii="標楷體" w:eastAsia="標楷體" w:hAnsi="標楷體" w:hint="eastAsia"/>
          <w:sz w:val="32"/>
          <w:szCs w:val="32"/>
        </w:rPr>
        <w:t>培訓專題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」</w:t>
      </w:r>
      <w:r w:rsidR="00C26DD6">
        <w:rPr>
          <w:rFonts w:ascii="標楷體" w:eastAsia="標楷體" w:hAnsi="標楷體" w:hint="eastAsia"/>
          <w:sz w:val="32"/>
          <w:szCs w:val="32"/>
        </w:rPr>
        <w:t>、</w:t>
      </w:r>
      <w:r w:rsidR="00C26DD6" w:rsidRPr="002A2E00">
        <w:rPr>
          <w:rFonts w:ascii="標楷體" w:eastAsia="標楷體" w:hAnsi="標楷體" w:hint="eastAsia"/>
          <w:sz w:val="32"/>
          <w:szCs w:val="32"/>
        </w:rPr>
        <w:t>「員工身心健康管理」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「</w:t>
      </w:r>
      <w:r w:rsidR="00AB1C61">
        <w:rPr>
          <w:rFonts w:ascii="標楷體" w:eastAsia="標楷體" w:hAnsi="標楷體" w:hint="eastAsia"/>
          <w:sz w:val="32"/>
          <w:szCs w:val="32"/>
        </w:rPr>
        <w:t>團隊建立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」、及「NACS 201</w:t>
      </w:r>
      <w:r w:rsidR="00EE2E7B">
        <w:rPr>
          <w:rFonts w:ascii="標楷體" w:eastAsia="標楷體" w:hAnsi="標楷體" w:hint="eastAsia"/>
          <w:sz w:val="32"/>
          <w:szCs w:val="32"/>
        </w:rPr>
        <w:t>6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學習饗宴」</w:t>
      </w:r>
      <w:r w:rsidR="00AB1C61">
        <w:rPr>
          <w:rFonts w:ascii="標楷體" w:eastAsia="標楷體" w:hAnsi="標楷體" w:hint="eastAsia"/>
          <w:sz w:val="32"/>
          <w:szCs w:val="32"/>
        </w:rPr>
        <w:t>等</w:t>
      </w:r>
      <w:r w:rsidR="00AB1C61" w:rsidRPr="002A2E00">
        <w:rPr>
          <w:rFonts w:ascii="標楷體" w:eastAsia="標楷體" w:hAnsi="標楷體" w:hint="eastAsia"/>
          <w:sz w:val="32"/>
          <w:szCs w:val="32"/>
        </w:rPr>
        <w:t>研習</w:t>
      </w:r>
      <w:r w:rsidR="00FF54ED" w:rsidRPr="002A2E00">
        <w:rPr>
          <w:rFonts w:ascii="標楷體" w:eastAsia="標楷體" w:hAnsi="標楷體" w:hint="eastAsia"/>
          <w:sz w:val="32"/>
          <w:szCs w:val="32"/>
        </w:rPr>
        <w:t>主題</w:t>
      </w:r>
      <w:r w:rsidR="00783034">
        <w:rPr>
          <w:rFonts w:ascii="標楷體" w:eastAsia="標楷體" w:hAnsi="標楷體" w:hint="eastAsia"/>
          <w:sz w:val="32"/>
          <w:szCs w:val="32"/>
        </w:rPr>
        <w:t>，</w:t>
      </w:r>
      <w:r w:rsidR="00FF54ED" w:rsidRPr="002A2E00">
        <w:rPr>
          <w:rFonts w:ascii="標楷體" w:eastAsia="標楷體" w:hAnsi="標楷體" w:hint="eastAsia"/>
          <w:sz w:val="32"/>
          <w:szCs w:val="32"/>
        </w:rPr>
        <w:t>由參加人員依個人工作或時間需要，自行選擇報名參加不</w:t>
      </w:r>
      <w:r w:rsidR="00FF54ED" w:rsidRPr="002A2E00">
        <w:rPr>
          <w:rFonts w:ascii="標楷體" w:eastAsia="標楷體" w:hAnsi="標楷體" w:hint="eastAsia"/>
          <w:sz w:val="32"/>
          <w:szCs w:val="32"/>
        </w:rPr>
        <w:lastRenderedPageBreak/>
        <w:t>同課程。</w:t>
      </w:r>
    </w:p>
    <w:p w:rsidR="00FF54ED" w:rsidRPr="00AC5934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="00FF54ED" w:rsidRPr="00AC5934">
        <w:rPr>
          <w:rFonts w:ascii="標楷體" w:eastAsia="標楷體" w:hAnsi="標楷體" w:hint="eastAsia"/>
          <w:sz w:val="32"/>
        </w:rPr>
        <w:t>採供膳不住班方式辦理，對於遠道者提供住宿。</w:t>
      </w:r>
    </w:p>
    <w:p w:rsidR="00FF54ED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</w:t>
      </w:r>
      <w:r w:rsidR="00FF54ED" w:rsidRPr="00AC5934">
        <w:rPr>
          <w:rFonts w:ascii="標楷體" w:eastAsia="標楷體" w:hAnsi="標楷體" w:hint="eastAsia"/>
          <w:sz w:val="32"/>
        </w:rPr>
        <w:t>授課方式力求生動活潑、兼顧理論與實務，並採取問題探討、個案分析、工作經驗分享、心得交換，以及實際演練等教學方式，以弘訓練實效。</w:t>
      </w:r>
    </w:p>
    <w:p w:rsidR="008A4191" w:rsidRPr="00AC5934" w:rsidRDefault="00A21895" w:rsidP="0023758A">
      <w:pPr>
        <w:spacing w:line="510" w:lineRule="exact"/>
        <w:ind w:leftChars="146" w:left="1048" w:hangingChars="218" w:hanging="698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四、</w:t>
      </w:r>
      <w:r w:rsidR="0023758A">
        <w:rPr>
          <w:rFonts w:ascii="標楷體" w:eastAsia="標楷體" w:hAnsi="標楷體" w:hint="eastAsia"/>
          <w:sz w:val="32"/>
        </w:rPr>
        <w:t xml:space="preserve"> </w:t>
      </w:r>
      <w:r w:rsidR="0023758A">
        <w:rPr>
          <w:rFonts w:ascii="標楷體" w:eastAsia="標楷體" w:hAnsi="標楷體" w:hint="eastAsia"/>
          <w:sz w:val="32"/>
          <w:szCs w:val="32"/>
        </w:rPr>
        <w:t>政</w:t>
      </w:r>
      <w:r w:rsidR="00104B6D" w:rsidRPr="00104B6D">
        <w:rPr>
          <w:rFonts w:ascii="標楷體" w:eastAsia="標楷體" w:hAnsi="標楷體" w:hint="eastAsia"/>
          <w:sz w:val="32"/>
          <w:szCs w:val="32"/>
        </w:rPr>
        <w:t>府專案管理</w:t>
      </w:r>
      <w:r w:rsidR="00C44D01">
        <w:rPr>
          <w:rFonts w:ascii="標楷體" w:eastAsia="標楷體" w:hAnsi="標楷體" w:hint="eastAsia"/>
          <w:sz w:val="32"/>
          <w:szCs w:val="32"/>
        </w:rPr>
        <w:t>課程</w:t>
      </w:r>
      <w:r w:rsidR="009D52C8">
        <w:rPr>
          <w:rFonts w:ascii="標楷體" w:eastAsia="標楷體" w:hAnsi="標楷體" w:hint="eastAsia"/>
          <w:sz w:val="32"/>
        </w:rPr>
        <w:t>實施認證</w:t>
      </w:r>
      <w:r w:rsidR="009D52C8" w:rsidRPr="009D52C8">
        <w:rPr>
          <w:rFonts w:ascii="標楷體" w:eastAsia="標楷體" w:hAnsi="標楷體" w:hint="eastAsia"/>
          <w:sz w:val="32"/>
        </w:rPr>
        <w:t>事宜</w:t>
      </w:r>
      <w:r w:rsidR="009D52C8">
        <w:rPr>
          <w:rFonts w:ascii="標楷體" w:eastAsia="標楷體" w:hAnsi="標楷體" w:hint="eastAsia"/>
          <w:sz w:val="32"/>
        </w:rPr>
        <w:t>，</w:t>
      </w:r>
      <w:r w:rsidR="009D52C8" w:rsidRPr="009D52C8">
        <w:rPr>
          <w:rFonts w:ascii="標楷體" w:eastAsia="標楷體" w:hAnsi="標楷體" w:hint="eastAsia"/>
          <w:sz w:val="32"/>
        </w:rPr>
        <w:t>全程參加課程並通過認證者，頒</w:t>
      </w:r>
      <w:r w:rsidR="009D52C8">
        <w:rPr>
          <w:rFonts w:ascii="標楷體" w:eastAsia="標楷體" w:hAnsi="標楷體" w:hint="eastAsia"/>
          <w:sz w:val="32"/>
        </w:rPr>
        <w:t>發結訓證書</w:t>
      </w:r>
      <w:r w:rsidR="009D52C8" w:rsidRPr="009D52C8">
        <w:rPr>
          <w:rFonts w:ascii="標楷體" w:eastAsia="標楷體" w:hAnsi="標楷體" w:hint="eastAsia"/>
          <w:sz w:val="32"/>
        </w:rPr>
        <w:t>以資鼓勵</w:t>
      </w:r>
      <w:r w:rsidR="009D52C8">
        <w:rPr>
          <w:rFonts w:ascii="標楷體" w:eastAsia="標楷體" w:hAnsi="標楷體" w:hint="eastAsia"/>
          <w:sz w:val="32"/>
        </w:rPr>
        <w:t>。</w:t>
      </w:r>
    </w:p>
    <w:p w:rsidR="00FF54ED" w:rsidRPr="00AC5934" w:rsidRDefault="00FF54ED" w:rsidP="00AC5934">
      <w:pPr>
        <w:spacing w:before="50" w:after="50" w:line="51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陸、辦理機關及研習地點</w:t>
      </w:r>
    </w:p>
    <w:p w:rsidR="00A42C43" w:rsidRPr="00AC5934" w:rsidRDefault="00BD6358" w:rsidP="009D52C8">
      <w:pPr>
        <w:spacing w:line="510" w:lineRule="exact"/>
        <w:ind w:leftChars="280" w:left="672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由</w:t>
      </w:r>
      <w:r w:rsidR="003527DC" w:rsidRPr="00AC5934">
        <w:rPr>
          <w:rFonts w:ascii="標楷體" w:eastAsia="標楷體" w:hAnsi="標楷體" w:hint="eastAsia"/>
          <w:sz w:val="32"/>
        </w:rPr>
        <w:t>保訓會</w:t>
      </w:r>
      <w:r w:rsidR="0071283C">
        <w:rPr>
          <w:rFonts w:ascii="標楷體" w:eastAsia="標楷體" w:hAnsi="標楷體" w:hint="eastAsia"/>
          <w:sz w:val="32"/>
        </w:rPr>
        <w:t>主辦，</w:t>
      </w:r>
      <w:r w:rsidR="00254583">
        <w:rPr>
          <w:rFonts w:ascii="標楷體" w:eastAsia="標楷體" w:hAnsi="標楷體" w:hint="eastAsia"/>
          <w:sz w:val="32"/>
        </w:rPr>
        <w:t>國家</w:t>
      </w:r>
      <w:r w:rsidR="0048729E" w:rsidRPr="00AC5934">
        <w:rPr>
          <w:rFonts w:ascii="標楷體" w:eastAsia="標楷體" w:hAnsi="標楷體" w:hint="eastAsia"/>
          <w:sz w:val="32"/>
        </w:rPr>
        <w:t>文官學院承辦，於</w:t>
      </w:r>
      <w:r w:rsidR="00254583">
        <w:rPr>
          <w:rFonts w:ascii="標楷體" w:eastAsia="標楷體" w:hAnsi="標楷體" w:hint="eastAsia"/>
          <w:sz w:val="32"/>
        </w:rPr>
        <w:t>國家</w:t>
      </w:r>
      <w:r w:rsidR="0048729E" w:rsidRPr="00AC5934">
        <w:rPr>
          <w:rFonts w:ascii="標楷體" w:eastAsia="標楷體" w:hAnsi="標楷體" w:hint="eastAsia"/>
          <w:sz w:val="32"/>
        </w:rPr>
        <w:t>文官學院或所屬中區培訓中心等</w:t>
      </w:r>
      <w:r w:rsidR="00254583">
        <w:rPr>
          <w:rFonts w:ascii="標楷體" w:eastAsia="標楷體" w:hAnsi="標楷體" w:hint="eastAsia"/>
          <w:sz w:val="32"/>
        </w:rPr>
        <w:t>地</w:t>
      </w:r>
      <w:r w:rsidR="0048729E" w:rsidRPr="00AC5934">
        <w:rPr>
          <w:rFonts w:ascii="標楷體" w:eastAsia="標楷體" w:hAnsi="標楷體" w:hint="eastAsia"/>
          <w:sz w:val="32"/>
        </w:rPr>
        <w:t>舉行；</w:t>
      </w:r>
      <w:r w:rsidR="00753298">
        <w:rPr>
          <w:rFonts w:ascii="標楷體" w:eastAsia="標楷體" w:hAnsi="標楷體" w:hint="eastAsia"/>
          <w:sz w:val="32"/>
        </w:rPr>
        <w:t>必要時</w:t>
      </w:r>
      <w:r w:rsidR="0048729E" w:rsidRPr="00AC5934">
        <w:rPr>
          <w:rFonts w:ascii="標楷體" w:eastAsia="標楷體" w:hAnsi="標楷體" w:hint="eastAsia"/>
          <w:sz w:val="32"/>
        </w:rPr>
        <w:t>得委託或與公私立教育訓練管理機構合作，彈性規劃相關課程。</w:t>
      </w:r>
    </w:p>
    <w:p w:rsidR="00157FC3" w:rsidRDefault="00157FC3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柒、</w:t>
      </w:r>
      <w:r>
        <w:rPr>
          <w:rFonts w:ascii="標楷體" w:eastAsia="標楷體" w:hAnsi="標楷體" w:hint="eastAsia"/>
          <w:sz w:val="32"/>
        </w:rPr>
        <w:t>報名方式</w:t>
      </w:r>
    </w:p>
    <w:p w:rsidR="00157FC3" w:rsidRPr="00157FC3" w:rsidRDefault="00157FC3" w:rsidP="00157FC3">
      <w:pPr>
        <w:spacing w:before="50" w:after="50" w:line="510" w:lineRule="exact"/>
        <w:ind w:leftChars="280" w:left="672"/>
        <w:jc w:val="both"/>
        <w:rPr>
          <w:rFonts w:ascii="標楷體" w:eastAsia="標楷體" w:hAnsi="標楷體"/>
          <w:sz w:val="32"/>
          <w:szCs w:val="32"/>
        </w:rPr>
      </w:pPr>
      <w:r w:rsidRPr="00157FC3">
        <w:rPr>
          <w:rFonts w:ascii="標楷體" w:eastAsia="標楷體" w:hAnsi="標楷體" w:hint="eastAsia"/>
          <w:sz w:val="32"/>
          <w:szCs w:val="32"/>
        </w:rPr>
        <w:t>本課程報名方式採</w:t>
      </w:r>
      <w:r w:rsidRPr="00B0134A">
        <w:rPr>
          <w:rFonts w:ascii="標楷體" w:eastAsia="標楷體" w:hAnsi="標楷體" w:hint="eastAsia"/>
          <w:sz w:val="32"/>
          <w:szCs w:val="32"/>
        </w:rPr>
        <w:t>分階段作業方式，第一階段以行政院暨所屬機關以外機關人員為</w:t>
      </w:r>
      <w:r w:rsidRPr="00157FC3">
        <w:rPr>
          <w:rFonts w:ascii="標楷體" w:eastAsia="標楷體" w:hAnsi="標楷體" w:hint="eastAsia"/>
          <w:sz w:val="32"/>
          <w:szCs w:val="32"/>
        </w:rPr>
        <w:t>優先；第二階段開放名額予行政院暨所屬機關</w:t>
      </w:r>
      <w:r w:rsidR="00EE2E7B">
        <w:rPr>
          <w:rFonts w:ascii="標楷體" w:eastAsia="標楷體" w:hAnsi="標楷體" w:hint="eastAsia"/>
          <w:sz w:val="32"/>
          <w:szCs w:val="32"/>
        </w:rPr>
        <w:t>及地方政府機關</w:t>
      </w:r>
      <w:r w:rsidRPr="00157FC3">
        <w:rPr>
          <w:rFonts w:ascii="標楷體" w:eastAsia="標楷體" w:hAnsi="標楷體" w:hint="eastAsia"/>
          <w:sz w:val="32"/>
          <w:szCs w:val="32"/>
        </w:rPr>
        <w:t>人員參加。</w:t>
      </w:r>
    </w:p>
    <w:p w:rsidR="00FF54ED" w:rsidRPr="00AC5934" w:rsidRDefault="00157FC3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 w:rsidRPr="00AC5934">
        <w:rPr>
          <w:rFonts w:ascii="標楷體" w:eastAsia="標楷體" w:hAnsi="標楷體" w:hint="eastAsia"/>
          <w:sz w:val="32"/>
        </w:rPr>
        <w:t>捌</w:t>
      </w:r>
      <w:r w:rsidR="00FF54ED" w:rsidRPr="00AC5934">
        <w:rPr>
          <w:rFonts w:ascii="標楷體" w:eastAsia="標楷體" w:hAnsi="標楷體" w:hint="eastAsia"/>
          <w:sz w:val="32"/>
        </w:rPr>
        <w:t>、研習經費</w:t>
      </w:r>
    </w:p>
    <w:p w:rsidR="00FF54ED" w:rsidRPr="00AC5934" w:rsidRDefault="00301A90" w:rsidP="00A21895">
      <w:pPr>
        <w:spacing w:before="50" w:after="50" w:line="510" w:lineRule="exact"/>
        <w:ind w:leftChars="250" w:left="600"/>
        <w:jc w:val="both"/>
        <w:rPr>
          <w:rFonts w:ascii="標楷體" w:eastAsia="標楷體" w:hAnsi="標楷體"/>
          <w:sz w:val="32"/>
        </w:rPr>
      </w:pPr>
      <w:r w:rsidRPr="00A21895">
        <w:rPr>
          <w:rFonts w:ascii="標楷體" w:eastAsia="標楷體" w:hAnsi="標楷體" w:hint="eastAsia"/>
          <w:sz w:val="32"/>
          <w:szCs w:val="32"/>
        </w:rPr>
        <w:t>由保訓會</w:t>
      </w:r>
      <w:r w:rsidR="004C02F2">
        <w:rPr>
          <w:rFonts w:ascii="標楷體" w:eastAsia="標楷體" w:hAnsi="標楷體" w:hint="eastAsia"/>
          <w:sz w:val="32"/>
          <w:szCs w:val="32"/>
        </w:rPr>
        <w:t>及文官學院</w:t>
      </w:r>
      <w:r w:rsidRPr="00A21895">
        <w:rPr>
          <w:rFonts w:ascii="標楷體" w:eastAsia="標楷體" w:hAnsi="標楷體" w:hint="eastAsia"/>
          <w:sz w:val="32"/>
          <w:szCs w:val="32"/>
        </w:rPr>
        <w:t>於相關經</w:t>
      </w:r>
      <w:r w:rsidRPr="00AC5934">
        <w:rPr>
          <w:rFonts w:ascii="標楷體" w:eastAsia="標楷體" w:hAnsi="標楷體" w:hint="eastAsia"/>
          <w:sz w:val="32"/>
        </w:rPr>
        <w:t>費項下支應。</w:t>
      </w:r>
    </w:p>
    <w:p w:rsidR="00FF54ED" w:rsidRPr="00AC5934" w:rsidRDefault="00157FC3" w:rsidP="00FF54ED">
      <w:pPr>
        <w:spacing w:before="50" w:after="50" w:line="51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玖</w:t>
      </w:r>
      <w:r w:rsidR="00FF54ED" w:rsidRPr="00AC5934">
        <w:rPr>
          <w:rFonts w:ascii="標楷體" w:eastAsia="標楷體" w:hAnsi="標楷體" w:hint="eastAsia"/>
          <w:sz w:val="32"/>
        </w:rPr>
        <w:t>、</w:t>
      </w:r>
      <w:r w:rsidR="00FF54ED" w:rsidRPr="00AC5934">
        <w:rPr>
          <w:rFonts w:eastAsia="標楷體" w:hint="eastAsia"/>
          <w:sz w:val="32"/>
        </w:rPr>
        <w:t>配合注意事項</w:t>
      </w:r>
    </w:p>
    <w:p w:rsidR="00FF54ED" w:rsidRPr="00AC5934" w:rsidRDefault="00A21895" w:rsidP="00A21895">
      <w:pPr>
        <w:spacing w:line="510" w:lineRule="exact"/>
        <w:ind w:leftChars="150" w:left="1000" w:hangingChars="2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FF54ED" w:rsidRPr="00AC5934">
        <w:rPr>
          <w:rFonts w:ascii="標楷體" w:eastAsia="標楷體" w:hAnsi="標楷體" w:hint="eastAsia"/>
          <w:sz w:val="32"/>
        </w:rPr>
        <w:t>由文官學院依實際研習時數給予</w:t>
      </w:r>
      <w:r w:rsidR="003527DC">
        <w:rPr>
          <w:rFonts w:ascii="標楷體" w:eastAsia="標楷體" w:hAnsi="標楷體" w:hint="eastAsia"/>
          <w:sz w:val="32"/>
        </w:rPr>
        <w:t>終身</w:t>
      </w:r>
      <w:r w:rsidR="00FF54ED" w:rsidRPr="00AC5934">
        <w:rPr>
          <w:rFonts w:ascii="標楷體" w:eastAsia="標楷體" w:hAnsi="標楷體" w:hint="eastAsia"/>
          <w:sz w:val="32"/>
        </w:rPr>
        <w:t>學習時數認證。</w:t>
      </w:r>
    </w:p>
    <w:p w:rsidR="00FF54ED" w:rsidRPr="00AC5934" w:rsidRDefault="00A21895" w:rsidP="00A21895">
      <w:pPr>
        <w:pStyle w:val="a3"/>
        <w:spacing w:line="510" w:lineRule="exact"/>
        <w:ind w:leftChars="150" w:left="1000" w:hangingChars="200" w:hanging="640"/>
        <w:jc w:val="both"/>
        <w:rPr>
          <w:sz w:val="32"/>
        </w:rPr>
      </w:pPr>
      <w:r>
        <w:rPr>
          <w:rFonts w:ascii="標楷體" w:hAnsi="標楷體" w:hint="eastAsia"/>
          <w:sz w:val="32"/>
        </w:rPr>
        <w:t>二、</w:t>
      </w:r>
      <w:r w:rsidR="00254583">
        <w:rPr>
          <w:rFonts w:ascii="標楷體" w:hAnsi="標楷體" w:hint="eastAsia"/>
          <w:sz w:val="32"/>
        </w:rPr>
        <w:t>研習人員於研習期間之業務，請安排職務代理人代理；</w:t>
      </w:r>
      <w:r w:rsidR="00FF54ED" w:rsidRPr="00AC5934">
        <w:rPr>
          <w:rFonts w:ascii="標楷體" w:hAnsi="標楷體" w:hint="eastAsia"/>
          <w:sz w:val="32"/>
        </w:rPr>
        <w:t>如因特殊事故無法</w:t>
      </w:r>
      <w:r w:rsidR="00FF54ED" w:rsidRPr="00AC5934">
        <w:rPr>
          <w:rFonts w:hint="eastAsia"/>
          <w:sz w:val="32"/>
        </w:rPr>
        <w:t>參加研習時，為避免訓練資源浪費，請各機關儘可能遴選人員遞補。</w:t>
      </w:r>
    </w:p>
    <w:p w:rsidR="00FF54ED" w:rsidRPr="00A21895" w:rsidRDefault="00A21895" w:rsidP="00A21895">
      <w:pPr>
        <w:pStyle w:val="a3"/>
        <w:spacing w:line="510" w:lineRule="exact"/>
        <w:ind w:leftChars="150" w:left="1000" w:hangingChars="200" w:hanging="640"/>
        <w:jc w:val="both"/>
        <w:rPr>
          <w:sz w:val="32"/>
        </w:rPr>
      </w:pPr>
      <w:r>
        <w:rPr>
          <w:rFonts w:ascii="標楷體" w:hAnsi="標楷體" w:hint="eastAsia"/>
          <w:sz w:val="32"/>
        </w:rPr>
        <w:t>三、</w:t>
      </w:r>
      <w:r w:rsidR="00FF54ED" w:rsidRPr="00A21895">
        <w:rPr>
          <w:rFonts w:ascii="標楷體" w:hAnsi="標楷體" w:hint="eastAsia"/>
          <w:spacing w:val="-12"/>
          <w:sz w:val="32"/>
        </w:rPr>
        <w:t>參加研習人員於研習期間，依公務人員請假規則規定給予公假</w:t>
      </w:r>
      <w:r w:rsidR="00FF54ED" w:rsidRPr="00AC5934">
        <w:rPr>
          <w:rFonts w:ascii="標楷體" w:hAnsi="標楷體" w:hint="eastAsia"/>
          <w:sz w:val="32"/>
        </w:rPr>
        <w:t>。至研習人員於研習實施期間之請假，由文官學院按公務人員請假規則辦理，研習結束後並函送各機關登記。</w:t>
      </w:r>
    </w:p>
    <w:p w:rsidR="008F31C2" w:rsidRDefault="00157FC3" w:rsidP="00F36DF0">
      <w:pPr>
        <w:spacing w:before="50" w:after="50" w:line="510" w:lineRule="exact"/>
        <w:ind w:left="320" w:hangingChars="100" w:hanging="320"/>
        <w:jc w:val="both"/>
      </w:pPr>
      <w:r>
        <w:rPr>
          <w:rFonts w:ascii="標楷體" w:eastAsia="標楷體" w:hAnsi="標楷體" w:hint="eastAsia"/>
          <w:sz w:val="32"/>
        </w:rPr>
        <w:t>拾</w:t>
      </w:r>
      <w:r w:rsidR="00FF54ED" w:rsidRPr="00AC5934">
        <w:rPr>
          <w:rFonts w:ascii="標楷體" w:eastAsia="標楷體" w:hAnsi="標楷體" w:hint="eastAsia"/>
          <w:sz w:val="32"/>
        </w:rPr>
        <w:t>、本計畫陳奉核可後實施，並得依實際需要修正之。</w:t>
      </w:r>
    </w:p>
    <w:sectPr w:rsidR="008F31C2" w:rsidSect="00FF54ED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21" w:rsidRDefault="00297921">
      <w:r>
        <w:separator/>
      </w:r>
    </w:p>
  </w:endnote>
  <w:endnote w:type="continuationSeparator" w:id="0">
    <w:p w:rsidR="00297921" w:rsidRDefault="002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C" w:rsidRDefault="00DA354E">
    <w:pPr>
      <w:pStyle w:val="a5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7128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83C" w:rsidRDefault="0071283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3C" w:rsidRDefault="00DA354E">
    <w:pPr>
      <w:pStyle w:val="a5"/>
      <w:framePr w:wrap="auto" w:vAnchor="text" w:hAnchor="margin" w:xAlign="center" w:y="1"/>
      <w:rPr>
        <w:rStyle w:val="a6"/>
        <w:rFonts w:ascii="標楷體" w:eastAsia="標楷體"/>
      </w:rPr>
    </w:pPr>
    <w:r>
      <w:rPr>
        <w:rStyle w:val="a6"/>
        <w:rFonts w:ascii="標楷體" w:hAnsi="標楷體"/>
      </w:rPr>
      <w:fldChar w:fldCharType="begin"/>
    </w:r>
    <w:r w:rsidR="0071283C">
      <w:rPr>
        <w:rStyle w:val="a6"/>
        <w:rFonts w:ascii="標楷體" w:hAnsi="標楷體"/>
      </w:rPr>
      <w:instrText xml:space="preserve">PAGE  </w:instrText>
    </w:r>
    <w:r>
      <w:rPr>
        <w:rStyle w:val="a6"/>
        <w:rFonts w:ascii="標楷體" w:hAnsi="標楷體"/>
      </w:rPr>
      <w:fldChar w:fldCharType="separate"/>
    </w:r>
    <w:r w:rsidR="00BE76DA">
      <w:rPr>
        <w:rStyle w:val="a6"/>
        <w:rFonts w:ascii="標楷體" w:hAnsi="標楷體"/>
        <w:noProof/>
      </w:rPr>
      <w:t>2</w:t>
    </w:r>
    <w:r>
      <w:rPr>
        <w:rStyle w:val="a6"/>
        <w:rFonts w:ascii="標楷體" w:hAnsi="標楷體"/>
      </w:rPr>
      <w:fldChar w:fldCharType="end"/>
    </w:r>
  </w:p>
  <w:p w:rsidR="0071283C" w:rsidRDefault="00712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21" w:rsidRDefault="00297921">
      <w:r>
        <w:separator/>
      </w:r>
    </w:p>
  </w:footnote>
  <w:footnote w:type="continuationSeparator" w:id="0">
    <w:p w:rsidR="00297921" w:rsidRDefault="0029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E4E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1" w15:restartNumberingAfterBreak="0">
    <w:nsid w:val="35925D15"/>
    <w:multiLevelType w:val="multilevel"/>
    <w:tmpl w:val="7E4CA428"/>
    <w:lvl w:ilvl="0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cs="Times New Roman" w:hint="eastAsia"/>
      </w:rPr>
    </w:lvl>
    <w:lvl w:ilvl="1">
      <w:start w:val="1"/>
      <w:numFmt w:val="ideographDigital"/>
      <w:lvlText w:val="（%2）"/>
      <w:lvlJc w:val="left"/>
      <w:pPr>
        <w:tabs>
          <w:tab w:val="num" w:pos="1644"/>
        </w:tabs>
        <w:ind w:left="2249" w:hanging="1416"/>
      </w:pPr>
      <w:rPr>
        <w:rFonts w:cs="Times New Roman" w:hint="eastAsia"/>
      </w:rPr>
    </w:lvl>
    <w:lvl w:ilvl="2">
      <w:start w:val="1"/>
      <w:numFmt w:val="decimalFullWidth"/>
      <w:lvlText w:val="%3、"/>
      <w:lvlJc w:val="right"/>
      <w:pPr>
        <w:tabs>
          <w:tab w:val="num" w:pos="1793"/>
        </w:tabs>
        <w:ind w:left="1793" w:firstLine="308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  <w:rPr>
        <w:rFonts w:cs="Times New Roman" w:hint="eastAsia"/>
      </w:rPr>
    </w:lvl>
    <w:lvl w:ilvl="4">
      <w:start w:val="1"/>
      <w:numFmt w:val="decimal"/>
      <w:lvlText w:val="（%5）"/>
      <w:lvlJc w:val="left"/>
      <w:pPr>
        <w:tabs>
          <w:tab w:val="num" w:pos="2753"/>
        </w:tabs>
        <w:ind w:left="2753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  <w:rPr>
        <w:rFonts w:cs="Times New Roman" w:hint="eastAsia"/>
      </w:rPr>
    </w:lvl>
  </w:abstractNum>
  <w:abstractNum w:abstractNumId="2" w15:restartNumberingAfterBreak="0">
    <w:nsid w:val="69F8215A"/>
    <w:multiLevelType w:val="hybridMultilevel"/>
    <w:tmpl w:val="6E089FC2"/>
    <w:lvl w:ilvl="0" w:tplc="874C197E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3" w15:restartNumberingAfterBreak="0">
    <w:nsid w:val="6AB57F05"/>
    <w:multiLevelType w:val="hybridMultilevel"/>
    <w:tmpl w:val="4CF6D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A9507DB"/>
    <w:multiLevelType w:val="hybridMultilevel"/>
    <w:tmpl w:val="B1E08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ED"/>
    <w:rsid w:val="000030B4"/>
    <w:rsid w:val="00005854"/>
    <w:rsid w:val="00014A4E"/>
    <w:rsid w:val="00046AD7"/>
    <w:rsid w:val="000729BC"/>
    <w:rsid w:val="00087774"/>
    <w:rsid w:val="00091101"/>
    <w:rsid w:val="000A3F6E"/>
    <w:rsid w:val="00104B6D"/>
    <w:rsid w:val="00107371"/>
    <w:rsid w:val="00115F7A"/>
    <w:rsid w:val="00127825"/>
    <w:rsid w:val="00131FE1"/>
    <w:rsid w:val="00132A3A"/>
    <w:rsid w:val="0013336A"/>
    <w:rsid w:val="001457CE"/>
    <w:rsid w:val="001475D5"/>
    <w:rsid w:val="00157FC3"/>
    <w:rsid w:val="001657EF"/>
    <w:rsid w:val="00177BE2"/>
    <w:rsid w:val="001926E7"/>
    <w:rsid w:val="001B1D54"/>
    <w:rsid w:val="001B70E2"/>
    <w:rsid w:val="001C3875"/>
    <w:rsid w:val="001C5B47"/>
    <w:rsid w:val="001F4622"/>
    <w:rsid w:val="001F61E0"/>
    <w:rsid w:val="002167F1"/>
    <w:rsid w:val="00231370"/>
    <w:rsid w:val="00231F21"/>
    <w:rsid w:val="0023758A"/>
    <w:rsid w:val="00253C72"/>
    <w:rsid w:val="00254583"/>
    <w:rsid w:val="00264CD5"/>
    <w:rsid w:val="002748B9"/>
    <w:rsid w:val="0029464A"/>
    <w:rsid w:val="00297921"/>
    <w:rsid w:val="002A2E00"/>
    <w:rsid w:val="002B4DDE"/>
    <w:rsid w:val="002C4200"/>
    <w:rsid w:val="002C43CF"/>
    <w:rsid w:val="002D39BF"/>
    <w:rsid w:val="00301A90"/>
    <w:rsid w:val="00312F8D"/>
    <w:rsid w:val="0035218F"/>
    <w:rsid w:val="003527DC"/>
    <w:rsid w:val="0035592F"/>
    <w:rsid w:val="00371673"/>
    <w:rsid w:val="0037295E"/>
    <w:rsid w:val="00380C9F"/>
    <w:rsid w:val="003C014C"/>
    <w:rsid w:val="003C5295"/>
    <w:rsid w:val="003F0AE9"/>
    <w:rsid w:val="003F310C"/>
    <w:rsid w:val="003F3396"/>
    <w:rsid w:val="00401D19"/>
    <w:rsid w:val="004109DD"/>
    <w:rsid w:val="00412CDA"/>
    <w:rsid w:val="0043778D"/>
    <w:rsid w:val="00460AD7"/>
    <w:rsid w:val="00482DEF"/>
    <w:rsid w:val="0048729E"/>
    <w:rsid w:val="004A039C"/>
    <w:rsid w:val="004C02F2"/>
    <w:rsid w:val="004C4551"/>
    <w:rsid w:val="004C5325"/>
    <w:rsid w:val="004E56BF"/>
    <w:rsid w:val="00500DA3"/>
    <w:rsid w:val="005075DF"/>
    <w:rsid w:val="00513112"/>
    <w:rsid w:val="0051548A"/>
    <w:rsid w:val="0052613A"/>
    <w:rsid w:val="005269BB"/>
    <w:rsid w:val="00526A78"/>
    <w:rsid w:val="00527493"/>
    <w:rsid w:val="00531705"/>
    <w:rsid w:val="00534B63"/>
    <w:rsid w:val="00550C3D"/>
    <w:rsid w:val="00562DFC"/>
    <w:rsid w:val="005706D1"/>
    <w:rsid w:val="00571521"/>
    <w:rsid w:val="00591A0D"/>
    <w:rsid w:val="00592A43"/>
    <w:rsid w:val="005C6070"/>
    <w:rsid w:val="00615428"/>
    <w:rsid w:val="006644BF"/>
    <w:rsid w:val="006A35CB"/>
    <w:rsid w:val="006B215B"/>
    <w:rsid w:val="006B229C"/>
    <w:rsid w:val="006C01A6"/>
    <w:rsid w:val="006C1F63"/>
    <w:rsid w:val="006D63F9"/>
    <w:rsid w:val="006F22B7"/>
    <w:rsid w:val="0071283C"/>
    <w:rsid w:val="00713E90"/>
    <w:rsid w:val="00753298"/>
    <w:rsid w:val="00770AEE"/>
    <w:rsid w:val="00773EE7"/>
    <w:rsid w:val="00782F8D"/>
    <w:rsid w:val="00783034"/>
    <w:rsid w:val="007A53E3"/>
    <w:rsid w:val="007B1F79"/>
    <w:rsid w:val="007B2C0D"/>
    <w:rsid w:val="007D7F09"/>
    <w:rsid w:val="007E091B"/>
    <w:rsid w:val="00825922"/>
    <w:rsid w:val="00833992"/>
    <w:rsid w:val="00855C14"/>
    <w:rsid w:val="0087556C"/>
    <w:rsid w:val="00883784"/>
    <w:rsid w:val="00890367"/>
    <w:rsid w:val="00895AD1"/>
    <w:rsid w:val="008A4191"/>
    <w:rsid w:val="008F31C2"/>
    <w:rsid w:val="00901227"/>
    <w:rsid w:val="00934980"/>
    <w:rsid w:val="009672AC"/>
    <w:rsid w:val="0097637C"/>
    <w:rsid w:val="00976A7C"/>
    <w:rsid w:val="00981DCD"/>
    <w:rsid w:val="00987210"/>
    <w:rsid w:val="009A40FA"/>
    <w:rsid w:val="009B039A"/>
    <w:rsid w:val="009D52C8"/>
    <w:rsid w:val="009E3AE7"/>
    <w:rsid w:val="009E69ED"/>
    <w:rsid w:val="009E79F1"/>
    <w:rsid w:val="009F654F"/>
    <w:rsid w:val="00A01D5F"/>
    <w:rsid w:val="00A21895"/>
    <w:rsid w:val="00A23030"/>
    <w:rsid w:val="00A42C43"/>
    <w:rsid w:val="00A47E03"/>
    <w:rsid w:val="00A546CE"/>
    <w:rsid w:val="00A70F2C"/>
    <w:rsid w:val="00AA70B9"/>
    <w:rsid w:val="00AB1C61"/>
    <w:rsid w:val="00AB2F4D"/>
    <w:rsid w:val="00AC5934"/>
    <w:rsid w:val="00AD1AC2"/>
    <w:rsid w:val="00AD41D6"/>
    <w:rsid w:val="00AD4F55"/>
    <w:rsid w:val="00AD68C8"/>
    <w:rsid w:val="00AE2DE5"/>
    <w:rsid w:val="00B0134A"/>
    <w:rsid w:val="00B0532A"/>
    <w:rsid w:val="00B149C0"/>
    <w:rsid w:val="00B22A9D"/>
    <w:rsid w:val="00B27BFD"/>
    <w:rsid w:val="00B714E0"/>
    <w:rsid w:val="00B76970"/>
    <w:rsid w:val="00B83524"/>
    <w:rsid w:val="00BB2254"/>
    <w:rsid w:val="00BB3C0F"/>
    <w:rsid w:val="00BC6F83"/>
    <w:rsid w:val="00BD6358"/>
    <w:rsid w:val="00BD7606"/>
    <w:rsid w:val="00BE76DA"/>
    <w:rsid w:val="00BF5D38"/>
    <w:rsid w:val="00C0288E"/>
    <w:rsid w:val="00C06336"/>
    <w:rsid w:val="00C1473E"/>
    <w:rsid w:val="00C26B50"/>
    <w:rsid w:val="00C26DD6"/>
    <w:rsid w:val="00C44D01"/>
    <w:rsid w:val="00C44F2C"/>
    <w:rsid w:val="00C757E4"/>
    <w:rsid w:val="00C90EDC"/>
    <w:rsid w:val="00C92936"/>
    <w:rsid w:val="00CA00F2"/>
    <w:rsid w:val="00CE044F"/>
    <w:rsid w:val="00CE6DA4"/>
    <w:rsid w:val="00D16515"/>
    <w:rsid w:val="00D17B9A"/>
    <w:rsid w:val="00D436A7"/>
    <w:rsid w:val="00D66C07"/>
    <w:rsid w:val="00D8029A"/>
    <w:rsid w:val="00D96A0A"/>
    <w:rsid w:val="00DA354E"/>
    <w:rsid w:val="00DB495E"/>
    <w:rsid w:val="00DB7011"/>
    <w:rsid w:val="00DC202C"/>
    <w:rsid w:val="00DC5C12"/>
    <w:rsid w:val="00E25C85"/>
    <w:rsid w:val="00E82E78"/>
    <w:rsid w:val="00E92F2D"/>
    <w:rsid w:val="00EB6A19"/>
    <w:rsid w:val="00EC7F67"/>
    <w:rsid w:val="00ED29CE"/>
    <w:rsid w:val="00EE2504"/>
    <w:rsid w:val="00EE2992"/>
    <w:rsid w:val="00EE2E7B"/>
    <w:rsid w:val="00EE52AD"/>
    <w:rsid w:val="00EF08F3"/>
    <w:rsid w:val="00EF16FC"/>
    <w:rsid w:val="00EF3309"/>
    <w:rsid w:val="00F171C4"/>
    <w:rsid w:val="00F32E19"/>
    <w:rsid w:val="00F35F06"/>
    <w:rsid w:val="00F36DF0"/>
    <w:rsid w:val="00F461B0"/>
    <w:rsid w:val="00F70348"/>
    <w:rsid w:val="00F859DD"/>
    <w:rsid w:val="00FA0913"/>
    <w:rsid w:val="00FB13C8"/>
    <w:rsid w:val="00FB2B73"/>
    <w:rsid w:val="00FC08DA"/>
    <w:rsid w:val="00FD1466"/>
    <w:rsid w:val="00FD216D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AEDD281-D464-4265-AC7F-EA115038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54ED"/>
    <w:pPr>
      <w:ind w:left="240" w:hangingChars="100" w:hanging="240"/>
    </w:pPr>
    <w:rPr>
      <w:rFonts w:eastAsia="標楷體"/>
    </w:rPr>
  </w:style>
  <w:style w:type="paragraph" w:styleId="a4">
    <w:name w:val="Date"/>
    <w:basedOn w:val="a"/>
    <w:next w:val="a"/>
    <w:rsid w:val="00FF54ED"/>
    <w:pPr>
      <w:jc w:val="right"/>
    </w:pPr>
    <w:rPr>
      <w:rFonts w:eastAsia="標楷體"/>
      <w:sz w:val="36"/>
    </w:rPr>
  </w:style>
  <w:style w:type="paragraph" w:styleId="a5">
    <w:name w:val="footer"/>
    <w:basedOn w:val="a"/>
    <w:rsid w:val="00FF5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F54ED"/>
    <w:rPr>
      <w:rFonts w:cs="Times New Roman"/>
    </w:rPr>
  </w:style>
  <w:style w:type="paragraph" w:styleId="a7">
    <w:name w:val="header"/>
    <w:basedOn w:val="a"/>
    <w:rsid w:val="00C44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C44F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5C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154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80BB-CDB3-4298-BA12-2B4D2F1D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102年度「新世紀公共服務研習班」實施計畫（草案）</dc:title>
  <dc:creator>0183</dc:creator>
  <cp:lastModifiedBy>user</cp:lastModifiedBy>
  <cp:revision>2</cp:revision>
  <cp:lastPrinted>2015-10-15T01:31:00Z</cp:lastPrinted>
  <dcterms:created xsi:type="dcterms:W3CDTF">2019-02-15T11:37:00Z</dcterms:created>
  <dcterms:modified xsi:type="dcterms:W3CDTF">2019-02-15T11:37:00Z</dcterms:modified>
</cp:coreProperties>
</file>