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0104" w14:textId="1C21A63E" w:rsidR="0039273A" w:rsidRPr="00317442" w:rsidRDefault="003F16CD" w:rsidP="008506D9">
      <w:pPr>
        <w:overflowPunct w:val="0"/>
        <w:spacing w:beforeLines="50" w:before="180" w:line="400" w:lineRule="exact"/>
        <w:jc w:val="center"/>
        <w:rPr>
          <w:rFonts w:ascii="標楷體" w:eastAsia="標楷體" w:hAnsi="標楷體"/>
          <w:bCs/>
          <w:sz w:val="40"/>
          <w:szCs w:val="40"/>
        </w:rPr>
      </w:pPr>
      <w:r w:rsidRPr="008D2766">
        <w:rPr>
          <w:rFonts w:ascii="標楷體" w:eastAsia="標楷體" w:hAnsi="標楷體"/>
          <w:b/>
          <w:noProof/>
          <w:sz w:val="40"/>
          <w:szCs w:val="40"/>
        </w:rPr>
        <mc:AlternateContent>
          <mc:Choice Requires="wps">
            <w:drawing>
              <wp:anchor distT="0" distB="0" distL="114300" distR="114300" simplePos="0" relativeHeight="251657216" behindDoc="0" locked="0" layoutInCell="1" allowOverlap="1" wp14:anchorId="70E82B84" wp14:editId="15DA5746">
                <wp:simplePos x="0" y="0"/>
                <wp:positionH relativeFrom="column">
                  <wp:posOffset>-749935</wp:posOffset>
                </wp:positionH>
                <wp:positionV relativeFrom="paragraph">
                  <wp:posOffset>-558165</wp:posOffset>
                </wp:positionV>
                <wp:extent cx="716280" cy="373380"/>
                <wp:effectExtent l="0" t="0" r="7620"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73380"/>
                        </a:xfrm>
                        <a:prstGeom prst="rect">
                          <a:avLst/>
                        </a:prstGeom>
                        <a:solidFill>
                          <a:srgbClr val="FFFFFF"/>
                        </a:solidFill>
                        <a:ln w="9525">
                          <a:noFill/>
                          <a:miter lim="800000"/>
                          <a:headEnd/>
                          <a:tailEnd/>
                        </a:ln>
                      </wps:spPr>
                      <wps:txbx>
                        <w:txbxContent>
                          <w:p w14:paraId="3030F008" w14:textId="77777777" w:rsidR="00D30621" w:rsidRPr="00342B0C" w:rsidRDefault="00D30621" w:rsidP="003F16CD">
                            <w:pPr>
                              <w:rPr>
                                <w:rFonts w:ascii="標楷體" w:eastAsia="標楷體" w:hAnsi="標楷體"/>
                              </w:rPr>
                            </w:pPr>
                            <w:r w:rsidRPr="00342B0C">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82B84" id="_x0000_t202" coordsize="21600,21600" o:spt="202" path="m,l,21600r21600,l21600,xe">
                <v:stroke joinstyle="miter"/>
                <v:path gradientshapeok="t" o:connecttype="rect"/>
              </v:shapetype>
              <v:shape id="文字方塊 1" o:spid="_x0000_s1026" type="#_x0000_t202" style="position:absolute;left:0;text-align:left;margin-left:-59.05pt;margin-top:-43.95pt;width:56.4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" stroked="f">
                <v:textbox>
                  <w:txbxContent>
                    <w:p w14:paraId="3030F008" w14:textId="77777777" w:rsidR="00D30621" w:rsidRPr="00342B0C" w:rsidRDefault="00D30621" w:rsidP="003F16CD">
                      <w:pPr>
                        <w:rPr>
                          <w:rFonts w:ascii="標楷體" w:eastAsia="標楷體" w:hAnsi="標楷體"/>
                        </w:rPr>
                      </w:pPr>
                      <w:r w:rsidRPr="00342B0C">
                        <w:rPr>
                          <w:rFonts w:ascii="標楷體" w:eastAsia="標楷體" w:hAnsi="標楷體" w:hint="eastAsia"/>
                        </w:rPr>
                        <w:t>附件</w:t>
                      </w:r>
                      <w:r>
                        <w:rPr>
                          <w:rFonts w:ascii="標楷體" w:eastAsia="標楷體" w:hAnsi="標楷體" w:hint="eastAsia"/>
                        </w:rPr>
                        <w:t>1</w:t>
                      </w:r>
                    </w:p>
                  </w:txbxContent>
                </v:textbox>
              </v:shape>
            </w:pict>
          </mc:Fallback>
        </mc:AlternateContent>
      </w:r>
      <w:r w:rsidR="006F0B48" w:rsidRPr="008D2766">
        <w:rPr>
          <w:rFonts w:ascii="標楷體" w:eastAsia="標楷體" w:hAnsi="標楷體"/>
          <w:b/>
          <w:sz w:val="40"/>
          <w:szCs w:val="40"/>
        </w:rPr>
        <w:t>高階文官培訓飛躍方案</w:t>
      </w:r>
      <w:r w:rsidR="00CA7B77" w:rsidRPr="008D2766">
        <w:rPr>
          <w:rFonts w:eastAsia="標楷體"/>
          <w:b/>
          <w:sz w:val="40"/>
          <w:szCs w:val="40"/>
        </w:rPr>
        <w:t>1</w:t>
      </w:r>
      <w:r w:rsidR="00756388" w:rsidRPr="008D2766">
        <w:rPr>
          <w:rFonts w:eastAsia="標楷體" w:hint="eastAsia"/>
          <w:b/>
          <w:sz w:val="40"/>
          <w:szCs w:val="40"/>
        </w:rPr>
        <w:t>1</w:t>
      </w:r>
      <w:r w:rsidR="005679E1" w:rsidRPr="008D2766">
        <w:rPr>
          <w:rFonts w:eastAsia="標楷體" w:hint="eastAsia"/>
          <w:b/>
          <w:sz w:val="40"/>
          <w:szCs w:val="40"/>
        </w:rPr>
        <w:t>2</w:t>
      </w:r>
      <w:r w:rsidR="006F0B48" w:rsidRPr="008D2766">
        <w:rPr>
          <w:rFonts w:ascii="標楷體" w:eastAsia="標楷體" w:hAnsi="標楷體"/>
          <w:b/>
          <w:sz w:val="40"/>
          <w:szCs w:val="40"/>
        </w:rPr>
        <w:t>年訓練計畫</w:t>
      </w:r>
    </w:p>
    <w:p w14:paraId="244EAA9B" w14:textId="77777777" w:rsidR="00B60579" w:rsidRPr="00317442" w:rsidRDefault="00B60579" w:rsidP="00F56729">
      <w:pPr>
        <w:pStyle w:val="af4"/>
        <w:overflowPunct w:val="0"/>
        <w:spacing w:line="300" w:lineRule="exact"/>
        <w:ind w:leftChars="0"/>
        <w:jc w:val="both"/>
        <w:rPr>
          <w:rFonts w:eastAsia="標楷體"/>
          <w:bCs/>
          <w:spacing w:val="-10"/>
          <w:sz w:val="20"/>
          <w:szCs w:val="32"/>
        </w:rPr>
      </w:pPr>
    </w:p>
    <w:p w14:paraId="78F3BFF7" w14:textId="04E41E1D" w:rsidR="00B60579" w:rsidRPr="00317442" w:rsidRDefault="00B60579" w:rsidP="00391ED3">
      <w:pPr>
        <w:pStyle w:val="af4"/>
        <w:overflowPunct w:val="0"/>
        <w:spacing w:line="300" w:lineRule="exact"/>
        <w:ind w:leftChars="0"/>
        <w:jc w:val="right"/>
        <w:rPr>
          <w:rFonts w:eastAsia="標楷體"/>
          <w:bCs/>
          <w:sz w:val="20"/>
          <w:szCs w:val="20"/>
        </w:rPr>
      </w:pPr>
      <w:r w:rsidRPr="00317442">
        <w:rPr>
          <w:rFonts w:eastAsia="標楷體"/>
          <w:bCs/>
          <w:sz w:val="20"/>
          <w:szCs w:val="20"/>
        </w:rPr>
        <w:t>公務人員保障暨培訓委員會民國</w:t>
      </w:r>
      <w:r w:rsidRPr="00317442">
        <w:rPr>
          <w:rFonts w:eastAsia="標楷體"/>
          <w:bCs/>
          <w:sz w:val="20"/>
          <w:szCs w:val="20"/>
        </w:rPr>
        <w:t>1</w:t>
      </w:r>
      <w:r w:rsidR="00A46BF7" w:rsidRPr="00317442">
        <w:rPr>
          <w:rFonts w:eastAsia="標楷體"/>
          <w:bCs/>
          <w:sz w:val="20"/>
          <w:szCs w:val="20"/>
        </w:rPr>
        <w:t>12</w:t>
      </w:r>
      <w:r w:rsidRPr="00317442">
        <w:rPr>
          <w:rFonts w:eastAsia="標楷體"/>
          <w:bCs/>
          <w:sz w:val="20"/>
          <w:szCs w:val="20"/>
        </w:rPr>
        <w:t>年</w:t>
      </w:r>
      <w:r w:rsidR="007E2E24">
        <w:rPr>
          <w:rFonts w:hint="eastAsia"/>
          <w:bCs/>
          <w:sz w:val="20"/>
          <w:szCs w:val="20"/>
        </w:rPr>
        <w:t>2</w:t>
      </w:r>
      <w:r w:rsidRPr="00317442">
        <w:rPr>
          <w:rFonts w:eastAsia="標楷體"/>
          <w:bCs/>
          <w:sz w:val="20"/>
          <w:szCs w:val="20"/>
        </w:rPr>
        <w:t>月</w:t>
      </w:r>
      <w:r w:rsidR="00FB4DF0" w:rsidRPr="00FB4DF0">
        <w:rPr>
          <w:bCs/>
          <w:sz w:val="20"/>
          <w:szCs w:val="20"/>
        </w:rPr>
        <w:t>10</w:t>
      </w:r>
      <w:r w:rsidRPr="00317442">
        <w:rPr>
          <w:rFonts w:eastAsia="標楷體"/>
          <w:bCs/>
          <w:sz w:val="20"/>
          <w:szCs w:val="20"/>
        </w:rPr>
        <w:t>日</w:t>
      </w:r>
      <w:proofErr w:type="gramStart"/>
      <w:r w:rsidRPr="00317442">
        <w:rPr>
          <w:rFonts w:eastAsia="標楷體"/>
          <w:bCs/>
          <w:sz w:val="20"/>
          <w:szCs w:val="20"/>
        </w:rPr>
        <w:t>公評字第</w:t>
      </w:r>
      <w:r w:rsidR="008D2766" w:rsidRPr="008D2766">
        <w:rPr>
          <w:bCs/>
          <w:sz w:val="20"/>
          <w:szCs w:val="20"/>
        </w:rPr>
        <w:t>11222600</w:t>
      </w:r>
      <w:r w:rsidR="007E2E24">
        <w:rPr>
          <w:rFonts w:hint="eastAsia"/>
          <w:bCs/>
          <w:sz w:val="20"/>
          <w:szCs w:val="20"/>
        </w:rPr>
        <w:t>23</w:t>
      </w:r>
      <w:r w:rsidRPr="00317442">
        <w:rPr>
          <w:rFonts w:eastAsia="標楷體"/>
          <w:bCs/>
          <w:sz w:val="20"/>
          <w:szCs w:val="20"/>
        </w:rPr>
        <w:t>號</w:t>
      </w:r>
      <w:proofErr w:type="gramEnd"/>
      <w:r w:rsidRPr="00317442">
        <w:rPr>
          <w:rFonts w:eastAsia="標楷體"/>
          <w:bCs/>
          <w:sz w:val="20"/>
          <w:szCs w:val="20"/>
        </w:rPr>
        <w:t>函核定</w:t>
      </w:r>
    </w:p>
    <w:p w14:paraId="3A1867C2" w14:textId="77777777" w:rsidR="00EC0DF1" w:rsidRPr="00317442" w:rsidRDefault="00C2565E" w:rsidP="007F186D">
      <w:pPr>
        <w:numPr>
          <w:ilvl w:val="0"/>
          <w:numId w:val="1"/>
        </w:numPr>
        <w:tabs>
          <w:tab w:val="left" w:pos="709"/>
        </w:tabs>
        <w:overflowPunct w:val="0"/>
        <w:spacing w:beforeLines="50" w:before="180" w:line="480" w:lineRule="exact"/>
        <w:ind w:left="644" w:hanging="644"/>
        <w:jc w:val="both"/>
        <w:rPr>
          <w:rFonts w:eastAsia="標楷體"/>
          <w:bCs/>
          <w:sz w:val="32"/>
          <w:szCs w:val="32"/>
        </w:rPr>
      </w:pPr>
      <w:r w:rsidRPr="00317442">
        <w:rPr>
          <w:rFonts w:eastAsia="標楷體"/>
          <w:bCs/>
          <w:sz w:val="32"/>
          <w:szCs w:val="32"/>
        </w:rPr>
        <w:t>依據</w:t>
      </w:r>
    </w:p>
    <w:p w14:paraId="55514F39" w14:textId="77777777" w:rsidR="00054FEB" w:rsidRPr="00317442" w:rsidRDefault="00B60579" w:rsidP="007F186D">
      <w:pPr>
        <w:overflowPunct w:val="0"/>
        <w:spacing w:line="500" w:lineRule="exact"/>
        <w:ind w:leftChars="280" w:left="672"/>
        <w:jc w:val="both"/>
        <w:rPr>
          <w:rFonts w:eastAsia="標楷體"/>
          <w:bCs/>
          <w:sz w:val="28"/>
        </w:rPr>
      </w:pPr>
      <w:r w:rsidRPr="00317442">
        <w:rPr>
          <w:rFonts w:eastAsia="標楷體"/>
          <w:bCs/>
          <w:sz w:val="32"/>
          <w:szCs w:val="32"/>
        </w:rPr>
        <w:t>高階公務人員中長期發展性訓練辦法第二十四條</w:t>
      </w:r>
      <w:r w:rsidR="00BB3409" w:rsidRPr="00317442">
        <w:rPr>
          <w:rFonts w:eastAsia="標楷體" w:hint="eastAsia"/>
          <w:bCs/>
          <w:sz w:val="32"/>
          <w:szCs w:val="32"/>
        </w:rPr>
        <w:t>規定</w:t>
      </w:r>
      <w:r w:rsidR="007A779A" w:rsidRPr="00317442">
        <w:rPr>
          <w:rFonts w:eastAsia="標楷體"/>
          <w:bCs/>
          <w:sz w:val="32"/>
          <w:szCs w:val="32"/>
        </w:rPr>
        <w:t>訂定之。</w:t>
      </w:r>
    </w:p>
    <w:p w14:paraId="2B591E11" w14:textId="77777777" w:rsidR="00C2565E" w:rsidRPr="00317442" w:rsidRDefault="00C2565E" w:rsidP="007F186D">
      <w:pPr>
        <w:numPr>
          <w:ilvl w:val="0"/>
          <w:numId w:val="1"/>
        </w:numPr>
        <w:tabs>
          <w:tab w:val="left" w:pos="709"/>
        </w:tabs>
        <w:overflowPunct w:val="0"/>
        <w:spacing w:beforeLines="50" w:before="180" w:line="480" w:lineRule="exact"/>
        <w:ind w:left="644" w:hanging="644"/>
        <w:jc w:val="both"/>
        <w:rPr>
          <w:rFonts w:eastAsia="標楷體"/>
          <w:bCs/>
          <w:sz w:val="32"/>
          <w:szCs w:val="32"/>
        </w:rPr>
      </w:pPr>
      <w:r w:rsidRPr="00317442">
        <w:rPr>
          <w:rFonts w:eastAsia="標楷體"/>
          <w:bCs/>
          <w:sz w:val="32"/>
          <w:szCs w:val="32"/>
        </w:rPr>
        <w:t>目標</w:t>
      </w:r>
    </w:p>
    <w:p w14:paraId="14E33C48" w14:textId="77777777" w:rsidR="00054FEB" w:rsidRPr="00317442" w:rsidRDefault="00C410A7" w:rsidP="007F186D">
      <w:pPr>
        <w:overflowPunct w:val="0"/>
        <w:spacing w:line="500" w:lineRule="exact"/>
        <w:ind w:leftChars="280" w:left="672"/>
        <w:jc w:val="both"/>
        <w:rPr>
          <w:rFonts w:eastAsia="標楷體"/>
          <w:bCs/>
          <w:sz w:val="32"/>
          <w:szCs w:val="32"/>
        </w:rPr>
      </w:pPr>
      <w:r w:rsidRPr="00317442">
        <w:rPr>
          <w:rFonts w:eastAsia="標楷體"/>
          <w:bCs/>
          <w:sz w:val="32"/>
          <w:szCs w:val="32"/>
        </w:rPr>
        <w:t>培育具卓越管理、前瞻領導</w:t>
      </w:r>
      <w:r w:rsidR="001C7DBC" w:rsidRPr="00317442">
        <w:rPr>
          <w:rFonts w:eastAsia="標楷體" w:hint="eastAsia"/>
          <w:bCs/>
          <w:sz w:val="32"/>
          <w:szCs w:val="32"/>
        </w:rPr>
        <w:t>及</w:t>
      </w:r>
      <w:r w:rsidRPr="00317442">
        <w:rPr>
          <w:rFonts w:eastAsia="標楷體"/>
          <w:bCs/>
          <w:sz w:val="32"/>
          <w:szCs w:val="32"/>
        </w:rPr>
        <w:t>民主決策</w:t>
      </w:r>
      <w:r w:rsidR="001B58A0" w:rsidRPr="00317442">
        <w:rPr>
          <w:rFonts w:eastAsia="標楷體" w:hint="eastAsia"/>
          <w:bCs/>
          <w:sz w:val="32"/>
          <w:szCs w:val="32"/>
        </w:rPr>
        <w:t>知能之</w:t>
      </w:r>
      <w:r w:rsidR="00560948" w:rsidRPr="00317442">
        <w:rPr>
          <w:rFonts w:eastAsia="標楷體" w:hint="eastAsia"/>
          <w:bCs/>
          <w:sz w:val="32"/>
          <w:szCs w:val="32"/>
        </w:rPr>
        <w:t>才德兼備</w:t>
      </w:r>
      <w:r w:rsidRPr="00317442">
        <w:rPr>
          <w:rFonts w:eastAsia="標楷體"/>
          <w:bCs/>
          <w:sz w:val="32"/>
          <w:szCs w:val="32"/>
        </w:rPr>
        <w:t>高階文官，期配合國家重要政策與未來發展願景，</w:t>
      </w:r>
      <w:r w:rsidR="00EF15E5" w:rsidRPr="00317442">
        <w:rPr>
          <w:rFonts w:eastAsia="標楷體" w:hint="eastAsia"/>
          <w:bCs/>
          <w:sz w:val="32"/>
          <w:szCs w:val="32"/>
          <w:lang w:eastAsia="zh-HK"/>
        </w:rPr>
        <w:t>拓展</w:t>
      </w:r>
      <w:r w:rsidRPr="00317442">
        <w:rPr>
          <w:rFonts w:eastAsia="標楷體" w:hint="eastAsia"/>
          <w:bCs/>
          <w:sz w:val="32"/>
          <w:szCs w:val="32"/>
        </w:rPr>
        <w:t>國際視野</w:t>
      </w:r>
      <w:r w:rsidR="004376E8" w:rsidRPr="00317442">
        <w:rPr>
          <w:rFonts w:eastAsia="標楷體" w:hint="eastAsia"/>
          <w:bCs/>
          <w:sz w:val="32"/>
          <w:szCs w:val="32"/>
        </w:rPr>
        <w:t>、</w:t>
      </w:r>
      <w:r w:rsidR="00245173" w:rsidRPr="00317442">
        <w:rPr>
          <w:rFonts w:eastAsia="標楷體" w:hint="eastAsia"/>
          <w:bCs/>
          <w:sz w:val="32"/>
          <w:szCs w:val="32"/>
          <w:lang w:eastAsia="zh-HK"/>
        </w:rPr>
        <w:t>國際溝通能力、</w:t>
      </w:r>
      <w:proofErr w:type="gramStart"/>
      <w:r w:rsidR="00603983" w:rsidRPr="00317442">
        <w:rPr>
          <w:rFonts w:eastAsia="標楷體" w:hint="eastAsia"/>
          <w:bCs/>
          <w:sz w:val="32"/>
          <w:szCs w:val="32"/>
          <w:lang w:eastAsia="zh-HK"/>
        </w:rPr>
        <w:t>跨域</w:t>
      </w:r>
      <w:r w:rsidR="00EF15E5" w:rsidRPr="00317442">
        <w:rPr>
          <w:rFonts w:eastAsia="標楷體" w:hint="eastAsia"/>
          <w:bCs/>
          <w:sz w:val="32"/>
          <w:szCs w:val="32"/>
          <w:lang w:eastAsia="zh-HK"/>
        </w:rPr>
        <w:t>整合</w:t>
      </w:r>
      <w:proofErr w:type="gramEnd"/>
      <w:r w:rsidR="00EF15E5" w:rsidRPr="00317442">
        <w:rPr>
          <w:rFonts w:eastAsia="標楷體" w:hint="eastAsia"/>
          <w:bCs/>
          <w:sz w:val="32"/>
          <w:szCs w:val="32"/>
          <w:lang w:eastAsia="zh-HK"/>
        </w:rPr>
        <w:t>思維</w:t>
      </w:r>
      <w:r w:rsidR="00603983" w:rsidRPr="00317442">
        <w:rPr>
          <w:rFonts w:eastAsia="標楷體" w:hint="eastAsia"/>
          <w:bCs/>
          <w:sz w:val="32"/>
          <w:szCs w:val="32"/>
          <w:lang w:eastAsia="zh-HK"/>
        </w:rPr>
        <w:t>及</w:t>
      </w:r>
      <w:r w:rsidRPr="00317442">
        <w:rPr>
          <w:rFonts w:eastAsia="標楷體"/>
          <w:bCs/>
          <w:sz w:val="32"/>
          <w:szCs w:val="32"/>
        </w:rPr>
        <w:t>洞察全球化發展趨勢，</w:t>
      </w:r>
      <w:r w:rsidR="00603983" w:rsidRPr="00317442">
        <w:rPr>
          <w:rFonts w:eastAsia="標楷體" w:hint="eastAsia"/>
          <w:bCs/>
          <w:sz w:val="32"/>
          <w:szCs w:val="32"/>
          <w:lang w:eastAsia="zh-HK"/>
        </w:rPr>
        <w:t>積極</w:t>
      </w:r>
      <w:r w:rsidR="00A21831" w:rsidRPr="00317442">
        <w:rPr>
          <w:rFonts w:eastAsia="標楷體" w:hint="eastAsia"/>
          <w:bCs/>
          <w:sz w:val="32"/>
          <w:szCs w:val="32"/>
        </w:rPr>
        <w:t>推動</w:t>
      </w:r>
      <w:r w:rsidRPr="00317442">
        <w:rPr>
          <w:rFonts w:eastAsia="標楷體" w:hint="eastAsia"/>
          <w:bCs/>
          <w:sz w:val="32"/>
          <w:szCs w:val="32"/>
        </w:rPr>
        <w:t>機關業務及</w:t>
      </w:r>
      <w:r w:rsidR="00EF15E5" w:rsidRPr="00317442">
        <w:rPr>
          <w:rFonts w:eastAsia="標楷體" w:hint="eastAsia"/>
          <w:bCs/>
          <w:sz w:val="32"/>
          <w:szCs w:val="32"/>
          <w:lang w:eastAsia="zh-HK"/>
        </w:rPr>
        <w:t>提升</w:t>
      </w:r>
      <w:r w:rsidRPr="00317442">
        <w:rPr>
          <w:rFonts w:eastAsia="標楷體"/>
          <w:bCs/>
          <w:sz w:val="32"/>
          <w:szCs w:val="32"/>
        </w:rPr>
        <w:t>國家整體競爭優勢。</w:t>
      </w:r>
    </w:p>
    <w:p w14:paraId="6C8C6248" w14:textId="77777777" w:rsidR="00474F86" w:rsidRPr="00317442" w:rsidRDefault="00474F86" w:rsidP="007F186D">
      <w:pPr>
        <w:numPr>
          <w:ilvl w:val="0"/>
          <w:numId w:val="1"/>
        </w:numPr>
        <w:tabs>
          <w:tab w:val="left" w:pos="709"/>
        </w:tabs>
        <w:overflowPunct w:val="0"/>
        <w:spacing w:beforeLines="50" w:before="180" w:line="480" w:lineRule="exact"/>
        <w:ind w:left="644" w:hanging="644"/>
        <w:jc w:val="both"/>
        <w:rPr>
          <w:rFonts w:eastAsia="標楷體"/>
          <w:bCs/>
          <w:sz w:val="32"/>
          <w:szCs w:val="32"/>
        </w:rPr>
      </w:pPr>
      <w:r w:rsidRPr="00317442">
        <w:rPr>
          <w:rFonts w:eastAsia="標楷體"/>
          <w:bCs/>
          <w:sz w:val="32"/>
          <w:szCs w:val="32"/>
        </w:rPr>
        <w:t>班別及目標職務</w:t>
      </w:r>
    </w:p>
    <w:p w14:paraId="60A352F9" w14:textId="77777777" w:rsidR="00474F86" w:rsidRPr="00317442" w:rsidRDefault="00474F86" w:rsidP="00F26EC3">
      <w:pPr>
        <w:overflowPunct w:val="0"/>
        <w:spacing w:line="500" w:lineRule="exact"/>
        <w:ind w:leftChars="245" w:left="588"/>
        <w:jc w:val="both"/>
        <w:rPr>
          <w:rFonts w:eastAsia="標楷體"/>
          <w:bCs/>
          <w:sz w:val="32"/>
          <w:szCs w:val="32"/>
        </w:rPr>
      </w:pPr>
      <w:r w:rsidRPr="00317442">
        <w:rPr>
          <w:rFonts w:eastAsia="標楷體"/>
          <w:bCs/>
          <w:sz w:val="32"/>
          <w:szCs w:val="32"/>
        </w:rPr>
        <w:t>本訓練係以增進受訓人員具備晉升目標職務</w:t>
      </w:r>
      <w:r w:rsidR="00B70C37" w:rsidRPr="00317442">
        <w:rPr>
          <w:rFonts w:eastAsia="標楷體"/>
          <w:bCs/>
          <w:sz w:val="32"/>
          <w:szCs w:val="32"/>
        </w:rPr>
        <w:t>所需職</w:t>
      </w:r>
      <w:r w:rsidRPr="00317442">
        <w:rPr>
          <w:rFonts w:eastAsia="標楷體"/>
          <w:bCs/>
          <w:sz w:val="32"/>
          <w:szCs w:val="32"/>
        </w:rPr>
        <w:t>能為目的，並</w:t>
      </w:r>
      <w:proofErr w:type="gramStart"/>
      <w:r w:rsidRPr="00317442">
        <w:rPr>
          <w:rFonts w:eastAsia="標楷體"/>
          <w:bCs/>
          <w:sz w:val="32"/>
          <w:szCs w:val="32"/>
        </w:rPr>
        <w:t>採</w:t>
      </w:r>
      <w:proofErr w:type="gramEnd"/>
      <w:r w:rsidRPr="00317442">
        <w:rPr>
          <w:rFonts w:eastAsia="標楷體"/>
          <w:bCs/>
          <w:sz w:val="32"/>
          <w:szCs w:val="32"/>
        </w:rPr>
        <w:t>分班方式辦理。各訓練班別受訓人員之目標職務如下：</w:t>
      </w:r>
    </w:p>
    <w:p w14:paraId="74B30D2B" w14:textId="77777777" w:rsidR="00054FEB" w:rsidRPr="00317442" w:rsidRDefault="00054FEB" w:rsidP="00330998">
      <w:pPr>
        <w:pStyle w:val="a3"/>
        <w:numPr>
          <w:ilvl w:val="0"/>
          <w:numId w:val="15"/>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管理發展訓練（</w:t>
      </w:r>
      <w:r w:rsidRPr="00317442">
        <w:rPr>
          <w:rFonts w:ascii="Times New Roman" w:hAnsi="Times New Roman"/>
          <w:bCs/>
          <w:szCs w:val="32"/>
        </w:rPr>
        <w:t>Management Development Training</w:t>
      </w:r>
      <w:r w:rsidRPr="00317442">
        <w:rPr>
          <w:rFonts w:ascii="Times New Roman" w:hAnsi="Times New Roman"/>
          <w:bCs/>
          <w:szCs w:val="32"/>
        </w:rPr>
        <w:t>，簡稱</w:t>
      </w:r>
      <w:r w:rsidRPr="00317442">
        <w:rPr>
          <w:rFonts w:ascii="Times New Roman" w:hAnsi="Times New Roman"/>
          <w:bCs/>
          <w:szCs w:val="32"/>
        </w:rPr>
        <w:t>MDT</w:t>
      </w:r>
      <w:r w:rsidRPr="00317442">
        <w:rPr>
          <w:rFonts w:ascii="Times New Roman" w:hAnsi="Times New Roman"/>
          <w:bCs/>
          <w:szCs w:val="32"/>
        </w:rPr>
        <w:t>）：以簡任第十二職等高階主管或相當職務為目標職務。</w:t>
      </w:r>
    </w:p>
    <w:p w14:paraId="140D2E59" w14:textId="77777777" w:rsidR="00054FEB" w:rsidRPr="00317442" w:rsidRDefault="00054FEB" w:rsidP="00330998">
      <w:pPr>
        <w:pStyle w:val="a3"/>
        <w:numPr>
          <w:ilvl w:val="0"/>
          <w:numId w:val="15"/>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領導發展訓練（</w:t>
      </w:r>
      <w:r w:rsidRPr="00317442">
        <w:rPr>
          <w:rFonts w:ascii="Times New Roman" w:hAnsi="Times New Roman"/>
          <w:bCs/>
          <w:szCs w:val="32"/>
        </w:rPr>
        <w:t>Leadership Development Training</w:t>
      </w:r>
      <w:r w:rsidRPr="00317442">
        <w:rPr>
          <w:rFonts w:ascii="Times New Roman" w:hAnsi="Times New Roman"/>
          <w:bCs/>
          <w:szCs w:val="32"/>
        </w:rPr>
        <w:t>，簡稱</w:t>
      </w:r>
      <w:r w:rsidRPr="00317442">
        <w:rPr>
          <w:rFonts w:ascii="Times New Roman" w:hAnsi="Times New Roman"/>
          <w:bCs/>
          <w:szCs w:val="32"/>
        </w:rPr>
        <w:t>LDT</w:t>
      </w:r>
      <w:r w:rsidRPr="00317442">
        <w:rPr>
          <w:rFonts w:ascii="Times New Roman" w:hAnsi="Times New Roman"/>
          <w:bCs/>
          <w:szCs w:val="32"/>
        </w:rPr>
        <w:t>）：以簡任第十三職等高階主管或相當職務為目標職務。</w:t>
      </w:r>
    </w:p>
    <w:p w14:paraId="58B7CC65" w14:textId="77777777" w:rsidR="00054FEB" w:rsidRPr="00317442" w:rsidRDefault="00054FEB" w:rsidP="00330998">
      <w:pPr>
        <w:pStyle w:val="a3"/>
        <w:numPr>
          <w:ilvl w:val="0"/>
          <w:numId w:val="15"/>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決策發展訓練（</w:t>
      </w:r>
      <w:r w:rsidRPr="00317442">
        <w:rPr>
          <w:rFonts w:ascii="Times New Roman" w:hAnsi="Times New Roman"/>
          <w:bCs/>
          <w:szCs w:val="32"/>
        </w:rPr>
        <w:t>Strategy Development Training</w:t>
      </w:r>
      <w:r w:rsidRPr="00317442">
        <w:rPr>
          <w:rFonts w:ascii="Times New Roman" w:hAnsi="Times New Roman"/>
          <w:bCs/>
          <w:szCs w:val="32"/>
        </w:rPr>
        <w:t>，簡稱</w:t>
      </w:r>
      <w:r w:rsidRPr="00317442">
        <w:rPr>
          <w:rFonts w:ascii="Times New Roman" w:hAnsi="Times New Roman"/>
          <w:bCs/>
          <w:szCs w:val="32"/>
        </w:rPr>
        <w:t>SDT</w:t>
      </w:r>
      <w:r w:rsidRPr="00317442">
        <w:rPr>
          <w:rFonts w:ascii="Times New Roman" w:hAnsi="Times New Roman"/>
          <w:bCs/>
          <w:szCs w:val="32"/>
        </w:rPr>
        <w:t>）：以簡任第十四職等高階主管或相當職務為目標職務。</w:t>
      </w:r>
    </w:p>
    <w:p w14:paraId="1E292426" w14:textId="77777777" w:rsidR="00474F86" w:rsidRPr="00317442" w:rsidRDefault="00475999" w:rsidP="007F186D">
      <w:pPr>
        <w:numPr>
          <w:ilvl w:val="0"/>
          <w:numId w:val="1"/>
        </w:numPr>
        <w:tabs>
          <w:tab w:val="left" w:pos="709"/>
        </w:tabs>
        <w:overflowPunct w:val="0"/>
        <w:spacing w:beforeLines="50" w:before="180" w:line="480" w:lineRule="exact"/>
        <w:ind w:left="644" w:hanging="644"/>
        <w:jc w:val="both"/>
        <w:rPr>
          <w:rFonts w:eastAsia="標楷體"/>
          <w:bCs/>
          <w:sz w:val="32"/>
          <w:szCs w:val="32"/>
        </w:rPr>
      </w:pPr>
      <w:r w:rsidRPr="00317442">
        <w:rPr>
          <w:rFonts w:eastAsia="標楷體" w:hint="eastAsia"/>
          <w:bCs/>
          <w:sz w:val="32"/>
          <w:szCs w:val="32"/>
        </w:rPr>
        <w:t>管理</w:t>
      </w:r>
      <w:r w:rsidR="00474F86" w:rsidRPr="00317442">
        <w:rPr>
          <w:rFonts w:eastAsia="標楷體"/>
          <w:bCs/>
          <w:sz w:val="32"/>
          <w:szCs w:val="32"/>
        </w:rPr>
        <w:t>職能</w:t>
      </w:r>
    </w:p>
    <w:p w14:paraId="2B5C7709" w14:textId="77777777" w:rsidR="00474F86" w:rsidRPr="00317442" w:rsidRDefault="003E3DD4" w:rsidP="00330998">
      <w:pPr>
        <w:pStyle w:val="a3"/>
        <w:numPr>
          <w:ilvl w:val="0"/>
          <w:numId w:val="13"/>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本訓練係以職能為規劃基礎之發展性訓練，</w:t>
      </w:r>
      <w:r w:rsidR="00474F86" w:rsidRPr="00317442">
        <w:rPr>
          <w:rFonts w:ascii="Times New Roman" w:hAnsi="Times New Roman"/>
          <w:bCs/>
          <w:szCs w:val="32"/>
        </w:rPr>
        <w:t>建立包含外顯行為及內在人格特質之</w:t>
      </w:r>
      <w:r w:rsidR="00D06483" w:rsidRPr="00317442">
        <w:rPr>
          <w:rFonts w:ascii="Times New Roman" w:hAnsi="Times New Roman" w:hint="eastAsia"/>
          <w:bCs/>
          <w:szCs w:val="32"/>
        </w:rPr>
        <w:t>管理</w:t>
      </w:r>
      <w:r w:rsidR="00474F86" w:rsidRPr="00317442">
        <w:rPr>
          <w:rFonts w:ascii="Times New Roman" w:hAnsi="Times New Roman"/>
          <w:bCs/>
          <w:szCs w:val="32"/>
        </w:rPr>
        <w:t>職能架構，</w:t>
      </w:r>
      <w:r w:rsidRPr="00317442">
        <w:rPr>
          <w:rFonts w:ascii="Times New Roman" w:hAnsi="Times New Roman"/>
          <w:bCs/>
          <w:szCs w:val="32"/>
        </w:rPr>
        <w:t>計</w:t>
      </w:r>
      <w:r w:rsidR="00474F86" w:rsidRPr="00317442">
        <w:rPr>
          <w:rFonts w:ascii="Times New Roman" w:hAnsi="Times New Roman"/>
          <w:bCs/>
          <w:szCs w:val="32"/>
        </w:rPr>
        <w:t>分為</w:t>
      </w:r>
      <w:r w:rsidR="007F7DCE" w:rsidRPr="00317442">
        <w:rPr>
          <w:rFonts w:ascii="Times New Roman" w:hAnsi="Times New Roman" w:hint="eastAsia"/>
          <w:bCs/>
          <w:szCs w:val="32"/>
        </w:rPr>
        <w:t>「價值</w:t>
      </w:r>
      <w:r w:rsidR="007F7DCE" w:rsidRPr="00317442">
        <w:rPr>
          <w:rFonts w:ascii="Times New Roman" w:hAnsi="Times New Roman" w:hint="eastAsia"/>
          <w:bCs/>
          <w:szCs w:val="32"/>
        </w:rPr>
        <w:lastRenderedPageBreak/>
        <w:t>倫理與人格特質」、「共通管理職能」及「層級管理職能」</w:t>
      </w:r>
      <w:r w:rsidR="00474F86" w:rsidRPr="00317442">
        <w:rPr>
          <w:rFonts w:ascii="Times New Roman" w:hAnsi="Times New Roman"/>
          <w:bCs/>
          <w:szCs w:val="32"/>
        </w:rPr>
        <w:t>三大構面：</w:t>
      </w:r>
    </w:p>
    <w:p w14:paraId="154F54B6" w14:textId="77777777" w:rsidR="00474F86" w:rsidRPr="00317442" w:rsidRDefault="00474F86" w:rsidP="00330998">
      <w:pPr>
        <w:numPr>
          <w:ilvl w:val="0"/>
          <w:numId w:val="16"/>
        </w:numPr>
        <w:overflowPunct w:val="0"/>
        <w:spacing w:line="500" w:lineRule="exact"/>
        <w:ind w:left="868" w:hanging="423"/>
        <w:jc w:val="both"/>
        <w:rPr>
          <w:bCs/>
          <w:sz w:val="32"/>
          <w:szCs w:val="32"/>
        </w:rPr>
      </w:pPr>
      <w:r w:rsidRPr="00317442">
        <w:rPr>
          <w:rFonts w:eastAsia="標楷體"/>
          <w:bCs/>
          <w:sz w:val="32"/>
          <w:szCs w:val="32"/>
        </w:rPr>
        <w:t>價值倫理與人格特質：</w:t>
      </w:r>
      <w:r w:rsidR="007F7DCE" w:rsidRPr="00317442">
        <w:rPr>
          <w:rFonts w:eastAsia="標楷體" w:hint="eastAsia"/>
          <w:bCs/>
          <w:sz w:val="32"/>
          <w:szCs w:val="32"/>
        </w:rPr>
        <w:t>包含「廉正」、「忠誠」、「關懷」、「嚴謹」、「友善」、「情緒穩定」、「使命感」，共計</w:t>
      </w:r>
      <w:r w:rsidR="00AE080C" w:rsidRPr="00317442">
        <w:rPr>
          <w:rFonts w:eastAsia="標楷體" w:hint="eastAsia"/>
          <w:bCs/>
          <w:sz w:val="32"/>
          <w:szCs w:val="32"/>
        </w:rPr>
        <w:t>七</w:t>
      </w:r>
      <w:r w:rsidR="007F7DCE" w:rsidRPr="00317442">
        <w:rPr>
          <w:rFonts w:eastAsia="標楷體" w:hint="eastAsia"/>
          <w:bCs/>
          <w:sz w:val="32"/>
          <w:szCs w:val="32"/>
        </w:rPr>
        <w:t>項。</w:t>
      </w:r>
    </w:p>
    <w:p w14:paraId="1F7185B0" w14:textId="77777777" w:rsidR="00474F86" w:rsidRPr="00317442" w:rsidRDefault="007F7DCE" w:rsidP="00330998">
      <w:pPr>
        <w:numPr>
          <w:ilvl w:val="0"/>
          <w:numId w:val="16"/>
        </w:numPr>
        <w:overflowPunct w:val="0"/>
        <w:spacing w:line="500" w:lineRule="exact"/>
        <w:ind w:left="952" w:hanging="507"/>
        <w:jc w:val="both"/>
        <w:rPr>
          <w:bCs/>
          <w:sz w:val="32"/>
          <w:szCs w:val="32"/>
        </w:rPr>
      </w:pPr>
      <w:r w:rsidRPr="00317442">
        <w:rPr>
          <w:rFonts w:eastAsia="標楷體" w:hint="eastAsia"/>
          <w:bCs/>
          <w:sz w:val="32"/>
          <w:szCs w:val="32"/>
        </w:rPr>
        <w:t>共通管理職能：包含「團隊領導」、「溝通協調」、「</w:t>
      </w:r>
      <w:proofErr w:type="gramStart"/>
      <w:r w:rsidRPr="00317442">
        <w:rPr>
          <w:rFonts w:eastAsia="標楷體" w:hint="eastAsia"/>
          <w:bCs/>
          <w:sz w:val="32"/>
          <w:szCs w:val="32"/>
        </w:rPr>
        <w:t>課責與</w:t>
      </w:r>
      <w:proofErr w:type="gramEnd"/>
      <w:r w:rsidRPr="00317442">
        <w:rPr>
          <w:rFonts w:eastAsia="標楷體" w:hint="eastAsia"/>
          <w:bCs/>
          <w:sz w:val="32"/>
          <w:szCs w:val="32"/>
        </w:rPr>
        <w:t>管理績效」、「發展人才」及「國際視野」，共計</w:t>
      </w:r>
      <w:r w:rsidR="00AE080C" w:rsidRPr="00317442">
        <w:rPr>
          <w:rFonts w:eastAsia="標楷體" w:hint="eastAsia"/>
          <w:bCs/>
          <w:sz w:val="32"/>
          <w:szCs w:val="32"/>
        </w:rPr>
        <w:t>五</w:t>
      </w:r>
      <w:r w:rsidRPr="00317442">
        <w:rPr>
          <w:rFonts w:eastAsia="標楷體" w:hint="eastAsia"/>
          <w:bCs/>
          <w:sz w:val="32"/>
          <w:szCs w:val="32"/>
        </w:rPr>
        <w:t>項。</w:t>
      </w:r>
    </w:p>
    <w:p w14:paraId="612273EC" w14:textId="77777777" w:rsidR="00391ED3" w:rsidRPr="00317442" w:rsidRDefault="007F7DCE" w:rsidP="00330998">
      <w:pPr>
        <w:numPr>
          <w:ilvl w:val="0"/>
          <w:numId w:val="16"/>
        </w:numPr>
        <w:overflowPunct w:val="0"/>
        <w:spacing w:line="500" w:lineRule="exact"/>
        <w:ind w:left="882" w:hanging="423"/>
        <w:jc w:val="both"/>
        <w:rPr>
          <w:rFonts w:eastAsia="標楷體"/>
          <w:bCs/>
          <w:sz w:val="32"/>
          <w:szCs w:val="32"/>
        </w:rPr>
      </w:pPr>
      <w:r w:rsidRPr="00317442">
        <w:rPr>
          <w:rFonts w:eastAsia="標楷體" w:hint="eastAsia"/>
          <w:bCs/>
          <w:sz w:val="32"/>
          <w:szCs w:val="32"/>
        </w:rPr>
        <w:t>層級管理職能</w:t>
      </w:r>
      <w:r w:rsidR="00B70C37" w:rsidRPr="00317442">
        <w:rPr>
          <w:rFonts w:eastAsia="標楷體"/>
          <w:bCs/>
          <w:sz w:val="32"/>
          <w:szCs w:val="32"/>
        </w:rPr>
        <w:t>：</w:t>
      </w:r>
      <w:r w:rsidR="00470DB4" w:rsidRPr="00317442">
        <w:rPr>
          <w:rFonts w:eastAsia="標楷體"/>
          <w:bCs/>
          <w:sz w:val="32"/>
          <w:szCs w:val="32"/>
        </w:rPr>
        <w:t>依訓練班別區分，管理發展訓練</w:t>
      </w:r>
      <w:r w:rsidR="003E3DD4" w:rsidRPr="00317442">
        <w:rPr>
          <w:rFonts w:eastAsia="標楷體"/>
          <w:bCs/>
          <w:sz w:val="32"/>
          <w:szCs w:val="32"/>
        </w:rPr>
        <w:t>為</w:t>
      </w:r>
      <w:r w:rsidRPr="00317442">
        <w:rPr>
          <w:rFonts w:eastAsia="標楷體" w:hint="eastAsia"/>
          <w:bCs/>
          <w:sz w:val="32"/>
          <w:szCs w:val="32"/>
        </w:rPr>
        <w:t>「環境覺察」及「政策管理」</w:t>
      </w:r>
      <w:r w:rsidR="00470DB4" w:rsidRPr="00317442">
        <w:rPr>
          <w:rFonts w:eastAsia="標楷體"/>
          <w:bCs/>
          <w:sz w:val="32"/>
          <w:szCs w:val="32"/>
        </w:rPr>
        <w:t>，共計</w:t>
      </w:r>
      <w:r w:rsidR="00AE080C" w:rsidRPr="00317442">
        <w:rPr>
          <w:rFonts w:eastAsia="標楷體" w:hint="eastAsia"/>
          <w:bCs/>
          <w:sz w:val="32"/>
          <w:szCs w:val="32"/>
        </w:rPr>
        <w:t>二</w:t>
      </w:r>
      <w:r w:rsidR="00470DB4" w:rsidRPr="00317442">
        <w:rPr>
          <w:rFonts w:eastAsia="標楷體"/>
          <w:bCs/>
          <w:sz w:val="32"/>
          <w:szCs w:val="32"/>
        </w:rPr>
        <w:t>項；領導發展訓練</w:t>
      </w:r>
      <w:r w:rsidR="003E3DD4" w:rsidRPr="00317442">
        <w:rPr>
          <w:rFonts w:eastAsia="標楷體"/>
          <w:bCs/>
          <w:sz w:val="32"/>
          <w:szCs w:val="32"/>
        </w:rPr>
        <w:t>為</w:t>
      </w:r>
      <w:r w:rsidRPr="00317442">
        <w:rPr>
          <w:rFonts w:eastAsia="標楷體" w:hint="eastAsia"/>
          <w:bCs/>
          <w:sz w:val="32"/>
          <w:szCs w:val="32"/>
        </w:rPr>
        <w:t>「決斷力」及「政策說服」</w:t>
      </w:r>
      <w:r w:rsidR="00470DB4" w:rsidRPr="00317442">
        <w:rPr>
          <w:rFonts w:eastAsia="標楷體"/>
          <w:bCs/>
          <w:sz w:val="32"/>
          <w:szCs w:val="32"/>
        </w:rPr>
        <w:t>，共計</w:t>
      </w:r>
      <w:r w:rsidR="00AE080C" w:rsidRPr="00317442">
        <w:rPr>
          <w:rFonts w:eastAsia="標楷體" w:hint="eastAsia"/>
          <w:bCs/>
          <w:sz w:val="32"/>
          <w:szCs w:val="32"/>
        </w:rPr>
        <w:t>二</w:t>
      </w:r>
      <w:r w:rsidR="00470DB4" w:rsidRPr="00317442">
        <w:rPr>
          <w:rFonts w:eastAsia="標楷體"/>
          <w:bCs/>
          <w:sz w:val="32"/>
          <w:szCs w:val="32"/>
        </w:rPr>
        <w:t>項；決策發展訓練</w:t>
      </w:r>
      <w:r w:rsidR="003E3DD4" w:rsidRPr="00317442">
        <w:rPr>
          <w:rFonts w:eastAsia="標楷體"/>
          <w:bCs/>
          <w:sz w:val="32"/>
          <w:szCs w:val="32"/>
        </w:rPr>
        <w:t>為</w:t>
      </w:r>
      <w:r w:rsidRPr="00317442">
        <w:rPr>
          <w:rFonts w:eastAsia="標楷體" w:hint="eastAsia"/>
          <w:bCs/>
          <w:sz w:val="32"/>
          <w:szCs w:val="32"/>
        </w:rPr>
        <w:t>「危機研判與處理」及「</w:t>
      </w:r>
      <w:proofErr w:type="gramStart"/>
      <w:r w:rsidRPr="00317442">
        <w:rPr>
          <w:rFonts w:eastAsia="標楷體" w:hint="eastAsia"/>
          <w:bCs/>
          <w:sz w:val="32"/>
          <w:szCs w:val="32"/>
        </w:rPr>
        <w:t>型塑願景</w:t>
      </w:r>
      <w:proofErr w:type="gramEnd"/>
      <w:r w:rsidRPr="00317442">
        <w:rPr>
          <w:rFonts w:eastAsia="標楷體" w:hint="eastAsia"/>
          <w:bCs/>
          <w:sz w:val="32"/>
          <w:szCs w:val="32"/>
        </w:rPr>
        <w:t>」</w:t>
      </w:r>
      <w:r w:rsidR="00470DB4" w:rsidRPr="00317442">
        <w:rPr>
          <w:rFonts w:eastAsia="標楷體"/>
          <w:bCs/>
          <w:sz w:val="32"/>
          <w:szCs w:val="32"/>
        </w:rPr>
        <w:t>，共計</w:t>
      </w:r>
      <w:r w:rsidR="00AE080C" w:rsidRPr="00317442">
        <w:rPr>
          <w:rFonts w:eastAsia="標楷體" w:hint="eastAsia"/>
          <w:bCs/>
          <w:sz w:val="32"/>
          <w:szCs w:val="32"/>
        </w:rPr>
        <w:t>二</w:t>
      </w:r>
      <w:r w:rsidR="00470DB4" w:rsidRPr="00317442">
        <w:rPr>
          <w:rFonts w:eastAsia="標楷體"/>
          <w:bCs/>
          <w:sz w:val="32"/>
          <w:szCs w:val="32"/>
        </w:rPr>
        <w:t>項。</w:t>
      </w:r>
    </w:p>
    <w:p w14:paraId="01C60D6A" w14:textId="77777777" w:rsidR="0028503E" w:rsidRPr="00317442" w:rsidRDefault="00D433A6" w:rsidP="00330998">
      <w:pPr>
        <w:pStyle w:val="a3"/>
        <w:numPr>
          <w:ilvl w:val="0"/>
          <w:numId w:val="13"/>
        </w:numPr>
        <w:tabs>
          <w:tab w:val="left" w:pos="993"/>
        </w:tabs>
        <w:overflowPunct w:val="0"/>
        <w:ind w:leftChars="0" w:left="839" w:rightChars="0" w:right="0" w:hanging="839"/>
        <w:rPr>
          <w:rFonts w:ascii="Times New Roman" w:hAnsi="Times New Roman"/>
          <w:bCs/>
          <w:szCs w:val="32"/>
        </w:rPr>
      </w:pPr>
      <w:r w:rsidRPr="00317442">
        <w:rPr>
          <w:rFonts w:ascii="Times New Roman" w:hAnsi="Times New Roman"/>
          <w:bCs/>
          <w:szCs w:val="32"/>
        </w:rPr>
        <w:t>高階文官</w:t>
      </w:r>
      <w:r w:rsidR="00475999" w:rsidRPr="00317442">
        <w:rPr>
          <w:rFonts w:ascii="Times New Roman" w:hAnsi="Times New Roman" w:hint="eastAsia"/>
          <w:bCs/>
          <w:szCs w:val="32"/>
        </w:rPr>
        <w:t>管理</w:t>
      </w:r>
      <w:r w:rsidRPr="00317442">
        <w:rPr>
          <w:rFonts w:ascii="Times New Roman" w:hAnsi="Times New Roman"/>
          <w:bCs/>
          <w:szCs w:val="32"/>
        </w:rPr>
        <w:t>職能定義及關鍵行為指標（</w:t>
      </w:r>
      <w:r w:rsidR="0028503E" w:rsidRPr="00317442">
        <w:rPr>
          <w:rFonts w:ascii="Times New Roman" w:hAnsi="Times New Roman"/>
          <w:bCs/>
          <w:szCs w:val="32"/>
        </w:rPr>
        <w:t>如附件</w:t>
      </w:r>
      <w:r w:rsidR="0028503E" w:rsidRPr="00317442">
        <w:rPr>
          <w:rFonts w:ascii="Times New Roman" w:hAnsi="Times New Roman"/>
          <w:bCs/>
          <w:szCs w:val="32"/>
        </w:rPr>
        <w:t>1</w:t>
      </w:r>
      <w:r w:rsidRPr="00317442">
        <w:rPr>
          <w:rFonts w:ascii="Times New Roman" w:hAnsi="Times New Roman"/>
          <w:bCs/>
          <w:szCs w:val="32"/>
        </w:rPr>
        <w:t>）</w:t>
      </w:r>
      <w:r w:rsidR="0028503E" w:rsidRPr="00317442">
        <w:rPr>
          <w:rFonts w:ascii="Times New Roman" w:hAnsi="Times New Roman"/>
          <w:bCs/>
          <w:szCs w:val="32"/>
        </w:rPr>
        <w:t>。</w:t>
      </w:r>
    </w:p>
    <w:p w14:paraId="25FD4578" w14:textId="77777777" w:rsidR="007F246A" w:rsidRPr="00317442" w:rsidRDefault="007F246A" w:rsidP="007F186D">
      <w:pPr>
        <w:numPr>
          <w:ilvl w:val="0"/>
          <w:numId w:val="1"/>
        </w:numPr>
        <w:tabs>
          <w:tab w:val="left" w:pos="709"/>
        </w:tabs>
        <w:overflowPunct w:val="0"/>
        <w:spacing w:beforeLines="50" w:before="180" w:line="480" w:lineRule="exact"/>
        <w:ind w:left="644" w:hanging="644"/>
        <w:jc w:val="both"/>
        <w:rPr>
          <w:rFonts w:eastAsia="標楷體"/>
          <w:bCs/>
          <w:sz w:val="32"/>
          <w:szCs w:val="32"/>
        </w:rPr>
      </w:pPr>
      <w:r w:rsidRPr="00317442">
        <w:rPr>
          <w:rFonts w:eastAsia="標楷體"/>
          <w:bCs/>
          <w:sz w:val="32"/>
          <w:szCs w:val="32"/>
        </w:rPr>
        <w:t>訓</w:t>
      </w:r>
      <w:r w:rsidR="003E3DD4" w:rsidRPr="00317442">
        <w:rPr>
          <w:rFonts w:eastAsia="標楷體"/>
          <w:bCs/>
          <w:sz w:val="32"/>
          <w:szCs w:val="32"/>
        </w:rPr>
        <w:t>練</w:t>
      </w:r>
      <w:r w:rsidRPr="00317442">
        <w:rPr>
          <w:rFonts w:eastAsia="標楷體"/>
          <w:bCs/>
          <w:sz w:val="32"/>
          <w:szCs w:val="32"/>
        </w:rPr>
        <w:t>對象及</w:t>
      </w:r>
      <w:r w:rsidR="00DD5EB2" w:rsidRPr="00317442">
        <w:rPr>
          <w:rFonts w:eastAsia="標楷體"/>
          <w:bCs/>
          <w:sz w:val="32"/>
          <w:szCs w:val="32"/>
        </w:rPr>
        <w:t>人數</w:t>
      </w:r>
    </w:p>
    <w:p w14:paraId="005EDBA6" w14:textId="77777777" w:rsidR="0026422F" w:rsidRPr="00317442" w:rsidRDefault="0026422F" w:rsidP="0026422F">
      <w:pPr>
        <w:tabs>
          <w:tab w:val="left" w:pos="709"/>
        </w:tabs>
        <w:overflowPunct w:val="0"/>
        <w:spacing w:line="480" w:lineRule="exact"/>
        <w:ind w:left="646"/>
        <w:jc w:val="both"/>
        <w:rPr>
          <w:rFonts w:eastAsia="標楷體"/>
          <w:bCs/>
          <w:sz w:val="32"/>
          <w:szCs w:val="32"/>
        </w:rPr>
      </w:pPr>
      <w:r w:rsidRPr="00317442">
        <w:rPr>
          <w:rFonts w:eastAsia="標楷體" w:hint="eastAsia"/>
          <w:bCs/>
          <w:sz w:val="32"/>
          <w:szCs w:val="32"/>
        </w:rPr>
        <w:t>本訓練對象涵蓋一般行政機關、公立學校、警察、關務、公立醫療機構</w:t>
      </w:r>
      <w:r w:rsidR="00317D7D" w:rsidRPr="00317442">
        <w:rPr>
          <w:rFonts w:eastAsia="標楷體" w:hint="eastAsia"/>
          <w:bCs/>
          <w:sz w:val="32"/>
          <w:szCs w:val="32"/>
        </w:rPr>
        <w:t>之公務人員</w:t>
      </w:r>
      <w:r w:rsidRPr="00317442">
        <w:rPr>
          <w:rFonts w:eastAsia="標楷體" w:hint="eastAsia"/>
          <w:bCs/>
          <w:sz w:val="32"/>
          <w:szCs w:val="32"/>
        </w:rPr>
        <w:t>及行政機關編制中依法擔任行政職務之軍職人員等（含權理人員，但不含政務、代理及機要人員）</w:t>
      </w:r>
      <w:r w:rsidR="00B05132" w:rsidRPr="00317442">
        <w:rPr>
          <w:rFonts w:eastAsia="標楷體" w:hint="eastAsia"/>
          <w:bCs/>
          <w:sz w:val="32"/>
          <w:szCs w:val="32"/>
        </w:rPr>
        <w:t>，並開放部分名額予非公務人員參加。</w:t>
      </w:r>
      <w:r w:rsidRPr="00317442">
        <w:rPr>
          <w:rFonts w:eastAsia="標楷體" w:hint="eastAsia"/>
          <w:bCs/>
          <w:sz w:val="32"/>
          <w:szCs w:val="32"/>
        </w:rPr>
        <w:t>各訓練班別之資格條件及人數規定如下</w:t>
      </w:r>
      <w:r w:rsidR="00FA2C17" w:rsidRPr="00317442">
        <w:rPr>
          <w:rFonts w:ascii="標楷體" w:eastAsia="標楷體" w:hAnsi="標楷體" w:hint="eastAsia"/>
          <w:bCs/>
          <w:sz w:val="32"/>
          <w:szCs w:val="32"/>
        </w:rPr>
        <w:t>：</w:t>
      </w:r>
    </w:p>
    <w:p w14:paraId="521D2B9F" w14:textId="77777777" w:rsidR="00470DB4" w:rsidRPr="00317442" w:rsidRDefault="00470DB4" w:rsidP="00330998">
      <w:pPr>
        <w:pStyle w:val="a3"/>
        <w:numPr>
          <w:ilvl w:val="0"/>
          <w:numId w:val="17"/>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管理發展訓練：</w:t>
      </w:r>
    </w:p>
    <w:p w14:paraId="441F5512" w14:textId="77777777" w:rsidR="00470DB4" w:rsidRPr="00317442" w:rsidRDefault="00470DB4" w:rsidP="00330998">
      <w:pPr>
        <w:numPr>
          <w:ilvl w:val="0"/>
          <w:numId w:val="24"/>
        </w:numPr>
        <w:overflowPunct w:val="0"/>
        <w:spacing w:line="500" w:lineRule="exact"/>
        <w:ind w:left="868" w:hanging="423"/>
        <w:jc w:val="both"/>
        <w:rPr>
          <w:rFonts w:eastAsia="標楷體"/>
          <w:bCs/>
          <w:sz w:val="32"/>
          <w:szCs w:val="32"/>
        </w:rPr>
      </w:pPr>
      <w:r w:rsidRPr="00317442">
        <w:rPr>
          <w:rFonts w:eastAsia="標楷體"/>
          <w:bCs/>
          <w:sz w:val="32"/>
          <w:szCs w:val="32"/>
        </w:rPr>
        <w:t>各機關現職公務人員符合下列資格者：</w:t>
      </w:r>
    </w:p>
    <w:p w14:paraId="010F6165" w14:textId="77777777" w:rsidR="00317D7D" w:rsidRPr="00317442" w:rsidRDefault="00470DB4" w:rsidP="00317D7D">
      <w:pPr>
        <w:numPr>
          <w:ilvl w:val="0"/>
          <w:numId w:val="18"/>
        </w:numPr>
        <w:tabs>
          <w:tab w:val="left" w:pos="994"/>
          <w:tab w:val="left" w:pos="1134"/>
        </w:tabs>
        <w:overflowPunct w:val="0"/>
        <w:spacing w:line="500" w:lineRule="exact"/>
        <w:ind w:left="1129" w:hanging="851"/>
        <w:jc w:val="both"/>
        <w:rPr>
          <w:rFonts w:eastAsia="標楷體"/>
          <w:bCs/>
          <w:sz w:val="32"/>
          <w:szCs w:val="32"/>
        </w:rPr>
      </w:pPr>
      <w:r w:rsidRPr="00317442">
        <w:rPr>
          <w:rFonts w:eastAsia="標楷體"/>
          <w:bCs/>
          <w:sz w:val="32"/>
          <w:szCs w:val="32"/>
        </w:rPr>
        <w:t>合格實授簡任第十一職等，或合格實授簡任第十職等職務滿</w:t>
      </w:r>
      <w:r w:rsidR="00AE080C" w:rsidRPr="00317442">
        <w:rPr>
          <w:rFonts w:eastAsia="標楷體" w:hint="eastAsia"/>
          <w:bCs/>
          <w:sz w:val="32"/>
          <w:szCs w:val="32"/>
        </w:rPr>
        <w:t>二</w:t>
      </w:r>
      <w:r w:rsidRPr="00317442">
        <w:rPr>
          <w:rFonts w:eastAsia="標楷體"/>
          <w:bCs/>
          <w:sz w:val="32"/>
          <w:szCs w:val="32"/>
        </w:rPr>
        <w:t>年以上。</w:t>
      </w:r>
    </w:p>
    <w:p w14:paraId="4618089A" w14:textId="77777777" w:rsidR="00327775" w:rsidRPr="00317442" w:rsidRDefault="00317D7D" w:rsidP="00317D7D">
      <w:pPr>
        <w:numPr>
          <w:ilvl w:val="0"/>
          <w:numId w:val="18"/>
        </w:numPr>
        <w:tabs>
          <w:tab w:val="left" w:pos="994"/>
          <w:tab w:val="left" w:pos="1134"/>
        </w:tabs>
        <w:overflowPunct w:val="0"/>
        <w:spacing w:line="500" w:lineRule="exact"/>
        <w:ind w:left="1129" w:hanging="851"/>
        <w:jc w:val="both"/>
        <w:rPr>
          <w:rFonts w:eastAsia="標楷體"/>
          <w:bCs/>
          <w:sz w:val="32"/>
          <w:szCs w:val="32"/>
        </w:rPr>
      </w:pPr>
      <w:r w:rsidRPr="00317442">
        <w:rPr>
          <w:rFonts w:eastAsia="標楷體" w:hint="eastAsia"/>
          <w:bCs/>
          <w:sz w:val="32"/>
          <w:szCs w:val="32"/>
        </w:rPr>
        <w:t>年終考績最近三年二年列甲等、一年列乙等以上</w:t>
      </w:r>
      <w:r w:rsidR="00470DB4" w:rsidRPr="00317442">
        <w:rPr>
          <w:rFonts w:eastAsia="標楷體"/>
          <w:bCs/>
          <w:sz w:val="32"/>
          <w:szCs w:val="32"/>
        </w:rPr>
        <w:t>。</w:t>
      </w:r>
    </w:p>
    <w:p w14:paraId="230EDC88" w14:textId="77777777" w:rsidR="00492740" w:rsidRPr="00317442" w:rsidRDefault="001B58A0" w:rsidP="00330998">
      <w:pPr>
        <w:numPr>
          <w:ilvl w:val="0"/>
          <w:numId w:val="24"/>
        </w:numPr>
        <w:overflowPunct w:val="0"/>
        <w:spacing w:line="500" w:lineRule="exact"/>
        <w:ind w:left="952" w:hanging="510"/>
        <w:jc w:val="both"/>
        <w:rPr>
          <w:rFonts w:eastAsia="標楷體"/>
          <w:bCs/>
          <w:sz w:val="32"/>
          <w:szCs w:val="32"/>
        </w:rPr>
      </w:pPr>
      <w:r w:rsidRPr="00317442">
        <w:rPr>
          <w:rFonts w:eastAsia="標楷體"/>
          <w:bCs/>
          <w:sz w:val="32"/>
          <w:szCs w:val="32"/>
        </w:rPr>
        <w:t>各大專校院、學術機構現任專任</w:t>
      </w:r>
      <w:r w:rsidRPr="00317442">
        <w:rPr>
          <w:rFonts w:eastAsia="標楷體" w:hint="eastAsia"/>
          <w:bCs/>
          <w:sz w:val="32"/>
          <w:szCs w:val="32"/>
        </w:rPr>
        <w:t>助理</w:t>
      </w:r>
      <w:r w:rsidRPr="00317442">
        <w:rPr>
          <w:rFonts w:eastAsia="標楷體"/>
          <w:bCs/>
          <w:sz w:val="32"/>
          <w:szCs w:val="32"/>
        </w:rPr>
        <w:t>教授（</w:t>
      </w:r>
      <w:r w:rsidRPr="00317442">
        <w:rPr>
          <w:rFonts w:eastAsia="標楷體" w:hint="eastAsia"/>
          <w:bCs/>
          <w:sz w:val="32"/>
          <w:szCs w:val="32"/>
        </w:rPr>
        <w:t>助理</w:t>
      </w:r>
      <w:r w:rsidR="00470DB4" w:rsidRPr="00317442">
        <w:rPr>
          <w:rFonts w:eastAsia="標楷體"/>
          <w:bCs/>
          <w:sz w:val="32"/>
          <w:szCs w:val="32"/>
        </w:rPr>
        <w:t>研究員）</w:t>
      </w:r>
      <w:r w:rsidR="00AE080C" w:rsidRPr="00317442">
        <w:rPr>
          <w:rFonts w:eastAsia="標楷體" w:hint="eastAsia"/>
          <w:bCs/>
          <w:sz w:val="32"/>
          <w:szCs w:val="32"/>
        </w:rPr>
        <w:t>四</w:t>
      </w:r>
      <w:r w:rsidRPr="00317442">
        <w:rPr>
          <w:rFonts w:eastAsia="標楷體" w:hint="eastAsia"/>
          <w:bCs/>
          <w:sz w:val="32"/>
          <w:szCs w:val="32"/>
        </w:rPr>
        <w:t>年</w:t>
      </w:r>
      <w:r w:rsidR="00470DB4" w:rsidRPr="00317442">
        <w:rPr>
          <w:rFonts w:eastAsia="標楷體"/>
          <w:bCs/>
          <w:sz w:val="32"/>
          <w:szCs w:val="32"/>
        </w:rPr>
        <w:t>以上人員；非政府組織或非營利組織相當秘書長級以上人員；公民營事業機</w:t>
      </w:r>
      <w:r w:rsidR="00A345D8" w:rsidRPr="00317442">
        <w:rPr>
          <w:rFonts w:eastAsia="標楷體"/>
          <w:bCs/>
          <w:sz w:val="32"/>
          <w:szCs w:val="32"/>
        </w:rPr>
        <w:t>構經理級以上人員。</w:t>
      </w:r>
    </w:p>
    <w:p w14:paraId="0C2F1185" w14:textId="77777777" w:rsidR="00470DB4" w:rsidRPr="00317442" w:rsidRDefault="00470DB4" w:rsidP="00330998">
      <w:pPr>
        <w:pStyle w:val="a3"/>
        <w:numPr>
          <w:ilvl w:val="0"/>
          <w:numId w:val="17"/>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領導發展訓練：</w:t>
      </w:r>
    </w:p>
    <w:p w14:paraId="04BFD311" w14:textId="77777777" w:rsidR="00470DB4" w:rsidRPr="00317442" w:rsidRDefault="00470DB4" w:rsidP="00330998">
      <w:pPr>
        <w:numPr>
          <w:ilvl w:val="0"/>
          <w:numId w:val="19"/>
        </w:numPr>
        <w:overflowPunct w:val="0"/>
        <w:spacing w:line="500" w:lineRule="exact"/>
        <w:ind w:left="868" w:hanging="423"/>
        <w:jc w:val="both"/>
        <w:rPr>
          <w:rFonts w:eastAsia="標楷體"/>
          <w:bCs/>
          <w:sz w:val="32"/>
          <w:szCs w:val="32"/>
        </w:rPr>
      </w:pPr>
      <w:r w:rsidRPr="00317442">
        <w:rPr>
          <w:rFonts w:eastAsia="標楷體"/>
          <w:bCs/>
          <w:sz w:val="32"/>
          <w:szCs w:val="32"/>
        </w:rPr>
        <w:t>各機關現職公務人員符合下列資格者：</w:t>
      </w:r>
    </w:p>
    <w:p w14:paraId="4E10EC0C" w14:textId="77777777" w:rsidR="00F93682" w:rsidRPr="00317442" w:rsidRDefault="00123A79" w:rsidP="00FA2C17">
      <w:pPr>
        <w:numPr>
          <w:ilvl w:val="0"/>
          <w:numId w:val="21"/>
        </w:numPr>
        <w:tabs>
          <w:tab w:val="left" w:pos="994"/>
          <w:tab w:val="left" w:pos="1134"/>
        </w:tabs>
        <w:overflowPunct w:val="0"/>
        <w:spacing w:line="500" w:lineRule="exact"/>
        <w:ind w:left="1129" w:hanging="851"/>
        <w:jc w:val="both"/>
        <w:rPr>
          <w:rFonts w:eastAsia="標楷體"/>
          <w:bCs/>
          <w:sz w:val="32"/>
          <w:szCs w:val="32"/>
        </w:rPr>
      </w:pPr>
      <w:r w:rsidRPr="00317442">
        <w:rPr>
          <w:rFonts w:eastAsia="標楷體"/>
          <w:bCs/>
          <w:sz w:val="32"/>
          <w:szCs w:val="32"/>
        </w:rPr>
        <w:lastRenderedPageBreak/>
        <w:t>合格實授簡任第十二職等人員或</w:t>
      </w:r>
      <w:r w:rsidR="00FA2C17" w:rsidRPr="00317442">
        <w:rPr>
          <w:rFonts w:eastAsia="標楷體" w:hint="eastAsia"/>
          <w:bCs/>
          <w:sz w:val="32"/>
          <w:szCs w:val="32"/>
        </w:rPr>
        <w:t>合格實授簡任第十一職等</w:t>
      </w:r>
      <w:r w:rsidR="00B05132" w:rsidRPr="00317442">
        <w:rPr>
          <w:rFonts w:eastAsia="標楷體" w:hint="eastAsia"/>
          <w:bCs/>
          <w:sz w:val="32"/>
          <w:szCs w:val="32"/>
        </w:rPr>
        <w:t>之機關首長</w:t>
      </w:r>
      <w:r w:rsidR="00470DB4" w:rsidRPr="00317442">
        <w:rPr>
          <w:rFonts w:eastAsia="標楷體"/>
          <w:bCs/>
          <w:sz w:val="32"/>
          <w:szCs w:val="32"/>
        </w:rPr>
        <w:t>。</w:t>
      </w:r>
    </w:p>
    <w:p w14:paraId="7A3C5D06" w14:textId="77777777" w:rsidR="00922D12" w:rsidRPr="00317442" w:rsidRDefault="00317D7D" w:rsidP="00330998">
      <w:pPr>
        <w:numPr>
          <w:ilvl w:val="0"/>
          <w:numId w:val="21"/>
        </w:numPr>
        <w:tabs>
          <w:tab w:val="left" w:pos="994"/>
          <w:tab w:val="left" w:pos="1134"/>
        </w:tabs>
        <w:overflowPunct w:val="0"/>
        <w:spacing w:line="500" w:lineRule="exact"/>
        <w:ind w:left="1129" w:hanging="851"/>
        <w:jc w:val="both"/>
        <w:rPr>
          <w:rFonts w:eastAsia="標楷體"/>
          <w:bCs/>
          <w:sz w:val="32"/>
          <w:szCs w:val="32"/>
        </w:rPr>
      </w:pPr>
      <w:r w:rsidRPr="00317442">
        <w:rPr>
          <w:rFonts w:eastAsia="標楷體"/>
          <w:bCs/>
          <w:sz w:val="32"/>
        </w:rPr>
        <w:t>年終考績最近三年二年列甲等、一年列乙等以上</w:t>
      </w:r>
      <w:r w:rsidR="00470DB4" w:rsidRPr="00317442">
        <w:rPr>
          <w:rFonts w:eastAsia="標楷體"/>
          <w:bCs/>
          <w:sz w:val="32"/>
          <w:szCs w:val="32"/>
        </w:rPr>
        <w:t>。</w:t>
      </w:r>
    </w:p>
    <w:p w14:paraId="78C9B91F" w14:textId="77777777" w:rsidR="00492740" w:rsidRPr="00317442" w:rsidRDefault="00470DB4" w:rsidP="00330998">
      <w:pPr>
        <w:numPr>
          <w:ilvl w:val="0"/>
          <w:numId w:val="19"/>
        </w:numPr>
        <w:overflowPunct w:val="0"/>
        <w:spacing w:line="500" w:lineRule="exact"/>
        <w:ind w:left="952" w:hanging="510"/>
        <w:jc w:val="both"/>
        <w:rPr>
          <w:rFonts w:eastAsia="標楷體"/>
          <w:bCs/>
          <w:sz w:val="32"/>
          <w:szCs w:val="32"/>
        </w:rPr>
      </w:pPr>
      <w:r w:rsidRPr="00317442">
        <w:rPr>
          <w:rFonts w:eastAsia="標楷體"/>
          <w:bCs/>
          <w:sz w:val="32"/>
          <w:szCs w:val="32"/>
        </w:rPr>
        <w:t>各大專校院、學術機構現任專任副教授（副研究員）</w:t>
      </w:r>
      <w:r w:rsidR="00AE080C" w:rsidRPr="00317442">
        <w:rPr>
          <w:rFonts w:eastAsia="標楷體" w:hint="eastAsia"/>
          <w:bCs/>
          <w:sz w:val="32"/>
          <w:szCs w:val="32"/>
        </w:rPr>
        <w:t>四</w:t>
      </w:r>
      <w:r w:rsidRPr="00317442">
        <w:rPr>
          <w:rFonts w:eastAsia="標楷體"/>
          <w:bCs/>
          <w:sz w:val="32"/>
          <w:szCs w:val="32"/>
        </w:rPr>
        <w:t>年以上人員；非政府組織或非</w:t>
      </w:r>
      <w:r w:rsidR="00A345D8" w:rsidRPr="00317442">
        <w:rPr>
          <w:rFonts w:eastAsia="標楷體"/>
          <w:bCs/>
          <w:sz w:val="32"/>
          <w:szCs w:val="32"/>
        </w:rPr>
        <w:t>營利組織</w:t>
      </w:r>
      <w:proofErr w:type="gramStart"/>
      <w:r w:rsidR="00A345D8" w:rsidRPr="00317442">
        <w:rPr>
          <w:rFonts w:eastAsia="標楷體"/>
          <w:bCs/>
          <w:sz w:val="32"/>
          <w:szCs w:val="32"/>
        </w:rPr>
        <w:t>相當</w:t>
      </w:r>
      <w:proofErr w:type="gramEnd"/>
      <w:r w:rsidR="00A345D8" w:rsidRPr="00317442">
        <w:rPr>
          <w:rFonts w:eastAsia="標楷體"/>
          <w:bCs/>
          <w:sz w:val="32"/>
          <w:szCs w:val="32"/>
        </w:rPr>
        <w:t>副會長級以上人員；公民營事業機構副總經理級以上人員。</w:t>
      </w:r>
    </w:p>
    <w:p w14:paraId="6DCFC389" w14:textId="77777777" w:rsidR="00470DB4" w:rsidRPr="00317442" w:rsidRDefault="00470DB4" w:rsidP="00330998">
      <w:pPr>
        <w:pStyle w:val="a3"/>
        <w:numPr>
          <w:ilvl w:val="0"/>
          <w:numId w:val="17"/>
        </w:numPr>
        <w:tabs>
          <w:tab w:val="left" w:pos="993"/>
        </w:tabs>
        <w:overflowPunct w:val="0"/>
        <w:ind w:leftChars="0" w:left="840" w:rightChars="0" w:right="0" w:hanging="840"/>
        <w:rPr>
          <w:rFonts w:ascii="Times New Roman" w:hAnsi="Times New Roman"/>
          <w:bCs/>
          <w:szCs w:val="32"/>
        </w:rPr>
      </w:pPr>
      <w:r w:rsidRPr="00317442">
        <w:rPr>
          <w:rFonts w:ascii="Times New Roman" w:hAnsi="Times New Roman"/>
          <w:bCs/>
          <w:szCs w:val="32"/>
        </w:rPr>
        <w:t>決策發展訓練：</w:t>
      </w:r>
    </w:p>
    <w:p w14:paraId="568D408D" w14:textId="77777777" w:rsidR="00470DB4" w:rsidRPr="00317442" w:rsidRDefault="00470DB4" w:rsidP="00330998">
      <w:pPr>
        <w:numPr>
          <w:ilvl w:val="0"/>
          <w:numId w:val="20"/>
        </w:numPr>
        <w:overflowPunct w:val="0"/>
        <w:spacing w:line="500" w:lineRule="exact"/>
        <w:ind w:left="868" w:hanging="423"/>
        <w:jc w:val="both"/>
        <w:rPr>
          <w:rFonts w:eastAsia="標楷體"/>
          <w:bCs/>
          <w:sz w:val="32"/>
          <w:szCs w:val="32"/>
        </w:rPr>
      </w:pPr>
      <w:r w:rsidRPr="00317442">
        <w:rPr>
          <w:rFonts w:eastAsia="標楷體"/>
          <w:bCs/>
          <w:sz w:val="32"/>
          <w:szCs w:val="32"/>
        </w:rPr>
        <w:t>各機關現職公務人員符合下列資格者：</w:t>
      </w:r>
    </w:p>
    <w:p w14:paraId="03F23CB7" w14:textId="77777777" w:rsidR="00F1424C" w:rsidRPr="00317442" w:rsidRDefault="00470DB4" w:rsidP="00330998">
      <w:pPr>
        <w:numPr>
          <w:ilvl w:val="0"/>
          <w:numId w:val="27"/>
        </w:numPr>
        <w:tabs>
          <w:tab w:val="left" w:pos="994"/>
          <w:tab w:val="left" w:pos="1134"/>
        </w:tabs>
        <w:overflowPunct w:val="0"/>
        <w:spacing w:line="500" w:lineRule="exact"/>
        <w:ind w:hanging="826"/>
        <w:jc w:val="both"/>
        <w:rPr>
          <w:rFonts w:eastAsia="標楷體"/>
          <w:bCs/>
          <w:sz w:val="32"/>
          <w:szCs w:val="32"/>
        </w:rPr>
      </w:pPr>
      <w:r w:rsidRPr="00317442">
        <w:rPr>
          <w:rFonts w:eastAsia="標楷體"/>
          <w:bCs/>
          <w:sz w:val="32"/>
          <w:szCs w:val="32"/>
        </w:rPr>
        <w:t>合格實授簡任第十三職等或第十四職等人員或</w:t>
      </w:r>
      <w:r w:rsidR="00B05132" w:rsidRPr="00317442">
        <w:rPr>
          <w:rFonts w:eastAsia="標楷體" w:hint="eastAsia"/>
          <w:bCs/>
          <w:sz w:val="32"/>
          <w:szCs w:val="32"/>
        </w:rPr>
        <w:t>合格實授</w:t>
      </w:r>
      <w:r w:rsidR="00FA2C17" w:rsidRPr="00317442">
        <w:rPr>
          <w:rFonts w:eastAsia="標楷體" w:hint="eastAsia"/>
          <w:bCs/>
          <w:sz w:val="32"/>
          <w:szCs w:val="32"/>
        </w:rPr>
        <w:t>簡任第十二職等</w:t>
      </w:r>
      <w:r w:rsidR="00B05132" w:rsidRPr="00317442">
        <w:rPr>
          <w:rFonts w:eastAsia="標楷體" w:hint="eastAsia"/>
          <w:bCs/>
          <w:sz w:val="32"/>
          <w:szCs w:val="32"/>
        </w:rPr>
        <w:t>之機關首長</w:t>
      </w:r>
      <w:r w:rsidR="00F93682" w:rsidRPr="00317442">
        <w:rPr>
          <w:rFonts w:eastAsia="標楷體"/>
          <w:bCs/>
          <w:sz w:val="32"/>
          <w:szCs w:val="32"/>
        </w:rPr>
        <w:t>。</w:t>
      </w:r>
    </w:p>
    <w:p w14:paraId="7F0FE3A3" w14:textId="77777777" w:rsidR="00470DB4" w:rsidRPr="00317442" w:rsidRDefault="00317D7D" w:rsidP="00330998">
      <w:pPr>
        <w:numPr>
          <w:ilvl w:val="0"/>
          <w:numId w:val="27"/>
        </w:numPr>
        <w:tabs>
          <w:tab w:val="left" w:pos="994"/>
          <w:tab w:val="left" w:pos="1134"/>
        </w:tabs>
        <w:overflowPunct w:val="0"/>
        <w:spacing w:line="500" w:lineRule="exact"/>
        <w:ind w:hanging="812"/>
        <w:jc w:val="both"/>
        <w:rPr>
          <w:rFonts w:eastAsia="標楷體"/>
          <w:bCs/>
          <w:sz w:val="32"/>
          <w:szCs w:val="32"/>
        </w:rPr>
      </w:pPr>
      <w:r w:rsidRPr="00317442">
        <w:rPr>
          <w:rFonts w:eastAsia="標楷體"/>
          <w:bCs/>
          <w:sz w:val="32"/>
        </w:rPr>
        <w:t>年終考績最近三年二年列甲等、一年列乙等以上</w:t>
      </w:r>
      <w:r w:rsidR="00470DB4" w:rsidRPr="00317442">
        <w:rPr>
          <w:rFonts w:eastAsia="標楷體"/>
          <w:bCs/>
          <w:sz w:val="32"/>
          <w:szCs w:val="32"/>
        </w:rPr>
        <w:t>。</w:t>
      </w:r>
    </w:p>
    <w:p w14:paraId="1F9CD609" w14:textId="77777777" w:rsidR="00492740" w:rsidRPr="00317442" w:rsidRDefault="00470DB4" w:rsidP="00330998">
      <w:pPr>
        <w:numPr>
          <w:ilvl w:val="0"/>
          <w:numId w:val="20"/>
        </w:numPr>
        <w:overflowPunct w:val="0"/>
        <w:spacing w:line="500" w:lineRule="exact"/>
        <w:ind w:left="952" w:hanging="510"/>
        <w:jc w:val="both"/>
        <w:rPr>
          <w:rFonts w:eastAsia="標楷體"/>
          <w:bCs/>
          <w:sz w:val="32"/>
          <w:szCs w:val="32"/>
        </w:rPr>
      </w:pPr>
      <w:r w:rsidRPr="00317442">
        <w:rPr>
          <w:rFonts w:eastAsia="標楷體"/>
          <w:bCs/>
          <w:sz w:val="32"/>
          <w:szCs w:val="32"/>
        </w:rPr>
        <w:t>各大專校院、學術機構現任專任教授（研究員）；非政府組織或非營利組織相當會長級人員；公民營事業機構總經理級以上人員</w:t>
      </w:r>
      <w:r w:rsidR="00A345D8" w:rsidRPr="00317442">
        <w:rPr>
          <w:rFonts w:eastAsia="標楷體"/>
          <w:bCs/>
          <w:sz w:val="32"/>
          <w:szCs w:val="32"/>
        </w:rPr>
        <w:t>。</w:t>
      </w:r>
    </w:p>
    <w:p w14:paraId="5ECBC772" w14:textId="77777777" w:rsidR="00CF6CF1" w:rsidRPr="00317442" w:rsidRDefault="00CF6CF1" w:rsidP="008A7CA9">
      <w:pPr>
        <w:pStyle w:val="a3"/>
        <w:numPr>
          <w:ilvl w:val="0"/>
          <w:numId w:val="17"/>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訓練總人數合計以</w:t>
      </w:r>
      <w:r w:rsidR="008F2E59" w:rsidRPr="00317442">
        <w:rPr>
          <w:rFonts w:ascii="Times New Roman" w:hAnsi="Times New Roman"/>
          <w:bCs/>
          <w:szCs w:val="32"/>
        </w:rPr>
        <w:t>三</w:t>
      </w:r>
      <w:r w:rsidRPr="00317442">
        <w:rPr>
          <w:rFonts w:ascii="Times New Roman" w:hAnsi="Times New Roman"/>
          <w:bCs/>
          <w:szCs w:val="32"/>
        </w:rPr>
        <w:t>十</w:t>
      </w:r>
      <w:r w:rsidR="008F2E59" w:rsidRPr="00317442">
        <w:rPr>
          <w:rFonts w:ascii="Times New Roman" w:hAnsi="Times New Roman"/>
          <w:bCs/>
          <w:szCs w:val="32"/>
        </w:rPr>
        <w:t>五</w:t>
      </w:r>
      <w:r w:rsidRPr="00317442">
        <w:rPr>
          <w:rFonts w:ascii="Times New Roman" w:hAnsi="Times New Roman"/>
          <w:bCs/>
          <w:szCs w:val="32"/>
        </w:rPr>
        <w:t>人為原則，</w:t>
      </w:r>
      <w:r w:rsidR="003B5EAC" w:rsidRPr="00317442">
        <w:rPr>
          <w:rFonts w:ascii="Times New Roman" w:hAnsi="Times New Roman"/>
          <w:bCs/>
          <w:szCs w:val="32"/>
        </w:rPr>
        <w:t>其中</w:t>
      </w:r>
      <w:r w:rsidRPr="00317442">
        <w:rPr>
          <w:rFonts w:ascii="Times New Roman" w:hAnsi="Times New Roman"/>
          <w:bCs/>
          <w:szCs w:val="32"/>
        </w:rPr>
        <w:t>非公務人員人數至多五人；得視教學需要進行分班上課。</w:t>
      </w:r>
    </w:p>
    <w:p w14:paraId="4AAF58C0" w14:textId="77777777" w:rsidR="00F249DF" w:rsidRPr="00317442" w:rsidRDefault="003E3DD4" w:rsidP="007F186D">
      <w:pPr>
        <w:numPr>
          <w:ilvl w:val="0"/>
          <w:numId w:val="1"/>
        </w:numPr>
        <w:tabs>
          <w:tab w:val="left" w:pos="709"/>
        </w:tabs>
        <w:overflowPunct w:val="0"/>
        <w:spacing w:beforeLines="50" w:before="180" w:line="480" w:lineRule="exact"/>
        <w:ind w:left="644" w:hanging="644"/>
        <w:jc w:val="both"/>
        <w:rPr>
          <w:rFonts w:eastAsia="標楷體"/>
          <w:bCs/>
          <w:sz w:val="32"/>
          <w:szCs w:val="32"/>
        </w:rPr>
      </w:pPr>
      <w:r w:rsidRPr="00317442">
        <w:rPr>
          <w:rFonts w:eastAsia="標楷體"/>
          <w:bCs/>
          <w:sz w:val="32"/>
          <w:szCs w:val="32"/>
        </w:rPr>
        <w:t>推</w:t>
      </w:r>
      <w:r w:rsidR="00F249DF" w:rsidRPr="00317442">
        <w:rPr>
          <w:rFonts w:eastAsia="標楷體"/>
          <w:bCs/>
          <w:sz w:val="32"/>
          <w:szCs w:val="32"/>
        </w:rPr>
        <w:t>薦機關（構）</w:t>
      </w:r>
      <w:r w:rsidRPr="00317442">
        <w:rPr>
          <w:rFonts w:eastAsia="標楷體"/>
          <w:bCs/>
          <w:sz w:val="32"/>
          <w:szCs w:val="32"/>
        </w:rPr>
        <w:t>、</w:t>
      </w:r>
      <w:r w:rsidR="00F249DF" w:rsidRPr="00317442">
        <w:rPr>
          <w:rFonts w:eastAsia="標楷體"/>
          <w:bCs/>
          <w:sz w:val="32"/>
          <w:szCs w:val="32"/>
        </w:rPr>
        <w:t>學校</w:t>
      </w:r>
      <w:r w:rsidR="002F0E6F" w:rsidRPr="00317442">
        <w:rPr>
          <w:rFonts w:eastAsia="標楷體"/>
          <w:bCs/>
          <w:sz w:val="32"/>
          <w:szCs w:val="32"/>
        </w:rPr>
        <w:t>及</w:t>
      </w:r>
      <w:r w:rsidR="00F249DF" w:rsidRPr="00317442">
        <w:rPr>
          <w:rFonts w:eastAsia="標楷體"/>
          <w:bCs/>
          <w:sz w:val="32"/>
          <w:szCs w:val="32"/>
        </w:rPr>
        <w:t>期程</w:t>
      </w:r>
    </w:p>
    <w:p w14:paraId="43EC8CA6" w14:textId="77777777" w:rsidR="003E3DD4" w:rsidRPr="00317442" w:rsidRDefault="003E3DD4" w:rsidP="00F26EC3">
      <w:pPr>
        <w:overflowPunct w:val="0"/>
        <w:spacing w:line="500" w:lineRule="exact"/>
        <w:ind w:leftChars="245" w:left="588"/>
        <w:jc w:val="both"/>
        <w:rPr>
          <w:rFonts w:eastAsia="標楷體"/>
          <w:bCs/>
          <w:sz w:val="32"/>
          <w:szCs w:val="32"/>
        </w:rPr>
      </w:pPr>
      <w:r w:rsidRPr="00317442">
        <w:rPr>
          <w:rFonts w:eastAsia="標楷體"/>
          <w:bCs/>
          <w:sz w:val="32"/>
          <w:szCs w:val="32"/>
        </w:rPr>
        <w:t>為達嚴謹選訓目標</w:t>
      </w:r>
      <w:r w:rsidR="00D25042" w:rsidRPr="00317442">
        <w:rPr>
          <w:rFonts w:eastAsia="標楷體"/>
          <w:bCs/>
          <w:sz w:val="32"/>
          <w:szCs w:val="32"/>
        </w:rPr>
        <w:t>，</w:t>
      </w:r>
      <w:r w:rsidR="005654F4" w:rsidRPr="00317442">
        <w:rPr>
          <w:rFonts w:eastAsia="標楷體"/>
          <w:bCs/>
          <w:sz w:val="32"/>
          <w:szCs w:val="32"/>
        </w:rPr>
        <w:t>公務人員保障暨培訓委員會（以下簡稱保訓會）依訓練人數、訓練容量及機關間均衡等因素，分配推薦受訓名額（如附件</w:t>
      </w:r>
      <w:r w:rsidR="005654F4" w:rsidRPr="00317442">
        <w:rPr>
          <w:rFonts w:eastAsia="標楷體" w:hint="eastAsia"/>
          <w:bCs/>
          <w:sz w:val="32"/>
          <w:szCs w:val="32"/>
        </w:rPr>
        <w:t>2</w:t>
      </w:r>
      <w:r w:rsidR="005654F4" w:rsidRPr="00317442">
        <w:rPr>
          <w:rFonts w:eastAsia="標楷體"/>
          <w:bCs/>
          <w:sz w:val="32"/>
          <w:szCs w:val="32"/>
        </w:rPr>
        <w:t>）</w:t>
      </w:r>
      <w:r w:rsidR="005654F4" w:rsidRPr="00317442">
        <w:rPr>
          <w:rFonts w:eastAsia="標楷體" w:hint="eastAsia"/>
          <w:bCs/>
          <w:sz w:val="32"/>
          <w:szCs w:val="32"/>
        </w:rPr>
        <w:t>，</w:t>
      </w:r>
      <w:r w:rsidR="005654F4" w:rsidRPr="00317442">
        <w:rPr>
          <w:rFonts w:eastAsia="標楷體"/>
          <w:bCs/>
          <w:sz w:val="32"/>
          <w:szCs w:val="32"/>
        </w:rPr>
        <w:t>各機關依下列方式及</w:t>
      </w:r>
      <w:proofErr w:type="gramStart"/>
      <w:r w:rsidR="005654F4" w:rsidRPr="00317442">
        <w:rPr>
          <w:rFonts w:eastAsia="標楷體"/>
          <w:bCs/>
          <w:sz w:val="32"/>
          <w:szCs w:val="32"/>
        </w:rPr>
        <w:t>期程提送</w:t>
      </w:r>
      <w:proofErr w:type="gramEnd"/>
      <w:r w:rsidR="005654F4" w:rsidRPr="00317442">
        <w:rPr>
          <w:rFonts w:eastAsia="標楷體"/>
          <w:bCs/>
          <w:sz w:val="32"/>
          <w:szCs w:val="32"/>
        </w:rPr>
        <w:t>保訓會。</w:t>
      </w:r>
    </w:p>
    <w:p w14:paraId="64DCA068" w14:textId="77777777" w:rsidR="00427366" w:rsidRPr="00317442" w:rsidRDefault="00427366" w:rsidP="00330998">
      <w:pPr>
        <w:pStyle w:val="a3"/>
        <w:numPr>
          <w:ilvl w:val="0"/>
          <w:numId w:val="3"/>
        </w:numPr>
        <w:tabs>
          <w:tab w:val="left" w:pos="993"/>
        </w:tabs>
        <w:overflowPunct w:val="0"/>
        <w:ind w:leftChars="0" w:left="840" w:rightChars="0" w:right="0" w:hanging="840"/>
        <w:rPr>
          <w:rFonts w:ascii="Times New Roman" w:hAnsi="Times New Roman"/>
          <w:bCs/>
          <w:szCs w:val="32"/>
        </w:rPr>
      </w:pPr>
      <w:r w:rsidRPr="00317442">
        <w:rPr>
          <w:rFonts w:ascii="Times New Roman" w:hAnsi="Times New Roman"/>
          <w:bCs/>
          <w:szCs w:val="32"/>
        </w:rPr>
        <w:t>各機關現職公務人員：</w:t>
      </w:r>
    </w:p>
    <w:p w14:paraId="7F02A964" w14:textId="77777777" w:rsidR="001901F6" w:rsidRPr="00317442" w:rsidRDefault="001901F6" w:rsidP="00330998">
      <w:pPr>
        <w:numPr>
          <w:ilvl w:val="0"/>
          <w:numId w:val="12"/>
        </w:numPr>
        <w:overflowPunct w:val="0"/>
        <w:spacing w:line="500" w:lineRule="exact"/>
        <w:ind w:left="952" w:hanging="510"/>
        <w:jc w:val="both"/>
        <w:rPr>
          <w:rFonts w:eastAsia="標楷體"/>
          <w:bCs/>
          <w:sz w:val="32"/>
          <w:szCs w:val="32"/>
        </w:rPr>
      </w:pPr>
      <w:r w:rsidRPr="00317442">
        <w:rPr>
          <w:rFonts w:eastAsia="標楷體"/>
          <w:bCs/>
          <w:sz w:val="32"/>
          <w:szCs w:val="32"/>
        </w:rPr>
        <w:t>總統府及國家安全會議就本機關暨所屬機關推薦受訓人員進行初審，於</w:t>
      </w:r>
      <w:r w:rsidR="006368B9" w:rsidRPr="00317442">
        <w:rPr>
          <w:rFonts w:eastAsia="標楷體"/>
          <w:bCs/>
          <w:sz w:val="32"/>
          <w:szCs w:val="32"/>
        </w:rPr>
        <w:t>11</w:t>
      </w:r>
      <w:r w:rsidR="00A46BF7" w:rsidRPr="00317442">
        <w:rPr>
          <w:rFonts w:eastAsia="標楷體"/>
          <w:bCs/>
          <w:sz w:val="32"/>
          <w:szCs w:val="32"/>
        </w:rPr>
        <w:t>2</w:t>
      </w:r>
      <w:r w:rsidRPr="00317442">
        <w:rPr>
          <w:rFonts w:eastAsia="標楷體" w:hint="eastAsia"/>
          <w:bCs/>
          <w:sz w:val="32"/>
          <w:szCs w:val="32"/>
        </w:rPr>
        <w:t>年</w:t>
      </w:r>
      <w:r w:rsidR="004A76D4" w:rsidRPr="00317442">
        <w:rPr>
          <w:rFonts w:eastAsia="標楷體"/>
          <w:bCs/>
          <w:sz w:val="32"/>
          <w:szCs w:val="32"/>
        </w:rPr>
        <w:t>3</w:t>
      </w:r>
      <w:r w:rsidRPr="00317442">
        <w:rPr>
          <w:rFonts w:eastAsia="標楷體" w:hint="eastAsia"/>
          <w:bCs/>
          <w:sz w:val="32"/>
          <w:szCs w:val="32"/>
        </w:rPr>
        <w:t>月</w:t>
      </w:r>
      <w:r w:rsidR="00A46BF7" w:rsidRPr="00317442">
        <w:rPr>
          <w:rFonts w:eastAsia="標楷體"/>
          <w:bCs/>
          <w:sz w:val="32"/>
          <w:szCs w:val="32"/>
        </w:rPr>
        <w:t>24</w:t>
      </w:r>
      <w:r w:rsidRPr="00317442">
        <w:rPr>
          <w:rFonts w:eastAsia="標楷體" w:hint="eastAsia"/>
          <w:bCs/>
          <w:sz w:val="32"/>
          <w:szCs w:val="32"/>
        </w:rPr>
        <w:t>日</w:t>
      </w:r>
      <w:r w:rsidRPr="00317442">
        <w:rPr>
          <w:rFonts w:eastAsia="標楷體"/>
          <w:bCs/>
          <w:sz w:val="32"/>
          <w:szCs w:val="32"/>
        </w:rPr>
        <w:t>前函送保訓會。</w:t>
      </w:r>
    </w:p>
    <w:p w14:paraId="24296BF3" w14:textId="77777777" w:rsidR="001901F6" w:rsidRPr="00317442" w:rsidRDefault="001901F6" w:rsidP="00330998">
      <w:pPr>
        <w:numPr>
          <w:ilvl w:val="0"/>
          <w:numId w:val="12"/>
        </w:numPr>
        <w:overflowPunct w:val="0"/>
        <w:spacing w:line="500" w:lineRule="exact"/>
        <w:ind w:left="952" w:hanging="510"/>
        <w:jc w:val="both"/>
        <w:rPr>
          <w:rFonts w:eastAsia="標楷體"/>
          <w:bCs/>
          <w:sz w:val="32"/>
          <w:szCs w:val="32"/>
        </w:rPr>
      </w:pPr>
      <w:r w:rsidRPr="00317442">
        <w:rPr>
          <w:rFonts w:eastAsia="標楷體"/>
          <w:bCs/>
          <w:sz w:val="32"/>
          <w:szCs w:val="32"/>
        </w:rPr>
        <w:t>中央二級機關於</w:t>
      </w:r>
      <w:r w:rsidR="006368B9" w:rsidRPr="00317442">
        <w:rPr>
          <w:rFonts w:eastAsia="標楷體"/>
          <w:bCs/>
          <w:sz w:val="32"/>
          <w:szCs w:val="32"/>
        </w:rPr>
        <w:t>11</w:t>
      </w:r>
      <w:r w:rsidR="00A46BF7" w:rsidRPr="00317442">
        <w:rPr>
          <w:rFonts w:eastAsia="標楷體"/>
          <w:bCs/>
          <w:sz w:val="32"/>
          <w:szCs w:val="32"/>
        </w:rPr>
        <w:t>2</w:t>
      </w:r>
      <w:r w:rsidRPr="00317442">
        <w:rPr>
          <w:rFonts w:eastAsia="標楷體" w:hint="eastAsia"/>
          <w:bCs/>
          <w:sz w:val="32"/>
          <w:szCs w:val="32"/>
        </w:rPr>
        <w:t>年</w:t>
      </w:r>
      <w:r w:rsidR="004A76D4" w:rsidRPr="00317442">
        <w:rPr>
          <w:rFonts w:eastAsia="標楷體"/>
          <w:bCs/>
          <w:sz w:val="32"/>
          <w:szCs w:val="32"/>
        </w:rPr>
        <w:t>3</w:t>
      </w:r>
      <w:r w:rsidRPr="00317442">
        <w:rPr>
          <w:rFonts w:eastAsia="標楷體" w:hint="eastAsia"/>
          <w:bCs/>
          <w:sz w:val="32"/>
          <w:szCs w:val="32"/>
        </w:rPr>
        <w:t>月</w:t>
      </w:r>
      <w:r w:rsidR="00A46BF7" w:rsidRPr="00317442">
        <w:rPr>
          <w:rFonts w:eastAsia="標楷體"/>
          <w:bCs/>
          <w:sz w:val="32"/>
          <w:szCs w:val="32"/>
        </w:rPr>
        <w:t>10</w:t>
      </w:r>
      <w:r w:rsidRPr="00317442">
        <w:rPr>
          <w:rFonts w:eastAsia="標楷體" w:hint="eastAsia"/>
          <w:bCs/>
          <w:sz w:val="32"/>
          <w:szCs w:val="32"/>
        </w:rPr>
        <w:t>日</w:t>
      </w:r>
      <w:r w:rsidRPr="00317442">
        <w:rPr>
          <w:rFonts w:eastAsia="標楷體"/>
          <w:bCs/>
          <w:sz w:val="32"/>
          <w:szCs w:val="32"/>
        </w:rPr>
        <w:t>前將推薦受訓人員名冊函送中央一級機關，中央一級機關</w:t>
      </w:r>
      <w:r w:rsidR="00A63147" w:rsidRPr="00317442">
        <w:rPr>
          <w:rFonts w:eastAsia="標楷體"/>
          <w:bCs/>
          <w:sz w:val="32"/>
          <w:szCs w:val="32"/>
        </w:rPr>
        <w:t>（行政院、立法院、司法院、考試院及監察院）</w:t>
      </w:r>
      <w:r w:rsidRPr="00317442">
        <w:rPr>
          <w:rFonts w:eastAsia="標楷體"/>
          <w:bCs/>
          <w:sz w:val="32"/>
          <w:szCs w:val="32"/>
        </w:rPr>
        <w:t>就本機關暨所屬機關（構）、</w:t>
      </w:r>
      <w:r w:rsidRPr="00317442">
        <w:rPr>
          <w:rFonts w:eastAsia="標楷體"/>
          <w:bCs/>
          <w:sz w:val="32"/>
          <w:szCs w:val="32"/>
        </w:rPr>
        <w:lastRenderedPageBreak/>
        <w:t>學校推薦受訓人員進行初審，於</w:t>
      </w:r>
      <w:r w:rsidR="003E3DD4" w:rsidRPr="00317442">
        <w:rPr>
          <w:rFonts w:eastAsia="標楷體"/>
          <w:bCs/>
          <w:sz w:val="32"/>
          <w:szCs w:val="32"/>
        </w:rPr>
        <w:t>同</w:t>
      </w:r>
      <w:r w:rsidRPr="00317442">
        <w:rPr>
          <w:rFonts w:eastAsia="標楷體"/>
          <w:bCs/>
          <w:sz w:val="32"/>
          <w:szCs w:val="32"/>
        </w:rPr>
        <w:t>年</w:t>
      </w:r>
      <w:r w:rsidR="004A76D4" w:rsidRPr="00317442">
        <w:rPr>
          <w:rFonts w:eastAsia="標楷體"/>
          <w:bCs/>
          <w:sz w:val="32"/>
          <w:szCs w:val="32"/>
        </w:rPr>
        <w:t>3</w:t>
      </w:r>
      <w:r w:rsidRPr="00317442">
        <w:rPr>
          <w:rFonts w:eastAsia="標楷體" w:hint="eastAsia"/>
          <w:bCs/>
          <w:sz w:val="32"/>
          <w:szCs w:val="32"/>
        </w:rPr>
        <w:t>月</w:t>
      </w:r>
      <w:r w:rsidR="00A46BF7" w:rsidRPr="00317442">
        <w:rPr>
          <w:rFonts w:eastAsia="標楷體"/>
          <w:bCs/>
          <w:sz w:val="32"/>
          <w:szCs w:val="32"/>
        </w:rPr>
        <w:t>24</w:t>
      </w:r>
      <w:r w:rsidRPr="00317442">
        <w:rPr>
          <w:rFonts w:eastAsia="標楷體" w:hint="eastAsia"/>
          <w:bCs/>
          <w:sz w:val="32"/>
          <w:szCs w:val="32"/>
        </w:rPr>
        <w:t>日</w:t>
      </w:r>
      <w:r w:rsidRPr="00317442">
        <w:rPr>
          <w:rFonts w:eastAsia="標楷體"/>
          <w:bCs/>
          <w:sz w:val="32"/>
          <w:szCs w:val="32"/>
        </w:rPr>
        <w:t>前函送保訓會。</w:t>
      </w:r>
    </w:p>
    <w:p w14:paraId="641EFE40" w14:textId="77777777" w:rsidR="001901F6" w:rsidRPr="00317442" w:rsidRDefault="001901F6" w:rsidP="00330998">
      <w:pPr>
        <w:numPr>
          <w:ilvl w:val="0"/>
          <w:numId w:val="12"/>
        </w:numPr>
        <w:overflowPunct w:val="0"/>
        <w:spacing w:line="500" w:lineRule="exact"/>
        <w:ind w:left="952" w:hanging="510"/>
        <w:jc w:val="both"/>
        <w:rPr>
          <w:rFonts w:eastAsia="標楷體"/>
          <w:bCs/>
          <w:sz w:val="32"/>
          <w:szCs w:val="32"/>
        </w:rPr>
      </w:pPr>
      <w:r w:rsidRPr="00317442">
        <w:rPr>
          <w:rFonts w:eastAsia="標楷體"/>
          <w:bCs/>
          <w:sz w:val="32"/>
          <w:szCs w:val="32"/>
        </w:rPr>
        <w:t>直轄市政府、直轄市議會、縣（市）政府及縣（市）議會就本機關暨所屬機關（構）、學校推薦受訓人員進行初審，於</w:t>
      </w:r>
      <w:r w:rsidR="006368B9" w:rsidRPr="00317442">
        <w:rPr>
          <w:rFonts w:eastAsia="標楷體"/>
          <w:bCs/>
          <w:sz w:val="32"/>
          <w:szCs w:val="32"/>
        </w:rPr>
        <w:t>11</w:t>
      </w:r>
      <w:r w:rsidR="00A46BF7" w:rsidRPr="00317442">
        <w:rPr>
          <w:rFonts w:eastAsia="標楷體"/>
          <w:bCs/>
          <w:sz w:val="32"/>
          <w:szCs w:val="32"/>
        </w:rPr>
        <w:t>2</w:t>
      </w:r>
      <w:r w:rsidRPr="00317442">
        <w:rPr>
          <w:rFonts w:eastAsia="標楷體" w:hint="eastAsia"/>
          <w:bCs/>
          <w:sz w:val="32"/>
          <w:szCs w:val="32"/>
        </w:rPr>
        <w:t>年</w:t>
      </w:r>
      <w:r w:rsidR="004A76D4" w:rsidRPr="00317442">
        <w:rPr>
          <w:rFonts w:eastAsia="標楷體"/>
          <w:bCs/>
          <w:sz w:val="32"/>
          <w:szCs w:val="32"/>
        </w:rPr>
        <w:t>3</w:t>
      </w:r>
      <w:r w:rsidRPr="00317442">
        <w:rPr>
          <w:rFonts w:eastAsia="標楷體" w:hint="eastAsia"/>
          <w:bCs/>
          <w:sz w:val="32"/>
          <w:szCs w:val="32"/>
        </w:rPr>
        <w:t>月</w:t>
      </w:r>
      <w:r w:rsidR="00A46BF7" w:rsidRPr="00317442">
        <w:rPr>
          <w:rFonts w:eastAsia="標楷體"/>
          <w:bCs/>
          <w:sz w:val="32"/>
          <w:szCs w:val="32"/>
        </w:rPr>
        <w:t>10</w:t>
      </w:r>
      <w:r w:rsidRPr="00317442">
        <w:rPr>
          <w:rFonts w:eastAsia="標楷體" w:hint="eastAsia"/>
          <w:bCs/>
          <w:sz w:val="32"/>
          <w:szCs w:val="32"/>
        </w:rPr>
        <w:t>日</w:t>
      </w:r>
      <w:r w:rsidRPr="00317442">
        <w:rPr>
          <w:rFonts w:eastAsia="標楷體"/>
          <w:bCs/>
          <w:sz w:val="32"/>
          <w:szCs w:val="32"/>
        </w:rPr>
        <w:t>前函報行政院，行政院於</w:t>
      </w:r>
      <w:r w:rsidR="00691D0B" w:rsidRPr="00317442">
        <w:rPr>
          <w:rFonts w:eastAsia="標楷體"/>
          <w:bCs/>
          <w:sz w:val="32"/>
          <w:szCs w:val="32"/>
        </w:rPr>
        <w:t>同年</w:t>
      </w:r>
      <w:r w:rsidR="004A76D4" w:rsidRPr="00317442">
        <w:rPr>
          <w:rFonts w:eastAsia="標楷體"/>
          <w:bCs/>
          <w:sz w:val="32"/>
          <w:szCs w:val="32"/>
        </w:rPr>
        <w:t>3</w:t>
      </w:r>
      <w:r w:rsidRPr="00317442">
        <w:rPr>
          <w:rFonts w:eastAsia="標楷體" w:hint="eastAsia"/>
          <w:bCs/>
          <w:sz w:val="32"/>
          <w:szCs w:val="32"/>
        </w:rPr>
        <w:t>月</w:t>
      </w:r>
      <w:r w:rsidR="00A46BF7" w:rsidRPr="00317442">
        <w:rPr>
          <w:rFonts w:eastAsia="標楷體"/>
          <w:bCs/>
          <w:sz w:val="32"/>
          <w:szCs w:val="32"/>
        </w:rPr>
        <w:t>24</w:t>
      </w:r>
      <w:r w:rsidRPr="00317442">
        <w:rPr>
          <w:rFonts w:eastAsia="標楷體" w:hint="eastAsia"/>
          <w:bCs/>
          <w:sz w:val="32"/>
          <w:szCs w:val="32"/>
        </w:rPr>
        <w:t>日</w:t>
      </w:r>
      <w:r w:rsidRPr="00317442">
        <w:rPr>
          <w:rFonts w:eastAsia="標楷體"/>
          <w:bCs/>
          <w:sz w:val="32"/>
          <w:szCs w:val="32"/>
        </w:rPr>
        <w:t>前函送保訓會。</w:t>
      </w:r>
    </w:p>
    <w:p w14:paraId="140CC734" w14:textId="77777777" w:rsidR="00427366" w:rsidRPr="00317442" w:rsidRDefault="001D47D2" w:rsidP="00330998">
      <w:pPr>
        <w:pStyle w:val="a3"/>
        <w:numPr>
          <w:ilvl w:val="0"/>
          <w:numId w:val="3"/>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各大專校院、學術機構現任專任</w:t>
      </w:r>
      <w:r w:rsidRPr="00317442">
        <w:rPr>
          <w:rFonts w:ascii="Times New Roman" w:hAnsi="Times New Roman" w:hint="eastAsia"/>
          <w:bCs/>
          <w:szCs w:val="32"/>
        </w:rPr>
        <w:t>教育及研究</w:t>
      </w:r>
      <w:r w:rsidR="00427366" w:rsidRPr="00317442">
        <w:rPr>
          <w:rFonts w:ascii="Times New Roman" w:hAnsi="Times New Roman"/>
          <w:bCs/>
          <w:szCs w:val="32"/>
        </w:rPr>
        <w:t>人員、非政府組織或非營利組織人員、公民營事業機構及交通事業機構人員：</w:t>
      </w:r>
      <w:r w:rsidR="006D6B38" w:rsidRPr="00317442">
        <w:rPr>
          <w:rFonts w:ascii="Times New Roman" w:hAnsi="Times New Roman"/>
          <w:bCs/>
          <w:szCs w:val="32"/>
        </w:rPr>
        <w:t>由各該服務機關（構）</w:t>
      </w:r>
      <w:r w:rsidR="00EA08E7" w:rsidRPr="00317442">
        <w:rPr>
          <w:rFonts w:hint="eastAsia"/>
          <w:bCs/>
          <w:szCs w:val="32"/>
        </w:rPr>
        <w:t>、</w:t>
      </w:r>
      <w:r w:rsidR="006D6B38" w:rsidRPr="00317442">
        <w:rPr>
          <w:rFonts w:ascii="Times New Roman" w:hAnsi="Times New Roman"/>
          <w:bCs/>
          <w:szCs w:val="32"/>
        </w:rPr>
        <w:t>學校就推薦受訓人員進行初審，並於</w:t>
      </w:r>
      <w:r w:rsidR="006368B9" w:rsidRPr="00317442">
        <w:rPr>
          <w:rFonts w:ascii="Times New Roman" w:hAnsi="Times New Roman"/>
          <w:bCs/>
          <w:szCs w:val="32"/>
        </w:rPr>
        <w:t>11</w:t>
      </w:r>
      <w:r w:rsidR="00A46BF7" w:rsidRPr="00317442">
        <w:rPr>
          <w:rFonts w:ascii="Times New Roman" w:hAnsi="Times New Roman"/>
          <w:bCs/>
          <w:szCs w:val="32"/>
        </w:rPr>
        <w:t>2</w:t>
      </w:r>
      <w:r w:rsidR="00E8010C" w:rsidRPr="00317442">
        <w:rPr>
          <w:rFonts w:ascii="Times New Roman" w:hAnsi="Times New Roman" w:hint="eastAsia"/>
          <w:bCs/>
          <w:szCs w:val="32"/>
        </w:rPr>
        <w:t>年</w:t>
      </w:r>
      <w:r w:rsidR="004A76D4" w:rsidRPr="00317442">
        <w:rPr>
          <w:rFonts w:ascii="Times New Roman" w:hAnsi="Times New Roman"/>
          <w:bCs/>
          <w:szCs w:val="32"/>
        </w:rPr>
        <w:t>3</w:t>
      </w:r>
      <w:r w:rsidR="006D6B38" w:rsidRPr="00317442">
        <w:rPr>
          <w:rFonts w:ascii="Times New Roman" w:hAnsi="Times New Roman" w:hint="eastAsia"/>
          <w:bCs/>
          <w:szCs w:val="32"/>
        </w:rPr>
        <w:t>月</w:t>
      </w:r>
      <w:r w:rsidR="00A46BF7" w:rsidRPr="00317442">
        <w:rPr>
          <w:rFonts w:ascii="Times New Roman" w:hAnsi="Times New Roman"/>
          <w:bCs/>
          <w:szCs w:val="32"/>
        </w:rPr>
        <w:t>24</w:t>
      </w:r>
      <w:r w:rsidR="006D6B38" w:rsidRPr="00317442">
        <w:rPr>
          <w:rFonts w:ascii="Times New Roman" w:hAnsi="Times New Roman" w:hint="eastAsia"/>
          <w:bCs/>
          <w:szCs w:val="32"/>
        </w:rPr>
        <w:t>日</w:t>
      </w:r>
      <w:r w:rsidR="006D6B38" w:rsidRPr="00317442">
        <w:rPr>
          <w:rFonts w:ascii="Times New Roman" w:hAnsi="Times New Roman"/>
          <w:bCs/>
          <w:szCs w:val="32"/>
        </w:rPr>
        <w:t>前函送保訓會。</w:t>
      </w:r>
      <w:r w:rsidR="003E3DD4" w:rsidRPr="00317442">
        <w:rPr>
          <w:rFonts w:ascii="Times New Roman" w:hAnsi="Times New Roman"/>
          <w:bCs/>
          <w:szCs w:val="32"/>
        </w:rPr>
        <w:t>上開機關（構）、學校</w:t>
      </w:r>
      <w:r w:rsidR="001E44B6" w:rsidRPr="00317442">
        <w:rPr>
          <w:rFonts w:ascii="Times New Roman" w:hAnsi="Times New Roman"/>
          <w:bCs/>
          <w:szCs w:val="32"/>
        </w:rPr>
        <w:t>各訓練班別</w:t>
      </w:r>
      <w:proofErr w:type="gramStart"/>
      <w:r w:rsidR="00B77540" w:rsidRPr="00317442">
        <w:rPr>
          <w:rFonts w:ascii="Times New Roman" w:hAnsi="Times New Roman"/>
          <w:bCs/>
          <w:szCs w:val="32"/>
        </w:rPr>
        <w:t>薦</w:t>
      </w:r>
      <w:proofErr w:type="gramEnd"/>
      <w:r w:rsidR="003E3DD4" w:rsidRPr="00317442">
        <w:rPr>
          <w:rFonts w:ascii="Times New Roman" w:hAnsi="Times New Roman"/>
          <w:bCs/>
          <w:szCs w:val="32"/>
        </w:rPr>
        <w:t>送人數不得超過</w:t>
      </w:r>
      <w:r w:rsidR="00AE080C" w:rsidRPr="00317442">
        <w:rPr>
          <w:rFonts w:ascii="Times New Roman" w:hAnsi="Times New Roman" w:hint="eastAsia"/>
          <w:bCs/>
          <w:szCs w:val="32"/>
        </w:rPr>
        <w:t>二</w:t>
      </w:r>
      <w:r w:rsidR="003E3DD4" w:rsidRPr="00317442">
        <w:rPr>
          <w:rFonts w:ascii="Times New Roman" w:hAnsi="Times New Roman"/>
          <w:bCs/>
          <w:szCs w:val="32"/>
        </w:rPr>
        <w:t>人。</w:t>
      </w:r>
    </w:p>
    <w:p w14:paraId="4942C339" w14:textId="7058E934" w:rsidR="00912151" w:rsidRPr="00BD1FE2" w:rsidRDefault="001B58A0" w:rsidP="00BD1FE2">
      <w:pPr>
        <w:pStyle w:val="a3"/>
        <w:numPr>
          <w:ilvl w:val="0"/>
          <w:numId w:val="3"/>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hint="eastAsia"/>
          <w:bCs/>
          <w:szCs w:val="32"/>
        </w:rPr>
        <w:t>請各機關</w:t>
      </w:r>
      <w:r w:rsidR="00123A79" w:rsidRPr="00317442">
        <w:rPr>
          <w:rFonts w:ascii="Times New Roman" w:hAnsi="Times New Roman" w:hint="eastAsia"/>
          <w:bCs/>
          <w:szCs w:val="32"/>
        </w:rPr>
        <w:t>推薦</w:t>
      </w:r>
      <w:r w:rsidR="00BD1FE2" w:rsidRPr="00317442">
        <w:rPr>
          <w:rFonts w:ascii="Times New Roman" w:hAnsi="Times New Roman" w:hint="eastAsia"/>
          <w:bCs/>
          <w:szCs w:val="32"/>
        </w:rPr>
        <w:t>具有發展潛力、對</w:t>
      </w:r>
      <w:proofErr w:type="gramStart"/>
      <w:r w:rsidR="00BD1FE2" w:rsidRPr="00317442">
        <w:rPr>
          <w:rFonts w:ascii="Times New Roman" w:hAnsi="Times New Roman" w:hint="eastAsia"/>
          <w:bCs/>
          <w:szCs w:val="32"/>
        </w:rPr>
        <w:t>組織卓具貢獻</w:t>
      </w:r>
      <w:proofErr w:type="gramEnd"/>
      <w:r w:rsidR="00BD1FE2" w:rsidRPr="00317442">
        <w:rPr>
          <w:rFonts w:ascii="Times New Roman" w:hAnsi="Times New Roman" w:hint="eastAsia"/>
          <w:bCs/>
          <w:szCs w:val="32"/>
        </w:rPr>
        <w:t>度</w:t>
      </w:r>
      <w:r w:rsidR="00BD1FE2">
        <w:rPr>
          <w:rFonts w:ascii="Times New Roman" w:hAnsi="Times New Roman" w:hint="eastAsia"/>
          <w:bCs/>
          <w:szCs w:val="32"/>
        </w:rPr>
        <w:t>，且為</w:t>
      </w:r>
      <w:r w:rsidR="002F536A" w:rsidRPr="00BD1FE2">
        <w:rPr>
          <w:rFonts w:ascii="Times New Roman" w:hAnsi="Times New Roman" w:hint="eastAsia"/>
          <w:bCs/>
          <w:szCs w:val="32"/>
        </w:rPr>
        <w:t>重點培育</w:t>
      </w:r>
      <w:r w:rsidR="00123A79" w:rsidRPr="00BD1FE2">
        <w:rPr>
          <w:rFonts w:ascii="Times New Roman" w:hAnsi="Times New Roman" w:hint="eastAsia"/>
          <w:bCs/>
          <w:szCs w:val="32"/>
        </w:rPr>
        <w:t>之</w:t>
      </w:r>
      <w:proofErr w:type="gramStart"/>
      <w:r w:rsidR="00123A79" w:rsidRPr="00BD1FE2">
        <w:rPr>
          <w:rFonts w:ascii="Times New Roman" w:hAnsi="Times New Roman" w:hint="eastAsia"/>
          <w:bCs/>
          <w:szCs w:val="32"/>
        </w:rPr>
        <w:t>同仁參訓</w:t>
      </w:r>
      <w:proofErr w:type="gramEnd"/>
      <w:r w:rsidR="00123A79" w:rsidRPr="00BD1FE2">
        <w:rPr>
          <w:rFonts w:ascii="Times New Roman" w:hAnsi="Times New Roman" w:hint="eastAsia"/>
          <w:bCs/>
          <w:szCs w:val="32"/>
        </w:rPr>
        <w:t>，</w:t>
      </w:r>
      <w:r w:rsidR="00F269FF" w:rsidRPr="00BD1FE2">
        <w:rPr>
          <w:rFonts w:ascii="Times New Roman" w:hAnsi="Times New Roman" w:hint="eastAsia"/>
          <w:bCs/>
          <w:szCs w:val="32"/>
        </w:rPr>
        <w:t>並以主管為優先，</w:t>
      </w:r>
      <w:r w:rsidR="00BD1FE2">
        <w:rPr>
          <w:rFonts w:ascii="Times New Roman" w:hAnsi="Times New Roman" w:hint="eastAsia"/>
          <w:bCs/>
          <w:szCs w:val="32"/>
        </w:rPr>
        <w:t>及兼顧</w:t>
      </w:r>
      <w:r w:rsidR="00AE080C" w:rsidRPr="00BD1FE2">
        <w:rPr>
          <w:rFonts w:ascii="Times New Roman" w:hAnsi="Times New Roman" w:hint="eastAsia"/>
          <w:bCs/>
          <w:szCs w:val="32"/>
        </w:rPr>
        <w:t>性別衡平；</w:t>
      </w:r>
      <w:r w:rsidRPr="00BD1FE2">
        <w:rPr>
          <w:rFonts w:ascii="Times New Roman" w:hAnsi="Times New Roman"/>
          <w:bCs/>
          <w:szCs w:val="32"/>
        </w:rPr>
        <w:t>另於相同資格條件下，優先推薦</w:t>
      </w:r>
      <w:r w:rsidR="0050123F" w:rsidRPr="00BD1FE2">
        <w:rPr>
          <w:rFonts w:ascii="Times New Roman" w:hAnsi="Times New Roman" w:hint="eastAsia"/>
          <w:bCs/>
          <w:szCs w:val="32"/>
        </w:rPr>
        <w:t>具備英語能力者，或</w:t>
      </w:r>
      <w:r w:rsidRPr="00BD1FE2">
        <w:rPr>
          <w:rFonts w:ascii="Times New Roman" w:hAnsi="Times New Roman"/>
          <w:bCs/>
          <w:szCs w:val="32"/>
        </w:rPr>
        <w:t>薦任公務人員晉升簡任官等訓練成績優良人員（訓練總成績為</w:t>
      </w:r>
      <w:r w:rsidR="00AE080C" w:rsidRPr="00BD1FE2">
        <w:rPr>
          <w:rFonts w:ascii="Times New Roman" w:hAnsi="Times New Roman" w:hint="eastAsia"/>
          <w:bCs/>
          <w:szCs w:val="32"/>
        </w:rPr>
        <w:t>八十</w:t>
      </w:r>
      <w:r w:rsidRPr="00BD1FE2">
        <w:rPr>
          <w:rFonts w:ascii="Times New Roman" w:hAnsi="Times New Roman"/>
          <w:bCs/>
          <w:szCs w:val="32"/>
        </w:rPr>
        <w:t>分以上者）</w:t>
      </w:r>
      <w:proofErr w:type="gramStart"/>
      <w:r w:rsidRPr="00BD1FE2">
        <w:rPr>
          <w:rFonts w:ascii="Times New Roman" w:hAnsi="Times New Roman"/>
          <w:bCs/>
          <w:szCs w:val="32"/>
        </w:rPr>
        <w:t>參訓為</w:t>
      </w:r>
      <w:proofErr w:type="gramEnd"/>
      <w:r w:rsidRPr="00BD1FE2">
        <w:rPr>
          <w:rFonts w:ascii="Times New Roman" w:hAnsi="Times New Roman"/>
          <w:bCs/>
          <w:szCs w:val="32"/>
        </w:rPr>
        <w:t>原則</w:t>
      </w:r>
      <w:r w:rsidR="009F6F49" w:rsidRPr="00BD1FE2">
        <w:rPr>
          <w:rFonts w:ascii="Times New Roman" w:hAnsi="Times New Roman" w:hint="eastAsia"/>
          <w:bCs/>
          <w:szCs w:val="32"/>
        </w:rPr>
        <w:t>。</w:t>
      </w:r>
    </w:p>
    <w:p w14:paraId="2148376D" w14:textId="77777777" w:rsidR="007F246A" w:rsidRPr="00317442" w:rsidRDefault="007F246A" w:rsidP="007F186D">
      <w:pPr>
        <w:numPr>
          <w:ilvl w:val="0"/>
          <w:numId w:val="1"/>
        </w:numPr>
        <w:tabs>
          <w:tab w:val="left" w:pos="709"/>
        </w:tabs>
        <w:overflowPunct w:val="0"/>
        <w:spacing w:beforeLines="50" w:before="180" w:line="480" w:lineRule="exact"/>
        <w:ind w:left="644" w:hanging="644"/>
        <w:jc w:val="both"/>
        <w:rPr>
          <w:rFonts w:eastAsia="標楷體"/>
          <w:bCs/>
          <w:sz w:val="32"/>
          <w:szCs w:val="32"/>
        </w:rPr>
      </w:pPr>
      <w:r w:rsidRPr="00317442">
        <w:rPr>
          <w:rFonts w:eastAsia="標楷體"/>
          <w:bCs/>
          <w:sz w:val="32"/>
          <w:szCs w:val="32"/>
        </w:rPr>
        <w:t>遴選</w:t>
      </w:r>
      <w:r w:rsidR="00B77540" w:rsidRPr="00317442">
        <w:rPr>
          <w:rFonts w:eastAsia="標楷體"/>
          <w:bCs/>
          <w:sz w:val="32"/>
          <w:szCs w:val="32"/>
        </w:rPr>
        <w:t>方式</w:t>
      </w:r>
    </w:p>
    <w:p w14:paraId="6A8322A4" w14:textId="77777777" w:rsidR="00A770AE" w:rsidRPr="00317442" w:rsidRDefault="00706B2D" w:rsidP="00330998">
      <w:pPr>
        <w:pStyle w:val="a3"/>
        <w:numPr>
          <w:ilvl w:val="0"/>
          <w:numId w:val="2"/>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hint="eastAsia"/>
          <w:bCs/>
          <w:szCs w:val="32"/>
        </w:rPr>
        <w:t>各服務</w:t>
      </w:r>
      <w:r w:rsidRPr="00317442">
        <w:rPr>
          <w:rFonts w:ascii="Times New Roman" w:hAnsi="Times New Roman"/>
          <w:bCs/>
          <w:szCs w:val="32"/>
        </w:rPr>
        <w:t>機關（構）、學校</w:t>
      </w:r>
      <w:r w:rsidRPr="00317442">
        <w:rPr>
          <w:rFonts w:ascii="Times New Roman" w:hAnsi="Times New Roman" w:hint="eastAsia"/>
          <w:bCs/>
          <w:szCs w:val="32"/>
        </w:rPr>
        <w:t>應</w:t>
      </w:r>
      <w:r w:rsidRPr="00317442">
        <w:rPr>
          <w:rFonts w:ascii="Times New Roman" w:hAnsi="Times New Roman"/>
          <w:bCs/>
          <w:szCs w:val="32"/>
        </w:rPr>
        <w:t>請被推薦受訓人員確認其資格條件及填具</w:t>
      </w:r>
      <w:r w:rsidR="00D12B4F" w:rsidRPr="00317442">
        <w:rPr>
          <w:rFonts w:ascii="Times New Roman" w:hAnsi="Times New Roman" w:hint="eastAsia"/>
          <w:bCs/>
          <w:szCs w:val="32"/>
        </w:rPr>
        <w:t>受</w:t>
      </w:r>
      <w:r w:rsidRPr="00317442">
        <w:rPr>
          <w:rFonts w:ascii="Times New Roman" w:hAnsi="Times New Roman"/>
          <w:bCs/>
          <w:szCs w:val="32"/>
        </w:rPr>
        <w:t>訓人員推薦表</w:t>
      </w:r>
      <w:r w:rsidR="00286753" w:rsidRPr="00317442">
        <w:rPr>
          <w:rFonts w:ascii="Times New Roman" w:hAnsi="Times New Roman"/>
          <w:bCs/>
          <w:szCs w:val="32"/>
        </w:rPr>
        <w:t>（如附</w:t>
      </w:r>
      <w:r w:rsidR="00286753" w:rsidRPr="00317442">
        <w:rPr>
          <w:rFonts w:ascii="Times New Roman" w:hAnsi="Times New Roman" w:hint="eastAsia"/>
          <w:bCs/>
          <w:szCs w:val="32"/>
        </w:rPr>
        <w:t>件</w:t>
      </w:r>
      <w:r w:rsidR="005654F4" w:rsidRPr="00317442">
        <w:rPr>
          <w:rFonts w:ascii="Times New Roman" w:hAnsi="Times New Roman"/>
          <w:bCs/>
          <w:szCs w:val="32"/>
        </w:rPr>
        <w:t>3</w:t>
      </w:r>
      <w:r w:rsidR="00D433A6" w:rsidRPr="00317442">
        <w:rPr>
          <w:rFonts w:ascii="Times New Roman" w:hAnsi="Times New Roman"/>
          <w:bCs/>
          <w:szCs w:val="32"/>
        </w:rPr>
        <w:t>）</w:t>
      </w:r>
      <w:r w:rsidRPr="00317442">
        <w:rPr>
          <w:rFonts w:ascii="Times New Roman" w:hAnsi="Times New Roman" w:hint="eastAsia"/>
          <w:bCs/>
          <w:szCs w:val="32"/>
        </w:rPr>
        <w:t>。</w:t>
      </w:r>
      <w:r w:rsidR="00400C96" w:rsidRPr="00317442">
        <w:rPr>
          <w:rFonts w:ascii="Times New Roman" w:hAnsi="Times New Roman"/>
          <w:bCs/>
          <w:szCs w:val="32"/>
        </w:rPr>
        <w:t>各主管機關</w:t>
      </w:r>
      <w:r w:rsidR="001948A6" w:rsidRPr="00317442">
        <w:rPr>
          <w:rFonts w:ascii="Times New Roman" w:hAnsi="Times New Roman"/>
          <w:bCs/>
          <w:szCs w:val="32"/>
        </w:rPr>
        <w:t>應</w:t>
      </w:r>
      <w:r w:rsidRPr="00317442">
        <w:rPr>
          <w:rFonts w:ascii="Times New Roman" w:hAnsi="Times New Roman"/>
          <w:bCs/>
          <w:szCs w:val="32"/>
        </w:rPr>
        <w:t>就擬推薦受訓人員資格條件進行審核</w:t>
      </w:r>
      <w:r w:rsidR="00445E68" w:rsidRPr="00317442">
        <w:rPr>
          <w:rFonts w:ascii="Times New Roman" w:hAnsi="Times New Roman" w:hint="eastAsia"/>
          <w:bCs/>
          <w:szCs w:val="32"/>
        </w:rPr>
        <w:t>，並於上開推薦表依不同班別排列推薦順序</w:t>
      </w:r>
      <w:r w:rsidR="005F6625" w:rsidRPr="00317442">
        <w:rPr>
          <w:rFonts w:ascii="Times New Roman" w:hAnsi="Times New Roman"/>
          <w:bCs/>
          <w:szCs w:val="32"/>
        </w:rPr>
        <w:t>，</w:t>
      </w:r>
      <w:r w:rsidR="00400C96" w:rsidRPr="00317442">
        <w:rPr>
          <w:rFonts w:ascii="Times New Roman" w:hAnsi="Times New Roman"/>
          <w:bCs/>
          <w:szCs w:val="32"/>
        </w:rPr>
        <w:t>必要時，得召開</w:t>
      </w:r>
      <w:proofErr w:type="gramStart"/>
      <w:r w:rsidR="00400C96" w:rsidRPr="00317442">
        <w:rPr>
          <w:rFonts w:ascii="Times New Roman" w:hAnsi="Times New Roman"/>
          <w:bCs/>
          <w:szCs w:val="32"/>
        </w:rPr>
        <w:t>甄</w:t>
      </w:r>
      <w:proofErr w:type="gramEnd"/>
      <w:r w:rsidR="00400C96" w:rsidRPr="00317442">
        <w:rPr>
          <w:rFonts w:ascii="Times New Roman" w:hAnsi="Times New Roman"/>
          <w:bCs/>
          <w:szCs w:val="32"/>
        </w:rPr>
        <w:t>審委員會或組成臨時性之審查委員會進行資格條件審核事項</w:t>
      </w:r>
      <w:r w:rsidR="00C86ED3" w:rsidRPr="00317442">
        <w:rPr>
          <w:rFonts w:ascii="Times New Roman" w:hAnsi="Times New Roman" w:hint="eastAsia"/>
          <w:bCs/>
          <w:szCs w:val="32"/>
        </w:rPr>
        <w:t>。</w:t>
      </w:r>
    </w:p>
    <w:p w14:paraId="43D4E9CF" w14:textId="086F9E76" w:rsidR="00CD3900" w:rsidRPr="00317442" w:rsidRDefault="00AE080C">
      <w:pPr>
        <w:pStyle w:val="a3"/>
        <w:numPr>
          <w:ilvl w:val="0"/>
          <w:numId w:val="2"/>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相關機關應依</w:t>
      </w:r>
      <w:r w:rsidR="00A770AE" w:rsidRPr="00317442">
        <w:rPr>
          <w:rFonts w:ascii="Times New Roman" w:hAnsi="Times New Roman"/>
          <w:bCs/>
          <w:szCs w:val="32"/>
        </w:rPr>
        <w:t>第六點程序進行初審</w:t>
      </w:r>
      <w:r w:rsidR="007F6DA1">
        <w:rPr>
          <w:rFonts w:ascii="Times New Roman" w:hAnsi="Times New Roman" w:hint="eastAsia"/>
          <w:bCs/>
          <w:szCs w:val="32"/>
        </w:rPr>
        <w:t>，</w:t>
      </w:r>
      <w:r w:rsidR="00A770AE" w:rsidRPr="00317442">
        <w:rPr>
          <w:rFonts w:ascii="Times New Roman" w:hAnsi="Times New Roman"/>
          <w:bCs/>
          <w:szCs w:val="32"/>
        </w:rPr>
        <w:t>初</w:t>
      </w:r>
      <w:r w:rsidR="00B77540" w:rsidRPr="00317442">
        <w:rPr>
          <w:rFonts w:ascii="Times New Roman" w:hAnsi="Times New Roman"/>
          <w:bCs/>
          <w:szCs w:val="32"/>
        </w:rPr>
        <w:t>審通過者，</w:t>
      </w:r>
      <w:r w:rsidR="00A478C2" w:rsidRPr="00317442">
        <w:rPr>
          <w:rFonts w:ascii="Times New Roman" w:hAnsi="Times New Roman" w:hint="eastAsia"/>
          <w:bCs/>
          <w:szCs w:val="32"/>
        </w:rPr>
        <w:t>應經保訓會</w:t>
      </w:r>
      <w:r w:rsidR="00AC3B6E" w:rsidRPr="00317442">
        <w:rPr>
          <w:rFonts w:ascii="Times New Roman" w:hAnsi="Times New Roman" w:hint="eastAsia"/>
          <w:bCs/>
          <w:szCs w:val="32"/>
        </w:rPr>
        <w:t>遴選評鑑作業之</w:t>
      </w:r>
      <w:proofErr w:type="gramStart"/>
      <w:r w:rsidR="00A478C2" w:rsidRPr="00317442">
        <w:rPr>
          <w:rFonts w:ascii="Times New Roman" w:hAnsi="Times New Roman" w:hint="eastAsia"/>
          <w:bCs/>
          <w:szCs w:val="32"/>
        </w:rPr>
        <w:t>複</w:t>
      </w:r>
      <w:proofErr w:type="gramEnd"/>
      <w:r w:rsidR="00A478C2" w:rsidRPr="00317442">
        <w:rPr>
          <w:rFonts w:ascii="Times New Roman" w:hAnsi="Times New Roman" w:hint="eastAsia"/>
          <w:bCs/>
          <w:szCs w:val="32"/>
        </w:rPr>
        <w:t>審程序。</w:t>
      </w:r>
    </w:p>
    <w:p w14:paraId="5A1A8A2E" w14:textId="77777777" w:rsidR="00CD3900" w:rsidRPr="00317442" w:rsidRDefault="00A478C2" w:rsidP="007F186D">
      <w:pPr>
        <w:numPr>
          <w:ilvl w:val="0"/>
          <w:numId w:val="35"/>
        </w:numPr>
        <w:overflowPunct w:val="0"/>
        <w:spacing w:line="500" w:lineRule="exact"/>
        <w:ind w:left="952" w:hanging="510"/>
        <w:jc w:val="both"/>
        <w:rPr>
          <w:bCs/>
          <w:szCs w:val="32"/>
        </w:rPr>
      </w:pPr>
      <w:r w:rsidRPr="00317442">
        <w:rPr>
          <w:rFonts w:eastAsia="標楷體" w:hint="eastAsia"/>
          <w:bCs/>
          <w:sz w:val="32"/>
          <w:szCs w:val="32"/>
        </w:rPr>
        <w:t>領導發展訓練與決策發展訓練</w:t>
      </w:r>
      <w:r w:rsidR="00CD3900" w:rsidRPr="00317442">
        <w:rPr>
          <w:rFonts w:eastAsia="標楷體" w:hint="eastAsia"/>
          <w:bCs/>
          <w:sz w:val="32"/>
          <w:szCs w:val="32"/>
        </w:rPr>
        <w:t>：</w:t>
      </w:r>
      <w:r w:rsidR="00405E57" w:rsidRPr="00317442">
        <w:rPr>
          <w:rFonts w:eastAsia="標楷體" w:hint="eastAsia"/>
          <w:bCs/>
          <w:sz w:val="32"/>
          <w:szCs w:val="32"/>
        </w:rPr>
        <w:t>由</w:t>
      </w:r>
      <w:r w:rsidR="00CD702B" w:rsidRPr="00317442">
        <w:rPr>
          <w:rFonts w:eastAsia="標楷體" w:hint="eastAsia"/>
          <w:bCs/>
          <w:sz w:val="32"/>
          <w:szCs w:val="32"/>
        </w:rPr>
        <w:t>保訓會彙整參加人員推薦表資料後，</w:t>
      </w:r>
      <w:proofErr w:type="gramStart"/>
      <w:r w:rsidR="00CD702B" w:rsidRPr="00317442">
        <w:rPr>
          <w:rFonts w:eastAsia="標楷體" w:hint="eastAsia"/>
          <w:bCs/>
          <w:sz w:val="32"/>
          <w:szCs w:val="32"/>
        </w:rPr>
        <w:t>綜整考量</w:t>
      </w:r>
      <w:proofErr w:type="gramEnd"/>
      <w:r w:rsidR="00CD702B" w:rsidRPr="00317442">
        <w:rPr>
          <w:rFonts w:eastAsia="標楷體" w:hint="eastAsia"/>
          <w:bCs/>
          <w:sz w:val="32"/>
          <w:szCs w:val="32"/>
        </w:rPr>
        <w:t>參加人員發展潛能</w:t>
      </w:r>
      <w:r w:rsidRPr="00317442">
        <w:rPr>
          <w:rFonts w:eastAsia="標楷體" w:hint="eastAsia"/>
          <w:bCs/>
          <w:sz w:val="32"/>
          <w:szCs w:val="32"/>
        </w:rPr>
        <w:t>進行書面</w:t>
      </w:r>
      <w:proofErr w:type="gramStart"/>
      <w:r w:rsidRPr="00317442">
        <w:rPr>
          <w:rFonts w:eastAsia="標楷體" w:hint="eastAsia"/>
          <w:bCs/>
          <w:sz w:val="32"/>
          <w:szCs w:val="32"/>
        </w:rPr>
        <w:t>複</w:t>
      </w:r>
      <w:proofErr w:type="gramEnd"/>
      <w:r w:rsidRPr="00317442">
        <w:rPr>
          <w:rFonts w:eastAsia="標楷體" w:hint="eastAsia"/>
          <w:bCs/>
          <w:sz w:val="32"/>
          <w:szCs w:val="32"/>
        </w:rPr>
        <w:lastRenderedPageBreak/>
        <w:t>審</w:t>
      </w:r>
      <w:r w:rsidR="00082345" w:rsidRPr="00317442">
        <w:rPr>
          <w:rFonts w:eastAsia="標楷體" w:hint="eastAsia"/>
          <w:bCs/>
          <w:sz w:val="32"/>
          <w:szCs w:val="32"/>
        </w:rPr>
        <w:t>作業</w:t>
      </w:r>
      <w:r w:rsidR="00CD3900" w:rsidRPr="00317442">
        <w:rPr>
          <w:rFonts w:eastAsia="標楷體" w:hint="eastAsia"/>
          <w:bCs/>
          <w:sz w:val="32"/>
          <w:szCs w:val="32"/>
        </w:rPr>
        <w:t>。</w:t>
      </w:r>
    </w:p>
    <w:p w14:paraId="4733FAB3" w14:textId="3139849B" w:rsidR="00F26EC3" w:rsidRPr="00317442" w:rsidRDefault="00CD3900" w:rsidP="00980090">
      <w:pPr>
        <w:numPr>
          <w:ilvl w:val="0"/>
          <w:numId w:val="35"/>
        </w:numPr>
        <w:overflowPunct w:val="0"/>
        <w:spacing w:line="500" w:lineRule="exact"/>
        <w:ind w:left="952" w:hanging="510"/>
        <w:jc w:val="both"/>
        <w:rPr>
          <w:bCs/>
          <w:szCs w:val="32"/>
        </w:rPr>
      </w:pPr>
      <w:r w:rsidRPr="00317442">
        <w:rPr>
          <w:rFonts w:eastAsia="標楷體" w:hint="eastAsia"/>
          <w:bCs/>
          <w:sz w:val="32"/>
          <w:szCs w:val="32"/>
        </w:rPr>
        <w:t>管理</w:t>
      </w:r>
      <w:r w:rsidR="00A478C2" w:rsidRPr="00317442">
        <w:rPr>
          <w:rFonts w:eastAsia="標楷體" w:hint="eastAsia"/>
          <w:bCs/>
          <w:sz w:val="32"/>
          <w:szCs w:val="32"/>
        </w:rPr>
        <w:t>發展訓練</w:t>
      </w:r>
      <w:r w:rsidRPr="00317442">
        <w:rPr>
          <w:rFonts w:eastAsia="標楷體" w:hint="eastAsia"/>
          <w:bCs/>
          <w:sz w:val="32"/>
          <w:szCs w:val="32"/>
        </w:rPr>
        <w:t>：</w:t>
      </w:r>
      <w:r w:rsidR="00405E57" w:rsidRPr="00317442">
        <w:rPr>
          <w:rFonts w:eastAsia="標楷體" w:hint="eastAsia"/>
          <w:bCs/>
          <w:sz w:val="32"/>
          <w:szCs w:val="32"/>
        </w:rPr>
        <w:t>由</w:t>
      </w:r>
      <w:r w:rsidR="00AE080C" w:rsidRPr="00317442">
        <w:rPr>
          <w:rFonts w:eastAsia="標楷體" w:hint="eastAsia"/>
          <w:bCs/>
          <w:sz w:val="32"/>
          <w:szCs w:val="32"/>
        </w:rPr>
        <w:t>保訓會辦理二</w:t>
      </w:r>
      <w:r w:rsidR="00980090" w:rsidRPr="00317442">
        <w:rPr>
          <w:rFonts w:eastAsia="標楷體" w:hint="eastAsia"/>
          <w:bCs/>
          <w:sz w:val="32"/>
          <w:szCs w:val="32"/>
        </w:rPr>
        <w:t>階段</w:t>
      </w:r>
      <w:proofErr w:type="gramStart"/>
      <w:r w:rsidR="009D2D55" w:rsidRPr="00317442">
        <w:rPr>
          <w:rFonts w:eastAsia="標楷體" w:hint="eastAsia"/>
          <w:bCs/>
          <w:sz w:val="32"/>
          <w:szCs w:val="32"/>
        </w:rPr>
        <w:t>複</w:t>
      </w:r>
      <w:proofErr w:type="gramEnd"/>
      <w:r w:rsidR="009D2D55" w:rsidRPr="00317442">
        <w:rPr>
          <w:rFonts w:eastAsia="標楷體" w:hint="eastAsia"/>
          <w:bCs/>
          <w:sz w:val="32"/>
          <w:szCs w:val="32"/>
        </w:rPr>
        <w:t>審</w:t>
      </w:r>
      <w:r w:rsidR="00082345" w:rsidRPr="00317442">
        <w:rPr>
          <w:rFonts w:eastAsia="標楷體" w:hint="eastAsia"/>
          <w:bCs/>
          <w:sz w:val="32"/>
          <w:szCs w:val="32"/>
        </w:rPr>
        <w:t>作業</w:t>
      </w:r>
      <w:r w:rsidR="00405E57" w:rsidRPr="00317442">
        <w:rPr>
          <w:rFonts w:eastAsia="標楷體" w:hint="eastAsia"/>
          <w:bCs/>
          <w:sz w:val="32"/>
          <w:szCs w:val="32"/>
        </w:rPr>
        <w:t>。</w:t>
      </w:r>
      <w:r w:rsidR="00980090" w:rsidRPr="00317442">
        <w:rPr>
          <w:rFonts w:eastAsia="標楷體" w:hint="eastAsia"/>
          <w:bCs/>
          <w:sz w:val="32"/>
          <w:szCs w:val="32"/>
        </w:rPr>
        <w:t>第</w:t>
      </w:r>
      <w:r w:rsidR="009C2616" w:rsidRPr="00317442">
        <w:rPr>
          <w:rFonts w:eastAsia="標楷體" w:hint="eastAsia"/>
          <w:bCs/>
          <w:sz w:val="32"/>
          <w:szCs w:val="32"/>
        </w:rPr>
        <w:t>一</w:t>
      </w:r>
      <w:proofErr w:type="gramStart"/>
      <w:r w:rsidR="00980090" w:rsidRPr="00317442">
        <w:rPr>
          <w:rFonts w:eastAsia="標楷體" w:hint="eastAsia"/>
          <w:bCs/>
          <w:sz w:val="32"/>
          <w:szCs w:val="32"/>
        </w:rPr>
        <w:t>階段</w:t>
      </w:r>
      <w:r w:rsidR="00405E57" w:rsidRPr="00317442">
        <w:rPr>
          <w:rFonts w:eastAsia="標楷體" w:hint="eastAsia"/>
          <w:bCs/>
          <w:sz w:val="32"/>
          <w:szCs w:val="32"/>
        </w:rPr>
        <w:t>係彙整</w:t>
      </w:r>
      <w:proofErr w:type="gramEnd"/>
      <w:r w:rsidR="00405E57" w:rsidRPr="00317442">
        <w:rPr>
          <w:rFonts w:eastAsia="標楷體" w:hint="eastAsia"/>
          <w:bCs/>
          <w:sz w:val="32"/>
          <w:szCs w:val="32"/>
        </w:rPr>
        <w:t>參加人員推薦表資料後，</w:t>
      </w:r>
      <w:proofErr w:type="gramStart"/>
      <w:r w:rsidR="00980090" w:rsidRPr="00317442">
        <w:rPr>
          <w:rFonts w:eastAsia="標楷體" w:hint="eastAsia"/>
          <w:bCs/>
          <w:sz w:val="32"/>
          <w:szCs w:val="32"/>
        </w:rPr>
        <w:t>綜整考量</w:t>
      </w:r>
      <w:proofErr w:type="gramEnd"/>
      <w:r w:rsidR="00980090" w:rsidRPr="00317442">
        <w:rPr>
          <w:rFonts w:eastAsia="標楷體" w:hint="eastAsia"/>
          <w:bCs/>
          <w:sz w:val="32"/>
          <w:szCs w:val="32"/>
        </w:rPr>
        <w:t>參加人員發展潛能進行書面</w:t>
      </w:r>
      <w:proofErr w:type="gramStart"/>
      <w:r w:rsidR="009D2D55" w:rsidRPr="00317442">
        <w:rPr>
          <w:rFonts w:eastAsia="標楷體" w:hint="eastAsia"/>
          <w:bCs/>
          <w:sz w:val="32"/>
          <w:szCs w:val="32"/>
        </w:rPr>
        <w:t>複</w:t>
      </w:r>
      <w:proofErr w:type="gramEnd"/>
      <w:r w:rsidR="009D2D55" w:rsidRPr="00317442">
        <w:rPr>
          <w:rFonts w:eastAsia="標楷體" w:hint="eastAsia"/>
          <w:bCs/>
          <w:sz w:val="32"/>
          <w:szCs w:val="32"/>
        </w:rPr>
        <w:t>審</w:t>
      </w:r>
      <w:r w:rsidR="00980090" w:rsidRPr="00317442">
        <w:rPr>
          <w:rFonts w:eastAsia="標楷體" w:hint="eastAsia"/>
          <w:bCs/>
          <w:sz w:val="32"/>
          <w:szCs w:val="32"/>
        </w:rPr>
        <w:t>。</w:t>
      </w:r>
      <w:r w:rsidR="009D2D55" w:rsidRPr="00317442">
        <w:rPr>
          <w:rFonts w:eastAsia="標楷體" w:hint="eastAsia"/>
          <w:bCs/>
          <w:sz w:val="32"/>
          <w:szCs w:val="32"/>
        </w:rPr>
        <w:t>通過第</w:t>
      </w:r>
      <w:r w:rsidR="009C2616" w:rsidRPr="00317442">
        <w:rPr>
          <w:rFonts w:eastAsia="標楷體" w:hint="eastAsia"/>
          <w:bCs/>
          <w:sz w:val="32"/>
          <w:szCs w:val="32"/>
        </w:rPr>
        <w:t>一</w:t>
      </w:r>
      <w:r w:rsidR="009D2D55" w:rsidRPr="00317442">
        <w:rPr>
          <w:rFonts w:eastAsia="標楷體" w:hint="eastAsia"/>
          <w:bCs/>
          <w:sz w:val="32"/>
          <w:szCs w:val="32"/>
        </w:rPr>
        <w:t>階段書面</w:t>
      </w:r>
      <w:proofErr w:type="gramStart"/>
      <w:r w:rsidR="009D2D55" w:rsidRPr="00317442">
        <w:rPr>
          <w:rFonts w:eastAsia="標楷體" w:hint="eastAsia"/>
          <w:bCs/>
          <w:sz w:val="32"/>
          <w:szCs w:val="32"/>
        </w:rPr>
        <w:t>複</w:t>
      </w:r>
      <w:proofErr w:type="gramEnd"/>
      <w:r w:rsidR="009D2D55" w:rsidRPr="00317442">
        <w:rPr>
          <w:rFonts w:eastAsia="標楷體" w:hint="eastAsia"/>
          <w:bCs/>
          <w:sz w:val="32"/>
          <w:szCs w:val="32"/>
        </w:rPr>
        <w:t>審之</w:t>
      </w:r>
      <w:r w:rsidR="00FA5FD7" w:rsidRPr="00317442">
        <w:rPr>
          <w:rFonts w:eastAsia="標楷體" w:hint="eastAsia"/>
          <w:bCs/>
          <w:sz w:val="32"/>
          <w:szCs w:val="32"/>
        </w:rPr>
        <w:t>參加人員</w:t>
      </w:r>
      <w:r w:rsidR="009D2D55" w:rsidRPr="00317442">
        <w:rPr>
          <w:rFonts w:eastAsia="標楷體" w:hint="eastAsia"/>
          <w:bCs/>
          <w:sz w:val="32"/>
          <w:szCs w:val="32"/>
        </w:rPr>
        <w:t>，</w:t>
      </w:r>
      <w:r w:rsidR="00B77540" w:rsidRPr="00317442">
        <w:rPr>
          <w:rFonts w:eastAsia="標楷體" w:hint="eastAsia"/>
          <w:bCs/>
          <w:sz w:val="32"/>
          <w:szCs w:val="32"/>
        </w:rPr>
        <w:t>應依保訓會通知參加</w:t>
      </w:r>
      <w:r w:rsidR="009D2D55" w:rsidRPr="00317442">
        <w:rPr>
          <w:rFonts w:eastAsia="標楷體" w:hint="eastAsia"/>
          <w:bCs/>
          <w:sz w:val="32"/>
          <w:szCs w:val="32"/>
        </w:rPr>
        <w:t>第</w:t>
      </w:r>
      <w:r w:rsidR="009C2616" w:rsidRPr="00317442">
        <w:rPr>
          <w:rFonts w:eastAsia="標楷體" w:hint="eastAsia"/>
          <w:bCs/>
          <w:sz w:val="32"/>
          <w:szCs w:val="32"/>
        </w:rPr>
        <w:t>二</w:t>
      </w:r>
      <w:r w:rsidR="009D2D55" w:rsidRPr="00317442">
        <w:rPr>
          <w:rFonts w:eastAsia="標楷體" w:hint="eastAsia"/>
          <w:bCs/>
          <w:sz w:val="32"/>
          <w:szCs w:val="32"/>
        </w:rPr>
        <w:t>階段評鑑中心法</w:t>
      </w:r>
      <w:proofErr w:type="gramStart"/>
      <w:r w:rsidR="00B77540" w:rsidRPr="00317442">
        <w:rPr>
          <w:rFonts w:eastAsia="標楷體" w:hint="eastAsia"/>
          <w:bCs/>
          <w:sz w:val="32"/>
          <w:szCs w:val="32"/>
        </w:rPr>
        <w:t>複</w:t>
      </w:r>
      <w:proofErr w:type="gramEnd"/>
      <w:r w:rsidR="00B77540" w:rsidRPr="00317442">
        <w:rPr>
          <w:rFonts w:eastAsia="標楷體" w:hint="eastAsia"/>
          <w:bCs/>
          <w:sz w:val="32"/>
          <w:szCs w:val="32"/>
        </w:rPr>
        <w:t>審，</w:t>
      </w:r>
      <w:r w:rsidR="00FA5FD7" w:rsidRPr="00317442">
        <w:rPr>
          <w:rFonts w:eastAsia="標楷體" w:hint="eastAsia"/>
          <w:bCs/>
          <w:sz w:val="32"/>
          <w:szCs w:val="32"/>
        </w:rPr>
        <w:t>並</w:t>
      </w:r>
      <w:r w:rsidR="00B77540" w:rsidRPr="00317442">
        <w:rPr>
          <w:rFonts w:eastAsia="標楷體" w:hint="eastAsia"/>
          <w:bCs/>
          <w:sz w:val="32"/>
          <w:szCs w:val="32"/>
        </w:rPr>
        <w:t>全程參與各項遴選評鑑作業</w:t>
      </w:r>
      <w:r w:rsidR="009A2A13" w:rsidRPr="00317442">
        <w:rPr>
          <w:rFonts w:eastAsia="標楷體" w:hint="eastAsia"/>
          <w:bCs/>
          <w:sz w:val="32"/>
          <w:szCs w:val="32"/>
        </w:rPr>
        <w:t>（含</w:t>
      </w:r>
      <w:r w:rsidR="00941888" w:rsidRPr="00317442">
        <w:rPr>
          <w:rFonts w:eastAsia="標楷體" w:hint="eastAsia"/>
          <w:bCs/>
          <w:sz w:val="32"/>
          <w:szCs w:val="32"/>
        </w:rPr>
        <w:t>英語簡報</w:t>
      </w:r>
      <w:r w:rsidR="009A2A13" w:rsidRPr="00317442">
        <w:rPr>
          <w:rFonts w:eastAsia="標楷體" w:hint="eastAsia"/>
          <w:bCs/>
          <w:sz w:val="32"/>
          <w:szCs w:val="32"/>
        </w:rPr>
        <w:t>）</w:t>
      </w:r>
      <w:r w:rsidR="00B77540" w:rsidRPr="00317442">
        <w:rPr>
          <w:rFonts w:eastAsia="標楷體" w:hint="eastAsia"/>
          <w:bCs/>
          <w:sz w:val="32"/>
          <w:szCs w:val="32"/>
        </w:rPr>
        <w:t>，未克參與評測，不予錄取</w:t>
      </w:r>
      <w:r w:rsidR="008D2E1F" w:rsidRPr="00317442">
        <w:rPr>
          <w:rFonts w:eastAsia="標楷體" w:hint="eastAsia"/>
          <w:bCs/>
          <w:color w:val="000000" w:themeColor="text1"/>
          <w:sz w:val="32"/>
          <w:szCs w:val="32"/>
        </w:rPr>
        <w:t>。</w:t>
      </w:r>
      <w:r w:rsidR="00637384" w:rsidRPr="00317442">
        <w:rPr>
          <w:rFonts w:eastAsia="標楷體" w:hint="eastAsia"/>
          <w:bCs/>
          <w:sz w:val="32"/>
          <w:szCs w:val="32"/>
        </w:rPr>
        <w:t>管理發展訓練之</w:t>
      </w:r>
      <w:r w:rsidR="00980090" w:rsidRPr="00317442">
        <w:rPr>
          <w:rFonts w:eastAsia="標楷體" w:hint="eastAsia"/>
          <w:bCs/>
          <w:sz w:val="32"/>
          <w:szCs w:val="32"/>
        </w:rPr>
        <w:t>第</w:t>
      </w:r>
      <w:r w:rsidR="009C2616" w:rsidRPr="00317442">
        <w:rPr>
          <w:rFonts w:eastAsia="標楷體" w:hint="eastAsia"/>
          <w:bCs/>
          <w:sz w:val="32"/>
          <w:szCs w:val="32"/>
        </w:rPr>
        <w:t>二</w:t>
      </w:r>
      <w:r w:rsidR="00980090" w:rsidRPr="00317442">
        <w:rPr>
          <w:rFonts w:eastAsia="標楷體" w:hint="eastAsia"/>
          <w:bCs/>
          <w:sz w:val="32"/>
          <w:szCs w:val="32"/>
        </w:rPr>
        <w:t>階段</w:t>
      </w:r>
      <w:proofErr w:type="gramStart"/>
      <w:r w:rsidR="009D2D55" w:rsidRPr="00317442">
        <w:rPr>
          <w:rFonts w:eastAsia="標楷體" w:hint="eastAsia"/>
          <w:bCs/>
          <w:sz w:val="32"/>
          <w:szCs w:val="32"/>
        </w:rPr>
        <w:t>複</w:t>
      </w:r>
      <w:proofErr w:type="gramEnd"/>
      <w:r w:rsidR="009D2D55" w:rsidRPr="00317442">
        <w:rPr>
          <w:rFonts w:eastAsia="標楷體" w:hint="eastAsia"/>
          <w:bCs/>
          <w:sz w:val="32"/>
          <w:szCs w:val="32"/>
        </w:rPr>
        <w:t>審作業</w:t>
      </w:r>
      <w:r w:rsidR="00082345" w:rsidRPr="00317442">
        <w:rPr>
          <w:rFonts w:eastAsia="標楷體" w:hint="eastAsia"/>
          <w:bCs/>
          <w:sz w:val="32"/>
          <w:szCs w:val="32"/>
        </w:rPr>
        <w:t>，</w:t>
      </w:r>
      <w:r w:rsidR="001911C8" w:rsidRPr="00317442">
        <w:rPr>
          <w:rFonts w:eastAsia="標楷體" w:hint="eastAsia"/>
          <w:bCs/>
          <w:sz w:val="32"/>
          <w:szCs w:val="32"/>
        </w:rPr>
        <w:t>評測</w:t>
      </w:r>
      <w:r w:rsidR="008A7CA9" w:rsidRPr="00317442">
        <w:rPr>
          <w:rFonts w:eastAsia="標楷體" w:hint="eastAsia"/>
          <w:bCs/>
          <w:sz w:val="32"/>
          <w:szCs w:val="32"/>
        </w:rPr>
        <w:t>期程於</w:t>
      </w:r>
      <w:r w:rsidR="008A7CA9" w:rsidRPr="00317442">
        <w:rPr>
          <w:rFonts w:eastAsia="標楷體"/>
          <w:bCs/>
          <w:sz w:val="32"/>
          <w:szCs w:val="32"/>
        </w:rPr>
        <w:t>112</w:t>
      </w:r>
      <w:r w:rsidR="008A7CA9" w:rsidRPr="00317442">
        <w:rPr>
          <w:rFonts w:eastAsia="標楷體" w:hint="eastAsia"/>
          <w:bCs/>
          <w:sz w:val="32"/>
          <w:szCs w:val="32"/>
        </w:rPr>
        <w:t>年</w:t>
      </w:r>
      <w:r w:rsidR="004A76D4" w:rsidRPr="00317442">
        <w:rPr>
          <w:rFonts w:eastAsia="標楷體"/>
          <w:bCs/>
          <w:sz w:val="32"/>
          <w:szCs w:val="32"/>
        </w:rPr>
        <w:t>4</w:t>
      </w:r>
      <w:r w:rsidR="008A7CA9" w:rsidRPr="00317442">
        <w:rPr>
          <w:rFonts w:eastAsia="標楷體" w:hint="eastAsia"/>
          <w:bCs/>
          <w:sz w:val="32"/>
          <w:szCs w:val="32"/>
        </w:rPr>
        <w:t>月</w:t>
      </w:r>
      <w:r w:rsidR="004A76D4" w:rsidRPr="00317442">
        <w:rPr>
          <w:rFonts w:eastAsia="標楷體"/>
          <w:bCs/>
          <w:sz w:val="32"/>
          <w:szCs w:val="32"/>
        </w:rPr>
        <w:t>1</w:t>
      </w:r>
      <w:r w:rsidR="00572E5D">
        <w:rPr>
          <w:rFonts w:eastAsia="標楷體" w:hint="eastAsia"/>
          <w:bCs/>
          <w:sz w:val="32"/>
          <w:szCs w:val="32"/>
        </w:rPr>
        <w:t>1</w:t>
      </w:r>
      <w:r w:rsidR="008A7CA9" w:rsidRPr="00317442">
        <w:rPr>
          <w:rFonts w:eastAsia="標楷體" w:hint="eastAsia"/>
          <w:bCs/>
          <w:sz w:val="32"/>
          <w:szCs w:val="32"/>
        </w:rPr>
        <w:t>日至</w:t>
      </w:r>
      <w:r w:rsidR="004A76D4" w:rsidRPr="00317442">
        <w:rPr>
          <w:rFonts w:eastAsia="標楷體"/>
          <w:bCs/>
          <w:sz w:val="32"/>
          <w:szCs w:val="32"/>
        </w:rPr>
        <w:t>4</w:t>
      </w:r>
      <w:r w:rsidR="008A7CA9" w:rsidRPr="00317442">
        <w:rPr>
          <w:rFonts w:eastAsia="標楷體" w:hint="eastAsia"/>
          <w:bCs/>
          <w:sz w:val="32"/>
          <w:szCs w:val="32"/>
        </w:rPr>
        <w:t>月</w:t>
      </w:r>
      <w:r w:rsidR="008A7CA9" w:rsidRPr="00317442">
        <w:rPr>
          <w:rFonts w:eastAsia="標楷體"/>
          <w:bCs/>
          <w:sz w:val="32"/>
          <w:szCs w:val="32"/>
        </w:rPr>
        <w:t>1</w:t>
      </w:r>
      <w:r w:rsidR="004A76D4" w:rsidRPr="00317442">
        <w:rPr>
          <w:rFonts w:eastAsia="標楷體"/>
          <w:bCs/>
          <w:sz w:val="32"/>
          <w:szCs w:val="32"/>
        </w:rPr>
        <w:t>9</w:t>
      </w:r>
      <w:r w:rsidR="008A7CA9" w:rsidRPr="00317442">
        <w:rPr>
          <w:rFonts w:eastAsia="標楷體" w:hint="eastAsia"/>
          <w:bCs/>
          <w:sz w:val="32"/>
          <w:szCs w:val="32"/>
        </w:rPr>
        <w:t>日間辦理</w:t>
      </w:r>
      <w:proofErr w:type="gramStart"/>
      <w:r w:rsidR="008A7CA9" w:rsidRPr="00317442">
        <w:rPr>
          <w:rFonts w:eastAsia="標楷體" w:hint="eastAsia"/>
          <w:bCs/>
          <w:sz w:val="32"/>
          <w:szCs w:val="32"/>
        </w:rPr>
        <w:t>三</w:t>
      </w:r>
      <w:proofErr w:type="gramEnd"/>
      <w:r w:rsidR="008A7CA9" w:rsidRPr="00317442">
        <w:rPr>
          <w:rFonts w:eastAsia="標楷體" w:hint="eastAsia"/>
          <w:bCs/>
          <w:sz w:val="32"/>
          <w:szCs w:val="32"/>
        </w:rPr>
        <w:t>梯次為原則。</w:t>
      </w:r>
    </w:p>
    <w:p w14:paraId="302585C3" w14:textId="77777777" w:rsidR="00BD05DD" w:rsidRPr="00317442" w:rsidRDefault="001A76BB" w:rsidP="00330998">
      <w:pPr>
        <w:pStyle w:val="a3"/>
        <w:numPr>
          <w:ilvl w:val="0"/>
          <w:numId w:val="2"/>
        </w:numPr>
        <w:tabs>
          <w:tab w:val="left" w:pos="993"/>
        </w:tabs>
        <w:overflowPunct w:val="0"/>
        <w:ind w:leftChars="0" w:left="964" w:rightChars="0" w:right="0" w:hanging="964"/>
        <w:rPr>
          <w:rFonts w:ascii="Times New Roman" w:hAnsi="Times New Roman"/>
          <w:bCs/>
          <w:szCs w:val="32"/>
        </w:rPr>
      </w:pPr>
      <w:proofErr w:type="gramStart"/>
      <w:r w:rsidRPr="00317442">
        <w:rPr>
          <w:rFonts w:ascii="Times New Roman" w:hAnsi="Times New Roman" w:hint="eastAsia"/>
          <w:bCs/>
          <w:szCs w:val="32"/>
        </w:rPr>
        <w:t>複</w:t>
      </w:r>
      <w:proofErr w:type="gramEnd"/>
      <w:r w:rsidRPr="00317442">
        <w:rPr>
          <w:rFonts w:ascii="Times New Roman" w:hAnsi="Times New Roman" w:hint="eastAsia"/>
          <w:bCs/>
          <w:szCs w:val="32"/>
        </w:rPr>
        <w:t>審</w:t>
      </w:r>
      <w:r w:rsidR="001911C8" w:rsidRPr="00317442">
        <w:rPr>
          <w:rFonts w:ascii="Times New Roman" w:hAnsi="Times New Roman"/>
          <w:bCs/>
          <w:szCs w:val="32"/>
        </w:rPr>
        <w:t>結果</w:t>
      </w:r>
      <w:r w:rsidR="00CC501F" w:rsidRPr="00317442">
        <w:rPr>
          <w:rFonts w:ascii="Times New Roman" w:hAnsi="Times New Roman" w:hint="eastAsia"/>
          <w:bCs/>
          <w:szCs w:val="32"/>
        </w:rPr>
        <w:t>經</w:t>
      </w:r>
      <w:r w:rsidR="001911C8" w:rsidRPr="00317442">
        <w:rPr>
          <w:rFonts w:ascii="Times New Roman" w:hAnsi="Times New Roman"/>
          <w:bCs/>
          <w:szCs w:val="32"/>
        </w:rPr>
        <w:t>提報高階文官中長期培訓協調會報審議後，決定錄取受訓人員名單</w:t>
      </w:r>
      <w:r w:rsidR="00230B2B" w:rsidRPr="00317442">
        <w:rPr>
          <w:rFonts w:ascii="Times New Roman" w:hAnsi="Times New Roman"/>
          <w:bCs/>
          <w:szCs w:val="32"/>
        </w:rPr>
        <w:t>，</w:t>
      </w:r>
      <w:r w:rsidR="00D129A1" w:rsidRPr="00317442">
        <w:rPr>
          <w:rFonts w:ascii="Times New Roman" w:hAnsi="Times New Roman"/>
          <w:bCs/>
          <w:szCs w:val="32"/>
        </w:rPr>
        <w:t>由保訓會</w:t>
      </w:r>
      <w:r w:rsidR="00C2565E" w:rsidRPr="00317442">
        <w:rPr>
          <w:rFonts w:ascii="Times New Roman" w:hAnsi="Times New Roman"/>
          <w:bCs/>
          <w:szCs w:val="32"/>
        </w:rPr>
        <w:t>於</w:t>
      </w:r>
      <w:r w:rsidR="00947F9E" w:rsidRPr="00317442">
        <w:rPr>
          <w:rFonts w:ascii="Times New Roman" w:hAnsi="Times New Roman"/>
          <w:bCs/>
          <w:szCs w:val="32"/>
        </w:rPr>
        <w:t>112</w:t>
      </w:r>
      <w:r w:rsidR="00C2565E" w:rsidRPr="00317442">
        <w:rPr>
          <w:rFonts w:ascii="Times New Roman" w:hAnsi="Times New Roman" w:hint="eastAsia"/>
          <w:bCs/>
          <w:szCs w:val="32"/>
        </w:rPr>
        <w:t>年</w:t>
      </w:r>
      <w:r w:rsidR="00C2565E" w:rsidRPr="00317442">
        <w:rPr>
          <w:rFonts w:ascii="Times New Roman" w:hAnsi="Times New Roman"/>
          <w:bCs/>
          <w:szCs w:val="32"/>
        </w:rPr>
        <w:t>4</w:t>
      </w:r>
      <w:r w:rsidR="00C2565E" w:rsidRPr="00317442">
        <w:rPr>
          <w:rFonts w:ascii="Times New Roman" w:hAnsi="Times New Roman" w:hint="eastAsia"/>
          <w:bCs/>
          <w:szCs w:val="32"/>
        </w:rPr>
        <w:t>月</w:t>
      </w:r>
      <w:r w:rsidR="00B05132" w:rsidRPr="00317442">
        <w:rPr>
          <w:rFonts w:ascii="Times New Roman" w:hAnsi="Times New Roman"/>
          <w:bCs/>
          <w:szCs w:val="32"/>
        </w:rPr>
        <w:t>3</w:t>
      </w:r>
      <w:r w:rsidR="001B23AF" w:rsidRPr="00317442">
        <w:rPr>
          <w:rFonts w:ascii="Times New Roman" w:hAnsi="Times New Roman" w:hint="eastAsia"/>
          <w:bCs/>
          <w:szCs w:val="32"/>
        </w:rPr>
        <w:t>0</w:t>
      </w:r>
      <w:r w:rsidR="00C2565E" w:rsidRPr="00317442">
        <w:rPr>
          <w:rFonts w:ascii="Times New Roman" w:hAnsi="Times New Roman" w:hint="eastAsia"/>
          <w:bCs/>
          <w:szCs w:val="32"/>
        </w:rPr>
        <w:t>日</w:t>
      </w:r>
      <w:r w:rsidR="002907B6" w:rsidRPr="00317442">
        <w:rPr>
          <w:rFonts w:ascii="Times New Roman" w:hAnsi="Times New Roman"/>
          <w:bCs/>
          <w:szCs w:val="32"/>
        </w:rPr>
        <w:t>前</w:t>
      </w:r>
      <w:r w:rsidR="00C2565E" w:rsidRPr="00317442">
        <w:rPr>
          <w:rFonts w:ascii="Times New Roman" w:hAnsi="Times New Roman"/>
          <w:bCs/>
          <w:szCs w:val="32"/>
        </w:rPr>
        <w:t>公布錄取名單，</w:t>
      </w:r>
      <w:r w:rsidR="00230B2B" w:rsidRPr="00317442">
        <w:rPr>
          <w:rFonts w:ascii="Times New Roman" w:hAnsi="Times New Roman"/>
          <w:bCs/>
          <w:szCs w:val="32"/>
        </w:rPr>
        <w:t>並</w:t>
      </w:r>
      <w:r w:rsidR="00C2565E" w:rsidRPr="00317442">
        <w:rPr>
          <w:rFonts w:ascii="Times New Roman" w:hAnsi="Times New Roman"/>
          <w:bCs/>
          <w:szCs w:val="32"/>
        </w:rPr>
        <w:t>函</w:t>
      </w:r>
      <w:proofErr w:type="gramStart"/>
      <w:r w:rsidR="00C2565E" w:rsidRPr="00317442">
        <w:rPr>
          <w:rFonts w:ascii="Times New Roman" w:hAnsi="Times New Roman"/>
          <w:bCs/>
          <w:szCs w:val="32"/>
        </w:rPr>
        <w:t>知薦送</w:t>
      </w:r>
      <w:proofErr w:type="gramEnd"/>
      <w:r w:rsidR="00C2565E" w:rsidRPr="00317442">
        <w:rPr>
          <w:rFonts w:ascii="Times New Roman" w:hAnsi="Times New Roman"/>
          <w:bCs/>
          <w:szCs w:val="32"/>
        </w:rPr>
        <w:t>機關（構）</w:t>
      </w:r>
      <w:r w:rsidR="00B64FEA" w:rsidRPr="00317442">
        <w:rPr>
          <w:rFonts w:ascii="Times New Roman" w:hAnsi="Times New Roman"/>
          <w:bCs/>
          <w:szCs w:val="32"/>
        </w:rPr>
        <w:t>學校</w:t>
      </w:r>
      <w:r w:rsidR="00230B2B" w:rsidRPr="00317442">
        <w:rPr>
          <w:rFonts w:ascii="Times New Roman" w:hAnsi="Times New Roman"/>
          <w:bCs/>
          <w:szCs w:val="32"/>
        </w:rPr>
        <w:t>，</w:t>
      </w:r>
      <w:r w:rsidR="00C2565E" w:rsidRPr="00317442">
        <w:rPr>
          <w:rFonts w:ascii="Times New Roman" w:hAnsi="Times New Roman"/>
          <w:bCs/>
          <w:szCs w:val="32"/>
        </w:rPr>
        <w:t>由國家文官學院辦理調訓事宜。</w:t>
      </w:r>
    </w:p>
    <w:p w14:paraId="2A89506D" w14:textId="77777777" w:rsidR="009214F1" w:rsidRPr="00317442" w:rsidRDefault="009214F1" w:rsidP="00307CEE">
      <w:pPr>
        <w:numPr>
          <w:ilvl w:val="0"/>
          <w:numId w:val="1"/>
        </w:numPr>
        <w:tabs>
          <w:tab w:val="left" w:pos="709"/>
        </w:tabs>
        <w:overflowPunct w:val="0"/>
        <w:spacing w:beforeLines="50" w:before="180" w:line="480" w:lineRule="exact"/>
        <w:ind w:left="646" w:hanging="646"/>
        <w:jc w:val="both"/>
        <w:rPr>
          <w:rFonts w:eastAsia="標楷體"/>
          <w:bCs/>
          <w:sz w:val="32"/>
          <w:szCs w:val="32"/>
        </w:rPr>
      </w:pPr>
      <w:r w:rsidRPr="00317442">
        <w:rPr>
          <w:rFonts w:eastAsia="標楷體"/>
          <w:bCs/>
          <w:sz w:val="32"/>
          <w:szCs w:val="32"/>
        </w:rPr>
        <w:t>課程設計</w:t>
      </w:r>
    </w:p>
    <w:p w14:paraId="70DF1D1E" w14:textId="77777777" w:rsidR="009214F1" w:rsidRPr="00317442" w:rsidRDefault="00064921" w:rsidP="00064921">
      <w:pPr>
        <w:pStyle w:val="a3"/>
        <w:tabs>
          <w:tab w:val="clear" w:pos="1620"/>
        </w:tabs>
        <w:overflowPunct w:val="0"/>
        <w:ind w:leftChars="0" w:left="1021" w:rightChars="0" w:right="0" w:hangingChars="319" w:hanging="1021"/>
        <w:rPr>
          <w:rFonts w:ascii="Times New Roman" w:hAnsi="Times New Roman"/>
          <w:bCs/>
          <w:szCs w:val="32"/>
        </w:rPr>
      </w:pPr>
      <w:r w:rsidRPr="00317442">
        <w:rPr>
          <w:rFonts w:ascii="Times New Roman" w:hAnsi="Times New Roman" w:hint="eastAsia"/>
          <w:bCs/>
          <w:szCs w:val="32"/>
        </w:rPr>
        <w:t>（一）</w:t>
      </w:r>
      <w:r w:rsidR="009B26A6" w:rsidRPr="00317442">
        <w:rPr>
          <w:rFonts w:ascii="Times New Roman" w:hAnsi="Times New Roman" w:hint="eastAsia"/>
          <w:bCs/>
          <w:szCs w:val="32"/>
        </w:rPr>
        <w:t>依目標職務所需職能，規劃</w:t>
      </w:r>
      <w:r w:rsidR="005679E1" w:rsidRPr="00317442">
        <w:rPr>
          <w:rFonts w:ascii="Times New Roman" w:hAnsi="Times New Roman" w:hint="eastAsia"/>
          <w:bCs/>
          <w:szCs w:val="32"/>
        </w:rPr>
        <w:t>「倫理價值與人文素養」、「全球治理」、「公共政策」</w:t>
      </w:r>
      <w:r w:rsidR="009B26A6" w:rsidRPr="00317442">
        <w:rPr>
          <w:rFonts w:ascii="Times New Roman" w:hAnsi="Times New Roman" w:hint="eastAsia"/>
          <w:bCs/>
          <w:szCs w:val="32"/>
        </w:rPr>
        <w:t>與</w:t>
      </w:r>
      <w:r w:rsidR="005679E1" w:rsidRPr="00317442">
        <w:rPr>
          <w:rFonts w:ascii="Times New Roman" w:hAnsi="Times New Roman" w:hint="eastAsia"/>
          <w:bCs/>
          <w:szCs w:val="32"/>
        </w:rPr>
        <w:t>「領導力」</w:t>
      </w:r>
      <w:r w:rsidR="008A7CA9" w:rsidRPr="00317442">
        <w:rPr>
          <w:rFonts w:ascii="Times New Roman" w:hAnsi="Times New Roman" w:hint="eastAsia"/>
          <w:bCs/>
          <w:szCs w:val="32"/>
        </w:rPr>
        <w:t>四大模組課程</w:t>
      </w:r>
      <w:r w:rsidR="009B26A6" w:rsidRPr="00317442">
        <w:rPr>
          <w:rFonts w:ascii="Times New Roman" w:hAnsi="Times New Roman" w:hint="eastAsia"/>
          <w:bCs/>
          <w:szCs w:val="32"/>
        </w:rPr>
        <w:t>；另</w:t>
      </w:r>
      <w:r w:rsidR="008A7CA9" w:rsidRPr="00317442">
        <w:rPr>
          <w:rFonts w:ascii="Times New Roman" w:hAnsi="Times New Roman" w:hint="eastAsia"/>
          <w:bCs/>
          <w:szCs w:val="32"/>
        </w:rPr>
        <w:t>安排</w:t>
      </w:r>
      <w:r w:rsidR="009B26A6" w:rsidRPr="00317442">
        <w:rPr>
          <w:rFonts w:ascii="Times New Roman" w:hAnsi="Times New Roman" w:hint="eastAsia"/>
          <w:bCs/>
          <w:szCs w:val="32"/>
        </w:rPr>
        <w:t>開結訓典禮等綜合活動，</w:t>
      </w:r>
      <w:r w:rsidR="008A7CA9" w:rsidRPr="00317442">
        <w:rPr>
          <w:rFonts w:ascii="Times New Roman" w:hAnsi="Times New Roman" w:hint="eastAsia"/>
          <w:bCs/>
          <w:szCs w:val="32"/>
        </w:rPr>
        <w:t>總時數</w:t>
      </w:r>
      <w:r w:rsidR="00D058F8" w:rsidRPr="00317442">
        <w:rPr>
          <w:rFonts w:ascii="Times New Roman" w:hAnsi="Times New Roman" w:hint="eastAsia"/>
          <w:bCs/>
          <w:szCs w:val="32"/>
        </w:rPr>
        <w:t>以</w:t>
      </w:r>
      <w:r w:rsidR="008A7CA9" w:rsidRPr="00317442">
        <w:rPr>
          <w:rFonts w:ascii="Times New Roman" w:hAnsi="Times New Roman" w:hint="eastAsia"/>
          <w:bCs/>
          <w:szCs w:val="32"/>
        </w:rPr>
        <w:t>一百八十</w:t>
      </w:r>
      <w:r w:rsidR="009B26A6" w:rsidRPr="00317442">
        <w:rPr>
          <w:rFonts w:ascii="Times New Roman" w:hAnsi="Times New Roman" w:hint="eastAsia"/>
          <w:bCs/>
          <w:szCs w:val="32"/>
        </w:rPr>
        <w:t>小時</w:t>
      </w:r>
      <w:r w:rsidR="00D058F8" w:rsidRPr="00317442">
        <w:rPr>
          <w:rFonts w:ascii="Times New Roman" w:hAnsi="Times New Roman" w:hint="eastAsia"/>
          <w:bCs/>
          <w:szCs w:val="32"/>
        </w:rPr>
        <w:t>為原則</w:t>
      </w:r>
      <w:r w:rsidR="009B26A6" w:rsidRPr="00317442">
        <w:rPr>
          <w:rFonts w:ascii="Times New Roman" w:hAnsi="Times New Roman" w:hint="eastAsia"/>
          <w:bCs/>
          <w:szCs w:val="32"/>
        </w:rPr>
        <w:t>。</w:t>
      </w:r>
      <w:r w:rsidR="00D433A6" w:rsidRPr="00317442">
        <w:rPr>
          <w:rFonts w:ascii="Times New Roman" w:hAnsi="Times New Roman"/>
          <w:bCs/>
          <w:szCs w:val="32"/>
        </w:rPr>
        <w:t>（</w:t>
      </w:r>
      <w:r w:rsidR="008A7CA9" w:rsidRPr="00317442">
        <w:rPr>
          <w:rFonts w:ascii="Times New Roman" w:hAnsi="Times New Roman"/>
          <w:bCs/>
          <w:szCs w:val="32"/>
        </w:rPr>
        <w:t>課程時數配當表</w:t>
      </w:r>
      <w:r w:rsidR="008A7CA9" w:rsidRPr="00317442">
        <w:rPr>
          <w:rFonts w:ascii="Times New Roman" w:hAnsi="Times New Roman" w:hint="eastAsia"/>
          <w:bCs/>
          <w:szCs w:val="32"/>
        </w:rPr>
        <w:t>及模組架構</w:t>
      </w:r>
      <w:r w:rsidR="00D433A6" w:rsidRPr="00317442">
        <w:rPr>
          <w:rFonts w:ascii="Times New Roman" w:hAnsi="Times New Roman"/>
          <w:bCs/>
          <w:szCs w:val="32"/>
        </w:rPr>
        <w:t>如附件</w:t>
      </w:r>
      <w:r w:rsidR="00E46A6C" w:rsidRPr="00317442">
        <w:rPr>
          <w:rFonts w:ascii="Times New Roman" w:hAnsi="Times New Roman" w:hint="eastAsia"/>
          <w:bCs/>
          <w:szCs w:val="32"/>
        </w:rPr>
        <w:t>4</w:t>
      </w:r>
      <w:r w:rsidR="0084196D" w:rsidRPr="00317442">
        <w:rPr>
          <w:rFonts w:ascii="Times New Roman" w:hAnsi="Times New Roman" w:hint="eastAsia"/>
          <w:bCs/>
          <w:szCs w:val="32"/>
        </w:rPr>
        <w:t>、</w:t>
      </w:r>
      <w:r w:rsidR="0084196D" w:rsidRPr="00317442">
        <w:rPr>
          <w:rFonts w:ascii="Times New Roman" w:hAnsi="Times New Roman" w:hint="eastAsia"/>
          <w:bCs/>
          <w:szCs w:val="32"/>
        </w:rPr>
        <w:t>5</w:t>
      </w:r>
      <w:r w:rsidR="00D433A6" w:rsidRPr="00317442">
        <w:rPr>
          <w:rFonts w:ascii="Times New Roman" w:hAnsi="Times New Roman"/>
          <w:bCs/>
          <w:szCs w:val="32"/>
        </w:rPr>
        <w:t>）</w:t>
      </w:r>
      <w:r w:rsidR="009B26A6" w:rsidRPr="00317442">
        <w:rPr>
          <w:rFonts w:ascii="Times New Roman" w:hAnsi="Times New Roman" w:hint="eastAsia"/>
          <w:bCs/>
          <w:szCs w:val="32"/>
        </w:rPr>
        <w:t>。</w:t>
      </w:r>
    </w:p>
    <w:p w14:paraId="3A6CF897" w14:textId="77777777" w:rsidR="0089485B" w:rsidRPr="00317442" w:rsidRDefault="00064921" w:rsidP="00FB1DA4">
      <w:pPr>
        <w:pStyle w:val="a3"/>
        <w:tabs>
          <w:tab w:val="clear" w:pos="1620"/>
        </w:tabs>
        <w:overflowPunct w:val="0"/>
        <w:ind w:leftChars="0" w:left="838" w:rightChars="0" w:right="0" w:hangingChars="262" w:hanging="838"/>
        <w:rPr>
          <w:rFonts w:ascii="Times New Roman" w:hAnsi="Times New Roman"/>
          <w:bCs/>
          <w:szCs w:val="32"/>
        </w:rPr>
      </w:pPr>
      <w:r w:rsidRPr="00317442">
        <w:rPr>
          <w:rFonts w:ascii="Times New Roman" w:hAnsi="Times New Roman" w:hint="eastAsia"/>
          <w:bCs/>
          <w:szCs w:val="32"/>
        </w:rPr>
        <w:t>（二）</w:t>
      </w:r>
      <w:r w:rsidR="00221936" w:rsidRPr="00317442">
        <w:rPr>
          <w:rFonts w:ascii="Times New Roman" w:hAnsi="Times New Roman" w:hint="eastAsia"/>
          <w:bCs/>
          <w:szCs w:val="32"/>
        </w:rPr>
        <w:t>受訓人員</w:t>
      </w:r>
      <w:r w:rsidR="00197C00" w:rsidRPr="00317442">
        <w:rPr>
          <w:rFonts w:ascii="Times New Roman" w:hAnsi="Times New Roman" w:hint="eastAsia"/>
          <w:bCs/>
          <w:szCs w:val="32"/>
        </w:rPr>
        <w:t>得</w:t>
      </w:r>
      <w:r w:rsidR="009922F8" w:rsidRPr="00317442">
        <w:rPr>
          <w:rFonts w:ascii="Times New Roman" w:hAnsi="Times New Roman" w:hint="eastAsia"/>
          <w:bCs/>
          <w:szCs w:val="32"/>
        </w:rPr>
        <w:t>依個人需求</w:t>
      </w:r>
      <w:proofErr w:type="gramStart"/>
      <w:r w:rsidR="00197C00" w:rsidRPr="00317442">
        <w:rPr>
          <w:rFonts w:ascii="Times New Roman" w:hAnsi="Times New Roman" w:hint="eastAsia"/>
          <w:bCs/>
          <w:szCs w:val="32"/>
        </w:rPr>
        <w:t>於訓前</w:t>
      </w:r>
      <w:proofErr w:type="gramEnd"/>
      <w:r w:rsidR="0089485B" w:rsidRPr="00317442">
        <w:rPr>
          <w:rFonts w:ascii="Times New Roman" w:hAnsi="Times New Roman" w:hint="eastAsia"/>
          <w:bCs/>
          <w:szCs w:val="32"/>
        </w:rPr>
        <w:t>參加</w:t>
      </w:r>
      <w:r w:rsidR="00197C00" w:rsidRPr="00317442">
        <w:rPr>
          <w:rFonts w:ascii="Times New Roman" w:hAnsi="Times New Roman" w:hint="eastAsia"/>
          <w:bCs/>
          <w:szCs w:val="32"/>
        </w:rPr>
        <w:t>國家文官學院開立之上開四大模組</w:t>
      </w:r>
      <w:r w:rsidR="00463881" w:rsidRPr="00317442">
        <w:rPr>
          <w:rFonts w:ascii="Times New Roman" w:hAnsi="Times New Roman" w:hint="eastAsia"/>
          <w:bCs/>
          <w:szCs w:val="32"/>
        </w:rPr>
        <w:t>及</w:t>
      </w:r>
      <w:r w:rsidR="0095791E" w:rsidRPr="00317442">
        <w:rPr>
          <w:rFonts w:ascii="Times New Roman" w:hAnsi="Times New Roman" w:hint="eastAsia"/>
          <w:bCs/>
          <w:szCs w:val="32"/>
        </w:rPr>
        <w:t>英</w:t>
      </w:r>
      <w:r w:rsidR="00463881" w:rsidRPr="00317442">
        <w:rPr>
          <w:rFonts w:ascii="Times New Roman" w:hAnsi="Times New Roman" w:hint="eastAsia"/>
          <w:bCs/>
          <w:szCs w:val="32"/>
        </w:rPr>
        <w:t>語能力</w:t>
      </w:r>
      <w:r w:rsidR="0088109F" w:rsidRPr="00317442">
        <w:rPr>
          <w:rFonts w:ascii="Times New Roman" w:hAnsi="Times New Roman" w:hint="eastAsia"/>
          <w:bCs/>
          <w:szCs w:val="32"/>
        </w:rPr>
        <w:t>等相關</w:t>
      </w:r>
      <w:r w:rsidR="00FD2E90" w:rsidRPr="00317442">
        <w:rPr>
          <w:rFonts w:ascii="Times New Roman" w:hAnsi="Times New Roman" w:hint="eastAsia"/>
          <w:bCs/>
          <w:szCs w:val="32"/>
        </w:rPr>
        <w:t>數位課程。</w:t>
      </w:r>
    </w:p>
    <w:p w14:paraId="018999E4" w14:textId="77777777" w:rsidR="000E3523" w:rsidRPr="00317442" w:rsidRDefault="000E3523" w:rsidP="007F186D">
      <w:pPr>
        <w:numPr>
          <w:ilvl w:val="0"/>
          <w:numId w:val="1"/>
        </w:numPr>
        <w:tabs>
          <w:tab w:val="left" w:pos="709"/>
        </w:tabs>
        <w:overflowPunct w:val="0"/>
        <w:spacing w:beforeLines="50" w:before="180" w:line="480" w:lineRule="exact"/>
        <w:ind w:left="644" w:hanging="644"/>
        <w:jc w:val="both"/>
        <w:rPr>
          <w:rFonts w:eastAsia="標楷體"/>
          <w:bCs/>
          <w:sz w:val="32"/>
          <w:szCs w:val="32"/>
        </w:rPr>
      </w:pPr>
      <w:r w:rsidRPr="00317442">
        <w:rPr>
          <w:rFonts w:eastAsia="標楷體"/>
          <w:bCs/>
          <w:sz w:val="32"/>
          <w:szCs w:val="32"/>
        </w:rPr>
        <w:t>訓練實施方式及期間</w:t>
      </w:r>
    </w:p>
    <w:p w14:paraId="16E17BEC" w14:textId="4F2A7851" w:rsidR="00147ECD" w:rsidRPr="00317442" w:rsidRDefault="00147ECD" w:rsidP="002F536A">
      <w:pPr>
        <w:pStyle w:val="a3"/>
        <w:tabs>
          <w:tab w:val="clear" w:pos="1620"/>
        </w:tabs>
        <w:overflowPunct w:val="0"/>
        <w:ind w:leftChars="0" w:left="658" w:rightChars="0" w:right="0"/>
        <w:rPr>
          <w:bCs/>
          <w:szCs w:val="32"/>
        </w:rPr>
      </w:pPr>
      <w:r w:rsidRPr="00317442">
        <w:rPr>
          <w:bCs/>
          <w:szCs w:val="32"/>
        </w:rPr>
        <w:t>本訓練包含國內課程及國外課程，</w:t>
      </w:r>
      <w:proofErr w:type="gramStart"/>
      <w:r w:rsidRPr="00317442">
        <w:rPr>
          <w:bCs/>
          <w:szCs w:val="32"/>
        </w:rPr>
        <w:t>採</w:t>
      </w:r>
      <w:proofErr w:type="gramEnd"/>
      <w:r w:rsidRPr="00317442">
        <w:rPr>
          <w:bCs/>
          <w:szCs w:val="32"/>
        </w:rPr>
        <w:t>分散訓練方式辦理，</w:t>
      </w:r>
      <w:r w:rsidR="002F536A" w:rsidRPr="008D2766">
        <w:rPr>
          <w:rFonts w:hint="eastAsia"/>
          <w:bCs/>
          <w:szCs w:val="32"/>
        </w:rPr>
        <w:t>為降低本訓練對公務運作之影響</w:t>
      </w:r>
      <w:r w:rsidR="002F536A" w:rsidRPr="00317442">
        <w:rPr>
          <w:rFonts w:hint="eastAsia"/>
          <w:bCs/>
          <w:szCs w:val="32"/>
        </w:rPr>
        <w:t>，</w:t>
      </w:r>
      <w:r w:rsidR="007C02F1" w:rsidRPr="00317442">
        <w:rPr>
          <w:rFonts w:hint="eastAsia"/>
          <w:bCs/>
          <w:szCs w:val="32"/>
        </w:rPr>
        <w:t>以</w:t>
      </w:r>
      <w:r w:rsidRPr="00317442">
        <w:rPr>
          <w:bCs/>
          <w:szCs w:val="32"/>
        </w:rPr>
        <w:t>每</w:t>
      </w:r>
      <w:r w:rsidR="005F6625" w:rsidRPr="00317442">
        <w:rPr>
          <w:bCs/>
          <w:szCs w:val="32"/>
        </w:rPr>
        <w:t>週</w:t>
      </w:r>
      <w:r w:rsidR="00ED2F76" w:rsidRPr="00317442">
        <w:rPr>
          <w:rFonts w:hint="eastAsia"/>
          <w:bCs/>
          <w:szCs w:val="32"/>
        </w:rPr>
        <w:t>六</w:t>
      </w:r>
      <w:r w:rsidR="005E639D" w:rsidRPr="00317442">
        <w:rPr>
          <w:bCs/>
          <w:szCs w:val="32"/>
        </w:rPr>
        <w:t>上課為</w:t>
      </w:r>
      <w:r w:rsidR="004243CE" w:rsidRPr="00317442">
        <w:rPr>
          <w:bCs/>
          <w:szCs w:val="32"/>
        </w:rPr>
        <w:t>原則</w:t>
      </w:r>
      <w:r w:rsidR="005F6625" w:rsidRPr="00317442">
        <w:rPr>
          <w:bCs/>
          <w:szCs w:val="32"/>
        </w:rPr>
        <w:t>，</w:t>
      </w:r>
      <w:r w:rsidR="00565164" w:rsidRPr="00317442">
        <w:rPr>
          <w:rFonts w:hint="eastAsia"/>
          <w:bCs/>
          <w:szCs w:val="32"/>
        </w:rPr>
        <w:t>得安排</w:t>
      </w:r>
      <w:r w:rsidR="005E639D" w:rsidRPr="00317442">
        <w:rPr>
          <w:rFonts w:hint="eastAsia"/>
          <w:bCs/>
          <w:szCs w:val="32"/>
        </w:rPr>
        <w:t>週五課程</w:t>
      </w:r>
      <w:r w:rsidR="00947F9E" w:rsidRPr="00317442">
        <w:rPr>
          <w:rFonts w:hint="eastAsia"/>
          <w:bCs/>
          <w:szCs w:val="32"/>
        </w:rPr>
        <w:t>，</w:t>
      </w:r>
      <w:r w:rsidRPr="00317442">
        <w:rPr>
          <w:bCs/>
          <w:szCs w:val="32"/>
        </w:rPr>
        <w:t>實施方式及期程分述如下：</w:t>
      </w:r>
    </w:p>
    <w:p w14:paraId="635BDA22" w14:textId="77777777" w:rsidR="000E3523" w:rsidRPr="00317442" w:rsidRDefault="000E3523" w:rsidP="00330998">
      <w:pPr>
        <w:pStyle w:val="a3"/>
        <w:numPr>
          <w:ilvl w:val="0"/>
          <w:numId w:val="5"/>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開訓典禮及學習共識營：</w:t>
      </w:r>
      <w:r w:rsidR="00221936" w:rsidRPr="00317442">
        <w:rPr>
          <w:rFonts w:ascii="Times New Roman" w:hAnsi="Times New Roman"/>
          <w:bCs/>
          <w:szCs w:val="32"/>
        </w:rPr>
        <w:t>受訓人員</w:t>
      </w:r>
      <w:r w:rsidRPr="00317442">
        <w:rPr>
          <w:rFonts w:ascii="Times New Roman" w:hAnsi="Times New Roman"/>
          <w:bCs/>
          <w:szCs w:val="32"/>
        </w:rPr>
        <w:t>應參加</w:t>
      </w:r>
      <w:r w:rsidR="00A422AD" w:rsidRPr="00317442">
        <w:rPr>
          <w:rFonts w:ascii="Times New Roman" w:hAnsi="Times New Roman" w:hint="eastAsia"/>
          <w:bCs/>
          <w:szCs w:val="32"/>
        </w:rPr>
        <w:t>國家</w:t>
      </w:r>
      <w:r w:rsidRPr="00317442">
        <w:rPr>
          <w:rFonts w:ascii="Times New Roman" w:hAnsi="Times New Roman"/>
          <w:bCs/>
          <w:szCs w:val="32"/>
        </w:rPr>
        <w:t>文官學院於</w:t>
      </w:r>
      <w:r w:rsidR="00123A79" w:rsidRPr="00317442">
        <w:rPr>
          <w:rFonts w:ascii="Times New Roman" w:hAnsi="Times New Roman"/>
          <w:bCs/>
          <w:szCs w:val="32"/>
        </w:rPr>
        <w:t>1</w:t>
      </w:r>
      <w:r w:rsidR="00ED2F76" w:rsidRPr="00317442">
        <w:rPr>
          <w:rFonts w:ascii="Times New Roman" w:hAnsi="Times New Roman"/>
          <w:bCs/>
          <w:szCs w:val="32"/>
        </w:rPr>
        <w:t>1</w:t>
      </w:r>
      <w:r w:rsidR="00947F9E" w:rsidRPr="00317442">
        <w:rPr>
          <w:rFonts w:ascii="Times New Roman" w:hAnsi="Times New Roman"/>
          <w:bCs/>
          <w:szCs w:val="32"/>
        </w:rPr>
        <w:t>2</w:t>
      </w:r>
      <w:r w:rsidRPr="00317442">
        <w:rPr>
          <w:rFonts w:ascii="Times New Roman" w:hAnsi="Times New Roman" w:hint="eastAsia"/>
          <w:bCs/>
          <w:szCs w:val="32"/>
        </w:rPr>
        <w:t>年</w:t>
      </w:r>
      <w:r w:rsidR="0050123F" w:rsidRPr="00317442">
        <w:rPr>
          <w:rFonts w:ascii="Times New Roman" w:hAnsi="Times New Roman"/>
          <w:bCs/>
          <w:szCs w:val="32"/>
        </w:rPr>
        <w:t>5</w:t>
      </w:r>
      <w:r w:rsidRPr="00317442">
        <w:rPr>
          <w:rFonts w:ascii="Times New Roman" w:hAnsi="Times New Roman" w:hint="eastAsia"/>
          <w:bCs/>
          <w:szCs w:val="32"/>
        </w:rPr>
        <w:t>月</w:t>
      </w:r>
      <w:r w:rsidR="004A76D4" w:rsidRPr="00317442">
        <w:rPr>
          <w:rFonts w:ascii="Times New Roman" w:hAnsi="Times New Roman"/>
          <w:bCs/>
          <w:szCs w:val="32"/>
        </w:rPr>
        <w:t>12</w:t>
      </w:r>
      <w:r w:rsidRPr="00317442">
        <w:rPr>
          <w:rFonts w:ascii="Times New Roman" w:hAnsi="Times New Roman" w:hint="eastAsia"/>
          <w:bCs/>
          <w:szCs w:val="32"/>
        </w:rPr>
        <w:t>日</w:t>
      </w:r>
      <w:r w:rsidR="005E639D" w:rsidRPr="00317442">
        <w:rPr>
          <w:rFonts w:hint="eastAsia"/>
          <w:bCs/>
          <w:szCs w:val="32"/>
        </w:rPr>
        <w:t>（星期五）</w:t>
      </w:r>
      <w:r w:rsidRPr="00317442">
        <w:rPr>
          <w:rFonts w:ascii="Times New Roman" w:hAnsi="Times New Roman"/>
          <w:bCs/>
          <w:szCs w:val="32"/>
        </w:rPr>
        <w:t>辦理之開訓典禮及學習共識營，以瞭解本訓練之概況。學習共識營結束後，即</w:t>
      </w:r>
      <w:r w:rsidRPr="00317442">
        <w:rPr>
          <w:rFonts w:ascii="Times New Roman" w:hAnsi="Times New Roman"/>
          <w:bCs/>
          <w:szCs w:val="32"/>
        </w:rPr>
        <w:lastRenderedPageBreak/>
        <w:t>展開本訓練之相關活動。</w:t>
      </w:r>
    </w:p>
    <w:p w14:paraId="55CC480B" w14:textId="77777777" w:rsidR="000E3523" w:rsidRPr="00317442" w:rsidRDefault="000E3523" w:rsidP="00643B21">
      <w:pPr>
        <w:pStyle w:val="a3"/>
        <w:numPr>
          <w:ilvl w:val="0"/>
          <w:numId w:val="5"/>
        </w:numPr>
        <w:tabs>
          <w:tab w:val="left" w:pos="980"/>
        </w:tabs>
        <w:overflowPunct w:val="0"/>
        <w:ind w:leftChars="0" w:left="993" w:rightChars="0" w:right="0" w:hanging="993"/>
        <w:rPr>
          <w:rFonts w:ascii="Times New Roman" w:hAnsi="Times New Roman"/>
          <w:bCs/>
          <w:szCs w:val="32"/>
        </w:rPr>
      </w:pPr>
      <w:r w:rsidRPr="00317442">
        <w:rPr>
          <w:rFonts w:ascii="Times New Roman" w:hAnsi="Times New Roman"/>
          <w:bCs/>
          <w:szCs w:val="32"/>
        </w:rPr>
        <w:t>國外研習：</w:t>
      </w:r>
      <w:r w:rsidR="00947F9E" w:rsidRPr="00317442">
        <w:rPr>
          <w:rFonts w:ascii="Times New Roman" w:hAnsi="Times New Roman"/>
          <w:bCs/>
          <w:szCs w:val="32"/>
        </w:rPr>
        <w:t>（所列時間將配合國外培訓機關作彈性調整）</w:t>
      </w:r>
    </w:p>
    <w:p w14:paraId="18F4AF8E" w14:textId="302E2A24" w:rsidR="00947F9E" w:rsidRPr="00317442" w:rsidRDefault="00947F9E" w:rsidP="00947F9E">
      <w:pPr>
        <w:pStyle w:val="af4"/>
        <w:numPr>
          <w:ilvl w:val="0"/>
          <w:numId w:val="45"/>
        </w:numPr>
        <w:overflowPunct w:val="0"/>
        <w:spacing w:after="50" w:line="500" w:lineRule="exact"/>
        <w:ind w:leftChars="0"/>
        <w:jc w:val="both"/>
        <w:rPr>
          <w:rFonts w:eastAsia="標楷體"/>
          <w:bCs/>
          <w:sz w:val="32"/>
          <w:szCs w:val="32"/>
        </w:rPr>
      </w:pPr>
      <w:r w:rsidRPr="00317442">
        <w:rPr>
          <w:rFonts w:eastAsia="標楷體"/>
          <w:bCs/>
          <w:sz w:val="32"/>
          <w:szCs w:val="32"/>
        </w:rPr>
        <w:t>管理發展訓練：</w:t>
      </w:r>
      <w:r w:rsidRPr="00317442">
        <w:rPr>
          <w:rFonts w:eastAsia="標楷體"/>
          <w:bCs/>
          <w:sz w:val="32"/>
          <w:szCs w:val="32"/>
        </w:rPr>
        <w:t>112</w:t>
      </w:r>
      <w:r w:rsidRPr="00317442">
        <w:rPr>
          <w:rFonts w:eastAsia="標楷體"/>
          <w:bCs/>
          <w:sz w:val="32"/>
          <w:szCs w:val="32"/>
        </w:rPr>
        <w:t>年</w:t>
      </w:r>
      <w:r w:rsidR="00BF1BCA">
        <w:rPr>
          <w:rFonts w:eastAsia="標楷體" w:hint="eastAsia"/>
          <w:bCs/>
          <w:sz w:val="32"/>
          <w:szCs w:val="32"/>
        </w:rPr>
        <w:t>8</w:t>
      </w:r>
      <w:r w:rsidR="00BF1BCA">
        <w:rPr>
          <w:rFonts w:eastAsia="標楷體" w:hint="eastAsia"/>
          <w:bCs/>
          <w:sz w:val="32"/>
          <w:szCs w:val="32"/>
        </w:rPr>
        <w:t>月下旬至</w:t>
      </w:r>
      <w:r w:rsidR="00792582" w:rsidRPr="00317442">
        <w:rPr>
          <w:rFonts w:eastAsia="標楷體" w:hint="eastAsia"/>
          <w:bCs/>
          <w:sz w:val="32"/>
          <w:szCs w:val="32"/>
        </w:rPr>
        <w:t>9</w:t>
      </w:r>
      <w:r w:rsidR="00792582" w:rsidRPr="00317442">
        <w:rPr>
          <w:rFonts w:eastAsia="標楷體" w:hint="eastAsia"/>
          <w:bCs/>
          <w:sz w:val="32"/>
          <w:szCs w:val="32"/>
        </w:rPr>
        <w:t>月上旬</w:t>
      </w:r>
      <w:r w:rsidR="005E639D" w:rsidRPr="00317442">
        <w:rPr>
          <w:rFonts w:eastAsia="標楷體" w:hint="eastAsia"/>
          <w:bCs/>
          <w:sz w:val="32"/>
          <w:szCs w:val="32"/>
        </w:rPr>
        <w:t>（暫訂）</w:t>
      </w:r>
      <w:r w:rsidRPr="00317442">
        <w:rPr>
          <w:rFonts w:eastAsia="標楷體"/>
          <w:bCs/>
          <w:sz w:val="32"/>
          <w:szCs w:val="32"/>
        </w:rPr>
        <w:t>。</w:t>
      </w:r>
    </w:p>
    <w:p w14:paraId="7DFFA117" w14:textId="51267440" w:rsidR="00947F9E" w:rsidRPr="00317442" w:rsidRDefault="00947F9E" w:rsidP="00947F9E">
      <w:pPr>
        <w:pStyle w:val="af4"/>
        <w:numPr>
          <w:ilvl w:val="0"/>
          <w:numId w:val="45"/>
        </w:numPr>
        <w:overflowPunct w:val="0"/>
        <w:spacing w:after="50" w:line="500" w:lineRule="exact"/>
        <w:ind w:leftChars="0"/>
        <w:jc w:val="both"/>
        <w:rPr>
          <w:rFonts w:eastAsia="標楷體"/>
          <w:bCs/>
          <w:sz w:val="32"/>
          <w:szCs w:val="32"/>
        </w:rPr>
      </w:pPr>
      <w:r w:rsidRPr="00317442">
        <w:rPr>
          <w:rFonts w:eastAsia="標楷體"/>
          <w:bCs/>
          <w:sz w:val="32"/>
          <w:szCs w:val="32"/>
        </w:rPr>
        <w:t>領導及決策發展訓練：</w:t>
      </w:r>
      <w:r w:rsidRPr="00317442">
        <w:rPr>
          <w:rFonts w:eastAsia="標楷體"/>
          <w:bCs/>
          <w:sz w:val="32"/>
          <w:szCs w:val="32"/>
        </w:rPr>
        <w:t>112</w:t>
      </w:r>
      <w:r w:rsidRPr="00317442">
        <w:rPr>
          <w:rFonts w:eastAsia="標楷體"/>
          <w:bCs/>
          <w:sz w:val="32"/>
          <w:szCs w:val="32"/>
        </w:rPr>
        <w:t>年</w:t>
      </w:r>
      <w:r w:rsidR="00BF1BCA">
        <w:rPr>
          <w:rFonts w:eastAsia="標楷體" w:hint="eastAsia"/>
          <w:bCs/>
          <w:sz w:val="32"/>
          <w:szCs w:val="32"/>
        </w:rPr>
        <w:t>8</w:t>
      </w:r>
      <w:r w:rsidR="00BF1BCA">
        <w:rPr>
          <w:rFonts w:eastAsia="標楷體" w:hint="eastAsia"/>
          <w:bCs/>
          <w:sz w:val="32"/>
          <w:szCs w:val="32"/>
        </w:rPr>
        <w:t>月下旬至</w:t>
      </w:r>
      <w:r w:rsidRPr="00317442">
        <w:rPr>
          <w:rFonts w:eastAsia="標楷體" w:hint="eastAsia"/>
          <w:bCs/>
          <w:sz w:val="32"/>
          <w:szCs w:val="32"/>
        </w:rPr>
        <w:t>9</w:t>
      </w:r>
      <w:r w:rsidRPr="00317442">
        <w:rPr>
          <w:rFonts w:eastAsia="標楷體"/>
          <w:bCs/>
          <w:sz w:val="32"/>
          <w:szCs w:val="32"/>
        </w:rPr>
        <w:t>月</w:t>
      </w:r>
      <w:r w:rsidR="00792582" w:rsidRPr="00317442">
        <w:rPr>
          <w:rFonts w:eastAsia="標楷體"/>
          <w:bCs/>
          <w:sz w:val="32"/>
          <w:szCs w:val="32"/>
        </w:rPr>
        <w:t>上旬</w:t>
      </w:r>
      <w:r w:rsidR="005E639D" w:rsidRPr="00317442">
        <w:rPr>
          <w:rFonts w:eastAsia="標楷體" w:hint="eastAsia"/>
          <w:bCs/>
          <w:sz w:val="32"/>
          <w:szCs w:val="32"/>
        </w:rPr>
        <w:t>（暫訂）</w:t>
      </w:r>
      <w:r w:rsidRPr="00317442">
        <w:rPr>
          <w:rFonts w:eastAsia="標楷體"/>
          <w:bCs/>
          <w:sz w:val="32"/>
          <w:szCs w:val="32"/>
        </w:rPr>
        <w:t>。</w:t>
      </w:r>
    </w:p>
    <w:p w14:paraId="52D3ECA2" w14:textId="77777777" w:rsidR="000E3523" w:rsidRPr="00317442" w:rsidRDefault="000E3523" w:rsidP="008F2E59">
      <w:pPr>
        <w:pStyle w:val="a3"/>
        <w:numPr>
          <w:ilvl w:val="0"/>
          <w:numId w:val="5"/>
        </w:numPr>
        <w:tabs>
          <w:tab w:val="left" w:pos="993"/>
        </w:tabs>
        <w:overflowPunct w:val="0"/>
        <w:ind w:leftChars="0" w:left="993" w:rightChars="0" w:right="0" w:hanging="993"/>
        <w:rPr>
          <w:rFonts w:ascii="Times New Roman" w:hAnsi="Times New Roman"/>
          <w:bCs/>
          <w:szCs w:val="32"/>
        </w:rPr>
      </w:pPr>
      <w:r w:rsidRPr="00317442">
        <w:rPr>
          <w:rFonts w:ascii="Times New Roman" w:hAnsi="Times New Roman"/>
          <w:bCs/>
          <w:szCs w:val="32"/>
        </w:rPr>
        <w:t>國外研習成果分享會及結訓典禮：</w:t>
      </w:r>
      <w:r w:rsidR="00947F9E" w:rsidRPr="00317442">
        <w:rPr>
          <w:rFonts w:ascii="Times New Roman" w:hAnsi="Times New Roman"/>
          <w:bCs/>
          <w:szCs w:val="32"/>
        </w:rPr>
        <w:t>112</w:t>
      </w:r>
      <w:r w:rsidRPr="00317442">
        <w:rPr>
          <w:rFonts w:ascii="Times New Roman" w:hAnsi="Times New Roman" w:hint="eastAsia"/>
          <w:bCs/>
          <w:szCs w:val="32"/>
        </w:rPr>
        <w:t>年</w:t>
      </w:r>
      <w:r w:rsidR="0039759C" w:rsidRPr="00317442">
        <w:rPr>
          <w:rFonts w:ascii="Times New Roman" w:hAnsi="Times New Roman"/>
          <w:bCs/>
          <w:szCs w:val="32"/>
        </w:rPr>
        <w:t>11</w:t>
      </w:r>
      <w:r w:rsidRPr="00317442">
        <w:rPr>
          <w:rFonts w:ascii="Times New Roman" w:hAnsi="Times New Roman" w:hint="eastAsia"/>
          <w:bCs/>
          <w:szCs w:val="32"/>
        </w:rPr>
        <w:t>月</w:t>
      </w:r>
      <w:r w:rsidR="00123A79" w:rsidRPr="00317442">
        <w:rPr>
          <w:rFonts w:ascii="Times New Roman" w:hAnsi="Times New Roman"/>
          <w:bCs/>
          <w:szCs w:val="32"/>
        </w:rPr>
        <w:t>1</w:t>
      </w:r>
      <w:r w:rsidR="008F2E59" w:rsidRPr="00317442">
        <w:rPr>
          <w:rFonts w:ascii="Times New Roman" w:hAnsi="Times New Roman"/>
          <w:bCs/>
          <w:szCs w:val="32"/>
        </w:rPr>
        <w:t>7</w:t>
      </w:r>
      <w:r w:rsidRPr="00317442">
        <w:rPr>
          <w:rFonts w:ascii="Times New Roman" w:hAnsi="Times New Roman" w:hint="eastAsia"/>
          <w:bCs/>
          <w:szCs w:val="32"/>
        </w:rPr>
        <w:t>日</w:t>
      </w:r>
      <w:r w:rsidR="005E639D" w:rsidRPr="00317442">
        <w:rPr>
          <w:rFonts w:ascii="Times New Roman" w:hAnsi="Times New Roman" w:hint="eastAsia"/>
          <w:bCs/>
          <w:szCs w:val="32"/>
        </w:rPr>
        <w:t>（星期五）</w:t>
      </w:r>
      <w:r w:rsidRPr="00317442">
        <w:rPr>
          <w:rFonts w:ascii="Times New Roman" w:hAnsi="Times New Roman"/>
          <w:bCs/>
          <w:szCs w:val="32"/>
        </w:rPr>
        <w:t>。</w:t>
      </w:r>
    </w:p>
    <w:p w14:paraId="2729F7AB" w14:textId="77777777" w:rsidR="00C2565E" w:rsidRPr="00317442" w:rsidRDefault="007F246A" w:rsidP="000B2014">
      <w:pPr>
        <w:numPr>
          <w:ilvl w:val="0"/>
          <w:numId w:val="1"/>
        </w:numPr>
        <w:tabs>
          <w:tab w:val="left" w:pos="709"/>
        </w:tabs>
        <w:overflowPunct w:val="0"/>
        <w:spacing w:beforeLines="50" w:before="180" w:line="480" w:lineRule="exact"/>
        <w:ind w:left="644" w:hanging="644"/>
        <w:jc w:val="both"/>
        <w:rPr>
          <w:rFonts w:eastAsia="標楷體"/>
          <w:bCs/>
          <w:sz w:val="32"/>
          <w:szCs w:val="32"/>
        </w:rPr>
      </w:pPr>
      <w:r w:rsidRPr="00317442">
        <w:rPr>
          <w:rFonts w:eastAsia="標楷體" w:hint="eastAsia"/>
          <w:bCs/>
          <w:sz w:val="32"/>
          <w:szCs w:val="32"/>
        </w:rPr>
        <w:t>訓練地點</w:t>
      </w:r>
      <w:r w:rsidR="00947F9E" w:rsidRPr="00317442">
        <w:rPr>
          <w:rFonts w:eastAsia="標楷體"/>
          <w:bCs/>
          <w:sz w:val="32"/>
          <w:szCs w:val="32"/>
        </w:rPr>
        <w:t xml:space="preserve"> </w:t>
      </w:r>
    </w:p>
    <w:p w14:paraId="100F156B" w14:textId="77777777" w:rsidR="00947F9E" w:rsidRPr="00317442" w:rsidRDefault="00947F9E" w:rsidP="00947F9E">
      <w:pPr>
        <w:pStyle w:val="a3"/>
        <w:numPr>
          <w:ilvl w:val="0"/>
          <w:numId w:val="4"/>
        </w:numPr>
        <w:tabs>
          <w:tab w:val="left" w:pos="993"/>
        </w:tabs>
        <w:overflowPunct w:val="0"/>
        <w:ind w:leftChars="0" w:left="840" w:rightChars="0" w:right="0" w:hanging="840"/>
        <w:rPr>
          <w:rFonts w:ascii="Times New Roman" w:hAnsi="Times New Roman"/>
          <w:bCs/>
          <w:szCs w:val="32"/>
        </w:rPr>
      </w:pPr>
      <w:r w:rsidRPr="00317442">
        <w:rPr>
          <w:rFonts w:ascii="Times New Roman" w:hAnsi="Times New Roman"/>
          <w:bCs/>
          <w:szCs w:val="32"/>
        </w:rPr>
        <w:t>國內課程：</w:t>
      </w:r>
      <w:r w:rsidRPr="00317442">
        <w:rPr>
          <w:rFonts w:ascii="Times New Roman" w:hAnsi="Times New Roman" w:hint="eastAsia"/>
          <w:bCs/>
          <w:szCs w:val="32"/>
        </w:rPr>
        <w:t>國家</w:t>
      </w:r>
      <w:r w:rsidRPr="00317442">
        <w:rPr>
          <w:rFonts w:ascii="Times New Roman" w:hAnsi="Times New Roman"/>
          <w:bCs/>
          <w:szCs w:val="32"/>
        </w:rPr>
        <w:t>文官學院及相關培訓機關（構）學校。</w:t>
      </w:r>
    </w:p>
    <w:p w14:paraId="2DB5697D" w14:textId="77777777" w:rsidR="00B3727C" w:rsidRPr="00317442" w:rsidRDefault="00947F9E" w:rsidP="00947F9E">
      <w:pPr>
        <w:pStyle w:val="a3"/>
        <w:numPr>
          <w:ilvl w:val="0"/>
          <w:numId w:val="4"/>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國外課程：</w:t>
      </w:r>
    </w:p>
    <w:p w14:paraId="239C9C0E" w14:textId="77777777" w:rsidR="00947F9E" w:rsidRPr="00317442" w:rsidRDefault="00B3727C" w:rsidP="00B3727C">
      <w:pPr>
        <w:pStyle w:val="af4"/>
        <w:numPr>
          <w:ilvl w:val="0"/>
          <w:numId w:val="48"/>
        </w:numPr>
        <w:overflowPunct w:val="0"/>
        <w:spacing w:after="50" w:line="500" w:lineRule="exact"/>
        <w:ind w:leftChars="0" w:left="935" w:hanging="510"/>
        <w:jc w:val="both"/>
        <w:rPr>
          <w:rFonts w:eastAsia="標楷體"/>
          <w:bCs/>
          <w:sz w:val="32"/>
          <w:szCs w:val="32"/>
        </w:rPr>
      </w:pPr>
      <w:r w:rsidRPr="00317442">
        <w:rPr>
          <w:rFonts w:eastAsia="標楷體"/>
          <w:bCs/>
          <w:sz w:val="32"/>
          <w:szCs w:val="32"/>
        </w:rPr>
        <w:t>國外研習</w:t>
      </w:r>
      <w:r w:rsidRPr="00317442">
        <w:rPr>
          <w:rFonts w:eastAsia="標楷體" w:hint="eastAsia"/>
          <w:bCs/>
          <w:sz w:val="32"/>
          <w:szCs w:val="32"/>
        </w:rPr>
        <w:t>：</w:t>
      </w:r>
      <w:r w:rsidR="00947F9E" w:rsidRPr="00317442">
        <w:rPr>
          <w:rFonts w:eastAsia="標楷體"/>
          <w:bCs/>
          <w:sz w:val="32"/>
          <w:szCs w:val="32"/>
        </w:rPr>
        <w:t>保訓會將視年度預算及課程需求擇定國外培訓機關辦理。</w:t>
      </w:r>
    </w:p>
    <w:p w14:paraId="4A1B8F0A" w14:textId="77777777" w:rsidR="00947F9E" w:rsidRPr="00317442" w:rsidRDefault="00947F9E" w:rsidP="00B3727C">
      <w:pPr>
        <w:pStyle w:val="af4"/>
        <w:numPr>
          <w:ilvl w:val="0"/>
          <w:numId w:val="46"/>
        </w:numPr>
        <w:overflowPunct w:val="0"/>
        <w:spacing w:after="50" w:line="500" w:lineRule="exact"/>
        <w:ind w:leftChars="0" w:left="1701" w:hanging="794"/>
        <w:jc w:val="both"/>
        <w:rPr>
          <w:rFonts w:eastAsia="標楷體"/>
          <w:bCs/>
          <w:sz w:val="32"/>
          <w:szCs w:val="32"/>
        </w:rPr>
      </w:pPr>
      <w:r w:rsidRPr="00317442">
        <w:rPr>
          <w:rFonts w:eastAsia="標楷體"/>
          <w:bCs/>
          <w:sz w:val="32"/>
          <w:szCs w:val="32"/>
        </w:rPr>
        <w:t>管理發展訓練：</w:t>
      </w:r>
      <w:r w:rsidR="00792582" w:rsidRPr="00317442">
        <w:rPr>
          <w:rFonts w:eastAsia="標楷體" w:hint="eastAsia"/>
          <w:bCs/>
          <w:sz w:val="32"/>
          <w:szCs w:val="32"/>
        </w:rPr>
        <w:t>英國文官學院（</w:t>
      </w:r>
      <w:r w:rsidR="00792582" w:rsidRPr="00317442">
        <w:rPr>
          <w:rFonts w:eastAsia="標楷體" w:hint="eastAsia"/>
          <w:bCs/>
          <w:sz w:val="32"/>
          <w:szCs w:val="32"/>
        </w:rPr>
        <w:t>Civil Service College Limited, CSC</w:t>
      </w:r>
      <w:r w:rsidR="00792582" w:rsidRPr="00317442">
        <w:rPr>
          <w:rFonts w:eastAsia="標楷體" w:hint="eastAsia"/>
          <w:bCs/>
          <w:sz w:val="32"/>
          <w:szCs w:val="32"/>
        </w:rPr>
        <w:t>）（暫訂）</w:t>
      </w:r>
      <w:r w:rsidRPr="00317442">
        <w:rPr>
          <w:rFonts w:eastAsia="標楷體"/>
          <w:bCs/>
          <w:sz w:val="32"/>
          <w:szCs w:val="32"/>
        </w:rPr>
        <w:t>。</w:t>
      </w:r>
    </w:p>
    <w:p w14:paraId="1E4B5730" w14:textId="77777777" w:rsidR="00947F9E" w:rsidRPr="00317442" w:rsidRDefault="00947F9E" w:rsidP="00B3727C">
      <w:pPr>
        <w:pStyle w:val="af4"/>
        <w:numPr>
          <w:ilvl w:val="0"/>
          <w:numId w:val="46"/>
        </w:numPr>
        <w:overflowPunct w:val="0"/>
        <w:spacing w:after="50" w:line="500" w:lineRule="exact"/>
        <w:ind w:leftChars="0" w:left="1701" w:hanging="794"/>
        <w:jc w:val="both"/>
        <w:rPr>
          <w:rFonts w:eastAsia="標楷體"/>
          <w:bCs/>
          <w:sz w:val="32"/>
          <w:szCs w:val="32"/>
        </w:rPr>
      </w:pPr>
      <w:r w:rsidRPr="00317442">
        <w:rPr>
          <w:rFonts w:eastAsia="標楷體"/>
          <w:bCs/>
          <w:sz w:val="32"/>
          <w:szCs w:val="32"/>
        </w:rPr>
        <w:t>領導</w:t>
      </w:r>
      <w:r w:rsidRPr="00317442">
        <w:rPr>
          <w:rFonts w:eastAsia="標楷體" w:hint="eastAsia"/>
          <w:bCs/>
          <w:sz w:val="32"/>
          <w:szCs w:val="32"/>
        </w:rPr>
        <w:t>及決策</w:t>
      </w:r>
      <w:r w:rsidRPr="00317442">
        <w:rPr>
          <w:rFonts w:eastAsia="標楷體"/>
          <w:bCs/>
          <w:sz w:val="32"/>
          <w:szCs w:val="32"/>
        </w:rPr>
        <w:t>發展訓練：</w:t>
      </w:r>
      <w:r w:rsidR="00150E9B" w:rsidRPr="00317442">
        <w:rPr>
          <w:rFonts w:eastAsia="標楷體" w:hint="eastAsia"/>
          <w:bCs/>
          <w:sz w:val="32"/>
          <w:szCs w:val="32"/>
        </w:rPr>
        <w:t>芬蘭公共管理學院（</w:t>
      </w:r>
      <w:r w:rsidR="00150E9B" w:rsidRPr="00317442">
        <w:rPr>
          <w:rFonts w:eastAsia="標楷體" w:hint="eastAsia"/>
          <w:bCs/>
          <w:sz w:val="32"/>
          <w:szCs w:val="32"/>
        </w:rPr>
        <w:t>Finnish Institute of Public</w:t>
      </w:r>
      <w:r w:rsidR="00150E9B" w:rsidRPr="00317442">
        <w:rPr>
          <w:rFonts w:eastAsia="標楷體"/>
          <w:bCs/>
          <w:sz w:val="32"/>
          <w:szCs w:val="32"/>
        </w:rPr>
        <w:t xml:space="preserve"> </w:t>
      </w:r>
      <w:r w:rsidR="00150E9B" w:rsidRPr="00317442">
        <w:rPr>
          <w:rFonts w:eastAsia="標楷體" w:hint="eastAsia"/>
          <w:bCs/>
          <w:sz w:val="32"/>
          <w:szCs w:val="32"/>
        </w:rPr>
        <w:t>Management Ltd</w:t>
      </w:r>
      <w:r w:rsidR="008A7CA9" w:rsidRPr="00317442">
        <w:rPr>
          <w:rFonts w:eastAsia="標楷體"/>
          <w:bCs/>
          <w:sz w:val="32"/>
          <w:szCs w:val="32"/>
        </w:rPr>
        <w:t>, HAUS</w:t>
      </w:r>
      <w:r w:rsidR="00150E9B" w:rsidRPr="00317442">
        <w:rPr>
          <w:rFonts w:eastAsia="標楷體" w:hint="eastAsia"/>
          <w:bCs/>
          <w:sz w:val="32"/>
          <w:szCs w:val="32"/>
        </w:rPr>
        <w:t>）</w:t>
      </w:r>
      <w:r w:rsidRPr="00317442">
        <w:rPr>
          <w:rFonts w:eastAsia="標楷體" w:hint="eastAsia"/>
          <w:bCs/>
          <w:sz w:val="32"/>
          <w:szCs w:val="32"/>
        </w:rPr>
        <w:t>（暫訂）</w:t>
      </w:r>
      <w:r w:rsidRPr="00317442">
        <w:rPr>
          <w:rFonts w:eastAsia="標楷體"/>
          <w:bCs/>
          <w:sz w:val="32"/>
          <w:szCs w:val="32"/>
        </w:rPr>
        <w:t>。</w:t>
      </w:r>
    </w:p>
    <w:p w14:paraId="4B5C9D23" w14:textId="77777777" w:rsidR="00B3727C" w:rsidRPr="00317442" w:rsidRDefault="00B3727C" w:rsidP="00B3727C">
      <w:pPr>
        <w:pStyle w:val="af4"/>
        <w:numPr>
          <w:ilvl w:val="0"/>
          <w:numId w:val="48"/>
        </w:numPr>
        <w:overflowPunct w:val="0"/>
        <w:spacing w:after="50" w:line="500" w:lineRule="exact"/>
        <w:ind w:leftChars="0"/>
        <w:jc w:val="both"/>
        <w:rPr>
          <w:rFonts w:eastAsia="標楷體"/>
          <w:bCs/>
          <w:sz w:val="32"/>
          <w:szCs w:val="32"/>
        </w:rPr>
      </w:pPr>
      <w:r w:rsidRPr="00317442">
        <w:rPr>
          <w:rFonts w:eastAsia="標楷體"/>
          <w:bCs/>
          <w:sz w:val="32"/>
          <w:szCs w:val="32"/>
        </w:rPr>
        <w:t>全球移動力人才培養課程</w:t>
      </w:r>
      <w:r w:rsidRPr="00317442">
        <w:rPr>
          <w:rFonts w:eastAsia="標楷體" w:hint="eastAsia"/>
          <w:bCs/>
          <w:sz w:val="32"/>
          <w:szCs w:val="32"/>
        </w:rPr>
        <w:t>：國家文官學院。</w:t>
      </w:r>
    </w:p>
    <w:p w14:paraId="3B05133E" w14:textId="77777777" w:rsidR="007F246A" w:rsidRPr="00317442" w:rsidRDefault="003D1D33" w:rsidP="00F26EC3">
      <w:pPr>
        <w:overflowPunct w:val="0"/>
        <w:spacing w:beforeLines="50" w:before="180" w:line="500" w:lineRule="exact"/>
        <w:jc w:val="both"/>
        <w:rPr>
          <w:rFonts w:eastAsia="標楷體"/>
          <w:bCs/>
          <w:sz w:val="32"/>
          <w:szCs w:val="32"/>
        </w:rPr>
      </w:pPr>
      <w:r w:rsidRPr="00317442">
        <w:rPr>
          <w:rFonts w:eastAsia="標楷體"/>
          <w:bCs/>
          <w:sz w:val="32"/>
          <w:szCs w:val="32"/>
        </w:rPr>
        <w:t>十</w:t>
      </w:r>
      <w:r w:rsidR="00147ECD" w:rsidRPr="00317442">
        <w:rPr>
          <w:rFonts w:eastAsia="標楷體"/>
          <w:bCs/>
          <w:sz w:val="32"/>
          <w:szCs w:val="32"/>
        </w:rPr>
        <w:t>一</w:t>
      </w:r>
      <w:r w:rsidRPr="00317442">
        <w:rPr>
          <w:rFonts w:eastAsia="標楷體"/>
          <w:bCs/>
          <w:sz w:val="32"/>
          <w:szCs w:val="32"/>
        </w:rPr>
        <w:t>、</w:t>
      </w:r>
      <w:r w:rsidR="007F246A" w:rsidRPr="00317442">
        <w:rPr>
          <w:rFonts w:eastAsia="標楷體"/>
          <w:bCs/>
          <w:sz w:val="32"/>
          <w:szCs w:val="32"/>
        </w:rPr>
        <w:t>教學方法</w:t>
      </w:r>
      <w:r w:rsidR="00843434" w:rsidRPr="00317442">
        <w:rPr>
          <w:rFonts w:eastAsia="標楷體" w:hint="eastAsia"/>
          <w:bCs/>
          <w:sz w:val="32"/>
          <w:szCs w:val="32"/>
        </w:rPr>
        <w:t>及</w:t>
      </w:r>
      <w:r w:rsidR="00E15F8A" w:rsidRPr="00317442">
        <w:rPr>
          <w:rFonts w:eastAsia="標楷體" w:hint="eastAsia"/>
          <w:bCs/>
          <w:sz w:val="32"/>
          <w:szCs w:val="32"/>
        </w:rPr>
        <w:t>特色</w:t>
      </w:r>
    </w:p>
    <w:p w14:paraId="4CC00EF5" w14:textId="77777777" w:rsidR="0073262B" w:rsidRPr="00317442" w:rsidRDefault="0073262B" w:rsidP="007F186D">
      <w:pPr>
        <w:pStyle w:val="a3"/>
        <w:numPr>
          <w:ilvl w:val="0"/>
          <w:numId w:val="37"/>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hint="eastAsia"/>
          <w:bCs/>
          <w:szCs w:val="32"/>
        </w:rPr>
        <w:t>教學方法：</w:t>
      </w:r>
      <w:r w:rsidR="009857FA" w:rsidRPr="00317442">
        <w:rPr>
          <w:rFonts w:ascii="Times New Roman" w:hAnsi="Times New Roman" w:hint="eastAsia"/>
          <w:bCs/>
          <w:szCs w:val="32"/>
        </w:rPr>
        <w:t>以學習者為中心之教學方法，依課程需要採用課堂講授法、論壇、</w:t>
      </w:r>
      <w:r w:rsidR="005E046C" w:rsidRPr="00317442">
        <w:rPr>
          <w:rFonts w:ascii="Times New Roman" w:hAnsi="Times New Roman" w:hint="eastAsia"/>
          <w:bCs/>
          <w:szCs w:val="32"/>
        </w:rPr>
        <w:t>設計思考</w:t>
      </w:r>
      <w:r w:rsidR="005E046C" w:rsidRPr="00317442">
        <w:rPr>
          <w:rFonts w:ascii="Times New Roman" w:hAnsi="Times New Roman"/>
          <w:bCs/>
          <w:szCs w:val="32"/>
        </w:rPr>
        <w:t>（</w:t>
      </w:r>
      <w:r w:rsidR="005E046C" w:rsidRPr="00317442">
        <w:rPr>
          <w:rFonts w:ascii="Times New Roman" w:hAnsi="Times New Roman"/>
          <w:bCs/>
          <w:szCs w:val="32"/>
        </w:rPr>
        <w:t>Design Thinking</w:t>
      </w:r>
      <w:r w:rsidR="005E046C" w:rsidRPr="00317442">
        <w:rPr>
          <w:rFonts w:ascii="Times New Roman" w:hAnsi="Times New Roman"/>
          <w:bCs/>
          <w:szCs w:val="32"/>
        </w:rPr>
        <w:t>）</w:t>
      </w:r>
      <w:r w:rsidR="005E046C" w:rsidRPr="00317442">
        <w:rPr>
          <w:rFonts w:ascii="新細明體" w:eastAsia="新細明體" w:hAnsi="新細明體" w:hint="eastAsia"/>
          <w:bCs/>
          <w:szCs w:val="32"/>
        </w:rPr>
        <w:t>、</w:t>
      </w:r>
      <w:r w:rsidR="009857FA" w:rsidRPr="00317442">
        <w:rPr>
          <w:rFonts w:ascii="Times New Roman" w:hAnsi="Times New Roman" w:hint="eastAsia"/>
          <w:bCs/>
          <w:szCs w:val="32"/>
        </w:rPr>
        <w:t>行動學習（</w:t>
      </w:r>
      <w:r w:rsidR="009857FA" w:rsidRPr="00317442">
        <w:rPr>
          <w:rFonts w:ascii="Times New Roman" w:hAnsi="Times New Roman"/>
          <w:bCs/>
          <w:szCs w:val="32"/>
        </w:rPr>
        <w:t>Action Learning</w:t>
      </w:r>
      <w:r w:rsidR="009857FA" w:rsidRPr="00317442">
        <w:rPr>
          <w:rFonts w:ascii="Times New Roman" w:hAnsi="Times New Roman" w:hint="eastAsia"/>
          <w:bCs/>
          <w:szCs w:val="32"/>
        </w:rPr>
        <w:t>）、問題導向學習（</w:t>
      </w:r>
      <w:r w:rsidR="009857FA" w:rsidRPr="00317442">
        <w:rPr>
          <w:rFonts w:ascii="Times New Roman" w:hAnsi="Times New Roman"/>
          <w:bCs/>
          <w:szCs w:val="32"/>
        </w:rPr>
        <w:t>PBL</w:t>
      </w:r>
      <w:r w:rsidR="009857FA" w:rsidRPr="00317442">
        <w:rPr>
          <w:rFonts w:ascii="Times New Roman" w:hAnsi="Times New Roman" w:hint="eastAsia"/>
          <w:bCs/>
          <w:szCs w:val="32"/>
        </w:rPr>
        <w:t>）、系統思考（</w:t>
      </w:r>
      <w:r w:rsidR="009857FA" w:rsidRPr="00317442">
        <w:rPr>
          <w:rFonts w:ascii="Times New Roman" w:hAnsi="Times New Roman"/>
          <w:bCs/>
          <w:szCs w:val="32"/>
        </w:rPr>
        <w:t>Systems Thinking</w:t>
      </w:r>
      <w:r w:rsidR="009857FA" w:rsidRPr="00317442">
        <w:rPr>
          <w:rFonts w:ascii="Times New Roman" w:hAnsi="Times New Roman" w:hint="eastAsia"/>
          <w:bCs/>
          <w:szCs w:val="32"/>
        </w:rPr>
        <w:t>）、情境模擬、模擬演練、探究學習、同儕教練、協作會議、翻轉教學、實地體驗、政策專題實作、個案研討、個案教學、個案指導、工作坊、標竿學習、微型教學及研討會等教學方法。</w:t>
      </w:r>
    </w:p>
    <w:p w14:paraId="7F0ABA3F" w14:textId="77777777" w:rsidR="00C2565E" w:rsidRPr="00317442" w:rsidRDefault="00E9573F" w:rsidP="007F186D">
      <w:pPr>
        <w:pStyle w:val="a3"/>
        <w:numPr>
          <w:ilvl w:val="0"/>
          <w:numId w:val="37"/>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hint="eastAsia"/>
          <w:bCs/>
          <w:szCs w:val="32"/>
        </w:rPr>
        <w:t>教學</w:t>
      </w:r>
      <w:r w:rsidR="0073262B" w:rsidRPr="00317442">
        <w:rPr>
          <w:rFonts w:ascii="Times New Roman" w:hAnsi="Times New Roman" w:hint="eastAsia"/>
          <w:bCs/>
          <w:szCs w:val="32"/>
        </w:rPr>
        <w:t>特色</w:t>
      </w:r>
      <w:r w:rsidR="007B6894" w:rsidRPr="00317442">
        <w:rPr>
          <w:rFonts w:hint="eastAsia"/>
          <w:bCs/>
          <w:szCs w:val="32"/>
        </w:rPr>
        <w:t>：</w:t>
      </w:r>
    </w:p>
    <w:p w14:paraId="5997FCA5" w14:textId="77777777" w:rsidR="00AF7F0A" w:rsidRPr="00317442" w:rsidRDefault="00CE493E" w:rsidP="00AF7F0A">
      <w:pPr>
        <w:pStyle w:val="a3"/>
        <w:numPr>
          <w:ilvl w:val="0"/>
          <w:numId w:val="8"/>
        </w:numPr>
        <w:overflowPunct w:val="0"/>
        <w:ind w:leftChars="0" w:left="958" w:rightChars="0" w:right="0" w:hanging="476"/>
        <w:rPr>
          <w:rFonts w:ascii="Times New Roman" w:hAnsi="Times New Roman"/>
          <w:bCs/>
          <w:szCs w:val="32"/>
        </w:rPr>
      </w:pPr>
      <w:r w:rsidRPr="00317442">
        <w:rPr>
          <w:rFonts w:ascii="Times New Roman" w:hAnsi="Times New Roman" w:hint="eastAsia"/>
          <w:bCs/>
          <w:szCs w:val="32"/>
        </w:rPr>
        <w:lastRenderedPageBreak/>
        <w:t>大師</w:t>
      </w:r>
      <w:r w:rsidR="008506D9" w:rsidRPr="00317442">
        <w:rPr>
          <w:rFonts w:ascii="Times New Roman" w:hAnsi="Times New Roman" w:hint="eastAsia"/>
          <w:bCs/>
          <w:szCs w:val="32"/>
        </w:rPr>
        <w:t>學堂</w:t>
      </w:r>
      <w:r w:rsidR="005C7B8C" w:rsidRPr="00317442">
        <w:rPr>
          <w:rFonts w:ascii="Times New Roman" w:hAnsi="Times New Roman" w:hint="eastAsia"/>
          <w:bCs/>
          <w:szCs w:val="32"/>
        </w:rPr>
        <w:t>：</w:t>
      </w:r>
      <w:r w:rsidR="0095791E" w:rsidRPr="00317442">
        <w:rPr>
          <w:rFonts w:ascii="Times New Roman" w:hAnsi="Times New Roman" w:hint="eastAsia"/>
          <w:bCs/>
          <w:szCs w:val="32"/>
        </w:rPr>
        <w:t>涵</w:t>
      </w:r>
      <w:proofErr w:type="gramStart"/>
      <w:r w:rsidR="000F3B20" w:rsidRPr="00317442">
        <w:rPr>
          <w:rFonts w:ascii="Times New Roman" w:hAnsi="Times New Roman" w:hint="eastAsia"/>
          <w:bCs/>
          <w:szCs w:val="32"/>
        </w:rPr>
        <w:t>括</w:t>
      </w:r>
      <w:proofErr w:type="gramEnd"/>
      <w:r w:rsidR="000F3B20" w:rsidRPr="00317442">
        <w:rPr>
          <w:rFonts w:ascii="Times New Roman" w:hAnsi="Times New Roman" w:hint="eastAsia"/>
          <w:bCs/>
          <w:szCs w:val="32"/>
        </w:rPr>
        <w:t>「與大師對話」（</w:t>
      </w:r>
      <w:proofErr w:type="gramStart"/>
      <w:r w:rsidR="000F3B20" w:rsidRPr="00317442">
        <w:rPr>
          <w:rFonts w:ascii="Times New Roman" w:hAnsi="Times New Roman" w:hint="eastAsia"/>
          <w:bCs/>
          <w:szCs w:val="32"/>
        </w:rPr>
        <w:t>採</w:t>
      </w:r>
      <w:proofErr w:type="gramEnd"/>
      <w:r w:rsidR="000F3B20" w:rsidRPr="00317442">
        <w:rPr>
          <w:rFonts w:ascii="Times New Roman" w:hAnsi="Times New Roman" w:hint="eastAsia"/>
          <w:bCs/>
          <w:szCs w:val="32"/>
        </w:rPr>
        <w:t>「大師論壇」形式辦理）及「向大師學習」（</w:t>
      </w:r>
      <w:proofErr w:type="gramStart"/>
      <w:r w:rsidR="000F3B20" w:rsidRPr="00317442">
        <w:rPr>
          <w:rFonts w:ascii="Times New Roman" w:hAnsi="Times New Roman" w:hint="eastAsia"/>
          <w:bCs/>
          <w:szCs w:val="32"/>
        </w:rPr>
        <w:t>採</w:t>
      </w:r>
      <w:proofErr w:type="gramEnd"/>
      <w:r w:rsidR="000F3B20" w:rsidRPr="00317442">
        <w:rPr>
          <w:rFonts w:ascii="Times New Roman" w:hAnsi="Times New Roman" w:hint="eastAsia"/>
          <w:bCs/>
          <w:szCs w:val="32"/>
        </w:rPr>
        <w:t>移地教學或實地參訪），從透過與</w:t>
      </w:r>
      <w:r w:rsidR="008617AF" w:rsidRPr="00317442">
        <w:rPr>
          <w:rFonts w:ascii="Times New Roman" w:hAnsi="Times New Roman" w:hint="eastAsia"/>
          <w:bCs/>
          <w:szCs w:val="32"/>
        </w:rPr>
        <w:t>大師</w:t>
      </w:r>
      <w:r w:rsidR="000F3B20" w:rsidRPr="00317442">
        <w:rPr>
          <w:rFonts w:ascii="Times New Roman" w:hAnsi="Times New Roman" w:hint="eastAsia"/>
          <w:bCs/>
          <w:szCs w:val="32"/>
        </w:rPr>
        <w:t>對談方式，</w:t>
      </w:r>
      <w:r w:rsidR="00BA0CBF" w:rsidRPr="00317442">
        <w:rPr>
          <w:rFonts w:ascii="Times New Roman" w:hAnsi="Times New Roman" w:hint="eastAsia"/>
          <w:bCs/>
          <w:szCs w:val="32"/>
        </w:rPr>
        <w:t>啟動雙向</w:t>
      </w:r>
      <w:r w:rsidR="000F3B20" w:rsidRPr="00317442">
        <w:rPr>
          <w:rFonts w:ascii="Times New Roman" w:hAnsi="Times New Roman" w:hint="eastAsia"/>
          <w:bCs/>
          <w:szCs w:val="32"/>
        </w:rPr>
        <w:t>交流，進階到實際體現，</w:t>
      </w:r>
      <w:r w:rsidR="001B6D4B" w:rsidRPr="00317442">
        <w:rPr>
          <w:rFonts w:ascii="Times New Roman" w:hAnsi="Times New Roman" w:hint="eastAsia"/>
          <w:bCs/>
          <w:szCs w:val="32"/>
        </w:rPr>
        <w:t>於工作場域中親身感受</w:t>
      </w:r>
      <w:r w:rsidR="008617AF" w:rsidRPr="00317442">
        <w:rPr>
          <w:rFonts w:ascii="Times New Roman" w:hAnsi="Times New Roman" w:hint="eastAsia"/>
          <w:bCs/>
          <w:szCs w:val="32"/>
        </w:rPr>
        <w:t>大師</w:t>
      </w:r>
      <w:r w:rsidR="001B6D4B" w:rsidRPr="00317442">
        <w:rPr>
          <w:rFonts w:ascii="Times New Roman" w:hAnsi="Times New Roman" w:hint="eastAsia"/>
          <w:bCs/>
          <w:szCs w:val="32"/>
        </w:rPr>
        <w:t>之典範</w:t>
      </w:r>
      <w:r w:rsidR="000F3B20" w:rsidRPr="00317442">
        <w:rPr>
          <w:rFonts w:ascii="Times New Roman" w:hAnsi="Times New Roman" w:hint="eastAsia"/>
          <w:bCs/>
          <w:szCs w:val="32"/>
        </w:rPr>
        <w:t>。</w:t>
      </w:r>
    </w:p>
    <w:p w14:paraId="36C4263A" w14:textId="77777777" w:rsidR="00D94359" w:rsidRPr="00317442" w:rsidRDefault="00D94359" w:rsidP="00AF7F0A">
      <w:pPr>
        <w:pStyle w:val="a3"/>
        <w:numPr>
          <w:ilvl w:val="0"/>
          <w:numId w:val="8"/>
        </w:numPr>
        <w:overflowPunct w:val="0"/>
        <w:ind w:leftChars="0" w:left="958" w:rightChars="0" w:right="0" w:hanging="476"/>
        <w:rPr>
          <w:rFonts w:ascii="Times New Roman" w:hAnsi="Times New Roman"/>
          <w:bCs/>
          <w:szCs w:val="32"/>
        </w:rPr>
      </w:pPr>
      <w:r w:rsidRPr="00317442">
        <w:rPr>
          <w:rFonts w:ascii="Times New Roman" w:hAnsi="Times New Roman" w:hint="eastAsia"/>
          <w:bCs/>
          <w:szCs w:val="32"/>
        </w:rPr>
        <w:t>系統思考工作坊：</w:t>
      </w:r>
      <w:r w:rsidR="00080ADB" w:rsidRPr="00317442">
        <w:rPr>
          <w:rFonts w:ascii="Times New Roman" w:hAnsi="Times New Roman" w:hint="eastAsia"/>
          <w:bCs/>
          <w:szCs w:val="32"/>
        </w:rPr>
        <w:t>協助受訓人員</w:t>
      </w:r>
      <w:proofErr w:type="gramStart"/>
      <w:r w:rsidR="00AC5F7E" w:rsidRPr="00317442">
        <w:rPr>
          <w:rFonts w:ascii="Times New Roman" w:hAnsi="Times New Roman" w:hint="eastAsia"/>
          <w:bCs/>
          <w:szCs w:val="32"/>
        </w:rPr>
        <w:t>釐</w:t>
      </w:r>
      <w:proofErr w:type="gramEnd"/>
      <w:r w:rsidRPr="00317442">
        <w:rPr>
          <w:rFonts w:ascii="Times New Roman" w:hAnsi="Times New Roman" w:hint="eastAsia"/>
          <w:bCs/>
          <w:szCs w:val="32"/>
        </w:rPr>
        <w:t>清問題的全貌，</w:t>
      </w:r>
      <w:r w:rsidR="00905D81" w:rsidRPr="00317442">
        <w:rPr>
          <w:rFonts w:ascii="Times New Roman" w:hAnsi="Times New Roman" w:hint="eastAsia"/>
          <w:bCs/>
          <w:szCs w:val="32"/>
        </w:rPr>
        <w:t>提供決策者與複雜系統圓融共存所需的全面</w:t>
      </w:r>
      <w:proofErr w:type="gramStart"/>
      <w:r w:rsidR="00905D81" w:rsidRPr="00317442">
        <w:rPr>
          <w:rFonts w:ascii="Times New Roman" w:hAnsi="Times New Roman" w:hint="eastAsia"/>
          <w:bCs/>
          <w:szCs w:val="32"/>
        </w:rPr>
        <w:t>觀照</w:t>
      </w:r>
      <w:proofErr w:type="gramEnd"/>
      <w:r w:rsidR="00905D81" w:rsidRPr="00317442">
        <w:rPr>
          <w:rFonts w:ascii="Times New Roman" w:hAnsi="Times New Roman" w:hint="eastAsia"/>
          <w:bCs/>
          <w:szCs w:val="32"/>
        </w:rPr>
        <w:t>與智慧，並</w:t>
      </w:r>
      <w:r w:rsidR="006D1311" w:rsidRPr="00317442">
        <w:rPr>
          <w:rFonts w:ascii="Times New Roman" w:hAnsi="Times New Roman" w:hint="eastAsia"/>
          <w:bCs/>
          <w:szCs w:val="32"/>
        </w:rPr>
        <w:t>結合政策分析報告，</w:t>
      </w:r>
      <w:r w:rsidR="008E2855" w:rsidRPr="00317442">
        <w:rPr>
          <w:rFonts w:ascii="Times New Roman" w:hAnsi="Times New Roman" w:hint="eastAsia"/>
          <w:bCs/>
          <w:szCs w:val="32"/>
        </w:rPr>
        <w:t>將</w:t>
      </w:r>
      <w:r w:rsidR="00905D81" w:rsidRPr="00317442">
        <w:rPr>
          <w:rFonts w:ascii="Times New Roman" w:hAnsi="Times New Roman" w:hint="eastAsia"/>
          <w:bCs/>
          <w:szCs w:val="32"/>
        </w:rPr>
        <w:t>系統思考</w:t>
      </w:r>
      <w:r w:rsidR="008E2855" w:rsidRPr="00317442">
        <w:rPr>
          <w:rFonts w:ascii="Times New Roman" w:hAnsi="Times New Roman" w:hint="eastAsia"/>
          <w:bCs/>
          <w:szCs w:val="32"/>
        </w:rPr>
        <w:t>運用</w:t>
      </w:r>
      <w:r w:rsidR="00080ADB" w:rsidRPr="00317442">
        <w:rPr>
          <w:rFonts w:ascii="Times New Roman" w:hAnsi="Times New Roman" w:hint="eastAsia"/>
          <w:bCs/>
          <w:szCs w:val="32"/>
        </w:rPr>
        <w:t>於</w:t>
      </w:r>
      <w:r w:rsidR="006D1311" w:rsidRPr="00317442">
        <w:rPr>
          <w:rFonts w:ascii="Times New Roman" w:hAnsi="Times New Roman" w:hint="eastAsia"/>
          <w:bCs/>
          <w:szCs w:val="32"/>
        </w:rPr>
        <w:t>專題個案中</w:t>
      </w:r>
      <w:r w:rsidRPr="00317442">
        <w:rPr>
          <w:rFonts w:ascii="Times New Roman" w:hAnsi="Times New Roman" w:hint="eastAsia"/>
          <w:bCs/>
          <w:szCs w:val="32"/>
        </w:rPr>
        <w:t>。</w:t>
      </w:r>
    </w:p>
    <w:p w14:paraId="1DFB4235" w14:textId="77777777" w:rsidR="00C343C2" w:rsidRPr="00317442" w:rsidRDefault="00207B88" w:rsidP="00AF7F0A">
      <w:pPr>
        <w:pStyle w:val="a3"/>
        <w:numPr>
          <w:ilvl w:val="0"/>
          <w:numId w:val="8"/>
        </w:numPr>
        <w:overflowPunct w:val="0"/>
        <w:ind w:leftChars="0" w:left="958" w:rightChars="0" w:right="0" w:hanging="476"/>
        <w:rPr>
          <w:rFonts w:ascii="Times New Roman" w:hAnsi="Times New Roman"/>
          <w:bCs/>
          <w:szCs w:val="32"/>
        </w:rPr>
      </w:pPr>
      <w:r w:rsidRPr="00317442">
        <w:rPr>
          <w:rFonts w:ascii="Times New Roman" w:hAnsi="Times New Roman" w:hint="eastAsia"/>
          <w:bCs/>
          <w:szCs w:val="32"/>
        </w:rPr>
        <w:t>行動學習</w:t>
      </w:r>
      <w:r w:rsidR="002066B1" w:rsidRPr="00317442">
        <w:rPr>
          <w:rFonts w:ascii="Times New Roman" w:hAnsi="Times New Roman" w:hint="eastAsia"/>
          <w:bCs/>
          <w:szCs w:val="32"/>
        </w:rPr>
        <w:t>：</w:t>
      </w:r>
      <w:r w:rsidRPr="00317442">
        <w:rPr>
          <w:rFonts w:ascii="Times New Roman" w:hAnsi="Times New Roman" w:hint="eastAsia"/>
          <w:bCs/>
          <w:szCs w:val="32"/>
        </w:rPr>
        <w:t>藉由工作相關真實問題之輪流討論，發展出行動方案，並透過受訓人員的實際執行與反饋，助其解決工作上問題。</w:t>
      </w:r>
    </w:p>
    <w:p w14:paraId="4B27BB80" w14:textId="77777777" w:rsidR="00080ADB" w:rsidRPr="00317442" w:rsidRDefault="00080ADB" w:rsidP="00AF7F0A">
      <w:pPr>
        <w:pStyle w:val="a3"/>
        <w:numPr>
          <w:ilvl w:val="0"/>
          <w:numId w:val="8"/>
        </w:numPr>
        <w:overflowPunct w:val="0"/>
        <w:ind w:leftChars="0" w:left="958" w:rightChars="0" w:right="0" w:hanging="476"/>
        <w:rPr>
          <w:rFonts w:ascii="Times New Roman" w:hAnsi="Times New Roman"/>
          <w:bCs/>
          <w:szCs w:val="32"/>
        </w:rPr>
      </w:pPr>
      <w:r w:rsidRPr="00317442">
        <w:rPr>
          <w:rFonts w:ascii="Times New Roman" w:hAnsi="Times New Roman" w:hint="eastAsia"/>
          <w:bCs/>
          <w:szCs w:val="32"/>
        </w:rPr>
        <w:t>協作會議：</w:t>
      </w:r>
      <w:r w:rsidR="00307CEE" w:rsidRPr="00317442">
        <w:rPr>
          <w:rFonts w:ascii="Times New Roman" w:hAnsi="Times New Roman" w:hint="eastAsia"/>
          <w:bCs/>
          <w:szCs w:val="32"/>
        </w:rPr>
        <w:t>透過協作會議實踐審議式民主精神，學習</w:t>
      </w:r>
      <w:r w:rsidR="00E55F8F" w:rsidRPr="00317442">
        <w:rPr>
          <w:rFonts w:ascii="Times New Roman" w:hAnsi="Times New Roman" w:hint="eastAsia"/>
          <w:bCs/>
          <w:szCs w:val="32"/>
        </w:rPr>
        <w:t>廣納意見、</w:t>
      </w:r>
      <w:proofErr w:type="gramStart"/>
      <w:r w:rsidR="00E55F8F" w:rsidRPr="00317442">
        <w:rPr>
          <w:rFonts w:ascii="Times New Roman" w:hAnsi="Times New Roman" w:hint="eastAsia"/>
          <w:bCs/>
          <w:szCs w:val="32"/>
        </w:rPr>
        <w:t>釐</w:t>
      </w:r>
      <w:proofErr w:type="gramEnd"/>
      <w:r w:rsidR="00E55F8F" w:rsidRPr="00317442">
        <w:rPr>
          <w:rFonts w:ascii="Times New Roman" w:hAnsi="Times New Roman" w:hint="eastAsia"/>
          <w:bCs/>
          <w:szCs w:val="32"/>
        </w:rPr>
        <w:t>清問題、確認目標、跨領域專業共同協商及</w:t>
      </w:r>
      <w:r w:rsidRPr="00317442">
        <w:rPr>
          <w:rFonts w:ascii="Times New Roman" w:hAnsi="Times New Roman" w:hint="eastAsia"/>
          <w:bCs/>
          <w:szCs w:val="32"/>
        </w:rPr>
        <w:t>解決問題。</w:t>
      </w:r>
    </w:p>
    <w:p w14:paraId="4E510BF2" w14:textId="77777777" w:rsidR="0073262B" w:rsidRPr="00317442" w:rsidRDefault="00C2565E" w:rsidP="00DC5580">
      <w:pPr>
        <w:pStyle w:val="a3"/>
        <w:numPr>
          <w:ilvl w:val="0"/>
          <w:numId w:val="8"/>
        </w:numPr>
        <w:overflowPunct w:val="0"/>
        <w:ind w:leftChars="0" w:left="966" w:rightChars="0" w:right="0" w:hanging="486"/>
        <w:rPr>
          <w:rFonts w:ascii="Times New Roman" w:hAnsi="Times New Roman"/>
          <w:bCs/>
          <w:szCs w:val="32"/>
        </w:rPr>
      </w:pPr>
      <w:r w:rsidRPr="00317442">
        <w:rPr>
          <w:rFonts w:ascii="Times New Roman" w:hAnsi="Times New Roman"/>
          <w:bCs/>
          <w:szCs w:val="32"/>
        </w:rPr>
        <w:t>職務見習：</w:t>
      </w:r>
      <w:r w:rsidR="000B1B88" w:rsidRPr="00317442">
        <w:rPr>
          <w:rFonts w:ascii="Times New Roman" w:hAnsi="Times New Roman" w:hint="eastAsia"/>
          <w:bCs/>
          <w:szCs w:val="32"/>
          <w:lang w:eastAsia="zh-HK"/>
        </w:rPr>
        <w:t>以</w:t>
      </w:r>
      <w:r w:rsidR="000B1B88" w:rsidRPr="00317442">
        <w:rPr>
          <w:rFonts w:ascii="Times New Roman" w:hAnsi="Times New Roman" w:hint="eastAsia"/>
          <w:bCs/>
          <w:szCs w:val="32"/>
        </w:rPr>
        <w:t>我國</w:t>
      </w:r>
      <w:r w:rsidR="000B1B88" w:rsidRPr="00317442">
        <w:rPr>
          <w:rFonts w:hint="eastAsia"/>
          <w:bCs/>
          <w:szCs w:val="32"/>
        </w:rPr>
        <w:t>「六大核心戰略產業」</w:t>
      </w:r>
      <w:r w:rsidR="00E00056" w:rsidRPr="00317442">
        <w:rPr>
          <w:bCs/>
          <w:szCs w:val="32"/>
        </w:rPr>
        <w:t>（</w:t>
      </w:r>
      <w:r w:rsidR="000B1B88" w:rsidRPr="00317442">
        <w:rPr>
          <w:bCs/>
          <w:szCs w:val="32"/>
        </w:rPr>
        <w:t>資訊及數位、</w:t>
      </w:r>
      <w:r w:rsidR="000B1B88" w:rsidRPr="00317442">
        <w:rPr>
          <w:rFonts w:hint="eastAsia"/>
          <w:bCs/>
          <w:szCs w:val="32"/>
        </w:rPr>
        <w:t>資安卓越、臺灣精準健康戰略、國防及戰略、綠電及再生能源、民生及戰備產業）</w:t>
      </w:r>
      <w:r w:rsidR="004C0BC8" w:rsidRPr="00317442">
        <w:rPr>
          <w:rFonts w:hint="eastAsia"/>
          <w:bCs/>
          <w:szCs w:val="32"/>
          <w:lang w:eastAsia="zh-HK"/>
        </w:rPr>
        <w:t>為優先</w:t>
      </w:r>
      <w:r w:rsidR="000B1B88" w:rsidRPr="00317442">
        <w:rPr>
          <w:rFonts w:hint="eastAsia"/>
          <w:bCs/>
          <w:szCs w:val="32"/>
        </w:rPr>
        <w:t>，</w:t>
      </w:r>
      <w:r w:rsidR="00A422AD" w:rsidRPr="00317442">
        <w:rPr>
          <w:rFonts w:ascii="Times New Roman" w:hAnsi="Times New Roman" w:hint="eastAsia"/>
          <w:bCs/>
          <w:szCs w:val="32"/>
        </w:rPr>
        <w:t>安排</w:t>
      </w:r>
      <w:r w:rsidR="000B1B88" w:rsidRPr="00317442">
        <w:rPr>
          <w:rFonts w:ascii="Times New Roman" w:hAnsi="Times New Roman" w:hint="eastAsia"/>
          <w:bCs/>
          <w:szCs w:val="32"/>
          <w:lang w:eastAsia="zh-HK"/>
        </w:rPr>
        <w:t>公、私部門</w:t>
      </w:r>
      <w:r w:rsidR="00A422AD" w:rsidRPr="00317442">
        <w:rPr>
          <w:rFonts w:ascii="Times New Roman" w:hAnsi="Times New Roman" w:hint="eastAsia"/>
          <w:bCs/>
          <w:szCs w:val="32"/>
        </w:rPr>
        <w:t>表現傑出之高階菁英，擔任受訓人員之指導業師，</w:t>
      </w:r>
      <w:r w:rsidR="004C0BC8" w:rsidRPr="00317442">
        <w:rPr>
          <w:rFonts w:ascii="Times New Roman" w:hAnsi="Times New Roman" w:hint="eastAsia"/>
          <w:bCs/>
          <w:szCs w:val="32"/>
          <w:lang w:eastAsia="zh-HK"/>
        </w:rPr>
        <w:t>採雙業師制度，</w:t>
      </w:r>
      <w:r w:rsidR="00A422AD" w:rsidRPr="00317442">
        <w:rPr>
          <w:rFonts w:ascii="Times New Roman" w:hAnsi="Times New Roman" w:hint="eastAsia"/>
          <w:bCs/>
          <w:szCs w:val="32"/>
        </w:rPr>
        <w:t>給予近身之學習、指導及諮詢，</w:t>
      </w:r>
      <w:r w:rsidR="00191C37" w:rsidRPr="00317442">
        <w:rPr>
          <w:rFonts w:ascii="Times New Roman" w:hAnsi="Times New Roman" w:hint="eastAsia"/>
          <w:bCs/>
          <w:szCs w:val="32"/>
        </w:rPr>
        <w:t>以</w:t>
      </w:r>
      <w:r w:rsidR="00191C37" w:rsidRPr="00317442">
        <w:rPr>
          <w:rFonts w:ascii="Times New Roman" w:hAnsi="Times New Roman" w:hint="eastAsia"/>
          <w:bCs/>
          <w:szCs w:val="32"/>
          <w:lang w:eastAsia="zh-HK"/>
        </w:rPr>
        <w:t>達</w:t>
      </w:r>
      <w:r w:rsidR="00191C37" w:rsidRPr="00317442">
        <w:rPr>
          <w:rFonts w:ascii="Times New Roman" w:hAnsi="Times New Roman" w:hint="eastAsia"/>
          <w:bCs/>
          <w:szCs w:val="32"/>
        </w:rPr>
        <w:t>跨機關組織、跨公私部門、跨政策領域、跨專業之典範學習之效</w:t>
      </w:r>
      <w:r w:rsidRPr="00317442">
        <w:rPr>
          <w:rFonts w:ascii="Times New Roman" w:hAnsi="Times New Roman"/>
          <w:bCs/>
          <w:szCs w:val="32"/>
        </w:rPr>
        <w:t>。</w:t>
      </w:r>
    </w:p>
    <w:p w14:paraId="164412B7" w14:textId="77777777" w:rsidR="000B2014" w:rsidRPr="00317442" w:rsidRDefault="00736145" w:rsidP="009B7556">
      <w:pPr>
        <w:pStyle w:val="a3"/>
        <w:numPr>
          <w:ilvl w:val="0"/>
          <w:numId w:val="8"/>
        </w:numPr>
        <w:overflowPunct w:val="0"/>
        <w:ind w:leftChars="0" w:left="958" w:rightChars="0" w:right="0" w:hanging="476"/>
        <w:rPr>
          <w:rFonts w:ascii="Times New Roman" w:hAnsi="Times New Roman"/>
          <w:bCs/>
          <w:szCs w:val="32"/>
        </w:rPr>
      </w:pPr>
      <w:proofErr w:type="gramStart"/>
      <w:r w:rsidRPr="00317442">
        <w:rPr>
          <w:rFonts w:ascii="Times New Roman" w:hAnsi="Times New Roman" w:hint="eastAsia"/>
          <w:bCs/>
          <w:szCs w:val="32"/>
        </w:rPr>
        <w:t>短期蹲點</w:t>
      </w:r>
      <w:proofErr w:type="gramEnd"/>
      <w:r w:rsidRPr="00317442">
        <w:rPr>
          <w:rFonts w:ascii="Times New Roman" w:hAnsi="Times New Roman" w:hint="eastAsia"/>
          <w:bCs/>
          <w:szCs w:val="32"/>
        </w:rPr>
        <w:t>：結合職務見習辦理，</w:t>
      </w:r>
      <w:r w:rsidR="009B7556" w:rsidRPr="00317442">
        <w:rPr>
          <w:rFonts w:ascii="Times New Roman" w:hAnsi="Times New Roman" w:hint="eastAsia"/>
          <w:bCs/>
          <w:szCs w:val="32"/>
        </w:rPr>
        <w:t>並</w:t>
      </w:r>
      <w:r w:rsidRPr="00317442">
        <w:rPr>
          <w:rFonts w:ascii="Times New Roman" w:hAnsi="Times New Roman" w:hint="eastAsia"/>
          <w:bCs/>
          <w:szCs w:val="32"/>
        </w:rPr>
        <w:t>配合</w:t>
      </w:r>
      <w:r w:rsidR="00365107" w:rsidRPr="00317442">
        <w:rPr>
          <w:rFonts w:ascii="Times New Roman" w:hAnsi="Times New Roman" w:hint="eastAsia"/>
          <w:bCs/>
          <w:szCs w:val="32"/>
        </w:rPr>
        <w:t>業師安排相關</w:t>
      </w:r>
      <w:r w:rsidRPr="00317442">
        <w:rPr>
          <w:rFonts w:ascii="Times New Roman" w:hAnsi="Times New Roman" w:hint="eastAsia"/>
          <w:bCs/>
          <w:szCs w:val="32"/>
        </w:rPr>
        <w:t>機關</w:t>
      </w:r>
      <w:r w:rsidR="009B7556" w:rsidRPr="00317442">
        <w:rPr>
          <w:rFonts w:ascii="Times New Roman" w:hAnsi="Times New Roman" w:hint="eastAsia"/>
          <w:bCs/>
          <w:szCs w:val="32"/>
        </w:rPr>
        <w:t>進行</w:t>
      </w:r>
      <w:proofErr w:type="gramStart"/>
      <w:r w:rsidR="009B7556" w:rsidRPr="00317442">
        <w:rPr>
          <w:rFonts w:ascii="Times New Roman" w:hAnsi="Times New Roman" w:hint="eastAsia"/>
          <w:bCs/>
          <w:szCs w:val="32"/>
        </w:rPr>
        <w:t>短期蹲點</w:t>
      </w:r>
      <w:proofErr w:type="gramEnd"/>
      <w:r w:rsidR="009B7556" w:rsidRPr="00317442">
        <w:rPr>
          <w:rFonts w:ascii="Times New Roman" w:hAnsi="Times New Roman" w:hint="eastAsia"/>
          <w:bCs/>
          <w:szCs w:val="32"/>
        </w:rPr>
        <w:t>，</w:t>
      </w:r>
      <w:r w:rsidRPr="00317442">
        <w:rPr>
          <w:rFonts w:ascii="Times New Roman" w:hAnsi="Times New Roman" w:hint="eastAsia"/>
          <w:bCs/>
          <w:szCs w:val="32"/>
        </w:rPr>
        <w:t>藉由跨領域</w:t>
      </w:r>
      <w:r w:rsidR="007C064B" w:rsidRPr="00317442">
        <w:rPr>
          <w:rFonts w:ascii="Times New Roman" w:hAnsi="Times New Roman" w:hint="eastAsia"/>
          <w:bCs/>
          <w:szCs w:val="32"/>
        </w:rPr>
        <w:t>交流</w:t>
      </w:r>
      <w:proofErr w:type="gramStart"/>
      <w:r w:rsidR="007C064B" w:rsidRPr="00317442">
        <w:rPr>
          <w:rFonts w:ascii="Times New Roman" w:hAnsi="Times New Roman" w:hint="eastAsia"/>
          <w:bCs/>
          <w:szCs w:val="32"/>
        </w:rPr>
        <w:t>之</w:t>
      </w:r>
      <w:r w:rsidRPr="00317442">
        <w:rPr>
          <w:rFonts w:ascii="Times New Roman" w:hAnsi="Times New Roman" w:hint="eastAsia"/>
          <w:bCs/>
          <w:szCs w:val="32"/>
        </w:rPr>
        <w:t>蹲點機制</w:t>
      </w:r>
      <w:proofErr w:type="gramEnd"/>
      <w:r w:rsidRPr="00317442">
        <w:rPr>
          <w:rFonts w:ascii="Times New Roman" w:hAnsi="Times New Roman" w:hint="eastAsia"/>
          <w:bCs/>
          <w:szCs w:val="32"/>
        </w:rPr>
        <w:t>，</w:t>
      </w:r>
      <w:proofErr w:type="gramStart"/>
      <w:r w:rsidR="00F36F4C" w:rsidRPr="00317442">
        <w:rPr>
          <w:rFonts w:ascii="Times New Roman" w:hAnsi="Times New Roman" w:hint="eastAsia"/>
          <w:bCs/>
          <w:szCs w:val="32"/>
          <w:lang w:eastAsia="zh-HK"/>
        </w:rPr>
        <w:t>俾</w:t>
      </w:r>
      <w:proofErr w:type="gramEnd"/>
      <w:r w:rsidRPr="00317442">
        <w:rPr>
          <w:rFonts w:ascii="Times New Roman" w:hAnsi="Times New Roman" w:hint="eastAsia"/>
          <w:bCs/>
          <w:szCs w:val="32"/>
        </w:rPr>
        <w:t>瞭解其他機關的工作型態、立場與需求</w:t>
      </w:r>
      <w:r w:rsidR="00F36F4C" w:rsidRPr="00317442">
        <w:rPr>
          <w:rFonts w:ascii="Times New Roman" w:hAnsi="Times New Roman" w:hint="eastAsia"/>
          <w:bCs/>
          <w:szCs w:val="32"/>
          <w:lang w:eastAsia="zh-HK"/>
        </w:rPr>
        <w:t>或國外事務運作或產業實務</w:t>
      </w:r>
      <w:r w:rsidRPr="00317442">
        <w:rPr>
          <w:rFonts w:ascii="Times New Roman" w:hAnsi="Times New Roman" w:hint="eastAsia"/>
          <w:bCs/>
          <w:szCs w:val="32"/>
        </w:rPr>
        <w:t>，以</w:t>
      </w:r>
      <w:r w:rsidR="00F36F4C" w:rsidRPr="00317442">
        <w:rPr>
          <w:rFonts w:ascii="Times New Roman" w:hAnsi="Times New Roman" w:hint="eastAsia"/>
          <w:bCs/>
          <w:szCs w:val="32"/>
          <w:lang w:eastAsia="zh-HK"/>
        </w:rPr>
        <w:t>達</w:t>
      </w:r>
      <w:proofErr w:type="gramStart"/>
      <w:r w:rsidRPr="00317442">
        <w:rPr>
          <w:rFonts w:ascii="Times New Roman" w:hAnsi="Times New Roman" w:hint="eastAsia"/>
          <w:bCs/>
          <w:szCs w:val="32"/>
        </w:rPr>
        <w:t>國家跨域治理</w:t>
      </w:r>
      <w:proofErr w:type="gramEnd"/>
      <w:r w:rsidRPr="00317442">
        <w:rPr>
          <w:rFonts w:ascii="Times New Roman" w:hAnsi="Times New Roman" w:hint="eastAsia"/>
          <w:bCs/>
          <w:szCs w:val="32"/>
        </w:rPr>
        <w:t>人才之培育。</w:t>
      </w:r>
    </w:p>
    <w:p w14:paraId="4C8EBB1D" w14:textId="77777777" w:rsidR="001B6D4B" w:rsidRPr="00317442" w:rsidRDefault="0015148B" w:rsidP="00AF7F0A">
      <w:pPr>
        <w:pStyle w:val="a3"/>
        <w:numPr>
          <w:ilvl w:val="0"/>
          <w:numId w:val="8"/>
        </w:numPr>
        <w:overflowPunct w:val="0"/>
        <w:ind w:leftChars="0" w:left="958" w:rightChars="0" w:right="0" w:hanging="476"/>
        <w:rPr>
          <w:rFonts w:ascii="Times New Roman" w:hAnsi="Times New Roman"/>
          <w:bCs/>
          <w:szCs w:val="32"/>
        </w:rPr>
      </w:pPr>
      <w:r w:rsidRPr="00317442">
        <w:rPr>
          <w:rFonts w:ascii="Times New Roman" w:hAnsi="Times New Roman" w:hint="eastAsia"/>
          <w:bCs/>
          <w:szCs w:val="32"/>
        </w:rPr>
        <w:t>標竿學習：國外研習課程特別著重國外政府組織與企業觀摩，</w:t>
      </w:r>
      <w:r w:rsidR="00012E1B" w:rsidRPr="00317442">
        <w:rPr>
          <w:rFonts w:ascii="Times New Roman" w:hAnsi="Times New Roman" w:hint="eastAsia"/>
          <w:bCs/>
          <w:szCs w:val="32"/>
        </w:rPr>
        <w:t>透過</w:t>
      </w:r>
      <w:r w:rsidRPr="00317442">
        <w:rPr>
          <w:rFonts w:ascii="Times New Roman" w:hAnsi="Times New Roman" w:hint="eastAsia"/>
          <w:bCs/>
          <w:szCs w:val="32"/>
        </w:rPr>
        <w:t>活絡知能</w:t>
      </w:r>
      <w:r w:rsidR="00012E1B" w:rsidRPr="00317442">
        <w:rPr>
          <w:rFonts w:ascii="Times New Roman" w:hAnsi="Times New Roman" w:hint="eastAsia"/>
          <w:bCs/>
          <w:szCs w:val="32"/>
        </w:rPr>
        <w:t>之</w:t>
      </w:r>
      <w:r w:rsidRPr="00317442">
        <w:rPr>
          <w:rFonts w:ascii="Times New Roman" w:hAnsi="Times New Roman" w:hint="eastAsia"/>
          <w:bCs/>
          <w:szCs w:val="32"/>
        </w:rPr>
        <w:t>仿效運用，以擴展國際視野，</w:t>
      </w:r>
      <w:r w:rsidR="00012E1B" w:rsidRPr="00317442">
        <w:rPr>
          <w:rFonts w:ascii="Times New Roman" w:hAnsi="Times New Roman" w:hint="eastAsia"/>
          <w:bCs/>
          <w:szCs w:val="32"/>
        </w:rPr>
        <w:t>並有效接軌</w:t>
      </w:r>
      <w:r w:rsidR="001B6D4B" w:rsidRPr="00317442">
        <w:rPr>
          <w:rFonts w:ascii="Times New Roman" w:hAnsi="Times New Roman" w:hint="eastAsia"/>
          <w:bCs/>
          <w:szCs w:val="32"/>
        </w:rPr>
        <w:t>世界潮流；國</w:t>
      </w:r>
      <w:proofErr w:type="gramStart"/>
      <w:r w:rsidR="001B6D4B" w:rsidRPr="00317442">
        <w:rPr>
          <w:rFonts w:ascii="Times New Roman" w:hAnsi="Times New Roman" w:hint="eastAsia"/>
          <w:bCs/>
          <w:szCs w:val="32"/>
        </w:rPr>
        <w:t>內參訪則導入</w:t>
      </w:r>
      <w:proofErr w:type="gramEnd"/>
      <w:r w:rsidR="001B6D4B" w:rsidRPr="00317442">
        <w:rPr>
          <w:rFonts w:ascii="Times New Roman" w:hAnsi="Times New Roman" w:hint="eastAsia"/>
          <w:bCs/>
          <w:szCs w:val="32"/>
        </w:rPr>
        <w:t>「設計思考</w:t>
      </w:r>
      <w:r w:rsidR="001B6D4B" w:rsidRPr="00317442">
        <w:rPr>
          <w:rFonts w:ascii="Times New Roman" w:hAnsi="Times New Roman"/>
          <w:bCs/>
          <w:szCs w:val="32"/>
        </w:rPr>
        <w:t>（</w:t>
      </w:r>
      <w:r w:rsidR="001B6D4B" w:rsidRPr="00317442">
        <w:rPr>
          <w:rFonts w:ascii="Times New Roman" w:hAnsi="Times New Roman"/>
          <w:bCs/>
          <w:szCs w:val="32"/>
        </w:rPr>
        <w:t>Design Thinking</w:t>
      </w:r>
      <w:r w:rsidR="001B6D4B" w:rsidRPr="00317442">
        <w:rPr>
          <w:rFonts w:ascii="Times New Roman" w:hAnsi="Times New Roman"/>
          <w:bCs/>
          <w:szCs w:val="32"/>
        </w:rPr>
        <w:t>）</w:t>
      </w:r>
      <w:r w:rsidR="001B6D4B" w:rsidRPr="00317442">
        <w:rPr>
          <w:rFonts w:ascii="Times New Roman" w:hAnsi="Times New Roman" w:hint="eastAsia"/>
          <w:bCs/>
          <w:szCs w:val="32"/>
        </w:rPr>
        <w:t>」案例參訪，</w:t>
      </w:r>
      <w:r w:rsidR="008D751E" w:rsidRPr="00317442">
        <w:rPr>
          <w:rFonts w:ascii="Times New Roman" w:hAnsi="Times New Roman" w:hint="eastAsia"/>
          <w:bCs/>
          <w:szCs w:val="32"/>
        </w:rPr>
        <w:t>實地</w:t>
      </w:r>
      <w:r w:rsidR="001B6D4B" w:rsidRPr="00317442">
        <w:rPr>
          <w:rFonts w:ascii="Times New Roman" w:hAnsi="Times New Roman" w:hint="eastAsia"/>
          <w:bCs/>
          <w:szCs w:val="32"/>
        </w:rPr>
        <w:t>觀摩設計思考成功改變</w:t>
      </w:r>
      <w:r w:rsidR="00AF7F0A" w:rsidRPr="00317442">
        <w:rPr>
          <w:rFonts w:ascii="Times New Roman" w:hAnsi="Times New Roman" w:hint="eastAsia"/>
          <w:bCs/>
          <w:szCs w:val="32"/>
        </w:rPr>
        <w:t>團</w:t>
      </w:r>
      <w:r w:rsidR="00AF7F0A" w:rsidRPr="00317442">
        <w:rPr>
          <w:rFonts w:ascii="Times New Roman" w:hAnsi="Times New Roman" w:hint="eastAsia"/>
          <w:bCs/>
          <w:szCs w:val="32"/>
        </w:rPr>
        <w:lastRenderedPageBreak/>
        <w:t>隊、機關或生活之案例。</w:t>
      </w:r>
    </w:p>
    <w:p w14:paraId="1AAD3010" w14:textId="77777777" w:rsidR="005E046C" w:rsidRPr="00317442" w:rsidRDefault="007E2196" w:rsidP="004E2CFA">
      <w:pPr>
        <w:pStyle w:val="a3"/>
        <w:numPr>
          <w:ilvl w:val="0"/>
          <w:numId w:val="8"/>
        </w:numPr>
        <w:overflowPunct w:val="0"/>
        <w:ind w:leftChars="0" w:left="964" w:rightChars="0" w:right="0" w:hanging="482"/>
        <w:rPr>
          <w:rFonts w:ascii="Times New Roman" w:hAnsi="Times New Roman"/>
          <w:bCs/>
          <w:szCs w:val="32"/>
        </w:rPr>
      </w:pPr>
      <w:r w:rsidRPr="00317442">
        <w:rPr>
          <w:rFonts w:ascii="Times New Roman" w:hAnsi="Times New Roman" w:hint="eastAsia"/>
          <w:bCs/>
          <w:szCs w:val="32"/>
        </w:rPr>
        <w:t>全球移動力人才培養</w:t>
      </w:r>
      <w:r w:rsidR="003D2274" w:rsidRPr="00317442">
        <w:rPr>
          <w:rFonts w:ascii="Times New Roman" w:hAnsi="Times New Roman" w:hint="eastAsia"/>
          <w:bCs/>
          <w:szCs w:val="32"/>
          <w:lang w:eastAsia="zh-HK"/>
        </w:rPr>
        <w:t>課程</w:t>
      </w:r>
      <w:r w:rsidR="005E046C" w:rsidRPr="00317442">
        <w:rPr>
          <w:rFonts w:ascii="Times New Roman" w:hAnsi="Times New Roman" w:hint="eastAsia"/>
          <w:bCs/>
          <w:szCs w:val="32"/>
        </w:rPr>
        <w:t>：</w:t>
      </w:r>
      <w:r w:rsidR="008A7CA9" w:rsidRPr="00317442">
        <w:rPr>
          <w:rFonts w:ascii="Times New Roman" w:hAnsi="Times New Roman" w:hint="eastAsia"/>
          <w:bCs/>
          <w:szCs w:val="32"/>
          <w:lang w:eastAsia="zh-HK"/>
        </w:rPr>
        <w:t>為落實雙語政策，提升國際溝通能力，安排公務簡報、會議英語、政策行銷、國際談判等公務英語內容，透過討論、角色扮演、任務導向學習，並延續於日常自我學習。</w:t>
      </w:r>
    </w:p>
    <w:p w14:paraId="01199834" w14:textId="77777777" w:rsidR="00EC6993" w:rsidRPr="00317442" w:rsidRDefault="00EC6993" w:rsidP="00BA69D8">
      <w:pPr>
        <w:pStyle w:val="a3"/>
        <w:numPr>
          <w:ilvl w:val="0"/>
          <w:numId w:val="8"/>
        </w:numPr>
        <w:overflowPunct w:val="0"/>
        <w:ind w:leftChars="0" w:left="958" w:rightChars="0" w:right="0" w:hanging="476"/>
        <w:rPr>
          <w:rFonts w:ascii="Times New Roman" w:hAnsi="Times New Roman"/>
          <w:bCs/>
          <w:szCs w:val="32"/>
        </w:rPr>
      </w:pPr>
      <w:r w:rsidRPr="00317442">
        <w:rPr>
          <w:rFonts w:ascii="Times New Roman" w:hAnsi="Times New Roman" w:hint="eastAsia"/>
          <w:bCs/>
          <w:szCs w:val="32"/>
        </w:rPr>
        <w:t>教與學活動：</w:t>
      </w:r>
      <w:r w:rsidR="00BA69D8" w:rsidRPr="00317442">
        <w:rPr>
          <w:rFonts w:ascii="Times New Roman" w:hAnsi="Times New Roman" w:hint="eastAsia"/>
          <w:bCs/>
          <w:szCs w:val="32"/>
        </w:rPr>
        <w:t>於分享會或各課程中，受訓人員透過模擬授課之方式，得以在發表過程中，收教學相長之效。</w:t>
      </w:r>
    </w:p>
    <w:p w14:paraId="4DF0B3D1" w14:textId="77777777" w:rsidR="008D15BE" w:rsidRPr="00317442" w:rsidRDefault="008D15BE" w:rsidP="00A56CD6">
      <w:pPr>
        <w:pStyle w:val="a3"/>
        <w:numPr>
          <w:ilvl w:val="0"/>
          <w:numId w:val="8"/>
        </w:numPr>
        <w:overflowPunct w:val="0"/>
        <w:ind w:leftChars="0" w:left="1106" w:rightChars="0" w:right="0" w:hanging="624"/>
        <w:rPr>
          <w:rFonts w:ascii="Times New Roman" w:hAnsi="Times New Roman"/>
          <w:bCs/>
          <w:szCs w:val="32"/>
        </w:rPr>
      </w:pPr>
      <w:r w:rsidRPr="00317442">
        <w:rPr>
          <w:rFonts w:ascii="Times New Roman" w:hAnsi="Times New Roman"/>
          <w:bCs/>
          <w:szCs w:val="32"/>
        </w:rPr>
        <w:t>評鑑中心法</w:t>
      </w:r>
      <w:r w:rsidRPr="00317442">
        <w:rPr>
          <w:rFonts w:ascii="Times New Roman" w:hAnsi="Times New Roman" w:hint="eastAsia"/>
          <w:bCs/>
          <w:szCs w:val="32"/>
        </w:rPr>
        <w:t>：</w:t>
      </w:r>
      <w:r w:rsidR="004E2CFA" w:rsidRPr="00317442">
        <w:rPr>
          <w:rFonts w:ascii="Times New Roman" w:hAnsi="Times New Roman" w:hint="eastAsia"/>
          <w:bCs/>
          <w:szCs w:val="32"/>
        </w:rPr>
        <w:t>運用評鑑中心法演練活動，模擬</w:t>
      </w:r>
      <w:r w:rsidR="004E2CFA" w:rsidRPr="00317442">
        <w:rPr>
          <w:bCs/>
        </w:rPr>
        <w:t>與目標職位相似之實際工作情境</w:t>
      </w:r>
      <w:r w:rsidR="006B543B" w:rsidRPr="00317442">
        <w:rPr>
          <w:bCs/>
        </w:rPr>
        <w:t>，</w:t>
      </w:r>
      <w:r w:rsidR="00D30621" w:rsidRPr="00317442">
        <w:rPr>
          <w:rFonts w:hint="eastAsia"/>
          <w:bCs/>
        </w:rPr>
        <w:t>由講座引導</w:t>
      </w:r>
      <w:r w:rsidR="00326CC3" w:rsidRPr="00317442">
        <w:rPr>
          <w:rFonts w:hint="eastAsia"/>
          <w:bCs/>
        </w:rPr>
        <w:t>就受訓人員對活動過</w:t>
      </w:r>
      <w:r w:rsidR="00D30621" w:rsidRPr="00317442">
        <w:rPr>
          <w:rFonts w:hint="eastAsia"/>
          <w:bCs/>
        </w:rPr>
        <w:t>程</w:t>
      </w:r>
      <w:r w:rsidR="00326CC3" w:rsidRPr="00317442">
        <w:rPr>
          <w:rFonts w:hint="eastAsia"/>
          <w:bCs/>
        </w:rPr>
        <w:t>的觀察</w:t>
      </w:r>
      <w:r w:rsidR="007E4530" w:rsidRPr="008D2766">
        <w:rPr>
          <w:rFonts w:hint="eastAsia"/>
          <w:bCs/>
        </w:rPr>
        <w:t>與回</w:t>
      </w:r>
      <w:r w:rsidR="00326CC3" w:rsidRPr="008D2766">
        <w:rPr>
          <w:rFonts w:hint="eastAsia"/>
          <w:bCs/>
        </w:rPr>
        <w:t>饋</w:t>
      </w:r>
      <w:r w:rsidR="007E4530" w:rsidRPr="008D2766">
        <w:rPr>
          <w:rFonts w:hint="eastAsia"/>
          <w:bCs/>
        </w:rPr>
        <w:t>建議</w:t>
      </w:r>
      <w:r w:rsidR="00326CC3" w:rsidRPr="00317442">
        <w:rPr>
          <w:rFonts w:hint="eastAsia"/>
          <w:bCs/>
        </w:rPr>
        <w:t>，帶領討論</w:t>
      </w:r>
      <w:r w:rsidR="00A56CD6" w:rsidRPr="00317442">
        <w:rPr>
          <w:bCs/>
        </w:rPr>
        <w:t>。</w:t>
      </w:r>
    </w:p>
    <w:p w14:paraId="262F4A38" w14:textId="77777777" w:rsidR="00D07AF0" w:rsidRPr="00317442" w:rsidRDefault="001C0FCB" w:rsidP="00F26EC3">
      <w:pPr>
        <w:overflowPunct w:val="0"/>
        <w:spacing w:beforeLines="50" w:before="180" w:line="500" w:lineRule="exact"/>
        <w:jc w:val="both"/>
        <w:rPr>
          <w:rFonts w:eastAsia="標楷體"/>
          <w:bCs/>
          <w:sz w:val="32"/>
          <w:szCs w:val="32"/>
        </w:rPr>
      </w:pPr>
      <w:r w:rsidRPr="00317442">
        <w:rPr>
          <w:rFonts w:eastAsia="標楷體"/>
          <w:bCs/>
          <w:sz w:val="32"/>
          <w:szCs w:val="32"/>
        </w:rPr>
        <w:t>十</w:t>
      </w:r>
      <w:r w:rsidR="00147ECD" w:rsidRPr="00317442">
        <w:rPr>
          <w:rFonts w:eastAsia="標楷體"/>
          <w:bCs/>
          <w:sz w:val="32"/>
          <w:szCs w:val="32"/>
        </w:rPr>
        <w:t>二</w:t>
      </w:r>
      <w:r w:rsidRPr="00317442">
        <w:rPr>
          <w:rFonts w:eastAsia="標楷體"/>
          <w:bCs/>
          <w:sz w:val="32"/>
          <w:szCs w:val="32"/>
        </w:rPr>
        <w:t>、</w:t>
      </w:r>
      <w:r w:rsidR="00996E0D" w:rsidRPr="00317442">
        <w:rPr>
          <w:rFonts w:eastAsia="標楷體"/>
          <w:bCs/>
          <w:sz w:val="32"/>
          <w:szCs w:val="32"/>
        </w:rPr>
        <w:t>評鑑</w:t>
      </w:r>
      <w:r w:rsidR="00147ECD" w:rsidRPr="00317442">
        <w:rPr>
          <w:rFonts w:eastAsia="標楷體"/>
          <w:bCs/>
          <w:sz w:val="32"/>
          <w:szCs w:val="32"/>
        </w:rPr>
        <w:t>方式</w:t>
      </w:r>
    </w:p>
    <w:p w14:paraId="7F3F1DDB" w14:textId="77777777" w:rsidR="00CC41F5" w:rsidRPr="00317442" w:rsidRDefault="00D25042" w:rsidP="000112E1">
      <w:pPr>
        <w:pStyle w:val="a3"/>
        <w:numPr>
          <w:ilvl w:val="0"/>
          <w:numId w:val="9"/>
        </w:numPr>
        <w:tabs>
          <w:tab w:val="left" w:pos="993"/>
        </w:tabs>
        <w:overflowPunct w:val="0"/>
        <w:ind w:leftChars="0" w:left="964" w:rightChars="0" w:right="0" w:hanging="964"/>
        <w:rPr>
          <w:bCs/>
          <w:szCs w:val="32"/>
        </w:rPr>
      </w:pPr>
      <w:r w:rsidRPr="00317442">
        <w:rPr>
          <w:rFonts w:ascii="Times New Roman" w:hAnsi="Times New Roman"/>
          <w:bCs/>
          <w:szCs w:val="32"/>
        </w:rPr>
        <w:t>實施</w:t>
      </w:r>
      <w:r w:rsidR="00D81631" w:rsidRPr="00317442">
        <w:rPr>
          <w:rFonts w:ascii="Times New Roman" w:hAnsi="Times New Roman"/>
          <w:bCs/>
          <w:szCs w:val="32"/>
        </w:rPr>
        <w:t>方式</w:t>
      </w:r>
      <w:r w:rsidR="006A4CCE" w:rsidRPr="00317442">
        <w:rPr>
          <w:rFonts w:ascii="Times New Roman" w:hAnsi="Times New Roman"/>
          <w:bCs/>
          <w:szCs w:val="32"/>
        </w:rPr>
        <w:t>：</w:t>
      </w:r>
      <w:r w:rsidR="00973708" w:rsidRPr="00317442">
        <w:rPr>
          <w:rFonts w:ascii="Times New Roman" w:hAnsi="Times New Roman" w:hint="eastAsia"/>
          <w:bCs/>
          <w:szCs w:val="32"/>
        </w:rPr>
        <w:t>針對</w:t>
      </w:r>
      <w:r w:rsidR="00D07AF0" w:rsidRPr="00317442">
        <w:rPr>
          <w:bCs/>
          <w:szCs w:val="32"/>
        </w:rPr>
        <w:t>受訓人員訓練期間之</w:t>
      </w:r>
      <w:r w:rsidR="00D07AF0" w:rsidRPr="00317442">
        <w:rPr>
          <w:rFonts w:hint="eastAsia"/>
          <w:bCs/>
          <w:szCs w:val="32"/>
        </w:rPr>
        <w:t>學習</w:t>
      </w:r>
      <w:r w:rsidR="00D07AF0" w:rsidRPr="00317442">
        <w:rPr>
          <w:bCs/>
          <w:szCs w:val="32"/>
        </w:rPr>
        <w:t>表現</w:t>
      </w:r>
      <w:r w:rsidR="00973708" w:rsidRPr="00317442">
        <w:rPr>
          <w:rFonts w:hint="eastAsia"/>
          <w:bCs/>
          <w:szCs w:val="32"/>
        </w:rPr>
        <w:t>進行過程及總結</w:t>
      </w:r>
      <w:r w:rsidR="00973708" w:rsidRPr="00317442">
        <w:rPr>
          <w:bCs/>
          <w:szCs w:val="32"/>
        </w:rPr>
        <w:t>評鑑</w:t>
      </w:r>
      <w:r w:rsidR="00D07AF0" w:rsidRPr="00317442">
        <w:rPr>
          <w:bCs/>
          <w:szCs w:val="32"/>
        </w:rPr>
        <w:t>，</w:t>
      </w:r>
      <w:r w:rsidR="00F7045E" w:rsidRPr="00317442">
        <w:rPr>
          <w:rFonts w:hint="eastAsia"/>
          <w:bCs/>
          <w:szCs w:val="32"/>
        </w:rPr>
        <w:t>過程評鑑</w:t>
      </w:r>
      <w:r w:rsidR="00D07AF0" w:rsidRPr="00317442">
        <w:rPr>
          <w:bCs/>
          <w:szCs w:val="32"/>
        </w:rPr>
        <w:t>包括</w:t>
      </w:r>
      <w:r w:rsidR="00D66622" w:rsidRPr="00317442">
        <w:rPr>
          <w:rFonts w:hint="eastAsia"/>
          <w:bCs/>
          <w:szCs w:val="32"/>
        </w:rPr>
        <w:t>生活</w:t>
      </w:r>
      <w:r w:rsidR="00D07AF0" w:rsidRPr="00317442">
        <w:rPr>
          <w:bCs/>
          <w:szCs w:val="32"/>
        </w:rPr>
        <w:t>考評、</w:t>
      </w:r>
      <w:r w:rsidR="001E7723" w:rsidRPr="00317442">
        <w:rPr>
          <w:bCs/>
          <w:szCs w:val="32"/>
        </w:rPr>
        <w:t>教與學考評、</w:t>
      </w:r>
      <w:r w:rsidR="00D07AF0" w:rsidRPr="00317442">
        <w:rPr>
          <w:bCs/>
          <w:szCs w:val="32"/>
        </w:rPr>
        <w:t>職務見習</w:t>
      </w:r>
      <w:r w:rsidR="00E457C1" w:rsidRPr="00317442">
        <w:rPr>
          <w:rFonts w:hint="eastAsia"/>
          <w:bCs/>
          <w:szCs w:val="32"/>
        </w:rPr>
        <w:t>考評</w:t>
      </w:r>
      <w:r w:rsidR="0034107C" w:rsidRPr="00317442">
        <w:rPr>
          <w:rFonts w:hint="eastAsia"/>
          <w:bCs/>
          <w:szCs w:val="32"/>
        </w:rPr>
        <w:t>及</w:t>
      </w:r>
      <w:r w:rsidR="001E7723" w:rsidRPr="00317442">
        <w:rPr>
          <w:bCs/>
          <w:szCs w:val="32"/>
        </w:rPr>
        <w:t>國外研習考評</w:t>
      </w:r>
      <w:r w:rsidR="00F7045E" w:rsidRPr="00317442">
        <w:rPr>
          <w:rFonts w:hint="eastAsia"/>
          <w:bCs/>
          <w:szCs w:val="32"/>
        </w:rPr>
        <w:t>；總結評鑑包括</w:t>
      </w:r>
      <w:r w:rsidR="00D07AF0" w:rsidRPr="00317442">
        <w:rPr>
          <w:rFonts w:ascii="Times New Roman" w:hAnsi="Times New Roman" w:hint="eastAsia"/>
          <w:bCs/>
          <w:szCs w:val="32"/>
        </w:rPr>
        <w:t>政策分析報告及國外研習成果</w:t>
      </w:r>
      <w:r w:rsidR="00D66622" w:rsidRPr="00317442">
        <w:rPr>
          <w:rFonts w:ascii="Times New Roman" w:hAnsi="Times New Roman" w:hint="eastAsia"/>
          <w:bCs/>
          <w:szCs w:val="32"/>
        </w:rPr>
        <w:t>分析</w:t>
      </w:r>
      <w:r w:rsidR="00D07AF0" w:rsidRPr="00317442">
        <w:rPr>
          <w:rFonts w:ascii="Times New Roman" w:hAnsi="Times New Roman" w:hint="eastAsia"/>
          <w:bCs/>
          <w:szCs w:val="32"/>
        </w:rPr>
        <w:t>報告</w:t>
      </w:r>
      <w:r w:rsidR="00D07AF0" w:rsidRPr="00317442">
        <w:rPr>
          <w:rFonts w:hint="eastAsia"/>
          <w:bCs/>
          <w:szCs w:val="32"/>
        </w:rPr>
        <w:t>。</w:t>
      </w:r>
    </w:p>
    <w:p w14:paraId="336960C2" w14:textId="77777777" w:rsidR="007F51DF" w:rsidRPr="00317442" w:rsidRDefault="007F51DF" w:rsidP="00330998">
      <w:pPr>
        <w:pStyle w:val="a3"/>
        <w:numPr>
          <w:ilvl w:val="0"/>
          <w:numId w:val="9"/>
        </w:numPr>
        <w:tabs>
          <w:tab w:val="left" w:pos="993"/>
        </w:tabs>
        <w:overflowPunct w:val="0"/>
        <w:ind w:leftChars="0" w:left="840" w:rightChars="0" w:right="0" w:hanging="840"/>
        <w:rPr>
          <w:rFonts w:ascii="Times New Roman" w:hAnsi="Times New Roman"/>
          <w:bCs/>
          <w:szCs w:val="32"/>
        </w:rPr>
      </w:pPr>
      <w:r w:rsidRPr="00317442">
        <w:rPr>
          <w:rFonts w:ascii="Times New Roman" w:hAnsi="Times New Roman"/>
          <w:bCs/>
          <w:szCs w:val="32"/>
        </w:rPr>
        <w:t>成績計算</w:t>
      </w:r>
      <w:r w:rsidR="006A4CCE" w:rsidRPr="00317442">
        <w:rPr>
          <w:rFonts w:ascii="Times New Roman" w:hAnsi="Times New Roman"/>
          <w:bCs/>
          <w:szCs w:val="32"/>
        </w:rPr>
        <w:t>：</w:t>
      </w:r>
    </w:p>
    <w:p w14:paraId="6CB1B23D" w14:textId="77777777" w:rsidR="00234FE1" w:rsidRPr="00317442" w:rsidRDefault="00234FE1" w:rsidP="00330998">
      <w:pPr>
        <w:pStyle w:val="af4"/>
        <w:numPr>
          <w:ilvl w:val="0"/>
          <w:numId w:val="29"/>
        </w:numPr>
        <w:overflowPunct w:val="0"/>
        <w:spacing w:after="50" w:line="500" w:lineRule="exact"/>
        <w:ind w:leftChars="0" w:left="896" w:hanging="504"/>
        <w:jc w:val="both"/>
        <w:rPr>
          <w:rFonts w:eastAsia="標楷體"/>
          <w:bCs/>
          <w:sz w:val="32"/>
          <w:szCs w:val="32"/>
        </w:rPr>
      </w:pPr>
      <w:r w:rsidRPr="00317442">
        <w:rPr>
          <w:rFonts w:eastAsia="標楷體"/>
          <w:bCs/>
          <w:sz w:val="32"/>
          <w:szCs w:val="32"/>
        </w:rPr>
        <w:t>本訓練之評鑑成績</w:t>
      </w:r>
      <w:r w:rsidR="00D66622" w:rsidRPr="00317442">
        <w:rPr>
          <w:rFonts w:eastAsia="標楷體" w:hint="eastAsia"/>
          <w:bCs/>
          <w:sz w:val="32"/>
          <w:szCs w:val="32"/>
        </w:rPr>
        <w:t>分為傑出、優秀、良好、普通及不佳五等級</w:t>
      </w:r>
      <w:r w:rsidR="00D07AF0" w:rsidRPr="00317442">
        <w:rPr>
          <w:rFonts w:eastAsia="標楷體"/>
          <w:bCs/>
          <w:sz w:val="32"/>
          <w:szCs w:val="32"/>
        </w:rPr>
        <w:t>。受訓人員各項</w:t>
      </w:r>
      <w:proofErr w:type="gramStart"/>
      <w:r w:rsidRPr="00317442">
        <w:rPr>
          <w:rFonts w:eastAsia="標楷體"/>
          <w:bCs/>
          <w:sz w:val="32"/>
          <w:szCs w:val="32"/>
        </w:rPr>
        <w:t>成績均達良好</w:t>
      </w:r>
      <w:proofErr w:type="gramEnd"/>
      <w:r w:rsidRPr="00317442">
        <w:rPr>
          <w:rFonts w:eastAsia="標楷體"/>
          <w:bCs/>
          <w:sz w:val="32"/>
          <w:szCs w:val="32"/>
        </w:rPr>
        <w:t>等級以上者為評鑑合格。</w:t>
      </w:r>
    </w:p>
    <w:p w14:paraId="780FBE1A" w14:textId="77777777" w:rsidR="007F51DF" w:rsidRPr="00317442" w:rsidRDefault="007F51DF" w:rsidP="00330998">
      <w:pPr>
        <w:pStyle w:val="af4"/>
        <w:numPr>
          <w:ilvl w:val="0"/>
          <w:numId w:val="29"/>
        </w:numPr>
        <w:overflowPunct w:val="0"/>
        <w:spacing w:after="50" w:line="500" w:lineRule="exact"/>
        <w:ind w:leftChars="0" w:left="896" w:hanging="504"/>
        <w:jc w:val="both"/>
        <w:rPr>
          <w:rFonts w:eastAsia="標楷體"/>
          <w:bCs/>
          <w:sz w:val="32"/>
          <w:szCs w:val="32"/>
        </w:rPr>
      </w:pPr>
      <w:r w:rsidRPr="00317442">
        <w:rPr>
          <w:rFonts w:eastAsia="標楷體"/>
          <w:bCs/>
          <w:sz w:val="32"/>
          <w:szCs w:val="32"/>
        </w:rPr>
        <w:t>經本訓練評鑑合格者，由保訓會報請考試院發給訓練評鑑合格證書，並</w:t>
      </w:r>
      <w:r w:rsidR="00245720" w:rsidRPr="00317442">
        <w:rPr>
          <w:rFonts w:eastAsia="標楷體"/>
          <w:bCs/>
          <w:sz w:val="32"/>
          <w:szCs w:val="32"/>
        </w:rPr>
        <w:t>依據「</w:t>
      </w:r>
      <w:r w:rsidR="004909E4" w:rsidRPr="00317442">
        <w:rPr>
          <w:rFonts w:eastAsia="標楷體"/>
          <w:bCs/>
          <w:sz w:val="32"/>
          <w:szCs w:val="32"/>
        </w:rPr>
        <w:t>高階公務人員人才資料庫管理及運用</w:t>
      </w:r>
      <w:r w:rsidR="00987266" w:rsidRPr="00317442">
        <w:rPr>
          <w:rFonts w:eastAsia="標楷體"/>
          <w:bCs/>
          <w:sz w:val="32"/>
          <w:szCs w:val="32"/>
        </w:rPr>
        <w:t>要點</w:t>
      </w:r>
      <w:r w:rsidR="00245720" w:rsidRPr="00317442">
        <w:rPr>
          <w:rFonts w:eastAsia="標楷體"/>
          <w:bCs/>
          <w:sz w:val="32"/>
          <w:szCs w:val="32"/>
        </w:rPr>
        <w:t>」</w:t>
      </w:r>
      <w:r w:rsidR="00987266" w:rsidRPr="00317442">
        <w:rPr>
          <w:rFonts w:eastAsia="標楷體"/>
          <w:bCs/>
          <w:sz w:val="32"/>
          <w:szCs w:val="32"/>
        </w:rPr>
        <w:t>規定</w:t>
      </w:r>
      <w:r w:rsidRPr="00317442">
        <w:rPr>
          <w:rFonts w:eastAsia="標楷體"/>
          <w:bCs/>
          <w:sz w:val="32"/>
          <w:szCs w:val="32"/>
        </w:rPr>
        <w:t>納入高階公務人員人才資料庫，提供機關（構）、學校用人之查詢。</w:t>
      </w:r>
    </w:p>
    <w:p w14:paraId="0EFCD3AD" w14:textId="77777777" w:rsidR="00242F95" w:rsidRPr="00317442" w:rsidRDefault="009A2A13" w:rsidP="009B7317">
      <w:pPr>
        <w:overflowPunct w:val="0"/>
        <w:spacing w:line="500" w:lineRule="exact"/>
        <w:jc w:val="both"/>
        <w:rPr>
          <w:rFonts w:eastAsia="標楷體"/>
          <w:bCs/>
          <w:sz w:val="32"/>
          <w:szCs w:val="32"/>
        </w:rPr>
      </w:pPr>
      <w:r w:rsidRPr="00317442">
        <w:rPr>
          <w:rFonts w:eastAsia="標楷體" w:hint="eastAsia"/>
          <w:bCs/>
          <w:sz w:val="32"/>
          <w:szCs w:val="32"/>
        </w:rPr>
        <w:t>十三</w:t>
      </w:r>
      <w:r w:rsidR="0084046A" w:rsidRPr="00317442">
        <w:rPr>
          <w:rFonts w:eastAsia="標楷體" w:hint="eastAsia"/>
          <w:bCs/>
          <w:sz w:val="32"/>
          <w:szCs w:val="32"/>
        </w:rPr>
        <w:t>、</w:t>
      </w:r>
      <w:r w:rsidR="00242F95" w:rsidRPr="00317442">
        <w:rPr>
          <w:rFonts w:eastAsia="標楷體"/>
          <w:bCs/>
          <w:sz w:val="32"/>
          <w:szCs w:val="32"/>
        </w:rPr>
        <w:t>回流學習</w:t>
      </w:r>
    </w:p>
    <w:p w14:paraId="14513A70" w14:textId="0C3A40BA" w:rsidR="00242F95" w:rsidRDefault="00242F95" w:rsidP="00015C54">
      <w:pPr>
        <w:pStyle w:val="af4"/>
        <w:overflowPunct w:val="0"/>
        <w:spacing w:after="50" w:line="500" w:lineRule="exact"/>
        <w:ind w:leftChars="0" w:left="896"/>
        <w:jc w:val="both"/>
        <w:rPr>
          <w:rFonts w:eastAsia="標楷體"/>
          <w:bCs/>
          <w:sz w:val="32"/>
          <w:szCs w:val="32"/>
        </w:rPr>
      </w:pPr>
      <w:r w:rsidRPr="00317442">
        <w:rPr>
          <w:rFonts w:eastAsia="標楷體" w:hint="eastAsia"/>
          <w:bCs/>
          <w:sz w:val="32"/>
          <w:szCs w:val="32"/>
        </w:rPr>
        <w:t>經本訓練評鑑合格並納入高階公務人員人才資料庫者，每</w:t>
      </w:r>
      <w:r w:rsidR="00AE080C" w:rsidRPr="00317442">
        <w:rPr>
          <w:rFonts w:eastAsia="標楷體" w:hint="eastAsia"/>
          <w:bCs/>
          <w:sz w:val="32"/>
          <w:szCs w:val="32"/>
        </w:rPr>
        <w:t>二</w:t>
      </w:r>
      <w:r w:rsidR="00886AFE" w:rsidRPr="00317442">
        <w:rPr>
          <w:rFonts w:eastAsia="標楷體" w:hint="eastAsia"/>
          <w:bCs/>
          <w:sz w:val="32"/>
          <w:szCs w:val="32"/>
        </w:rPr>
        <w:t>年應參加保訓會或</w:t>
      </w:r>
      <w:r w:rsidR="00A422AD" w:rsidRPr="00317442">
        <w:rPr>
          <w:rFonts w:eastAsia="標楷體" w:hint="eastAsia"/>
          <w:bCs/>
          <w:sz w:val="32"/>
          <w:szCs w:val="32"/>
        </w:rPr>
        <w:t>國家</w:t>
      </w:r>
      <w:r w:rsidR="00886AFE" w:rsidRPr="00317442">
        <w:rPr>
          <w:rFonts w:eastAsia="標楷體" w:hint="eastAsia"/>
          <w:bCs/>
          <w:sz w:val="32"/>
          <w:szCs w:val="32"/>
        </w:rPr>
        <w:t>文官學院辦理之回流學習活動至少</w:t>
      </w:r>
      <w:r w:rsidR="00AE080C" w:rsidRPr="00317442">
        <w:rPr>
          <w:rFonts w:eastAsia="標楷體" w:hint="eastAsia"/>
          <w:bCs/>
          <w:sz w:val="32"/>
          <w:szCs w:val="32"/>
        </w:rPr>
        <w:t>一</w:t>
      </w:r>
      <w:r w:rsidRPr="00317442">
        <w:rPr>
          <w:rFonts w:eastAsia="標楷體" w:hint="eastAsia"/>
          <w:bCs/>
          <w:sz w:val="32"/>
          <w:szCs w:val="32"/>
        </w:rPr>
        <w:t>次。</w:t>
      </w:r>
    </w:p>
    <w:p w14:paraId="31D1D645" w14:textId="77777777" w:rsidR="008D2766" w:rsidRPr="00317442" w:rsidRDefault="008D2766" w:rsidP="00015C54">
      <w:pPr>
        <w:pStyle w:val="af4"/>
        <w:overflowPunct w:val="0"/>
        <w:spacing w:after="50" w:line="500" w:lineRule="exact"/>
        <w:ind w:leftChars="0" w:left="896"/>
        <w:jc w:val="both"/>
        <w:rPr>
          <w:bCs/>
          <w:szCs w:val="32"/>
        </w:rPr>
      </w:pPr>
    </w:p>
    <w:p w14:paraId="0B3BA312" w14:textId="38DBCD04" w:rsidR="006101DF" w:rsidRPr="00317442" w:rsidRDefault="001C0FCB" w:rsidP="008F263C">
      <w:pPr>
        <w:overflowPunct w:val="0"/>
        <w:spacing w:beforeLines="50" w:before="180" w:line="500" w:lineRule="exact"/>
        <w:ind w:left="864" w:hangingChars="270" w:hanging="864"/>
        <w:jc w:val="both"/>
        <w:rPr>
          <w:rFonts w:eastAsia="標楷體"/>
          <w:bCs/>
          <w:sz w:val="32"/>
          <w:szCs w:val="32"/>
        </w:rPr>
      </w:pPr>
      <w:r w:rsidRPr="00317442">
        <w:rPr>
          <w:rFonts w:eastAsia="標楷體" w:hint="eastAsia"/>
          <w:bCs/>
          <w:sz w:val="32"/>
          <w:szCs w:val="32"/>
        </w:rPr>
        <w:t>十</w:t>
      </w:r>
      <w:r w:rsidR="009A2A13" w:rsidRPr="00317442">
        <w:rPr>
          <w:rFonts w:eastAsia="標楷體" w:hint="eastAsia"/>
          <w:bCs/>
          <w:sz w:val="32"/>
          <w:szCs w:val="32"/>
        </w:rPr>
        <w:t>四</w:t>
      </w:r>
      <w:r w:rsidRPr="00317442">
        <w:rPr>
          <w:rFonts w:eastAsia="標楷體" w:hint="eastAsia"/>
          <w:bCs/>
          <w:sz w:val="32"/>
          <w:szCs w:val="32"/>
        </w:rPr>
        <w:t>、</w:t>
      </w:r>
      <w:r w:rsidR="007F246A" w:rsidRPr="00317442">
        <w:rPr>
          <w:rFonts w:eastAsia="標楷體" w:hint="eastAsia"/>
          <w:bCs/>
          <w:sz w:val="32"/>
          <w:szCs w:val="32"/>
        </w:rPr>
        <w:t>經費</w:t>
      </w:r>
    </w:p>
    <w:p w14:paraId="09EBAEDA" w14:textId="77777777" w:rsidR="006101DF" w:rsidRPr="00317442" w:rsidRDefault="006101DF" w:rsidP="006101DF">
      <w:pPr>
        <w:pStyle w:val="a3"/>
        <w:numPr>
          <w:ilvl w:val="0"/>
          <w:numId w:val="10"/>
        </w:numPr>
        <w:tabs>
          <w:tab w:val="left" w:pos="993"/>
        </w:tabs>
        <w:overflowPunct w:val="0"/>
        <w:ind w:leftChars="0" w:left="840" w:rightChars="0" w:right="0" w:hanging="840"/>
        <w:rPr>
          <w:rFonts w:ascii="Times New Roman" w:hAnsi="Times New Roman"/>
          <w:bCs/>
          <w:szCs w:val="32"/>
        </w:rPr>
      </w:pPr>
      <w:r w:rsidRPr="00317442">
        <w:rPr>
          <w:rFonts w:ascii="Times New Roman" w:hAnsi="Times New Roman"/>
          <w:bCs/>
          <w:szCs w:val="32"/>
        </w:rPr>
        <w:t>相關經費由保訓會及</w:t>
      </w:r>
      <w:r w:rsidRPr="00317442">
        <w:rPr>
          <w:rFonts w:ascii="Times New Roman" w:hAnsi="Times New Roman" w:hint="eastAsia"/>
          <w:bCs/>
          <w:szCs w:val="32"/>
        </w:rPr>
        <w:t>國家</w:t>
      </w:r>
      <w:r w:rsidRPr="00317442">
        <w:rPr>
          <w:rFonts w:ascii="Times New Roman" w:hAnsi="Times New Roman"/>
          <w:bCs/>
          <w:szCs w:val="32"/>
        </w:rPr>
        <w:t>文官學院</w:t>
      </w:r>
      <w:proofErr w:type="gramStart"/>
      <w:r w:rsidR="00792582" w:rsidRPr="00317442">
        <w:rPr>
          <w:rFonts w:ascii="Times New Roman" w:hAnsi="Times New Roman"/>
          <w:bCs/>
          <w:szCs w:val="32"/>
        </w:rPr>
        <w:t>112</w:t>
      </w:r>
      <w:proofErr w:type="gramEnd"/>
      <w:r w:rsidRPr="00317442">
        <w:rPr>
          <w:rFonts w:ascii="Times New Roman" w:hAnsi="Times New Roman"/>
          <w:bCs/>
          <w:szCs w:val="32"/>
        </w:rPr>
        <w:t>年度預算支應。</w:t>
      </w:r>
    </w:p>
    <w:p w14:paraId="319F9559" w14:textId="77777777" w:rsidR="00C2565E" w:rsidRPr="00317442" w:rsidRDefault="006101DF" w:rsidP="006101DF">
      <w:pPr>
        <w:pStyle w:val="a3"/>
        <w:numPr>
          <w:ilvl w:val="0"/>
          <w:numId w:val="10"/>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非公務人員參加本訓練之國外培訓課程，應自行負擔機票</w:t>
      </w:r>
      <w:r w:rsidRPr="00317442">
        <w:rPr>
          <w:rFonts w:ascii="Times New Roman" w:hAnsi="Times New Roman" w:hint="eastAsia"/>
          <w:bCs/>
          <w:szCs w:val="32"/>
        </w:rPr>
        <w:t>及住宿</w:t>
      </w:r>
      <w:r w:rsidRPr="00317442">
        <w:rPr>
          <w:rFonts w:ascii="Times New Roman" w:hAnsi="Times New Roman"/>
          <w:bCs/>
          <w:szCs w:val="32"/>
        </w:rPr>
        <w:t>費用。</w:t>
      </w:r>
    </w:p>
    <w:p w14:paraId="52313AFE" w14:textId="77777777" w:rsidR="001959FE" w:rsidRPr="00317442" w:rsidRDefault="00242F95" w:rsidP="00F26EC3">
      <w:pPr>
        <w:overflowPunct w:val="0"/>
        <w:spacing w:beforeLines="50" w:before="180" w:line="500" w:lineRule="exact"/>
        <w:jc w:val="both"/>
        <w:rPr>
          <w:rFonts w:eastAsia="標楷體"/>
          <w:bCs/>
          <w:sz w:val="32"/>
          <w:szCs w:val="32"/>
        </w:rPr>
      </w:pPr>
      <w:r w:rsidRPr="00317442">
        <w:rPr>
          <w:rFonts w:eastAsia="標楷體"/>
          <w:bCs/>
          <w:sz w:val="32"/>
          <w:szCs w:val="32"/>
        </w:rPr>
        <w:t>十</w:t>
      </w:r>
      <w:r w:rsidR="00D07AF0" w:rsidRPr="00317442">
        <w:rPr>
          <w:rFonts w:eastAsia="標楷體" w:hint="eastAsia"/>
          <w:bCs/>
          <w:sz w:val="32"/>
          <w:szCs w:val="32"/>
        </w:rPr>
        <w:t>五</w:t>
      </w:r>
      <w:r w:rsidR="001C0FCB" w:rsidRPr="00317442">
        <w:rPr>
          <w:rFonts w:eastAsia="標楷體"/>
          <w:bCs/>
          <w:sz w:val="32"/>
          <w:szCs w:val="32"/>
        </w:rPr>
        <w:t>、</w:t>
      </w:r>
      <w:r w:rsidR="007F246A" w:rsidRPr="00317442">
        <w:rPr>
          <w:rFonts w:eastAsia="標楷體"/>
          <w:bCs/>
          <w:sz w:val="32"/>
          <w:szCs w:val="32"/>
        </w:rPr>
        <w:t>其他</w:t>
      </w:r>
    </w:p>
    <w:p w14:paraId="45B0FCF0" w14:textId="77777777" w:rsidR="00C2565E" w:rsidRPr="00317442" w:rsidRDefault="007B7227" w:rsidP="00330998">
      <w:pPr>
        <w:pStyle w:val="a3"/>
        <w:numPr>
          <w:ilvl w:val="0"/>
          <w:numId w:val="11"/>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保訓會或</w:t>
      </w:r>
      <w:r w:rsidR="00A422AD" w:rsidRPr="00317442">
        <w:rPr>
          <w:rFonts w:ascii="Times New Roman" w:hAnsi="Times New Roman" w:hint="eastAsia"/>
          <w:bCs/>
          <w:szCs w:val="32"/>
        </w:rPr>
        <w:t>國家</w:t>
      </w:r>
      <w:r w:rsidRPr="00317442">
        <w:rPr>
          <w:rFonts w:ascii="Times New Roman" w:hAnsi="Times New Roman"/>
          <w:bCs/>
          <w:szCs w:val="32"/>
        </w:rPr>
        <w:t>文官學院與受訓人員就有關訓練之其他權利義務事項，以行政契約定之</w:t>
      </w:r>
      <w:r w:rsidR="00D433A6" w:rsidRPr="00317442">
        <w:rPr>
          <w:rFonts w:ascii="Times New Roman" w:hAnsi="Times New Roman"/>
          <w:bCs/>
          <w:szCs w:val="32"/>
        </w:rPr>
        <w:t>（如附件</w:t>
      </w:r>
      <w:r w:rsidR="009A2A13" w:rsidRPr="00317442">
        <w:rPr>
          <w:rFonts w:ascii="Times New Roman" w:hAnsi="Times New Roman" w:hint="eastAsia"/>
          <w:bCs/>
          <w:szCs w:val="32"/>
        </w:rPr>
        <w:t>6</w:t>
      </w:r>
      <w:r w:rsidR="00D433A6" w:rsidRPr="00317442">
        <w:rPr>
          <w:rFonts w:ascii="Times New Roman" w:hAnsi="Times New Roman"/>
          <w:bCs/>
          <w:szCs w:val="32"/>
        </w:rPr>
        <w:t>）</w:t>
      </w:r>
      <w:r w:rsidRPr="00317442">
        <w:rPr>
          <w:rFonts w:ascii="Times New Roman" w:hAnsi="Times New Roman"/>
          <w:bCs/>
          <w:szCs w:val="32"/>
        </w:rPr>
        <w:t>。</w:t>
      </w:r>
    </w:p>
    <w:p w14:paraId="31E454C9" w14:textId="77777777" w:rsidR="004E3223" w:rsidRPr="00317442" w:rsidRDefault="00C2565E" w:rsidP="00330998">
      <w:pPr>
        <w:pStyle w:val="a3"/>
        <w:numPr>
          <w:ilvl w:val="0"/>
          <w:numId w:val="11"/>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本訓練相關重要活動及期程</w:t>
      </w:r>
      <w:r w:rsidR="00D433A6" w:rsidRPr="00317442">
        <w:rPr>
          <w:rFonts w:ascii="Times New Roman" w:hAnsi="Times New Roman"/>
          <w:bCs/>
          <w:szCs w:val="32"/>
        </w:rPr>
        <w:t>（如附件</w:t>
      </w:r>
      <w:r w:rsidR="009A2A13" w:rsidRPr="00317442">
        <w:rPr>
          <w:rFonts w:ascii="Times New Roman" w:hAnsi="Times New Roman" w:hint="eastAsia"/>
          <w:bCs/>
          <w:szCs w:val="32"/>
        </w:rPr>
        <w:t>7</w:t>
      </w:r>
      <w:r w:rsidR="00D433A6" w:rsidRPr="00317442">
        <w:rPr>
          <w:rFonts w:ascii="Times New Roman" w:hAnsi="Times New Roman"/>
          <w:bCs/>
          <w:szCs w:val="32"/>
        </w:rPr>
        <w:t>）</w:t>
      </w:r>
      <w:r w:rsidRPr="00317442">
        <w:rPr>
          <w:rFonts w:ascii="Times New Roman" w:hAnsi="Times New Roman"/>
          <w:bCs/>
          <w:szCs w:val="32"/>
        </w:rPr>
        <w:t>，如有異動情形，將另行函知。</w:t>
      </w:r>
    </w:p>
    <w:p w14:paraId="1F957571" w14:textId="77777777" w:rsidR="00242F95" w:rsidRPr="00317442" w:rsidRDefault="001959FE" w:rsidP="00330998">
      <w:pPr>
        <w:pStyle w:val="a3"/>
        <w:numPr>
          <w:ilvl w:val="0"/>
          <w:numId w:val="11"/>
        </w:numPr>
        <w:tabs>
          <w:tab w:val="left" w:pos="993"/>
        </w:tabs>
        <w:overflowPunct w:val="0"/>
        <w:ind w:leftChars="0" w:left="964" w:rightChars="0" w:right="0" w:hanging="964"/>
        <w:rPr>
          <w:rFonts w:ascii="Times New Roman" w:hAnsi="Times New Roman"/>
          <w:bCs/>
          <w:szCs w:val="32"/>
        </w:rPr>
      </w:pPr>
      <w:r w:rsidRPr="00317442">
        <w:rPr>
          <w:rFonts w:ascii="Times New Roman" w:hAnsi="Times New Roman"/>
          <w:bCs/>
          <w:szCs w:val="32"/>
        </w:rPr>
        <w:t>本計畫未</w:t>
      </w:r>
      <w:r w:rsidR="007B7227" w:rsidRPr="00317442">
        <w:rPr>
          <w:rFonts w:ascii="Times New Roman" w:hAnsi="Times New Roman"/>
          <w:bCs/>
          <w:szCs w:val="32"/>
        </w:rPr>
        <w:t>盡</w:t>
      </w:r>
      <w:r w:rsidRPr="00317442">
        <w:rPr>
          <w:rFonts w:ascii="Times New Roman" w:hAnsi="Times New Roman"/>
          <w:bCs/>
          <w:szCs w:val="32"/>
        </w:rPr>
        <w:t>事宜應依</w:t>
      </w:r>
      <w:r w:rsidR="002E3450" w:rsidRPr="00317442">
        <w:rPr>
          <w:rFonts w:hint="eastAsia"/>
          <w:bCs/>
          <w:szCs w:val="32"/>
        </w:rPr>
        <w:t>「</w:t>
      </w:r>
      <w:r w:rsidRPr="00317442">
        <w:rPr>
          <w:rFonts w:ascii="Times New Roman" w:hAnsi="Times New Roman"/>
          <w:bCs/>
          <w:szCs w:val="32"/>
        </w:rPr>
        <w:t>高階公務人員中長期發展性訓練辦法</w:t>
      </w:r>
      <w:r w:rsidR="002E3450" w:rsidRPr="00317442">
        <w:rPr>
          <w:rFonts w:hint="eastAsia"/>
          <w:bCs/>
          <w:szCs w:val="32"/>
        </w:rPr>
        <w:t>」</w:t>
      </w:r>
      <w:r w:rsidRPr="00317442">
        <w:rPr>
          <w:rFonts w:ascii="Times New Roman" w:hAnsi="Times New Roman"/>
          <w:bCs/>
          <w:szCs w:val="32"/>
        </w:rPr>
        <w:t>規定辦理。</w:t>
      </w:r>
    </w:p>
    <w:p w14:paraId="43C74266" w14:textId="77777777" w:rsidR="00973708" w:rsidRPr="00317442" w:rsidRDefault="00973708">
      <w:pPr>
        <w:widowControl/>
        <w:rPr>
          <w:rFonts w:eastAsia="標楷體"/>
          <w:bCs/>
          <w:sz w:val="28"/>
        </w:rPr>
      </w:pPr>
      <w:r w:rsidRPr="00317442">
        <w:rPr>
          <w:rFonts w:eastAsia="標楷體"/>
          <w:bCs/>
          <w:sz w:val="28"/>
        </w:rPr>
        <w:br w:type="page"/>
      </w:r>
    </w:p>
    <w:p w14:paraId="4E4B0E6F" w14:textId="77777777" w:rsidR="00932B5F" w:rsidRPr="00317442" w:rsidRDefault="00A474B3" w:rsidP="00932B5F">
      <w:pPr>
        <w:overflowPunct w:val="0"/>
        <w:spacing w:beforeLines="50" w:before="180" w:line="480" w:lineRule="exact"/>
        <w:jc w:val="both"/>
        <w:rPr>
          <w:rFonts w:eastAsia="標楷體"/>
          <w:bCs/>
          <w:sz w:val="28"/>
        </w:rPr>
      </w:pPr>
      <w:r w:rsidRPr="00317442">
        <w:rPr>
          <w:rFonts w:eastAsia="標楷體" w:hint="eastAsia"/>
          <w:bCs/>
          <w:sz w:val="28"/>
        </w:rPr>
        <w:lastRenderedPageBreak/>
        <w:t>計畫</w:t>
      </w:r>
      <w:r w:rsidR="00932B5F" w:rsidRPr="00317442">
        <w:rPr>
          <w:rFonts w:eastAsia="標楷體"/>
          <w:bCs/>
          <w:sz w:val="28"/>
        </w:rPr>
        <w:t>附件</w:t>
      </w:r>
      <w:r w:rsidR="00932B5F" w:rsidRPr="00317442">
        <w:rPr>
          <w:rFonts w:eastAsia="標楷體"/>
          <w:bCs/>
          <w:sz w:val="28"/>
        </w:rPr>
        <w:t>1</w:t>
      </w:r>
    </w:p>
    <w:p w14:paraId="307587D3" w14:textId="77777777" w:rsidR="00932B5F" w:rsidRPr="00317442" w:rsidRDefault="00112BF6" w:rsidP="00932B5F">
      <w:pPr>
        <w:adjustRightInd w:val="0"/>
        <w:spacing w:beforeLines="50" w:before="180" w:afterLines="50" w:after="180"/>
        <w:contextualSpacing/>
        <w:jc w:val="center"/>
        <w:rPr>
          <w:rFonts w:eastAsia="標楷體"/>
          <w:bCs/>
          <w:sz w:val="32"/>
          <w:szCs w:val="32"/>
        </w:rPr>
      </w:pPr>
      <w:r w:rsidRPr="00317442">
        <w:rPr>
          <w:rFonts w:eastAsia="標楷體"/>
          <w:bCs/>
          <w:sz w:val="32"/>
          <w:szCs w:val="32"/>
        </w:rPr>
        <w:t>高階文官培訓</w:t>
      </w:r>
      <w:r w:rsidRPr="00317442">
        <w:rPr>
          <w:rFonts w:eastAsia="標楷體" w:hint="eastAsia"/>
          <w:bCs/>
          <w:sz w:val="32"/>
          <w:szCs w:val="32"/>
        </w:rPr>
        <w:t>管理</w:t>
      </w:r>
      <w:r w:rsidR="00932B5F" w:rsidRPr="00317442">
        <w:rPr>
          <w:rFonts w:eastAsia="標楷體"/>
          <w:bCs/>
          <w:sz w:val="32"/>
          <w:szCs w:val="32"/>
        </w:rPr>
        <w:t>職能定義及關鍵行為指標</w:t>
      </w:r>
    </w:p>
    <w:p w14:paraId="27E878C7" w14:textId="77777777" w:rsidR="00932B5F" w:rsidRPr="00317442" w:rsidRDefault="00932B5F" w:rsidP="007F186D">
      <w:pPr>
        <w:adjustRightInd w:val="0"/>
        <w:snapToGrid w:val="0"/>
        <w:spacing w:line="400" w:lineRule="exact"/>
        <w:ind w:firstLineChars="200" w:firstLine="560"/>
        <w:jc w:val="both"/>
        <w:rPr>
          <w:rFonts w:eastAsia="標楷體"/>
          <w:bCs/>
          <w:sz w:val="28"/>
          <w:szCs w:val="28"/>
        </w:rPr>
      </w:pPr>
      <w:r w:rsidRPr="00317442">
        <w:rPr>
          <w:rFonts w:eastAsia="標楷體" w:hint="eastAsia"/>
          <w:bCs/>
          <w:sz w:val="28"/>
          <w:szCs w:val="28"/>
        </w:rPr>
        <w:t>高階文官培訓核心職能</w:t>
      </w:r>
      <w:r w:rsidR="007C0A43" w:rsidRPr="00317442">
        <w:rPr>
          <w:rFonts w:eastAsia="標楷體" w:hint="eastAsia"/>
          <w:bCs/>
          <w:sz w:val="28"/>
          <w:szCs w:val="28"/>
        </w:rPr>
        <w:t>分為「價值倫理與人格特質」、「共通管理職能」及「層級管理職能」</w:t>
      </w:r>
      <w:r w:rsidR="00C4166A" w:rsidRPr="00317442">
        <w:rPr>
          <w:rFonts w:eastAsia="標楷體" w:hint="eastAsia"/>
          <w:bCs/>
          <w:sz w:val="28"/>
          <w:szCs w:val="28"/>
        </w:rPr>
        <w:t>三</w:t>
      </w:r>
      <w:r w:rsidR="007C0A43" w:rsidRPr="00317442">
        <w:rPr>
          <w:rFonts w:eastAsia="標楷體" w:hint="eastAsia"/>
          <w:bCs/>
          <w:sz w:val="28"/>
          <w:szCs w:val="28"/>
        </w:rPr>
        <w:t>大構面。其中，「價值倫理」（</w:t>
      </w:r>
      <w:r w:rsidR="007C0A43" w:rsidRPr="00317442">
        <w:rPr>
          <w:rFonts w:eastAsia="標楷體"/>
          <w:bCs/>
          <w:sz w:val="28"/>
          <w:szCs w:val="28"/>
        </w:rPr>
        <w:t>Value &amp; Ethic</w:t>
      </w:r>
      <w:r w:rsidR="007C0A43" w:rsidRPr="00317442">
        <w:rPr>
          <w:rFonts w:eastAsia="標楷體" w:hint="eastAsia"/>
          <w:bCs/>
          <w:sz w:val="28"/>
          <w:szCs w:val="28"/>
        </w:rPr>
        <w:t>）構面之職能以「</w:t>
      </w:r>
      <w:r w:rsidR="007C0A43" w:rsidRPr="00317442">
        <w:rPr>
          <w:rFonts w:eastAsia="標楷體"/>
          <w:bCs/>
          <w:sz w:val="28"/>
          <w:szCs w:val="28"/>
        </w:rPr>
        <w:t>V</w:t>
      </w:r>
      <w:r w:rsidR="007C0A43" w:rsidRPr="00317442">
        <w:rPr>
          <w:rFonts w:eastAsia="標楷體" w:hint="eastAsia"/>
          <w:bCs/>
          <w:sz w:val="28"/>
          <w:szCs w:val="28"/>
        </w:rPr>
        <w:t>」代號表示；「人格特質」（</w:t>
      </w:r>
      <w:r w:rsidR="007C0A43" w:rsidRPr="00317442">
        <w:rPr>
          <w:rFonts w:eastAsia="標楷體"/>
          <w:bCs/>
          <w:sz w:val="28"/>
          <w:szCs w:val="28"/>
        </w:rPr>
        <w:t>Personality</w:t>
      </w:r>
      <w:r w:rsidR="007C0A43" w:rsidRPr="00317442">
        <w:rPr>
          <w:rFonts w:eastAsia="標楷體" w:hint="eastAsia"/>
          <w:bCs/>
          <w:sz w:val="28"/>
          <w:szCs w:val="28"/>
        </w:rPr>
        <w:t>）構面之職能以「</w:t>
      </w:r>
      <w:r w:rsidR="007C0A43" w:rsidRPr="00317442">
        <w:rPr>
          <w:rFonts w:eastAsia="標楷體"/>
          <w:bCs/>
          <w:sz w:val="28"/>
          <w:szCs w:val="28"/>
        </w:rPr>
        <w:t>P</w:t>
      </w:r>
      <w:r w:rsidR="007C0A43" w:rsidRPr="00317442">
        <w:rPr>
          <w:rFonts w:eastAsia="標楷體" w:hint="eastAsia"/>
          <w:bCs/>
          <w:sz w:val="28"/>
          <w:szCs w:val="28"/>
        </w:rPr>
        <w:t>」代號表示；「共通管理職能」（</w:t>
      </w:r>
      <w:r w:rsidR="007C0A43" w:rsidRPr="00317442">
        <w:rPr>
          <w:rFonts w:eastAsia="標楷體"/>
          <w:bCs/>
          <w:sz w:val="28"/>
          <w:szCs w:val="28"/>
        </w:rPr>
        <w:t>General Management Competency</w:t>
      </w:r>
      <w:r w:rsidR="007C0A43" w:rsidRPr="00317442">
        <w:rPr>
          <w:rFonts w:eastAsia="標楷體" w:hint="eastAsia"/>
          <w:bCs/>
          <w:sz w:val="28"/>
          <w:szCs w:val="28"/>
        </w:rPr>
        <w:t>）構面之職能以「</w:t>
      </w:r>
      <w:r w:rsidR="007C0A43" w:rsidRPr="00317442">
        <w:rPr>
          <w:rFonts w:eastAsia="標楷體"/>
          <w:bCs/>
          <w:sz w:val="28"/>
          <w:szCs w:val="28"/>
        </w:rPr>
        <w:t>G</w:t>
      </w:r>
      <w:r w:rsidR="007C0A43" w:rsidRPr="00317442">
        <w:rPr>
          <w:rFonts w:eastAsia="標楷體" w:hint="eastAsia"/>
          <w:bCs/>
          <w:sz w:val="28"/>
          <w:szCs w:val="28"/>
        </w:rPr>
        <w:t>」代號表示；「層級管理職能」（</w:t>
      </w:r>
      <w:r w:rsidR="007C0A43" w:rsidRPr="00317442">
        <w:rPr>
          <w:rFonts w:eastAsia="標楷體"/>
          <w:bCs/>
          <w:sz w:val="28"/>
          <w:szCs w:val="28"/>
        </w:rPr>
        <w:t>Rank Management Competency</w:t>
      </w:r>
      <w:r w:rsidR="007C0A43" w:rsidRPr="00317442">
        <w:rPr>
          <w:rFonts w:eastAsia="標楷體" w:hint="eastAsia"/>
          <w:bCs/>
          <w:sz w:val="28"/>
          <w:szCs w:val="28"/>
        </w:rPr>
        <w:t>）構面之職能以「</w:t>
      </w:r>
      <w:r w:rsidR="007C0A43" w:rsidRPr="00317442">
        <w:rPr>
          <w:rFonts w:eastAsia="標楷體"/>
          <w:bCs/>
          <w:sz w:val="28"/>
          <w:szCs w:val="28"/>
        </w:rPr>
        <w:t>R</w:t>
      </w:r>
      <w:r w:rsidR="007C0A43" w:rsidRPr="00317442">
        <w:rPr>
          <w:rFonts w:eastAsia="標楷體" w:hint="eastAsia"/>
          <w:bCs/>
          <w:sz w:val="28"/>
          <w:szCs w:val="28"/>
        </w:rPr>
        <w:t>」代號表示。</w:t>
      </w:r>
    </w:p>
    <w:p w14:paraId="1C6E3CF1" w14:textId="77777777" w:rsidR="00932B5F" w:rsidRPr="00317442" w:rsidRDefault="00932B5F" w:rsidP="007F186D">
      <w:pPr>
        <w:adjustRightInd w:val="0"/>
        <w:snapToGrid w:val="0"/>
        <w:spacing w:line="400" w:lineRule="exact"/>
        <w:rPr>
          <w:rFonts w:eastAsia="標楷體"/>
          <w:bCs/>
          <w:sz w:val="28"/>
          <w:szCs w:val="28"/>
        </w:rPr>
      </w:pPr>
    </w:p>
    <w:p w14:paraId="4C24AA70" w14:textId="77777777" w:rsidR="009752E3" w:rsidRPr="00317442" w:rsidRDefault="009752E3" w:rsidP="009752E3">
      <w:pPr>
        <w:overflowPunct w:val="0"/>
        <w:spacing w:line="360" w:lineRule="exact"/>
        <w:jc w:val="both"/>
        <w:rPr>
          <w:rFonts w:ascii="標楷體" w:eastAsia="標楷體" w:hAnsi="標楷體"/>
          <w:bCs/>
          <w:sz w:val="28"/>
          <w:szCs w:val="28"/>
        </w:rPr>
      </w:pPr>
      <w:r w:rsidRPr="00317442">
        <w:rPr>
          <w:rFonts w:eastAsia="標楷體" w:hint="eastAsia"/>
          <w:bCs/>
          <w:sz w:val="28"/>
          <w:szCs w:val="28"/>
        </w:rPr>
        <w:t>一、價值倫理</w:t>
      </w:r>
      <w:r w:rsidRPr="00317442">
        <w:rPr>
          <w:rFonts w:ascii="標楷體" w:eastAsia="標楷體" w:hAnsi="標楷體" w:hint="eastAsia"/>
          <w:bCs/>
          <w:sz w:val="28"/>
          <w:szCs w:val="28"/>
        </w:rPr>
        <w:t>（</w:t>
      </w:r>
      <w:r w:rsidRPr="00317442">
        <w:rPr>
          <w:rFonts w:eastAsia="標楷體"/>
          <w:bCs/>
          <w:sz w:val="28"/>
          <w:szCs w:val="28"/>
        </w:rPr>
        <w:t>V</w:t>
      </w:r>
      <w:r w:rsidRPr="00317442">
        <w:rPr>
          <w:rFonts w:ascii="標楷體" w:eastAsia="標楷體" w:hAnsi="標楷體" w:hint="eastAsia"/>
          <w:bCs/>
          <w:sz w:val="28"/>
          <w:szCs w:val="28"/>
        </w:rPr>
        <w:t>）</w:t>
      </w:r>
    </w:p>
    <w:tbl>
      <w:tblPr>
        <w:tblW w:w="5443"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505"/>
      </w:tblGrid>
      <w:tr w:rsidR="00E748A9" w:rsidRPr="00317442" w14:paraId="0CF70CCD" w14:textId="77777777" w:rsidTr="00AA36EA">
        <w:trPr>
          <w:cantSplit/>
          <w:trHeight w:val="542"/>
        </w:trPr>
        <w:tc>
          <w:tcPr>
            <w:tcW w:w="5000" w:type="pct"/>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hideMark/>
          </w:tcPr>
          <w:p w14:paraId="35AB7011" w14:textId="77777777" w:rsidR="009752E3" w:rsidRPr="00317442" w:rsidRDefault="009752E3" w:rsidP="00AA36EA">
            <w:pPr>
              <w:overflowPunct w:val="0"/>
              <w:spacing w:line="300" w:lineRule="exact"/>
              <w:contextualSpacing/>
              <w:jc w:val="center"/>
              <w:rPr>
                <w:rFonts w:eastAsia="標楷體"/>
                <w:bCs/>
                <w:noProof/>
                <w:kern w:val="0"/>
                <w:sz w:val="28"/>
                <w:szCs w:val="28"/>
              </w:rPr>
            </w:pPr>
            <w:r w:rsidRPr="00317442">
              <w:rPr>
                <w:rFonts w:ascii="標楷體" w:eastAsia="標楷體" w:hAnsi="標楷體"/>
                <w:bCs/>
                <w:sz w:val="28"/>
                <w:szCs w:val="28"/>
              </w:rPr>
              <w:t>廉正</w:t>
            </w:r>
            <w:r w:rsidRPr="00317442">
              <w:rPr>
                <w:rFonts w:eastAsia="標楷體" w:hint="eastAsia"/>
                <w:bCs/>
                <w:noProof/>
                <w:kern w:val="0"/>
                <w:sz w:val="28"/>
                <w:szCs w:val="28"/>
              </w:rPr>
              <w:t>（</w:t>
            </w:r>
            <w:r w:rsidRPr="00317442">
              <w:rPr>
                <w:rFonts w:eastAsia="標楷體"/>
                <w:bCs/>
                <w:noProof/>
                <w:kern w:val="0"/>
                <w:sz w:val="28"/>
                <w:szCs w:val="28"/>
              </w:rPr>
              <w:t>V1</w:t>
            </w:r>
            <w:r w:rsidRPr="00317442">
              <w:rPr>
                <w:rFonts w:eastAsia="標楷體" w:hint="eastAsia"/>
                <w:bCs/>
                <w:noProof/>
                <w:kern w:val="0"/>
                <w:sz w:val="28"/>
                <w:szCs w:val="28"/>
              </w:rPr>
              <w:t>）</w:t>
            </w:r>
          </w:p>
        </w:tc>
      </w:tr>
      <w:tr w:rsidR="00E748A9" w:rsidRPr="00317442" w14:paraId="5FD540E3" w14:textId="77777777" w:rsidTr="00AA36EA">
        <w:trPr>
          <w:cantSplit/>
          <w:trHeight w:val="693"/>
        </w:trPr>
        <w:tc>
          <w:tcPr>
            <w:tcW w:w="390" w:type="pct"/>
            <w:tcBorders>
              <w:top w:val="single" w:sz="4" w:space="0" w:color="auto"/>
            </w:tcBorders>
            <w:shd w:val="clear" w:color="auto" w:fill="auto"/>
            <w:vAlign w:val="center"/>
            <w:hideMark/>
          </w:tcPr>
          <w:p w14:paraId="7CB2D907"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10" w:type="pct"/>
            <w:tcBorders>
              <w:top w:val="single" w:sz="4" w:space="0" w:color="auto"/>
              <w:bottom w:val="single" w:sz="4" w:space="0" w:color="auto"/>
            </w:tcBorders>
            <w:shd w:val="clear" w:color="auto" w:fill="auto"/>
          </w:tcPr>
          <w:p w14:paraId="743CE976" w14:textId="77777777" w:rsidR="009752E3" w:rsidRPr="00317442" w:rsidRDefault="009752E3" w:rsidP="00AA36EA">
            <w:pPr>
              <w:widowControl/>
              <w:overflowPunct w:val="0"/>
              <w:spacing w:line="320" w:lineRule="exact"/>
              <w:contextualSpacing/>
              <w:jc w:val="both"/>
              <w:rPr>
                <w:rFonts w:eastAsia="標楷體"/>
                <w:bCs/>
                <w:noProof/>
                <w:kern w:val="0"/>
                <w:sz w:val="28"/>
                <w:szCs w:val="28"/>
              </w:rPr>
            </w:pPr>
            <w:r w:rsidRPr="00317442">
              <w:rPr>
                <w:rFonts w:eastAsia="標楷體" w:hint="eastAsia"/>
                <w:bCs/>
                <w:noProof/>
                <w:kern w:val="0"/>
                <w:sz w:val="28"/>
                <w:szCs w:val="28"/>
              </w:rPr>
              <w:t>以清廉、公正、行政中立自持，自動利益迴避，公平執行公務，兼顧各方權益之均衡，營造全民良善之生存發展環境。</w:t>
            </w:r>
          </w:p>
        </w:tc>
      </w:tr>
      <w:tr w:rsidR="00E748A9" w:rsidRPr="00317442" w14:paraId="23D225F0" w14:textId="77777777" w:rsidTr="00AA36EA">
        <w:trPr>
          <w:cantSplit/>
        </w:trPr>
        <w:tc>
          <w:tcPr>
            <w:tcW w:w="390" w:type="pct"/>
            <w:vMerge w:val="restart"/>
            <w:shd w:val="clear" w:color="auto" w:fill="auto"/>
            <w:vAlign w:val="center"/>
            <w:hideMark/>
          </w:tcPr>
          <w:p w14:paraId="13272965"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10" w:type="pct"/>
            <w:tcBorders>
              <w:top w:val="nil"/>
              <w:bottom w:val="nil"/>
            </w:tcBorders>
            <w:shd w:val="clear" w:color="auto" w:fill="auto"/>
          </w:tcPr>
          <w:p w14:paraId="606BD4DE"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V1-1</w:t>
            </w:r>
            <w:r w:rsidRPr="00317442">
              <w:rPr>
                <w:rFonts w:eastAsia="標楷體" w:hint="eastAsia"/>
                <w:bCs/>
                <w:noProof/>
                <w:sz w:val="28"/>
                <w:szCs w:val="28"/>
              </w:rPr>
              <w:t>具有真誠、正直廉潔及公正的行為表現。</w:t>
            </w:r>
          </w:p>
        </w:tc>
      </w:tr>
      <w:tr w:rsidR="00E748A9" w:rsidRPr="00317442" w14:paraId="14F6F95F" w14:textId="77777777" w:rsidTr="00AA36EA">
        <w:trPr>
          <w:cantSplit/>
        </w:trPr>
        <w:tc>
          <w:tcPr>
            <w:tcW w:w="390" w:type="pct"/>
            <w:vMerge/>
            <w:shd w:val="clear" w:color="auto" w:fill="auto"/>
            <w:vAlign w:val="center"/>
            <w:hideMark/>
          </w:tcPr>
          <w:p w14:paraId="50062122"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nil"/>
            </w:tcBorders>
            <w:shd w:val="clear" w:color="auto" w:fill="auto"/>
          </w:tcPr>
          <w:p w14:paraId="1631F0FE"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V1-2</w:t>
            </w:r>
            <w:r w:rsidRPr="00317442">
              <w:rPr>
                <w:rFonts w:eastAsia="標楷體" w:hint="eastAsia"/>
                <w:bCs/>
                <w:noProof/>
                <w:sz w:val="28"/>
                <w:szCs w:val="28"/>
              </w:rPr>
              <w:t>能致力於依法公平執行公務，嚴守行政中立。</w:t>
            </w:r>
          </w:p>
        </w:tc>
      </w:tr>
      <w:tr w:rsidR="00E748A9" w:rsidRPr="00317442" w14:paraId="0C097D90" w14:textId="77777777" w:rsidTr="00AA36EA">
        <w:trPr>
          <w:cantSplit/>
        </w:trPr>
        <w:tc>
          <w:tcPr>
            <w:tcW w:w="390" w:type="pct"/>
            <w:vMerge/>
            <w:shd w:val="clear" w:color="auto" w:fill="auto"/>
            <w:vAlign w:val="center"/>
            <w:hideMark/>
          </w:tcPr>
          <w:p w14:paraId="61C974B8"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nil"/>
            </w:tcBorders>
            <w:shd w:val="clear" w:color="auto" w:fill="auto"/>
          </w:tcPr>
          <w:p w14:paraId="088FB46D"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V1-3</w:t>
            </w:r>
            <w:r w:rsidRPr="00317442">
              <w:rPr>
                <w:rFonts w:eastAsia="標楷體" w:hint="eastAsia"/>
                <w:bCs/>
                <w:noProof/>
                <w:sz w:val="28"/>
                <w:szCs w:val="28"/>
              </w:rPr>
              <w:t>堅守廉政倫理規範，不與職務有利害關係之人員為不當接觸。</w:t>
            </w:r>
          </w:p>
        </w:tc>
      </w:tr>
      <w:tr w:rsidR="00E748A9" w:rsidRPr="00317442" w14:paraId="0FD12195" w14:textId="77777777" w:rsidTr="00AA36EA">
        <w:trPr>
          <w:cantSplit/>
          <w:trHeight w:val="386"/>
        </w:trPr>
        <w:tc>
          <w:tcPr>
            <w:tcW w:w="390" w:type="pct"/>
            <w:vMerge/>
            <w:tcBorders>
              <w:bottom w:val="double" w:sz="4" w:space="0" w:color="auto"/>
            </w:tcBorders>
            <w:shd w:val="clear" w:color="auto" w:fill="auto"/>
            <w:vAlign w:val="center"/>
            <w:hideMark/>
          </w:tcPr>
          <w:p w14:paraId="6322A71F"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double" w:sz="4" w:space="0" w:color="auto"/>
            </w:tcBorders>
            <w:shd w:val="clear" w:color="auto" w:fill="auto"/>
          </w:tcPr>
          <w:p w14:paraId="437237BD" w14:textId="77777777" w:rsidR="009752E3" w:rsidRPr="00317442" w:rsidRDefault="009752E3" w:rsidP="00AA36EA">
            <w:pPr>
              <w:widowControl/>
              <w:overflowPunct w:val="0"/>
              <w:adjustRightInd w:val="0"/>
              <w:snapToGrid w:val="0"/>
              <w:spacing w:line="320" w:lineRule="exact"/>
              <w:jc w:val="both"/>
              <w:rPr>
                <w:rFonts w:eastAsia="標楷體"/>
                <w:bCs/>
                <w:kern w:val="0"/>
                <w:sz w:val="28"/>
                <w:szCs w:val="28"/>
              </w:rPr>
            </w:pPr>
            <w:r w:rsidRPr="00317442">
              <w:rPr>
                <w:rFonts w:eastAsia="標楷體"/>
                <w:bCs/>
                <w:noProof/>
                <w:sz w:val="28"/>
                <w:szCs w:val="28"/>
              </w:rPr>
              <w:t>V1-4</w:t>
            </w:r>
            <w:r w:rsidRPr="00317442">
              <w:rPr>
                <w:rFonts w:eastAsia="標楷體" w:hint="eastAsia"/>
                <w:bCs/>
                <w:noProof/>
                <w:sz w:val="28"/>
                <w:szCs w:val="28"/>
              </w:rPr>
              <w:t>能增進公共利益及兼顧各方權益，創造公平良善的發展環境。</w:t>
            </w:r>
          </w:p>
        </w:tc>
      </w:tr>
    </w:tbl>
    <w:p w14:paraId="65021563" w14:textId="77777777" w:rsidR="009752E3" w:rsidRPr="00317442" w:rsidRDefault="009752E3" w:rsidP="009752E3">
      <w:pPr>
        <w:overflowPunct w:val="0"/>
        <w:spacing w:line="360" w:lineRule="exact"/>
        <w:ind w:firstLineChars="200" w:firstLine="560"/>
        <w:jc w:val="both"/>
        <w:rPr>
          <w:rFonts w:ascii="標楷體" w:eastAsia="標楷體" w:hAnsi="標楷體"/>
          <w:bCs/>
          <w:sz w:val="28"/>
          <w:szCs w:val="28"/>
        </w:rPr>
      </w:pPr>
    </w:p>
    <w:tbl>
      <w:tblPr>
        <w:tblW w:w="5443"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505"/>
      </w:tblGrid>
      <w:tr w:rsidR="00E748A9" w:rsidRPr="00317442" w14:paraId="16124116" w14:textId="77777777" w:rsidTr="00AA36EA">
        <w:trPr>
          <w:cantSplit/>
          <w:trHeight w:val="542"/>
        </w:trPr>
        <w:tc>
          <w:tcPr>
            <w:tcW w:w="5000" w:type="pct"/>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hideMark/>
          </w:tcPr>
          <w:p w14:paraId="1BFB6304" w14:textId="77777777" w:rsidR="009752E3" w:rsidRPr="00317442" w:rsidRDefault="009752E3" w:rsidP="00AA36EA">
            <w:pPr>
              <w:overflowPunct w:val="0"/>
              <w:spacing w:line="300" w:lineRule="exact"/>
              <w:contextualSpacing/>
              <w:jc w:val="center"/>
              <w:rPr>
                <w:rFonts w:eastAsia="標楷體"/>
                <w:bCs/>
                <w:noProof/>
                <w:kern w:val="0"/>
                <w:sz w:val="28"/>
                <w:szCs w:val="28"/>
              </w:rPr>
            </w:pPr>
            <w:r w:rsidRPr="00317442">
              <w:rPr>
                <w:rFonts w:ascii="標楷體" w:eastAsia="標楷體" w:hAnsi="標楷體"/>
                <w:bCs/>
                <w:sz w:val="28"/>
                <w:szCs w:val="28"/>
              </w:rPr>
              <w:t>忠誠</w:t>
            </w:r>
            <w:r w:rsidRPr="00317442">
              <w:rPr>
                <w:rFonts w:eastAsia="標楷體" w:hint="eastAsia"/>
                <w:bCs/>
                <w:noProof/>
                <w:kern w:val="0"/>
                <w:sz w:val="28"/>
                <w:szCs w:val="28"/>
              </w:rPr>
              <w:t>（</w:t>
            </w:r>
            <w:r w:rsidRPr="00317442">
              <w:rPr>
                <w:rFonts w:eastAsia="標楷體"/>
                <w:bCs/>
                <w:noProof/>
                <w:kern w:val="0"/>
                <w:sz w:val="28"/>
                <w:szCs w:val="28"/>
              </w:rPr>
              <w:t>V2</w:t>
            </w:r>
            <w:r w:rsidRPr="00317442">
              <w:rPr>
                <w:rFonts w:eastAsia="標楷體" w:hint="eastAsia"/>
                <w:bCs/>
                <w:noProof/>
                <w:kern w:val="0"/>
                <w:sz w:val="28"/>
                <w:szCs w:val="28"/>
              </w:rPr>
              <w:t>）</w:t>
            </w:r>
          </w:p>
        </w:tc>
      </w:tr>
      <w:tr w:rsidR="00E748A9" w:rsidRPr="00317442" w14:paraId="3170978B" w14:textId="77777777" w:rsidTr="00AA36EA">
        <w:trPr>
          <w:cantSplit/>
        </w:trPr>
        <w:tc>
          <w:tcPr>
            <w:tcW w:w="390" w:type="pct"/>
            <w:tcBorders>
              <w:top w:val="single" w:sz="4" w:space="0" w:color="auto"/>
            </w:tcBorders>
            <w:shd w:val="clear" w:color="auto" w:fill="auto"/>
            <w:vAlign w:val="center"/>
            <w:hideMark/>
          </w:tcPr>
          <w:p w14:paraId="5557980C"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10" w:type="pct"/>
            <w:tcBorders>
              <w:top w:val="single" w:sz="4" w:space="0" w:color="auto"/>
              <w:bottom w:val="single" w:sz="4" w:space="0" w:color="auto"/>
            </w:tcBorders>
            <w:shd w:val="clear" w:color="auto" w:fill="auto"/>
          </w:tcPr>
          <w:p w14:paraId="1C70E0E6" w14:textId="77777777" w:rsidR="009752E3" w:rsidRPr="00317442" w:rsidRDefault="009752E3" w:rsidP="00AA36EA">
            <w:pPr>
              <w:widowControl/>
              <w:overflowPunct w:val="0"/>
              <w:spacing w:line="320" w:lineRule="exact"/>
              <w:contextualSpacing/>
              <w:jc w:val="both"/>
              <w:rPr>
                <w:rFonts w:eastAsia="標楷體"/>
                <w:bCs/>
                <w:noProof/>
                <w:kern w:val="0"/>
                <w:sz w:val="28"/>
                <w:szCs w:val="28"/>
              </w:rPr>
            </w:pPr>
            <w:r w:rsidRPr="00317442">
              <w:rPr>
                <w:rFonts w:eastAsia="標楷體" w:hint="eastAsia"/>
                <w:bCs/>
                <w:noProof/>
                <w:kern w:val="0"/>
                <w:sz w:val="28"/>
                <w:szCs w:val="28"/>
              </w:rPr>
              <w:t>忠於憲法及法律，忠於國家及人民；重視榮譽、誠信、誠實並應具道德感與責任感。</w:t>
            </w:r>
          </w:p>
        </w:tc>
      </w:tr>
      <w:tr w:rsidR="00E748A9" w:rsidRPr="00317442" w14:paraId="585E849E" w14:textId="77777777" w:rsidTr="00AA36EA">
        <w:trPr>
          <w:cantSplit/>
        </w:trPr>
        <w:tc>
          <w:tcPr>
            <w:tcW w:w="390" w:type="pct"/>
            <w:vMerge w:val="restart"/>
            <w:shd w:val="clear" w:color="auto" w:fill="auto"/>
            <w:vAlign w:val="center"/>
            <w:hideMark/>
          </w:tcPr>
          <w:p w14:paraId="47728DFB"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10" w:type="pct"/>
            <w:tcBorders>
              <w:top w:val="nil"/>
              <w:bottom w:val="nil"/>
            </w:tcBorders>
            <w:shd w:val="clear" w:color="auto" w:fill="auto"/>
          </w:tcPr>
          <w:p w14:paraId="10BDB1E6"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V2-1</w:t>
            </w:r>
            <w:r w:rsidRPr="00317442">
              <w:rPr>
                <w:rFonts w:eastAsia="標楷體" w:hint="eastAsia"/>
                <w:bCs/>
                <w:noProof/>
                <w:sz w:val="28"/>
                <w:szCs w:val="28"/>
              </w:rPr>
              <w:t>應恪遵憲法及法律，效忠國家及人民。</w:t>
            </w:r>
          </w:p>
        </w:tc>
      </w:tr>
      <w:tr w:rsidR="00E748A9" w:rsidRPr="00317442" w14:paraId="567875D2" w14:textId="77777777" w:rsidTr="00AA36EA">
        <w:trPr>
          <w:cantSplit/>
        </w:trPr>
        <w:tc>
          <w:tcPr>
            <w:tcW w:w="390" w:type="pct"/>
            <w:vMerge/>
            <w:shd w:val="clear" w:color="auto" w:fill="auto"/>
            <w:vAlign w:val="center"/>
            <w:hideMark/>
          </w:tcPr>
          <w:p w14:paraId="3D1286DA"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nil"/>
            </w:tcBorders>
            <w:shd w:val="clear" w:color="auto" w:fill="auto"/>
          </w:tcPr>
          <w:p w14:paraId="0ACC30CA"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V2-2</w:t>
            </w:r>
            <w:r w:rsidRPr="00317442">
              <w:rPr>
                <w:rFonts w:eastAsia="標楷體" w:hint="eastAsia"/>
                <w:bCs/>
                <w:noProof/>
                <w:sz w:val="28"/>
                <w:szCs w:val="28"/>
              </w:rPr>
              <w:t>重視團體及個人榮譽，並具備誠信及誠實。</w:t>
            </w:r>
          </w:p>
        </w:tc>
      </w:tr>
      <w:tr w:rsidR="00E748A9" w:rsidRPr="00317442" w14:paraId="10595AFB" w14:textId="77777777" w:rsidTr="00AA36EA">
        <w:trPr>
          <w:cantSplit/>
          <w:trHeight w:val="329"/>
        </w:trPr>
        <w:tc>
          <w:tcPr>
            <w:tcW w:w="390" w:type="pct"/>
            <w:vMerge/>
            <w:tcBorders>
              <w:bottom w:val="double" w:sz="4" w:space="0" w:color="auto"/>
            </w:tcBorders>
            <w:shd w:val="clear" w:color="auto" w:fill="auto"/>
            <w:vAlign w:val="center"/>
            <w:hideMark/>
          </w:tcPr>
          <w:p w14:paraId="664CDB38"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double" w:sz="4" w:space="0" w:color="auto"/>
            </w:tcBorders>
            <w:shd w:val="clear" w:color="auto" w:fill="auto"/>
          </w:tcPr>
          <w:p w14:paraId="2D82DCB2" w14:textId="77777777" w:rsidR="009752E3" w:rsidRPr="00317442" w:rsidRDefault="009752E3" w:rsidP="00AA36EA">
            <w:pPr>
              <w:widowControl/>
              <w:overflowPunct w:val="0"/>
              <w:adjustRightInd w:val="0"/>
              <w:snapToGrid w:val="0"/>
              <w:spacing w:line="320" w:lineRule="exact"/>
              <w:jc w:val="both"/>
              <w:rPr>
                <w:rFonts w:eastAsia="標楷體"/>
                <w:bCs/>
                <w:kern w:val="0"/>
                <w:sz w:val="28"/>
                <w:szCs w:val="28"/>
              </w:rPr>
            </w:pPr>
            <w:r w:rsidRPr="00317442">
              <w:rPr>
                <w:rFonts w:eastAsia="標楷體"/>
                <w:bCs/>
                <w:noProof/>
                <w:sz w:val="28"/>
                <w:szCs w:val="28"/>
              </w:rPr>
              <w:t>V2-3</w:t>
            </w:r>
            <w:r w:rsidRPr="00317442">
              <w:rPr>
                <w:rFonts w:eastAsia="標楷體" w:hint="eastAsia"/>
                <w:bCs/>
                <w:noProof/>
                <w:sz w:val="28"/>
                <w:szCs w:val="28"/>
              </w:rPr>
              <w:t>具道德與責任感，能贏得別人的尊敬。</w:t>
            </w:r>
          </w:p>
        </w:tc>
      </w:tr>
    </w:tbl>
    <w:p w14:paraId="4F03F925" w14:textId="77777777" w:rsidR="00114E5D" w:rsidRPr="00317442" w:rsidRDefault="00114E5D" w:rsidP="009752E3">
      <w:pPr>
        <w:overflowPunct w:val="0"/>
        <w:spacing w:line="360" w:lineRule="exact"/>
        <w:jc w:val="both"/>
        <w:rPr>
          <w:rFonts w:ascii="標楷體" w:eastAsia="標楷體" w:hAnsi="標楷體"/>
          <w:bCs/>
          <w:sz w:val="28"/>
          <w:szCs w:val="28"/>
        </w:rPr>
      </w:pPr>
    </w:p>
    <w:tbl>
      <w:tblPr>
        <w:tblW w:w="5443"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505"/>
      </w:tblGrid>
      <w:tr w:rsidR="00E748A9" w:rsidRPr="00317442" w14:paraId="6A19E073" w14:textId="77777777" w:rsidTr="00AA36EA">
        <w:trPr>
          <w:cantSplit/>
          <w:trHeight w:val="542"/>
        </w:trPr>
        <w:tc>
          <w:tcPr>
            <w:tcW w:w="5000" w:type="pct"/>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hideMark/>
          </w:tcPr>
          <w:p w14:paraId="6679CF7D" w14:textId="77777777" w:rsidR="009752E3" w:rsidRPr="00317442" w:rsidRDefault="009752E3" w:rsidP="00AA36EA">
            <w:pPr>
              <w:overflowPunct w:val="0"/>
              <w:spacing w:line="300" w:lineRule="exact"/>
              <w:contextualSpacing/>
              <w:jc w:val="center"/>
              <w:rPr>
                <w:rFonts w:eastAsia="標楷體"/>
                <w:bCs/>
                <w:noProof/>
                <w:kern w:val="0"/>
                <w:sz w:val="28"/>
                <w:szCs w:val="28"/>
              </w:rPr>
            </w:pPr>
            <w:r w:rsidRPr="00317442">
              <w:rPr>
                <w:rFonts w:ascii="標楷體" w:eastAsia="標楷體" w:hAnsi="標楷體" w:hint="eastAsia"/>
                <w:bCs/>
                <w:sz w:val="28"/>
                <w:szCs w:val="28"/>
              </w:rPr>
              <w:t>關懷</w:t>
            </w:r>
            <w:r w:rsidRPr="00317442">
              <w:rPr>
                <w:rFonts w:eastAsia="標楷體" w:hint="eastAsia"/>
                <w:bCs/>
                <w:noProof/>
                <w:kern w:val="0"/>
                <w:sz w:val="28"/>
                <w:szCs w:val="28"/>
              </w:rPr>
              <w:t>（</w:t>
            </w:r>
            <w:r w:rsidRPr="00317442">
              <w:rPr>
                <w:rFonts w:eastAsia="標楷體"/>
                <w:bCs/>
                <w:noProof/>
                <w:kern w:val="0"/>
                <w:sz w:val="28"/>
                <w:szCs w:val="28"/>
              </w:rPr>
              <w:t>V3</w:t>
            </w:r>
            <w:r w:rsidRPr="00317442">
              <w:rPr>
                <w:rFonts w:eastAsia="標楷體" w:hint="eastAsia"/>
                <w:bCs/>
                <w:noProof/>
                <w:kern w:val="0"/>
                <w:sz w:val="28"/>
                <w:szCs w:val="28"/>
              </w:rPr>
              <w:t>）</w:t>
            </w:r>
          </w:p>
        </w:tc>
      </w:tr>
      <w:tr w:rsidR="00E748A9" w:rsidRPr="00317442" w14:paraId="43295658" w14:textId="77777777" w:rsidTr="00AA36EA">
        <w:trPr>
          <w:cantSplit/>
        </w:trPr>
        <w:tc>
          <w:tcPr>
            <w:tcW w:w="390" w:type="pct"/>
            <w:tcBorders>
              <w:top w:val="single" w:sz="4" w:space="0" w:color="auto"/>
            </w:tcBorders>
            <w:shd w:val="clear" w:color="auto" w:fill="auto"/>
            <w:vAlign w:val="center"/>
            <w:hideMark/>
          </w:tcPr>
          <w:p w14:paraId="7DC48725"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10" w:type="pct"/>
            <w:tcBorders>
              <w:top w:val="single" w:sz="4" w:space="0" w:color="auto"/>
              <w:bottom w:val="single" w:sz="4" w:space="0" w:color="auto"/>
            </w:tcBorders>
            <w:shd w:val="clear" w:color="auto" w:fill="auto"/>
          </w:tcPr>
          <w:p w14:paraId="7781A1CE" w14:textId="77777777" w:rsidR="009752E3" w:rsidRPr="00317442" w:rsidRDefault="009752E3" w:rsidP="00AA36EA">
            <w:pPr>
              <w:widowControl/>
              <w:overflowPunct w:val="0"/>
              <w:spacing w:line="320" w:lineRule="exact"/>
              <w:contextualSpacing/>
              <w:jc w:val="both"/>
              <w:rPr>
                <w:rFonts w:eastAsia="標楷體"/>
                <w:bCs/>
                <w:noProof/>
                <w:kern w:val="0"/>
                <w:sz w:val="28"/>
                <w:szCs w:val="28"/>
              </w:rPr>
            </w:pPr>
            <w:r w:rsidRPr="00317442">
              <w:rPr>
                <w:rFonts w:eastAsia="標楷體" w:hint="eastAsia"/>
                <w:bCs/>
                <w:noProof/>
                <w:kern w:val="0"/>
                <w:sz w:val="28"/>
                <w:szCs w:val="28"/>
              </w:rPr>
              <w:t>時時以民眾福祉為念，親切提供服務；對人民之需要及所遭遇之困難，以同理心及時提供必要之協助與照護，增進人民信賴感。並培養人文關懷與多元文化素養，以寬容、民主的態度，讓族群間相互尊重與包容，社會更加和諧。</w:t>
            </w:r>
          </w:p>
        </w:tc>
      </w:tr>
      <w:tr w:rsidR="00E748A9" w:rsidRPr="00317442" w14:paraId="3DC07247" w14:textId="77777777" w:rsidTr="00AA36EA">
        <w:trPr>
          <w:cantSplit/>
        </w:trPr>
        <w:tc>
          <w:tcPr>
            <w:tcW w:w="390" w:type="pct"/>
            <w:vMerge w:val="restart"/>
            <w:shd w:val="clear" w:color="auto" w:fill="auto"/>
            <w:vAlign w:val="center"/>
            <w:hideMark/>
          </w:tcPr>
          <w:p w14:paraId="23E24736"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10" w:type="pct"/>
            <w:tcBorders>
              <w:top w:val="nil"/>
              <w:bottom w:val="nil"/>
            </w:tcBorders>
            <w:shd w:val="clear" w:color="auto" w:fill="auto"/>
          </w:tcPr>
          <w:p w14:paraId="3AD2A2E8"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V3-1</w:t>
            </w:r>
            <w:r w:rsidRPr="00317442">
              <w:rPr>
                <w:rFonts w:eastAsia="標楷體" w:hint="eastAsia"/>
                <w:bCs/>
                <w:noProof/>
                <w:sz w:val="28"/>
                <w:szCs w:val="28"/>
              </w:rPr>
              <w:t>具備同理心，提供親切、關懷、便民、主動積極的服務、協助與照護，以獲得人民的信賴及認同。</w:t>
            </w:r>
          </w:p>
        </w:tc>
      </w:tr>
      <w:tr w:rsidR="00E748A9" w:rsidRPr="00317442" w14:paraId="5D145C63" w14:textId="77777777" w:rsidTr="00AA36EA">
        <w:trPr>
          <w:cantSplit/>
        </w:trPr>
        <w:tc>
          <w:tcPr>
            <w:tcW w:w="390" w:type="pct"/>
            <w:vMerge/>
            <w:shd w:val="clear" w:color="auto" w:fill="auto"/>
            <w:vAlign w:val="center"/>
            <w:hideMark/>
          </w:tcPr>
          <w:p w14:paraId="1AECD906"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nil"/>
            </w:tcBorders>
            <w:shd w:val="clear" w:color="auto" w:fill="auto"/>
          </w:tcPr>
          <w:p w14:paraId="0B4E7CBF"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V3-2</w:t>
            </w:r>
            <w:r w:rsidRPr="00317442">
              <w:rPr>
                <w:rFonts w:eastAsia="標楷體" w:hint="eastAsia"/>
                <w:bCs/>
                <w:noProof/>
                <w:sz w:val="28"/>
                <w:szCs w:val="28"/>
              </w:rPr>
              <w:t>具備人文關懷，並秉持民主與寬容的態度體察民意，以調和族群及社會和諧。</w:t>
            </w:r>
          </w:p>
        </w:tc>
      </w:tr>
      <w:tr w:rsidR="00E748A9" w:rsidRPr="00317442" w14:paraId="3100673A" w14:textId="77777777" w:rsidTr="00114E5D">
        <w:trPr>
          <w:cantSplit/>
          <w:trHeight w:val="498"/>
        </w:trPr>
        <w:tc>
          <w:tcPr>
            <w:tcW w:w="390" w:type="pct"/>
            <w:vMerge/>
            <w:tcBorders>
              <w:bottom w:val="double" w:sz="4" w:space="0" w:color="auto"/>
            </w:tcBorders>
            <w:shd w:val="clear" w:color="auto" w:fill="auto"/>
            <w:vAlign w:val="center"/>
            <w:hideMark/>
          </w:tcPr>
          <w:p w14:paraId="71293A39"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double" w:sz="4" w:space="0" w:color="auto"/>
            </w:tcBorders>
            <w:shd w:val="clear" w:color="auto" w:fill="auto"/>
          </w:tcPr>
          <w:p w14:paraId="55AB8B00"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V3-3</w:t>
            </w:r>
            <w:r w:rsidRPr="00317442">
              <w:rPr>
                <w:rFonts w:eastAsia="標楷體" w:hint="eastAsia"/>
                <w:bCs/>
                <w:noProof/>
                <w:spacing w:val="-10"/>
                <w:sz w:val="28"/>
                <w:szCs w:val="28"/>
              </w:rPr>
              <w:t>促進內部和外部的良好關係、尊重個別之差異性和多元性，並促成合作。</w:t>
            </w:r>
          </w:p>
        </w:tc>
      </w:tr>
    </w:tbl>
    <w:p w14:paraId="7784E8F2" w14:textId="77777777" w:rsidR="009752E3" w:rsidRPr="00317442" w:rsidRDefault="009752E3" w:rsidP="009752E3">
      <w:pPr>
        <w:overflowPunct w:val="0"/>
        <w:spacing w:line="360" w:lineRule="exact"/>
        <w:jc w:val="both"/>
        <w:rPr>
          <w:rFonts w:eastAsia="標楷體"/>
          <w:bCs/>
          <w:sz w:val="28"/>
          <w:szCs w:val="28"/>
        </w:rPr>
      </w:pPr>
      <w:r w:rsidRPr="00317442">
        <w:rPr>
          <w:rFonts w:eastAsia="標楷體" w:hint="eastAsia"/>
          <w:bCs/>
          <w:sz w:val="28"/>
          <w:szCs w:val="28"/>
        </w:rPr>
        <w:lastRenderedPageBreak/>
        <w:t>二、人格特質（</w:t>
      </w:r>
      <w:r w:rsidRPr="00317442">
        <w:rPr>
          <w:rFonts w:eastAsia="標楷體"/>
          <w:bCs/>
          <w:sz w:val="28"/>
          <w:szCs w:val="28"/>
        </w:rPr>
        <w:t>P</w:t>
      </w:r>
      <w:r w:rsidRPr="00317442">
        <w:rPr>
          <w:rFonts w:eastAsia="標楷體" w:hint="eastAsia"/>
          <w:bCs/>
          <w:sz w:val="28"/>
          <w:szCs w:val="28"/>
        </w:rPr>
        <w:t>）</w:t>
      </w:r>
    </w:p>
    <w:tbl>
      <w:tblPr>
        <w:tblW w:w="5443"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505"/>
      </w:tblGrid>
      <w:tr w:rsidR="00E748A9" w:rsidRPr="00317442" w14:paraId="570816CE" w14:textId="77777777" w:rsidTr="00AA36EA">
        <w:trPr>
          <w:cantSplit/>
          <w:trHeight w:val="542"/>
        </w:trPr>
        <w:tc>
          <w:tcPr>
            <w:tcW w:w="5000" w:type="pct"/>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hideMark/>
          </w:tcPr>
          <w:p w14:paraId="40E973B1" w14:textId="77777777" w:rsidR="009752E3" w:rsidRPr="00317442" w:rsidRDefault="009752E3" w:rsidP="00AA36EA">
            <w:pPr>
              <w:overflowPunct w:val="0"/>
              <w:spacing w:line="300" w:lineRule="exact"/>
              <w:contextualSpacing/>
              <w:jc w:val="center"/>
              <w:rPr>
                <w:rFonts w:eastAsia="標楷體"/>
                <w:bCs/>
                <w:noProof/>
                <w:kern w:val="0"/>
                <w:sz w:val="28"/>
                <w:szCs w:val="28"/>
              </w:rPr>
            </w:pPr>
            <w:r w:rsidRPr="00317442">
              <w:rPr>
                <w:rFonts w:ascii="標楷體" w:eastAsia="標楷體" w:hAnsi="標楷體"/>
                <w:bCs/>
                <w:sz w:val="28"/>
                <w:szCs w:val="28"/>
              </w:rPr>
              <w:t>嚴謹</w:t>
            </w:r>
            <w:r w:rsidRPr="00317442">
              <w:rPr>
                <w:rFonts w:eastAsia="標楷體" w:hint="eastAsia"/>
                <w:bCs/>
                <w:noProof/>
                <w:kern w:val="0"/>
                <w:sz w:val="28"/>
                <w:szCs w:val="28"/>
              </w:rPr>
              <w:t>（</w:t>
            </w:r>
            <w:r w:rsidRPr="00317442">
              <w:rPr>
                <w:rFonts w:eastAsia="標楷體"/>
                <w:bCs/>
                <w:noProof/>
                <w:kern w:val="0"/>
                <w:sz w:val="28"/>
                <w:szCs w:val="28"/>
              </w:rPr>
              <w:t>P1</w:t>
            </w:r>
            <w:r w:rsidRPr="00317442">
              <w:rPr>
                <w:rFonts w:eastAsia="標楷體" w:hint="eastAsia"/>
                <w:bCs/>
                <w:noProof/>
                <w:kern w:val="0"/>
                <w:sz w:val="28"/>
                <w:szCs w:val="28"/>
              </w:rPr>
              <w:t>）</w:t>
            </w:r>
          </w:p>
        </w:tc>
      </w:tr>
      <w:tr w:rsidR="00E748A9" w:rsidRPr="00317442" w14:paraId="0B99D32E" w14:textId="77777777" w:rsidTr="007F186D">
        <w:trPr>
          <w:cantSplit/>
          <w:trHeight w:val="397"/>
        </w:trPr>
        <w:tc>
          <w:tcPr>
            <w:tcW w:w="390" w:type="pct"/>
            <w:tcBorders>
              <w:top w:val="single" w:sz="4" w:space="0" w:color="auto"/>
            </w:tcBorders>
            <w:shd w:val="clear" w:color="auto" w:fill="auto"/>
            <w:vAlign w:val="center"/>
            <w:hideMark/>
          </w:tcPr>
          <w:p w14:paraId="6C5FBDF1"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10" w:type="pct"/>
            <w:tcBorders>
              <w:top w:val="single" w:sz="4" w:space="0" w:color="auto"/>
              <w:bottom w:val="single" w:sz="4" w:space="0" w:color="auto"/>
            </w:tcBorders>
            <w:shd w:val="clear" w:color="auto" w:fill="auto"/>
            <w:vAlign w:val="center"/>
          </w:tcPr>
          <w:p w14:paraId="3006AFFA" w14:textId="77777777" w:rsidR="009752E3" w:rsidRPr="00317442" w:rsidRDefault="009752E3">
            <w:pPr>
              <w:widowControl/>
              <w:overflowPunct w:val="0"/>
              <w:spacing w:line="320" w:lineRule="exact"/>
              <w:contextualSpacing/>
              <w:jc w:val="both"/>
              <w:rPr>
                <w:rFonts w:eastAsia="標楷體"/>
                <w:bCs/>
                <w:noProof/>
                <w:kern w:val="0"/>
                <w:sz w:val="28"/>
                <w:szCs w:val="28"/>
              </w:rPr>
            </w:pPr>
            <w:r w:rsidRPr="00317442">
              <w:rPr>
                <w:rFonts w:eastAsia="標楷體" w:hint="eastAsia"/>
                <w:bCs/>
                <w:noProof/>
                <w:kern w:val="0"/>
                <w:sz w:val="28"/>
                <w:szCs w:val="28"/>
              </w:rPr>
              <w:t>思考周延、重視細節、言行謹慎並能盡力堅持其專業。</w:t>
            </w:r>
          </w:p>
        </w:tc>
      </w:tr>
      <w:tr w:rsidR="00E748A9" w:rsidRPr="00317442" w14:paraId="04C0C94C" w14:textId="77777777" w:rsidTr="007F186D">
        <w:trPr>
          <w:cantSplit/>
          <w:trHeight w:val="397"/>
        </w:trPr>
        <w:tc>
          <w:tcPr>
            <w:tcW w:w="390" w:type="pct"/>
            <w:vMerge w:val="restart"/>
            <w:shd w:val="clear" w:color="auto" w:fill="auto"/>
            <w:vAlign w:val="center"/>
            <w:hideMark/>
          </w:tcPr>
          <w:p w14:paraId="27473885"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10" w:type="pct"/>
            <w:tcBorders>
              <w:top w:val="nil"/>
              <w:bottom w:val="nil"/>
            </w:tcBorders>
            <w:shd w:val="clear" w:color="auto" w:fill="auto"/>
            <w:vAlign w:val="center"/>
          </w:tcPr>
          <w:p w14:paraId="7250119E"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P1-1</w:t>
            </w:r>
            <w:r w:rsidRPr="00317442">
              <w:rPr>
                <w:rFonts w:eastAsia="標楷體" w:hint="eastAsia"/>
                <w:bCs/>
                <w:noProof/>
                <w:sz w:val="28"/>
                <w:szCs w:val="28"/>
              </w:rPr>
              <w:t>思考縝密周延，重視細節。</w:t>
            </w:r>
          </w:p>
        </w:tc>
      </w:tr>
      <w:tr w:rsidR="00E748A9" w:rsidRPr="00317442" w14:paraId="03CB71EC" w14:textId="77777777" w:rsidTr="007F186D">
        <w:trPr>
          <w:cantSplit/>
          <w:trHeight w:val="397"/>
        </w:trPr>
        <w:tc>
          <w:tcPr>
            <w:tcW w:w="390" w:type="pct"/>
            <w:vMerge/>
            <w:shd w:val="clear" w:color="auto" w:fill="auto"/>
            <w:vAlign w:val="center"/>
            <w:hideMark/>
          </w:tcPr>
          <w:p w14:paraId="72F7157D"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nil"/>
            </w:tcBorders>
            <w:shd w:val="clear" w:color="auto" w:fill="auto"/>
            <w:vAlign w:val="center"/>
          </w:tcPr>
          <w:p w14:paraId="0C00550C"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P1-2</w:t>
            </w:r>
            <w:r w:rsidRPr="00317442">
              <w:rPr>
                <w:rFonts w:eastAsia="標楷體" w:hint="eastAsia"/>
                <w:bCs/>
                <w:noProof/>
                <w:sz w:val="28"/>
                <w:szCs w:val="28"/>
              </w:rPr>
              <w:t>凡事謹言慎行，按部就班行事。</w:t>
            </w:r>
          </w:p>
        </w:tc>
      </w:tr>
      <w:tr w:rsidR="00E748A9" w:rsidRPr="00317442" w14:paraId="1526BE03" w14:textId="77777777" w:rsidTr="007F186D">
        <w:trPr>
          <w:cantSplit/>
          <w:trHeight w:val="397"/>
        </w:trPr>
        <w:tc>
          <w:tcPr>
            <w:tcW w:w="390" w:type="pct"/>
            <w:vMerge/>
            <w:tcBorders>
              <w:bottom w:val="double" w:sz="4" w:space="0" w:color="auto"/>
            </w:tcBorders>
            <w:shd w:val="clear" w:color="auto" w:fill="auto"/>
            <w:vAlign w:val="center"/>
            <w:hideMark/>
          </w:tcPr>
          <w:p w14:paraId="2EDE25EE"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double" w:sz="4" w:space="0" w:color="auto"/>
            </w:tcBorders>
            <w:shd w:val="clear" w:color="auto" w:fill="auto"/>
            <w:vAlign w:val="center"/>
          </w:tcPr>
          <w:p w14:paraId="1B61E1F9"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P1-3</w:t>
            </w:r>
            <w:r w:rsidRPr="00317442">
              <w:rPr>
                <w:rFonts w:eastAsia="標楷體" w:hint="eastAsia"/>
                <w:bCs/>
                <w:noProof/>
                <w:sz w:val="28"/>
                <w:szCs w:val="28"/>
              </w:rPr>
              <w:t>對於工作戮力堅持，處事具有忍耐度，能勇於承擔種種責任。</w:t>
            </w:r>
          </w:p>
        </w:tc>
      </w:tr>
    </w:tbl>
    <w:p w14:paraId="0A54478B" w14:textId="77777777" w:rsidR="009752E3" w:rsidRPr="00317442" w:rsidRDefault="009752E3" w:rsidP="009752E3">
      <w:pPr>
        <w:overflowPunct w:val="0"/>
        <w:spacing w:line="360" w:lineRule="exact"/>
        <w:ind w:firstLineChars="200" w:firstLine="560"/>
        <w:jc w:val="both"/>
        <w:rPr>
          <w:rFonts w:ascii="標楷體" w:eastAsia="標楷體" w:hAnsi="標楷體"/>
          <w:bCs/>
          <w:sz w:val="28"/>
          <w:szCs w:val="28"/>
        </w:rPr>
      </w:pPr>
    </w:p>
    <w:tbl>
      <w:tblPr>
        <w:tblW w:w="5443"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505"/>
      </w:tblGrid>
      <w:tr w:rsidR="00E748A9" w:rsidRPr="00317442" w14:paraId="3F06805C" w14:textId="77777777" w:rsidTr="00AA36EA">
        <w:trPr>
          <w:cantSplit/>
          <w:trHeight w:val="542"/>
        </w:trPr>
        <w:tc>
          <w:tcPr>
            <w:tcW w:w="5000" w:type="pct"/>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hideMark/>
          </w:tcPr>
          <w:p w14:paraId="5E4959CA" w14:textId="77777777" w:rsidR="009752E3" w:rsidRPr="00317442" w:rsidRDefault="009752E3" w:rsidP="00AA36EA">
            <w:pPr>
              <w:overflowPunct w:val="0"/>
              <w:spacing w:line="300" w:lineRule="exact"/>
              <w:contextualSpacing/>
              <w:jc w:val="center"/>
              <w:rPr>
                <w:rFonts w:eastAsia="標楷體"/>
                <w:bCs/>
                <w:noProof/>
                <w:kern w:val="0"/>
                <w:sz w:val="28"/>
                <w:szCs w:val="28"/>
              </w:rPr>
            </w:pPr>
            <w:r w:rsidRPr="00317442">
              <w:rPr>
                <w:rFonts w:ascii="標楷體" w:eastAsia="標楷體" w:hAnsi="標楷體" w:hint="eastAsia"/>
                <w:bCs/>
                <w:sz w:val="28"/>
                <w:szCs w:val="28"/>
              </w:rPr>
              <w:t>友善</w:t>
            </w:r>
            <w:r w:rsidRPr="00317442">
              <w:rPr>
                <w:rFonts w:eastAsia="標楷體" w:hint="eastAsia"/>
                <w:bCs/>
                <w:noProof/>
                <w:kern w:val="0"/>
                <w:sz w:val="28"/>
                <w:szCs w:val="28"/>
              </w:rPr>
              <w:t>（</w:t>
            </w:r>
            <w:r w:rsidRPr="00317442">
              <w:rPr>
                <w:rFonts w:eastAsia="標楷體"/>
                <w:bCs/>
                <w:noProof/>
                <w:kern w:val="0"/>
                <w:sz w:val="28"/>
                <w:szCs w:val="28"/>
              </w:rPr>
              <w:t>P2</w:t>
            </w:r>
            <w:r w:rsidRPr="00317442">
              <w:rPr>
                <w:rFonts w:eastAsia="標楷體" w:hint="eastAsia"/>
                <w:bCs/>
                <w:noProof/>
                <w:kern w:val="0"/>
                <w:sz w:val="28"/>
                <w:szCs w:val="28"/>
              </w:rPr>
              <w:t>）</w:t>
            </w:r>
          </w:p>
        </w:tc>
      </w:tr>
      <w:tr w:rsidR="00E748A9" w:rsidRPr="00317442" w14:paraId="295FC9A3" w14:textId="77777777" w:rsidTr="007F186D">
        <w:trPr>
          <w:cantSplit/>
          <w:trHeight w:val="397"/>
        </w:trPr>
        <w:tc>
          <w:tcPr>
            <w:tcW w:w="390" w:type="pct"/>
            <w:tcBorders>
              <w:top w:val="single" w:sz="4" w:space="0" w:color="auto"/>
            </w:tcBorders>
            <w:shd w:val="clear" w:color="auto" w:fill="auto"/>
            <w:vAlign w:val="center"/>
            <w:hideMark/>
          </w:tcPr>
          <w:p w14:paraId="77772B6D"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10" w:type="pct"/>
            <w:tcBorders>
              <w:top w:val="single" w:sz="4" w:space="0" w:color="auto"/>
              <w:bottom w:val="single" w:sz="4" w:space="0" w:color="auto"/>
            </w:tcBorders>
            <w:shd w:val="clear" w:color="auto" w:fill="auto"/>
            <w:vAlign w:val="center"/>
          </w:tcPr>
          <w:p w14:paraId="31C9E4EB"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hint="eastAsia"/>
                <w:bCs/>
                <w:noProof/>
                <w:sz w:val="28"/>
                <w:szCs w:val="28"/>
              </w:rPr>
              <w:t>願意與他人溝通，與人相處時亦能表現出溫暖和善、易於親近等特質。</w:t>
            </w:r>
          </w:p>
        </w:tc>
      </w:tr>
      <w:tr w:rsidR="00E748A9" w:rsidRPr="00317442" w14:paraId="45ED9B09" w14:textId="77777777" w:rsidTr="007F186D">
        <w:trPr>
          <w:cantSplit/>
          <w:trHeight w:val="397"/>
        </w:trPr>
        <w:tc>
          <w:tcPr>
            <w:tcW w:w="390" w:type="pct"/>
            <w:vMerge w:val="restart"/>
            <w:shd w:val="clear" w:color="auto" w:fill="auto"/>
            <w:vAlign w:val="center"/>
            <w:hideMark/>
          </w:tcPr>
          <w:p w14:paraId="5AC749E1" w14:textId="77777777" w:rsidR="009752E3" w:rsidRPr="00317442" w:rsidRDefault="009752E3">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10" w:type="pct"/>
            <w:tcBorders>
              <w:top w:val="nil"/>
              <w:bottom w:val="nil"/>
            </w:tcBorders>
            <w:shd w:val="clear" w:color="auto" w:fill="auto"/>
            <w:vAlign w:val="center"/>
          </w:tcPr>
          <w:p w14:paraId="2A6A2A83"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P2-1</w:t>
            </w:r>
            <w:r w:rsidRPr="00317442">
              <w:rPr>
                <w:rFonts w:eastAsia="標楷體" w:hint="eastAsia"/>
                <w:bCs/>
                <w:noProof/>
                <w:sz w:val="28"/>
                <w:szCs w:val="28"/>
              </w:rPr>
              <w:t>能願意與他人溝通，傾聽分享他人的想法及感受。</w:t>
            </w:r>
          </w:p>
        </w:tc>
      </w:tr>
      <w:tr w:rsidR="00E748A9" w:rsidRPr="00317442" w14:paraId="4FA611AE" w14:textId="77777777" w:rsidTr="007F186D">
        <w:trPr>
          <w:cantSplit/>
          <w:trHeight w:val="397"/>
        </w:trPr>
        <w:tc>
          <w:tcPr>
            <w:tcW w:w="390" w:type="pct"/>
            <w:vMerge/>
            <w:shd w:val="clear" w:color="auto" w:fill="auto"/>
            <w:vAlign w:val="center"/>
            <w:hideMark/>
          </w:tcPr>
          <w:p w14:paraId="476191FE" w14:textId="77777777" w:rsidR="009752E3" w:rsidRPr="00317442" w:rsidRDefault="009752E3" w:rsidP="007F186D">
            <w:pPr>
              <w:widowControl/>
              <w:overflowPunct w:val="0"/>
              <w:spacing w:line="320" w:lineRule="exact"/>
              <w:contextualSpacing/>
              <w:jc w:val="both"/>
              <w:rPr>
                <w:rFonts w:eastAsia="標楷體"/>
                <w:bCs/>
                <w:noProof/>
                <w:kern w:val="0"/>
                <w:sz w:val="28"/>
                <w:szCs w:val="28"/>
              </w:rPr>
            </w:pPr>
          </w:p>
        </w:tc>
        <w:tc>
          <w:tcPr>
            <w:tcW w:w="4610" w:type="pct"/>
            <w:tcBorders>
              <w:top w:val="nil"/>
              <w:bottom w:val="nil"/>
            </w:tcBorders>
            <w:shd w:val="clear" w:color="auto" w:fill="auto"/>
            <w:vAlign w:val="center"/>
          </w:tcPr>
          <w:p w14:paraId="052AA26E"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P2-2</w:t>
            </w:r>
            <w:r w:rsidRPr="00317442">
              <w:rPr>
                <w:rFonts w:eastAsia="標楷體" w:hint="eastAsia"/>
                <w:bCs/>
                <w:noProof/>
                <w:sz w:val="28"/>
                <w:szCs w:val="28"/>
              </w:rPr>
              <w:t>能設身處地站在他人角度著想，對別人之處境感同身受。</w:t>
            </w:r>
          </w:p>
        </w:tc>
      </w:tr>
      <w:tr w:rsidR="00E748A9" w:rsidRPr="00317442" w14:paraId="0DE56118" w14:textId="77777777" w:rsidTr="007F186D">
        <w:trPr>
          <w:cantSplit/>
          <w:trHeight w:val="397"/>
        </w:trPr>
        <w:tc>
          <w:tcPr>
            <w:tcW w:w="390" w:type="pct"/>
            <w:vMerge/>
            <w:tcBorders>
              <w:bottom w:val="double" w:sz="4" w:space="0" w:color="auto"/>
            </w:tcBorders>
            <w:shd w:val="clear" w:color="auto" w:fill="auto"/>
            <w:vAlign w:val="center"/>
            <w:hideMark/>
          </w:tcPr>
          <w:p w14:paraId="31011122" w14:textId="77777777" w:rsidR="009752E3" w:rsidRPr="00317442" w:rsidRDefault="009752E3" w:rsidP="007F186D">
            <w:pPr>
              <w:widowControl/>
              <w:overflowPunct w:val="0"/>
              <w:spacing w:line="320" w:lineRule="exact"/>
              <w:contextualSpacing/>
              <w:jc w:val="both"/>
              <w:rPr>
                <w:rFonts w:eastAsia="標楷體"/>
                <w:bCs/>
                <w:noProof/>
                <w:kern w:val="0"/>
                <w:sz w:val="28"/>
                <w:szCs w:val="28"/>
              </w:rPr>
            </w:pPr>
          </w:p>
        </w:tc>
        <w:tc>
          <w:tcPr>
            <w:tcW w:w="4610" w:type="pct"/>
            <w:tcBorders>
              <w:top w:val="nil"/>
              <w:bottom w:val="double" w:sz="4" w:space="0" w:color="auto"/>
            </w:tcBorders>
            <w:shd w:val="clear" w:color="auto" w:fill="auto"/>
            <w:vAlign w:val="center"/>
          </w:tcPr>
          <w:p w14:paraId="10FB25CA"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P2-3</w:t>
            </w:r>
            <w:r w:rsidRPr="00317442">
              <w:rPr>
                <w:rFonts w:eastAsia="標楷體" w:hint="eastAsia"/>
                <w:bCs/>
                <w:noProof/>
                <w:sz w:val="28"/>
                <w:szCs w:val="28"/>
              </w:rPr>
              <w:t>容易與別人相處，為別人付出關心。</w:t>
            </w:r>
          </w:p>
        </w:tc>
      </w:tr>
    </w:tbl>
    <w:p w14:paraId="33CA9DBA" w14:textId="77777777" w:rsidR="009752E3" w:rsidRPr="00317442" w:rsidRDefault="009752E3" w:rsidP="009752E3">
      <w:pPr>
        <w:overflowPunct w:val="0"/>
        <w:spacing w:line="360" w:lineRule="exact"/>
        <w:ind w:firstLineChars="200" w:firstLine="560"/>
        <w:jc w:val="both"/>
        <w:rPr>
          <w:rFonts w:ascii="標楷體" w:eastAsia="標楷體" w:hAnsi="標楷體"/>
          <w:bCs/>
          <w:sz w:val="28"/>
          <w:szCs w:val="28"/>
        </w:rPr>
      </w:pPr>
    </w:p>
    <w:tbl>
      <w:tblPr>
        <w:tblW w:w="5443"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505"/>
      </w:tblGrid>
      <w:tr w:rsidR="00E748A9" w:rsidRPr="00317442" w14:paraId="64CF852C" w14:textId="77777777" w:rsidTr="00AA36EA">
        <w:trPr>
          <w:cantSplit/>
          <w:trHeight w:val="542"/>
        </w:trPr>
        <w:tc>
          <w:tcPr>
            <w:tcW w:w="5000" w:type="pct"/>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hideMark/>
          </w:tcPr>
          <w:p w14:paraId="7F11B166" w14:textId="77777777" w:rsidR="009752E3" w:rsidRPr="00317442" w:rsidRDefault="009752E3" w:rsidP="00AA36EA">
            <w:pPr>
              <w:overflowPunct w:val="0"/>
              <w:spacing w:line="300" w:lineRule="exact"/>
              <w:contextualSpacing/>
              <w:jc w:val="center"/>
              <w:rPr>
                <w:rFonts w:eastAsia="標楷體"/>
                <w:bCs/>
                <w:noProof/>
                <w:kern w:val="0"/>
                <w:sz w:val="28"/>
                <w:szCs w:val="28"/>
              </w:rPr>
            </w:pPr>
            <w:r w:rsidRPr="00317442">
              <w:rPr>
                <w:rFonts w:ascii="標楷體" w:eastAsia="標楷體" w:hAnsi="標楷體" w:hint="eastAsia"/>
                <w:bCs/>
                <w:sz w:val="28"/>
                <w:szCs w:val="28"/>
              </w:rPr>
              <w:t>情緒穩定</w:t>
            </w:r>
            <w:r w:rsidRPr="00317442">
              <w:rPr>
                <w:rFonts w:eastAsia="標楷體" w:hint="eastAsia"/>
                <w:bCs/>
                <w:noProof/>
                <w:kern w:val="0"/>
                <w:sz w:val="28"/>
                <w:szCs w:val="28"/>
              </w:rPr>
              <w:t>（</w:t>
            </w:r>
            <w:r w:rsidRPr="00317442">
              <w:rPr>
                <w:rFonts w:eastAsia="標楷體"/>
                <w:bCs/>
                <w:noProof/>
                <w:kern w:val="0"/>
                <w:sz w:val="28"/>
                <w:szCs w:val="28"/>
              </w:rPr>
              <w:t>P3</w:t>
            </w:r>
            <w:r w:rsidRPr="00317442">
              <w:rPr>
                <w:rFonts w:eastAsia="標楷體" w:hint="eastAsia"/>
                <w:bCs/>
                <w:noProof/>
                <w:kern w:val="0"/>
                <w:sz w:val="28"/>
                <w:szCs w:val="28"/>
              </w:rPr>
              <w:t>）</w:t>
            </w:r>
          </w:p>
        </w:tc>
      </w:tr>
      <w:tr w:rsidR="00E748A9" w:rsidRPr="00317442" w14:paraId="6A53B68C" w14:textId="77777777" w:rsidTr="007F186D">
        <w:trPr>
          <w:cantSplit/>
          <w:trHeight w:val="397"/>
        </w:trPr>
        <w:tc>
          <w:tcPr>
            <w:tcW w:w="390" w:type="pct"/>
            <w:tcBorders>
              <w:top w:val="single" w:sz="4" w:space="0" w:color="auto"/>
            </w:tcBorders>
            <w:shd w:val="clear" w:color="auto" w:fill="auto"/>
            <w:vAlign w:val="center"/>
            <w:hideMark/>
          </w:tcPr>
          <w:p w14:paraId="0834D137"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10" w:type="pct"/>
            <w:tcBorders>
              <w:top w:val="single" w:sz="4" w:space="0" w:color="auto"/>
              <w:bottom w:val="single" w:sz="4" w:space="0" w:color="auto"/>
            </w:tcBorders>
            <w:shd w:val="clear" w:color="auto" w:fill="auto"/>
            <w:vAlign w:val="center"/>
          </w:tcPr>
          <w:p w14:paraId="6D4AD17E" w14:textId="77777777" w:rsidR="009752E3" w:rsidRPr="00317442" w:rsidRDefault="009752E3" w:rsidP="007F186D">
            <w:pPr>
              <w:widowControl/>
              <w:overflowPunct w:val="0"/>
              <w:spacing w:line="320" w:lineRule="exact"/>
              <w:ind w:leftChars="-5" w:left="-12" w:rightChars="8" w:right="19" w:firstLineChars="4" w:firstLine="11"/>
              <w:contextualSpacing/>
              <w:jc w:val="both"/>
              <w:rPr>
                <w:rFonts w:eastAsia="標楷體"/>
                <w:bCs/>
                <w:noProof/>
                <w:sz w:val="28"/>
                <w:szCs w:val="28"/>
              </w:rPr>
            </w:pPr>
            <w:r w:rsidRPr="00317442">
              <w:rPr>
                <w:rFonts w:eastAsia="標楷體" w:hint="eastAsia"/>
                <w:bCs/>
                <w:noProof/>
                <w:sz w:val="28"/>
                <w:szCs w:val="28"/>
              </w:rPr>
              <w:t>具備高情緒商數，能妥善控管自身情緒，面對挫折具有容忍與恢復的能力。</w:t>
            </w:r>
          </w:p>
        </w:tc>
      </w:tr>
      <w:tr w:rsidR="00E748A9" w:rsidRPr="00317442" w14:paraId="6EA9DE45" w14:textId="77777777" w:rsidTr="007F186D">
        <w:trPr>
          <w:cantSplit/>
          <w:trHeight w:val="397"/>
        </w:trPr>
        <w:tc>
          <w:tcPr>
            <w:tcW w:w="390" w:type="pct"/>
            <w:vMerge w:val="restart"/>
            <w:shd w:val="clear" w:color="auto" w:fill="auto"/>
            <w:vAlign w:val="center"/>
            <w:hideMark/>
          </w:tcPr>
          <w:p w14:paraId="288F08BB"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10" w:type="pct"/>
            <w:tcBorders>
              <w:top w:val="nil"/>
              <w:bottom w:val="nil"/>
            </w:tcBorders>
            <w:shd w:val="clear" w:color="auto" w:fill="auto"/>
            <w:vAlign w:val="center"/>
          </w:tcPr>
          <w:p w14:paraId="124EA8AE" w14:textId="77777777" w:rsidR="009752E3" w:rsidRPr="00317442" w:rsidRDefault="009752E3" w:rsidP="007F186D">
            <w:pPr>
              <w:widowControl/>
              <w:overflowPunct w:val="0"/>
              <w:snapToGrid w:val="0"/>
              <w:ind w:left="560" w:rightChars="8" w:right="19" w:hangingChars="200" w:hanging="560"/>
              <w:jc w:val="both"/>
              <w:rPr>
                <w:rFonts w:eastAsia="標楷體"/>
                <w:bCs/>
                <w:noProof/>
                <w:sz w:val="28"/>
                <w:szCs w:val="28"/>
              </w:rPr>
            </w:pPr>
            <w:r w:rsidRPr="00317442">
              <w:rPr>
                <w:rFonts w:eastAsia="標楷體"/>
                <w:bCs/>
                <w:noProof/>
                <w:sz w:val="28"/>
                <w:szCs w:val="28"/>
              </w:rPr>
              <w:t>P3-1</w:t>
            </w:r>
            <w:r w:rsidRPr="00317442">
              <w:rPr>
                <w:rFonts w:eastAsia="標楷體" w:hint="eastAsia"/>
                <w:bCs/>
                <w:noProof/>
                <w:sz w:val="28"/>
                <w:szCs w:val="28"/>
              </w:rPr>
              <w:t>具有高度情緒商數，能做好情緒控制，並控制自身脾氣及焦慮。</w:t>
            </w:r>
          </w:p>
        </w:tc>
      </w:tr>
      <w:tr w:rsidR="00E748A9" w:rsidRPr="00317442" w14:paraId="720EAEF4" w14:textId="77777777" w:rsidTr="007F186D">
        <w:trPr>
          <w:cantSplit/>
          <w:trHeight w:val="397"/>
        </w:trPr>
        <w:tc>
          <w:tcPr>
            <w:tcW w:w="390" w:type="pct"/>
            <w:vMerge/>
            <w:shd w:val="clear" w:color="auto" w:fill="auto"/>
            <w:vAlign w:val="center"/>
            <w:hideMark/>
          </w:tcPr>
          <w:p w14:paraId="05C0ECB7"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nil"/>
            </w:tcBorders>
            <w:shd w:val="clear" w:color="auto" w:fill="auto"/>
            <w:vAlign w:val="center"/>
          </w:tcPr>
          <w:p w14:paraId="5545CE78" w14:textId="77777777" w:rsidR="009752E3" w:rsidRPr="00317442" w:rsidRDefault="009752E3" w:rsidP="007F186D">
            <w:pPr>
              <w:widowControl/>
              <w:overflowPunct w:val="0"/>
              <w:snapToGrid w:val="0"/>
              <w:ind w:left="560" w:rightChars="8" w:right="19" w:hangingChars="200" w:hanging="560"/>
              <w:jc w:val="both"/>
              <w:rPr>
                <w:rFonts w:eastAsia="標楷體"/>
                <w:bCs/>
                <w:noProof/>
                <w:sz w:val="28"/>
                <w:szCs w:val="28"/>
              </w:rPr>
            </w:pPr>
            <w:r w:rsidRPr="00317442">
              <w:rPr>
                <w:rFonts w:eastAsia="標楷體"/>
                <w:bCs/>
                <w:noProof/>
                <w:sz w:val="28"/>
                <w:szCs w:val="28"/>
              </w:rPr>
              <w:t>P3-2</w:t>
            </w:r>
            <w:r w:rsidRPr="00317442">
              <w:rPr>
                <w:rFonts w:eastAsia="標楷體" w:hint="eastAsia"/>
                <w:bCs/>
                <w:noProof/>
                <w:sz w:val="28"/>
                <w:szCs w:val="28"/>
              </w:rPr>
              <w:t>面對無法掌控或意料外狀況，能冷靜處理。</w:t>
            </w:r>
          </w:p>
        </w:tc>
      </w:tr>
      <w:tr w:rsidR="00E748A9" w:rsidRPr="00317442" w14:paraId="21E7E62C" w14:textId="77777777" w:rsidTr="007F186D">
        <w:trPr>
          <w:cantSplit/>
          <w:trHeight w:val="397"/>
        </w:trPr>
        <w:tc>
          <w:tcPr>
            <w:tcW w:w="390" w:type="pct"/>
            <w:vMerge/>
            <w:tcBorders>
              <w:bottom w:val="double" w:sz="4" w:space="0" w:color="auto"/>
            </w:tcBorders>
            <w:shd w:val="clear" w:color="auto" w:fill="auto"/>
            <w:vAlign w:val="center"/>
            <w:hideMark/>
          </w:tcPr>
          <w:p w14:paraId="385AACEB"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double" w:sz="4" w:space="0" w:color="auto"/>
            </w:tcBorders>
            <w:shd w:val="clear" w:color="auto" w:fill="auto"/>
            <w:vAlign w:val="center"/>
          </w:tcPr>
          <w:p w14:paraId="09A88AF7" w14:textId="77777777" w:rsidR="009752E3" w:rsidRPr="00317442" w:rsidRDefault="009752E3" w:rsidP="007F186D">
            <w:pPr>
              <w:widowControl/>
              <w:overflowPunct w:val="0"/>
              <w:snapToGrid w:val="0"/>
              <w:ind w:left="602" w:rightChars="8" w:right="19" w:hangingChars="215" w:hanging="602"/>
              <w:jc w:val="both"/>
              <w:rPr>
                <w:rFonts w:eastAsia="標楷體"/>
                <w:bCs/>
                <w:noProof/>
                <w:sz w:val="28"/>
                <w:szCs w:val="28"/>
              </w:rPr>
            </w:pPr>
            <w:r w:rsidRPr="00317442">
              <w:rPr>
                <w:rFonts w:eastAsia="標楷體"/>
                <w:bCs/>
                <w:noProof/>
                <w:sz w:val="28"/>
                <w:szCs w:val="28"/>
              </w:rPr>
              <w:t>P3-3</w:t>
            </w:r>
            <w:r w:rsidRPr="00317442">
              <w:rPr>
                <w:rFonts w:eastAsia="標楷體" w:hint="eastAsia"/>
                <w:bCs/>
                <w:noProof/>
                <w:sz w:val="28"/>
                <w:szCs w:val="28"/>
              </w:rPr>
              <w:t>面對挫折能因應變局，能維持樂觀，並能抵抗內外部事件造成困擾帶來的壓力。</w:t>
            </w:r>
          </w:p>
        </w:tc>
      </w:tr>
    </w:tbl>
    <w:p w14:paraId="5875E18D" w14:textId="77777777" w:rsidR="009752E3" w:rsidRPr="00317442" w:rsidRDefault="009752E3" w:rsidP="009752E3">
      <w:pPr>
        <w:overflowPunct w:val="0"/>
        <w:spacing w:line="360" w:lineRule="exact"/>
        <w:ind w:firstLineChars="200" w:firstLine="560"/>
        <w:jc w:val="both"/>
        <w:rPr>
          <w:rFonts w:ascii="標楷體" w:eastAsia="標楷體" w:hAnsi="標楷體"/>
          <w:bCs/>
          <w:sz w:val="28"/>
          <w:szCs w:val="28"/>
        </w:rPr>
      </w:pPr>
    </w:p>
    <w:tbl>
      <w:tblPr>
        <w:tblW w:w="5443"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505"/>
      </w:tblGrid>
      <w:tr w:rsidR="00E748A9" w:rsidRPr="00317442" w14:paraId="5EA714B6" w14:textId="77777777" w:rsidTr="00AA36EA">
        <w:trPr>
          <w:cantSplit/>
          <w:trHeight w:val="542"/>
        </w:trPr>
        <w:tc>
          <w:tcPr>
            <w:tcW w:w="5000" w:type="pct"/>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hideMark/>
          </w:tcPr>
          <w:p w14:paraId="3D5AC793" w14:textId="77777777" w:rsidR="009752E3" w:rsidRPr="00317442" w:rsidRDefault="009752E3" w:rsidP="00AA36EA">
            <w:pPr>
              <w:overflowPunct w:val="0"/>
              <w:spacing w:line="300" w:lineRule="exact"/>
              <w:contextualSpacing/>
              <w:jc w:val="center"/>
              <w:rPr>
                <w:rFonts w:eastAsia="標楷體"/>
                <w:bCs/>
                <w:noProof/>
                <w:kern w:val="0"/>
                <w:sz w:val="28"/>
                <w:szCs w:val="28"/>
              </w:rPr>
            </w:pPr>
            <w:r w:rsidRPr="00317442">
              <w:rPr>
                <w:rFonts w:ascii="標楷體" w:eastAsia="標楷體" w:hAnsi="標楷體" w:hint="eastAsia"/>
                <w:bCs/>
                <w:sz w:val="28"/>
                <w:szCs w:val="28"/>
              </w:rPr>
              <w:t>使命感</w:t>
            </w:r>
            <w:r w:rsidRPr="00317442">
              <w:rPr>
                <w:rFonts w:eastAsia="標楷體" w:hint="eastAsia"/>
                <w:bCs/>
                <w:noProof/>
                <w:kern w:val="0"/>
                <w:sz w:val="28"/>
                <w:szCs w:val="28"/>
              </w:rPr>
              <w:t>（</w:t>
            </w:r>
            <w:r w:rsidRPr="00317442">
              <w:rPr>
                <w:rFonts w:eastAsia="標楷體"/>
                <w:bCs/>
                <w:noProof/>
                <w:kern w:val="0"/>
                <w:sz w:val="28"/>
                <w:szCs w:val="28"/>
              </w:rPr>
              <w:t>P4</w:t>
            </w:r>
            <w:r w:rsidRPr="00317442">
              <w:rPr>
                <w:rFonts w:eastAsia="標楷體" w:hint="eastAsia"/>
                <w:bCs/>
                <w:noProof/>
                <w:kern w:val="0"/>
                <w:sz w:val="28"/>
                <w:szCs w:val="28"/>
              </w:rPr>
              <w:t>）</w:t>
            </w:r>
          </w:p>
        </w:tc>
      </w:tr>
      <w:tr w:rsidR="00E748A9" w:rsidRPr="00317442" w14:paraId="1D812925" w14:textId="77777777" w:rsidTr="00AA36EA">
        <w:trPr>
          <w:cantSplit/>
          <w:trHeight w:val="445"/>
        </w:trPr>
        <w:tc>
          <w:tcPr>
            <w:tcW w:w="390" w:type="pct"/>
            <w:tcBorders>
              <w:top w:val="single" w:sz="4" w:space="0" w:color="auto"/>
            </w:tcBorders>
            <w:shd w:val="clear" w:color="auto" w:fill="auto"/>
            <w:vAlign w:val="center"/>
            <w:hideMark/>
          </w:tcPr>
          <w:p w14:paraId="4AD280CE"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10" w:type="pct"/>
            <w:tcBorders>
              <w:top w:val="single" w:sz="4" w:space="0" w:color="auto"/>
              <w:bottom w:val="single" w:sz="4" w:space="0" w:color="auto"/>
            </w:tcBorders>
            <w:shd w:val="clear" w:color="auto" w:fill="auto"/>
            <w:vAlign w:val="center"/>
          </w:tcPr>
          <w:p w14:paraId="08A42DE4" w14:textId="77777777" w:rsidR="009752E3" w:rsidRPr="00317442" w:rsidRDefault="009752E3" w:rsidP="00AA36EA">
            <w:pPr>
              <w:widowControl/>
              <w:overflowPunct w:val="0"/>
              <w:spacing w:line="320" w:lineRule="exact"/>
              <w:ind w:rightChars="8" w:right="19"/>
              <w:contextualSpacing/>
              <w:jc w:val="both"/>
              <w:rPr>
                <w:rFonts w:eastAsia="標楷體"/>
                <w:bCs/>
                <w:noProof/>
                <w:sz w:val="28"/>
                <w:szCs w:val="28"/>
              </w:rPr>
            </w:pPr>
            <w:r w:rsidRPr="00317442">
              <w:rPr>
                <w:rFonts w:eastAsia="標楷體" w:hint="eastAsia"/>
                <w:bCs/>
                <w:noProof/>
                <w:sz w:val="28"/>
                <w:szCs w:val="28"/>
              </w:rPr>
              <w:t>能夠以正確心態面對工作，並以工作為榮，對於公共服務性質的工作具有認同感，願意熱情參與及付出，且盡可能做到最好。</w:t>
            </w:r>
          </w:p>
        </w:tc>
      </w:tr>
      <w:tr w:rsidR="00E748A9" w:rsidRPr="00317442" w14:paraId="2ADB09CD" w14:textId="77777777" w:rsidTr="007F186D">
        <w:trPr>
          <w:cantSplit/>
        </w:trPr>
        <w:tc>
          <w:tcPr>
            <w:tcW w:w="390" w:type="pct"/>
            <w:vMerge w:val="restart"/>
            <w:shd w:val="clear" w:color="auto" w:fill="auto"/>
            <w:vAlign w:val="center"/>
            <w:hideMark/>
          </w:tcPr>
          <w:p w14:paraId="7F143572"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10" w:type="pct"/>
            <w:tcBorders>
              <w:top w:val="nil"/>
              <w:bottom w:val="nil"/>
            </w:tcBorders>
            <w:shd w:val="clear" w:color="auto" w:fill="auto"/>
            <w:vAlign w:val="center"/>
          </w:tcPr>
          <w:p w14:paraId="455361C8"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P4-1</w:t>
            </w:r>
            <w:r w:rsidRPr="00317442">
              <w:rPr>
                <w:rFonts w:eastAsia="標楷體" w:hint="eastAsia"/>
                <w:bCs/>
                <w:noProof/>
                <w:sz w:val="28"/>
                <w:szCs w:val="28"/>
              </w:rPr>
              <w:t>能以工作為榮，並信賴自己的才智足以應付。</w:t>
            </w:r>
          </w:p>
        </w:tc>
      </w:tr>
      <w:tr w:rsidR="00E748A9" w:rsidRPr="00317442" w14:paraId="0F94F1AC" w14:textId="77777777" w:rsidTr="007F186D">
        <w:trPr>
          <w:cantSplit/>
        </w:trPr>
        <w:tc>
          <w:tcPr>
            <w:tcW w:w="390" w:type="pct"/>
            <w:vMerge/>
            <w:shd w:val="clear" w:color="auto" w:fill="auto"/>
            <w:vAlign w:val="center"/>
            <w:hideMark/>
          </w:tcPr>
          <w:p w14:paraId="3013D6A3"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nil"/>
            </w:tcBorders>
            <w:shd w:val="clear" w:color="auto" w:fill="auto"/>
            <w:vAlign w:val="center"/>
          </w:tcPr>
          <w:p w14:paraId="041E0AE7"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P4-2</w:t>
            </w:r>
            <w:r w:rsidRPr="00317442">
              <w:rPr>
                <w:rFonts w:eastAsia="標楷體" w:hint="eastAsia"/>
                <w:bCs/>
                <w:noProof/>
                <w:sz w:val="28"/>
                <w:szCs w:val="28"/>
              </w:rPr>
              <w:t>對於公共服務性質的工作，能予以認同，願意熱情參與及付出，且具有強烈之興趣。</w:t>
            </w:r>
          </w:p>
        </w:tc>
      </w:tr>
      <w:tr w:rsidR="00E748A9" w:rsidRPr="00317442" w14:paraId="0EA0AFEA" w14:textId="77777777" w:rsidTr="007F186D">
        <w:trPr>
          <w:cantSplit/>
          <w:trHeight w:val="397"/>
        </w:trPr>
        <w:tc>
          <w:tcPr>
            <w:tcW w:w="390" w:type="pct"/>
            <w:vMerge/>
            <w:tcBorders>
              <w:bottom w:val="double" w:sz="4" w:space="0" w:color="auto"/>
            </w:tcBorders>
            <w:shd w:val="clear" w:color="auto" w:fill="auto"/>
            <w:vAlign w:val="center"/>
            <w:hideMark/>
          </w:tcPr>
          <w:p w14:paraId="60081E56" w14:textId="77777777" w:rsidR="009752E3" w:rsidRPr="00317442" w:rsidRDefault="009752E3" w:rsidP="00AA36EA">
            <w:pPr>
              <w:widowControl/>
              <w:overflowPunct w:val="0"/>
              <w:spacing w:line="320" w:lineRule="exact"/>
              <w:contextualSpacing/>
              <w:rPr>
                <w:rFonts w:eastAsia="標楷體"/>
                <w:bCs/>
                <w:noProof/>
                <w:kern w:val="0"/>
                <w:sz w:val="28"/>
                <w:szCs w:val="28"/>
              </w:rPr>
            </w:pPr>
          </w:p>
        </w:tc>
        <w:tc>
          <w:tcPr>
            <w:tcW w:w="4610" w:type="pct"/>
            <w:tcBorders>
              <w:top w:val="nil"/>
              <w:bottom w:val="double" w:sz="4" w:space="0" w:color="auto"/>
            </w:tcBorders>
            <w:shd w:val="clear" w:color="auto" w:fill="auto"/>
            <w:vAlign w:val="center"/>
          </w:tcPr>
          <w:p w14:paraId="3280B4B1"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P4-3</w:t>
            </w:r>
            <w:r w:rsidRPr="00317442">
              <w:rPr>
                <w:rFonts w:eastAsia="標楷體" w:hint="eastAsia"/>
                <w:bCs/>
                <w:noProof/>
                <w:sz w:val="28"/>
                <w:szCs w:val="28"/>
              </w:rPr>
              <w:t>將工作內容視為應該善盡的責任，並盡可能做到最好。</w:t>
            </w:r>
          </w:p>
        </w:tc>
      </w:tr>
    </w:tbl>
    <w:p w14:paraId="45894DAB" w14:textId="77777777" w:rsidR="009752E3" w:rsidRPr="00317442" w:rsidRDefault="009752E3" w:rsidP="009752E3">
      <w:pPr>
        <w:overflowPunct w:val="0"/>
        <w:spacing w:line="360" w:lineRule="exact"/>
        <w:ind w:firstLineChars="200" w:firstLine="560"/>
        <w:jc w:val="both"/>
        <w:rPr>
          <w:rFonts w:ascii="標楷體" w:eastAsia="標楷體" w:hAnsi="標楷體"/>
          <w:bCs/>
          <w:sz w:val="28"/>
          <w:szCs w:val="28"/>
        </w:rPr>
      </w:pPr>
    </w:p>
    <w:p w14:paraId="3F7572A9" w14:textId="77777777" w:rsidR="0014539B" w:rsidRPr="00317442" w:rsidRDefault="0014539B" w:rsidP="009752E3">
      <w:pPr>
        <w:overflowPunct w:val="0"/>
        <w:spacing w:line="360" w:lineRule="exact"/>
        <w:ind w:firstLineChars="200" w:firstLine="560"/>
        <w:jc w:val="both"/>
        <w:rPr>
          <w:rFonts w:ascii="標楷體" w:eastAsia="標楷體" w:hAnsi="標楷體"/>
          <w:bCs/>
          <w:sz w:val="28"/>
          <w:szCs w:val="28"/>
        </w:rPr>
      </w:pPr>
    </w:p>
    <w:p w14:paraId="17BC998F" w14:textId="77777777" w:rsidR="0014539B" w:rsidRPr="00317442" w:rsidRDefault="0014539B" w:rsidP="009752E3">
      <w:pPr>
        <w:overflowPunct w:val="0"/>
        <w:spacing w:line="360" w:lineRule="exact"/>
        <w:ind w:firstLineChars="200" w:firstLine="560"/>
        <w:jc w:val="both"/>
        <w:rPr>
          <w:rFonts w:ascii="標楷體" w:eastAsia="標楷體" w:hAnsi="標楷體"/>
          <w:bCs/>
          <w:sz w:val="28"/>
          <w:szCs w:val="28"/>
        </w:rPr>
      </w:pPr>
    </w:p>
    <w:p w14:paraId="395BC676" w14:textId="77777777" w:rsidR="00381933" w:rsidRPr="00317442" w:rsidRDefault="00381933" w:rsidP="009752E3">
      <w:pPr>
        <w:overflowPunct w:val="0"/>
        <w:spacing w:line="360" w:lineRule="exact"/>
        <w:ind w:firstLineChars="200" w:firstLine="560"/>
        <w:jc w:val="both"/>
        <w:rPr>
          <w:rFonts w:ascii="標楷體" w:eastAsia="標楷體" w:hAnsi="標楷體"/>
          <w:bCs/>
          <w:sz w:val="28"/>
          <w:szCs w:val="28"/>
        </w:rPr>
      </w:pPr>
    </w:p>
    <w:p w14:paraId="10D96999" w14:textId="77777777" w:rsidR="0014539B" w:rsidRPr="00317442" w:rsidRDefault="0014539B" w:rsidP="009752E3">
      <w:pPr>
        <w:overflowPunct w:val="0"/>
        <w:spacing w:line="360" w:lineRule="exact"/>
        <w:ind w:firstLineChars="200" w:firstLine="560"/>
        <w:jc w:val="both"/>
        <w:rPr>
          <w:rFonts w:ascii="標楷體" w:eastAsia="標楷體" w:hAnsi="標楷體"/>
          <w:bCs/>
          <w:sz w:val="28"/>
          <w:szCs w:val="28"/>
        </w:rPr>
      </w:pPr>
    </w:p>
    <w:p w14:paraId="7FB4C60E" w14:textId="77777777" w:rsidR="009752E3" w:rsidRPr="00317442" w:rsidRDefault="009752E3" w:rsidP="009752E3">
      <w:pPr>
        <w:overflowPunct w:val="0"/>
        <w:spacing w:line="360" w:lineRule="exact"/>
        <w:ind w:firstLineChars="200" w:firstLine="560"/>
        <w:jc w:val="both"/>
        <w:rPr>
          <w:rFonts w:ascii="標楷體" w:eastAsia="標楷體" w:hAnsi="標楷體"/>
          <w:bCs/>
          <w:sz w:val="28"/>
          <w:szCs w:val="28"/>
        </w:rPr>
      </w:pPr>
    </w:p>
    <w:p w14:paraId="551EFF1F" w14:textId="77777777" w:rsidR="00C86ED3" w:rsidRPr="00317442" w:rsidRDefault="00C86ED3" w:rsidP="009752E3">
      <w:pPr>
        <w:overflowPunct w:val="0"/>
        <w:spacing w:line="360" w:lineRule="exact"/>
        <w:ind w:firstLineChars="200" w:firstLine="560"/>
        <w:jc w:val="both"/>
        <w:rPr>
          <w:rFonts w:ascii="標楷體" w:eastAsia="標楷體" w:hAnsi="標楷體"/>
          <w:bCs/>
          <w:sz w:val="28"/>
          <w:szCs w:val="28"/>
        </w:rPr>
      </w:pPr>
    </w:p>
    <w:p w14:paraId="212E21CE" w14:textId="77777777" w:rsidR="009752E3" w:rsidRPr="00317442" w:rsidRDefault="009752E3" w:rsidP="009752E3">
      <w:pPr>
        <w:overflowPunct w:val="0"/>
        <w:spacing w:line="360" w:lineRule="exact"/>
        <w:jc w:val="both"/>
        <w:rPr>
          <w:rFonts w:eastAsia="標楷體"/>
          <w:bCs/>
          <w:sz w:val="28"/>
          <w:szCs w:val="28"/>
        </w:rPr>
      </w:pPr>
      <w:r w:rsidRPr="00317442">
        <w:rPr>
          <w:rFonts w:eastAsia="標楷體" w:hint="eastAsia"/>
          <w:bCs/>
          <w:sz w:val="28"/>
          <w:szCs w:val="28"/>
        </w:rPr>
        <w:lastRenderedPageBreak/>
        <w:t>三、共通管理職能（</w:t>
      </w:r>
      <w:r w:rsidRPr="00317442">
        <w:rPr>
          <w:rFonts w:eastAsia="標楷體"/>
          <w:bCs/>
          <w:sz w:val="28"/>
          <w:szCs w:val="28"/>
        </w:rPr>
        <w:t>G</w:t>
      </w:r>
      <w:r w:rsidRPr="00317442">
        <w:rPr>
          <w:rFonts w:eastAsia="標楷體" w:hint="eastAsia"/>
          <w:bCs/>
          <w:sz w:val="28"/>
          <w:szCs w:val="28"/>
        </w:rPr>
        <w:t>）</w:t>
      </w:r>
    </w:p>
    <w:tbl>
      <w:tblPr>
        <w:tblW w:w="5396" w:type="pct"/>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1"/>
        <w:gridCol w:w="2808"/>
        <w:gridCol w:w="2808"/>
        <w:gridCol w:w="2808"/>
      </w:tblGrid>
      <w:tr w:rsidR="00E748A9" w:rsidRPr="00317442" w14:paraId="2C86DDBA" w14:textId="77777777" w:rsidTr="00AA36EA">
        <w:trPr>
          <w:cantSplit/>
          <w:trHeight w:val="470"/>
        </w:trPr>
        <w:tc>
          <w:tcPr>
            <w:tcW w:w="5000" w:type="pct"/>
            <w:gridSpan w:val="4"/>
            <w:tcBorders>
              <w:top w:val="double" w:sz="4" w:space="0" w:color="auto"/>
              <w:bottom w:val="single" w:sz="4" w:space="0" w:color="auto"/>
            </w:tcBorders>
            <w:shd w:val="clear" w:color="auto" w:fill="BFBFBF" w:themeFill="background1" w:themeFillShade="BF"/>
            <w:vAlign w:val="center"/>
          </w:tcPr>
          <w:p w14:paraId="01D391A3" w14:textId="77777777" w:rsidR="009752E3" w:rsidRPr="00317442" w:rsidRDefault="009752E3" w:rsidP="00AA36EA">
            <w:pPr>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團隊領導（</w:t>
            </w:r>
            <w:r w:rsidRPr="00317442">
              <w:rPr>
                <w:rFonts w:eastAsia="標楷體"/>
                <w:bCs/>
                <w:noProof/>
                <w:kern w:val="0"/>
                <w:sz w:val="28"/>
                <w:szCs w:val="28"/>
              </w:rPr>
              <w:t>G1</w:t>
            </w:r>
            <w:r w:rsidRPr="00317442">
              <w:rPr>
                <w:rFonts w:eastAsia="標楷體" w:hint="eastAsia"/>
                <w:bCs/>
                <w:noProof/>
                <w:kern w:val="0"/>
                <w:sz w:val="28"/>
                <w:szCs w:val="28"/>
              </w:rPr>
              <w:t>）</w:t>
            </w:r>
          </w:p>
        </w:tc>
      </w:tr>
      <w:tr w:rsidR="00E748A9" w:rsidRPr="00317442" w14:paraId="4E8759F7" w14:textId="77777777" w:rsidTr="00C86ED3">
        <w:trPr>
          <w:cantSplit/>
          <w:trHeight w:val="454"/>
        </w:trPr>
        <w:tc>
          <w:tcPr>
            <w:tcW w:w="395" w:type="pct"/>
            <w:tcBorders>
              <w:top w:val="single" w:sz="4" w:space="0" w:color="auto"/>
              <w:bottom w:val="single" w:sz="4" w:space="0" w:color="auto"/>
            </w:tcBorders>
            <w:shd w:val="clear" w:color="auto" w:fill="auto"/>
            <w:vAlign w:val="center"/>
          </w:tcPr>
          <w:p w14:paraId="4CF4F54C" w14:textId="77777777" w:rsidR="009752E3" w:rsidRPr="00317442" w:rsidRDefault="0038193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班別</w:t>
            </w:r>
          </w:p>
        </w:tc>
        <w:tc>
          <w:tcPr>
            <w:tcW w:w="1535" w:type="pct"/>
            <w:tcBorders>
              <w:top w:val="single" w:sz="4" w:space="0" w:color="auto"/>
              <w:bottom w:val="single" w:sz="4" w:space="0" w:color="auto"/>
            </w:tcBorders>
            <w:shd w:val="clear" w:color="auto" w:fill="auto"/>
            <w:vAlign w:val="center"/>
          </w:tcPr>
          <w:p w14:paraId="6C735573" w14:textId="77777777" w:rsidR="009752E3" w:rsidRPr="00317442" w:rsidRDefault="0038193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管理發展訓練</w:t>
            </w:r>
          </w:p>
        </w:tc>
        <w:tc>
          <w:tcPr>
            <w:tcW w:w="1535" w:type="pct"/>
            <w:tcBorders>
              <w:top w:val="single" w:sz="4" w:space="0" w:color="auto"/>
              <w:bottom w:val="single" w:sz="4" w:space="0" w:color="auto"/>
            </w:tcBorders>
            <w:shd w:val="clear" w:color="auto" w:fill="auto"/>
            <w:vAlign w:val="center"/>
          </w:tcPr>
          <w:p w14:paraId="1FA20BC0" w14:textId="77777777" w:rsidR="009752E3" w:rsidRPr="00317442" w:rsidRDefault="0038193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領導發展訓練</w:t>
            </w:r>
          </w:p>
        </w:tc>
        <w:tc>
          <w:tcPr>
            <w:tcW w:w="1534" w:type="pct"/>
            <w:tcBorders>
              <w:top w:val="single" w:sz="4" w:space="0" w:color="auto"/>
              <w:bottom w:val="single" w:sz="4" w:space="0" w:color="auto"/>
            </w:tcBorders>
            <w:shd w:val="clear" w:color="auto" w:fill="auto"/>
            <w:vAlign w:val="center"/>
          </w:tcPr>
          <w:p w14:paraId="26A978AD" w14:textId="77777777" w:rsidR="009752E3" w:rsidRPr="00317442" w:rsidRDefault="0038193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決策發展訓練</w:t>
            </w:r>
          </w:p>
        </w:tc>
      </w:tr>
      <w:tr w:rsidR="00E748A9" w:rsidRPr="00317442" w14:paraId="1C13D844" w14:textId="77777777" w:rsidTr="00C86ED3">
        <w:trPr>
          <w:cantSplit/>
        </w:trPr>
        <w:tc>
          <w:tcPr>
            <w:tcW w:w="395" w:type="pct"/>
            <w:tcBorders>
              <w:top w:val="single" w:sz="4" w:space="0" w:color="auto"/>
              <w:bottom w:val="single" w:sz="4" w:space="0" w:color="auto"/>
            </w:tcBorders>
            <w:shd w:val="clear" w:color="auto" w:fill="auto"/>
            <w:vAlign w:val="center"/>
            <w:hideMark/>
          </w:tcPr>
          <w:p w14:paraId="39933FC2"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05" w:type="pct"/>
            <w:gridSpan w:val="3"/>
            <w:tcBorders>
              <w:top w:val="single" w:sz="4" w:space="0" w:color="auto"/>
              <w:bottom w:val="single" w:sz="4" w:space="0" w:color="auto"/>
            </w:tcBorders>
            <w:shd w:val="clear" w:color="auto" w:fill="auto"/>
          </w:tcPr>
          <w:p w14:paraId="6101C5F3" w14:textId="77777777" w:rsidR="009752E3" w:rsidRPr="00317442" w:rsidRDefault="009752E3" w:rsidP="00AA36EA">
            <w:pPr>
              <w:widowControl/>
              <w:overflowPunct w:val="0"/>
              <w:spacing w:line="320" w:lineRule="exact"/>
              <w:contextualSpacing/>
              <w:jc w:val="both"/>
              <w:rPr>
                <w:rFonts w:eastAsia="標楷體"/>
                <w:bCs/>
                <w:noProof/>
                <w:kern w:val="0"/>
                <w:sz w:val="28"/>
                <w:szCs w:val="28"/>
              </w:rPr>
            </w:pPr>
            <w:r w:rsidRPr="00317442">
              <w:rPr>
                <w:rFonts w:eastAsia="標楷體" w:hint="eastAsia"/>
                <w:bCs/>
                <w:noProof/>
                <w:kern w:val="0"/>
                <w:sz w:val="28"/>
                <w:szCs w:val="28"/>
              </w:rPr>
              <w:t>成</w:t>
            </w:r>
            <w:r w:rsidRPr="00317442">
              <w:rPr>
                <w:rFonts w:ascii="標楷體" w:eastAsia="標楷體" w:hAnsi="標楷體"/>
                <w:bCs/>
                <w:noProof/>
                <w:sz w:val="28"/>
                <w:szCs w:val="28"/>
              </w:rPr>
              <w:t>為</w:t>
            </w:r>
            <w:r w:rsidRPr="00317442">
              <w:rPr>
                <w:rFonts w:ascii="標楷體" w:eastAsia="標楷體" w:hAnsi="標楷體" w:hint="eastAsia"/>
                <w:bCs/>
                <w:noProof/>
                <w:sz w:val="28"/>
                <w:szCs w:val="28"/>
              </w:rPr>
              <w:t>團隊</w:t>
            </w:r>
            <w:r w:rsidRPr="00317442">
              <w:rPr>
                <w:rFonts w:ascii="標楷體" w:eastAsia="標楷體" w:hAnsi="標楷體"/>
                <w:bCs/>
                <w:noProof/>
                <w:sz w:val="28"/>
                <w:szCs w:val="28"/>
              </w:rPr>
              <w:t>中關鍵領導角色，運用具有彈性的互動模式去影響他人看法</w:t>
            </w:r>
            <w:r w:rsidRPr="00317442">
              <w:rPr>
                <w:rFonts w:ascii="標楷體" w:eastAsia="標楷體" w:hAnsi="標楷體" w:hint="eastAsia"/>
                <w:bCs/>
                <w:noProof/>
                <w:sz w:val="28"/>
                <w:szCs w:val="28"/>
              </w:rPr>
              <w:t>及</w:t>
            </w:r>
            <w:r w:rsidRPr="00317442">
              <w:rPr>
                <w:rFonts w:ascii="標楷體" w:eastAsia="標楷體" w:hAnsi="標楷體"/>
                <w:bCs/>
                <w:noProof/>
                <w:sz w:val="28"/>
                <w:szCs w:val="28"/>
              </w:rPr>
              <w:t>行為</w:t>
            </w:r>
            <w:r w:rsidRPr="00317442">
              <w:rPr>
                <w:rFonts w:ascii="標楷體" w:eastAsia="標楷體" w:hAnsi="標楷體" w:hint="eastAsia"/>
                <w:bCs/>
                <w:noProof/>
                <w:sz w:val="28"/>
                <w:szCs w:val="28"/>
              </w:rPr>
              <w:t>，</w:t>
            </w:r>
            <w:r w:rsidRPr="00317442">
              <w:rPr>
                <w:rFonts w:ascii="標楷體" w:eastAsia="標楷體" w:hAnsi="標楷體"/>
                <w:bCs/>
                <w:noProof/>
                <w:sz w:val="28"/>
                <w:szCs w:val="28"/>
              </w:rPr>
              <w:t>以建立共識</w:t>
            </w:r>
            <w:r w:rsidRPr="00317442">
              <w:rPr>
                <w:rFonts w:ascii="標楷體" w:eastAsia="標楷體" w:hAnsi="標楷體" w:hint="eastAsia"/>
                <w:bCs/>
                <w:noProof/>
                <w:sz w:val="28"/>
                <w:szCs w:val="28"/>
              </w:rPr>
              <w:t>；</w:t>
            </w:r>
            <w:r w:rsidRPr="00317442">
              <w:rPr>
                <w:rFonts w:ascii="標楷體" w:eastAsia="標楷體" w:hAnsi="標楷體"/>
                <w:bCs/>
                <w:noProof/>
                <w:sz w:val="28"/>
                <w:szCs w:val="28"/>
              </w:rPr>
              <w:t>能清楚說明</w:t>
            </w:r>
            <w:r w:rsidRPr="00317442">
              <w:rPr>
                <w:rFonts w:ascii="標楷體" w:eastAsia="標楷體" w:hAnsi="標楷體" w:hint="eastAsia"/>
                <w:bCs/>
                <w:noProof/>
                <w:sz w:val="28"/>
                <w:szCs w:val="28"/>
              </w:rPr>
              <w:t>組織</w:t>
            </w:r>
            <w:r w:rsidRPr="00317442">
              <w:rPr>
                <w:rFonts w:ascii="標楷體" w:eastAsia="標楷體" w:hAnsi="標楷體"/>
                <w:bCs/>
                <w:noProof/>
                <w:sz w:val="28"/>
                <w:szCs w:val="28"/>
              </w:rPr>
              <w:t>目標</w:t>
            </w:r>
            <w:r w:rsidRPr="00317442">
              <w:rPr>
                <w:rFonts w:ascii="標楷體" w:eastAsia="標楷體" w:hAnsi="標楷體" w:hint="eastAsia"/>
                <w:bCs/>
                <w:noProof/>
                <w:sz w:val="28"/>
                <w:szCs w:val="28"/>
              </w:rPr>
              <w:t>及</w:t>
            </w:r>
            <w:r w:rsidRPr="00317442">
              <w:rPr>
                <w:rFonts w:ascii="標楷體" w:eastAsia="標楷體" w:hAnsi="標楷體"/>
                <w:bCs/>
                <w:noProof/>
                <w:sz w:val="28"/>
                <w:szCs w:val="28"/>
              </w:rPr>
              <w:t>激勵與指導</w:t>
            </w:r>
            <w:r w:rsidRPr="00317442">
              <w:rPr>
                <w:rFonts w:ascii="標楷體" w:eastAsia="標楷體" w:hAnsi="標楷體" w:hint="eastAsia"/>
                <w:bCs/>
                <w:noProof/>
                <w:sz w:val="28"/>
                <w:szCs w:val="28"/>
              </w:rPr>
              <w:t>組織</w:t>
            </w:r>
            <w:r w:rsidRPr="00317442">
              <w:rPr>
                <w:rFonts w:ascii="標楷體" w:eastAsia="標楷體" w:hAnsi="標楷體"/>
                <w:bCs/>
                <w:noProof/>
                <w:sz w:val="28"/>
                <w:szCs w:val="28"/>
              </w:rPr>
              <w:t>成員朝共同目標努力。</w:t>
            </w:r>
          </w:p>
        </w:tc>
      </w:tr>
      <w:tr w:rsidR="00E748A9" w:rsidRPr="00317442" w14:paraId="456543EC" w14:textId="77777777" w:rsidTr="00C86ED3">
        <w:trPr>
          <w:cantSplit/>
        </w:trPr>
        <w:tc>
          <w:tcPr>
            <w:tcW w:w="395" w:type="pct"/>
            <w:vMerge w:val="restart"/>
            <w:tcBorders>
              <w:top w:val="single" w:sz="4" w:space="0" w:color="auto"/>
            </w:tcBorders>
            <w:shd w:val="clear" w:color="auto" w:fill="auto"/>
            <w:vAlign w:val="center"/>
            <w:hideMark/>
          </w:tcPr>
          <w:p w14:paraId="405C6C24"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1535" w:type="pct"/>
            <w:tcBorders>
              <w:top w:val="single" w:sz="4" w:space="0" w:color="auto"/>
              <w:bottom w:val="nil"/>
            </w:tcBorders>
            <w:shd w:val="clear" w:color="auto" w:fill="auto"/>
            <w:hideMark/>
          </w:tcPr>
          <w:p w14:paraId="34AD66D6"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G1-1</w:t>
            </w:r>
            <w:r w:rsidRPr="00317442">
              <w:rPr>
                <w:rFonts w:eastAsia="標楷體" w:hint="eastAsia"/>
                <w:bCs/>
                <w:noProof/>
                <w:sz w:val="28"/>
                <w:szCs w:val="28"/>
              </w:rPr>
              <w:t>能清楚向團隊成員說明政府政策與機關任務所需達成之目標，並以身作則，凝聚團隊共識，順利完成上級交辦之業務。</w:t>
            </w:r>
          </w:p>
        </w:tc>
        <w:tc>
          <w:tcPr>
            <w:tcW w:w="1535" w:type="pct"/>
            <w:tcBorders>
              <w:top w:val="single" w:sz="4" w:space="0" w:color="auto"/>
              <w:bottom w:val="nil"/>
            </w:tcBorders>
            <w:shd w:val="clear" w:color="auto" w:fill="auto"/>
            <w:hideMark/>
          </w:tcPr>
          <w:p w14:paraId="7B4EFDB3"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G1-1</w:t>
            </w:r>
            <w:r w:rsidRPr="00317442">
              <w:rPr>
                <w:rFonts w:eastAsia="標楷體" w:hint="eastAsia"/>
                <w:bCs/>
                <w:noProof/>
                <w:sz w:val="28"/>
                <w:szCs w:val="28"/>
              </w:rPr>
              <w:t>能清楚向各部門說明政府政策與機關任務所需達成之目標，並以身作則，引導及激勵團隊成員，順利完成任務。</w:t>
            </w:r>
          </w:p>
        </w:tc>
        <w:tc>
          <w:tcPr>
            <w:tcW w:w="1534" w:type="pct"/>
            <w:tcBorders>
              <w:top w:val="single" w:sz="4" w:space="0" w:color="auto"/>
              <w:bottom w:val="nil"/>
            </w:tcBorders>
            <w:shd w:val="clear" w:color="auto" w:fill="auto"/>
            <w:hideMark/>
          </w:tcPr>
          <w:p w14:paraId="2067B3B1"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G1-1</w:t>
            </w:r>
            <w:r w:rsidRPr="00317442">
              <w:rPr>
                <w:rFonts w:eastAsia="標楷體" w:hint="eastAsia"/>
                <w:bCs/>
                <w:noProof/>
                <w:sz w:val="28"/>
                <w:szCs w:val="28"/>
              </w:rPr>
              <w:t>能以說理方式，不以自身權力地位，影響團隊成員，取得共識。</w:t>
            </w:r>
          </w:p>
        </w:tc>
      </w:tr>
      <w:tr w:rsidR="00E748A9" w:rsidRPr="00317442" w14:paraId="66B40B4E" w14:textId="77777777" w:rsidTr="00C86ED3">
        <w:trPr>
          <w:cantSplit/>
        </w:trPr>
        <w:tc>
          <w:tcPr>
            <w:tcW w:w="395" w:type="pct"/>
            <w:vMerge/>
            <w:shd w:val="clear" w:color="auto" w:fill="auto"/>
            <w:vAlign w:val="center"/>
            <w:hideMark/>
          </w:tcPr>
          <w:p w14:paraId="58EB9E88"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nil"/>
            </w:tcBorders>
            <w:shd w:val="clear" w:color="auto" w:fill="auto"/>
            <w:hideMark/>
          </w:tcPr>
          <w:p w14:paraId="622DB387"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G1-2</w:t>
            </w:r>
            <w:r w:rsidRPr="00317442">
              <w:rPr>
                <w:rFonts w:eastAsia="標楷體" w:hint="eastAsia"/>
                <w:bCs/>
                <w:noProof/>
                <w:sz w:val="28"/>
                <w:szCs w:val="28"/>
              </w:rPr>
              <w:t>能秉持公平公正原則，依團隊成員的專業分配工作，並鼓勵相互協助、支援，提高團隊成員對於機關業務的參與度與貢獻度。</w:t>
            </w:r>
          </w:p>
        </w:tc>
        <w:tc>
          <w:tcPr>
            <w:tcW w:w="1535" w:type="pct"/>
            <w:tcBorders>
              <w:top w:val="nil"/>
              <w:bottom w:val="nil"/>
            </w:tcBorders>
            <w:shd w:val="clear" w:color="auto" w:fill="auto"/>
            <w:hideMark/>
          </w:tcPr>
          <w:p w14:paraId="0E4D2002"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G1-2</w:t>
            </w:r>
            <w:r w:rsidRPr="00317442">
              <w:rPr>
                <w:rFonts w:eastAsia="標楷體" w:hint="eastAsia"/>
                <w:bCs/>
                <w:noProof/>
                <w:sz w:val="28"/>
                <w:szCs w:val="28"/>
              </w:rPr>
              <w:t>能秉持公平公正原則，依業務屬性分配工作，並鼓勵相互協助、支援，提高各部門對於機關業務的參與度與貢獻度。</w:t>
            </w:r>
          </w:p>
        </w:tc>
        <w:tc>
          <w:tcPr>
            <w:tcW w:w="1534" w:type="pct"/>
            <w:tcBorders>
              <w:top w:val="nil"/>
              <w:bottom w:val="nil"/>
            </w:tcBorders>
            <w:shd w:val="clear" w:color="auto" w:fill="auto"/>
            <w:hideMark/>
          </w:tcPr>
          <w:p w14:paraId="3FD197A9"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G1-2</w:t>
            </w:r>
            <w:r w:rsidRPr="00317442">
              <w:rPr>
                <w:rFonts w:eastAsia="標楷體" w:hint="eastAsia"/>
                <w:bCs/>
                <w:noProof/>
                <w:sz w:val="28"/>
                <w:szCs w:val="28"/>
              </w:rPr>
              <w:t>針對重大政策或議題，能協助團隊成員有效處理，並督導其達成目標。</w:t>
            </w:r>
          </w:p>
        </w:tc>
      </w:tr>
      <w:tr w:rsidR="00E748A9" w:rsidRPr="00317442" w14:paraId="153C5BB8" w14:textId="77777777" w:rsidTr="00C86ED3">
        <w:trPr>
          <w:cantSplit/>
        </w:trPr>
        <w:tc>
          <w:tcPr>
            <w:tcW w:w="395" w:type="pct"/>
            <w:vMerge/>
            <w:shd w:val="clear" w:color="auto" w:fill="auto"/>
            <w:vAlign w:val="center"/>
            <w:hideMark/>
          </w:tcPr>
          <w:p w14:paraId="2422922B"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nil"/>
            </w:tcBorders>
            <w:shd w:val="clear" w:color="auto" w:fill="auto"/>
            <w:hideMark/>
          </w:tcPr>
          <w:p w14:paraId="5D4E4580"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G1-3</w:t>
            </w:r>
            <w:r w:rsidRPr="00317442">
              <w:rPr>
                <w:rFonts w:eastAsia="標楷體" w:hint="eastAsia"/>
                <w:bCs/>
                <w:noProof/>
                <w:sz w:val="28"/>
                <w:szCs w:val="28"/>
              </w:rPr>
              <w:t>能展現同理心，站在團隊成員的角度給予其支持與鼓勵，並對於團隊成員的努力給予肯定。</w:t>
            </w:r>
          </w:p>
        </w:tc>
        <w:tc>
          <w:tcPr>
            <w:tcW w:w="1535" w:type="pct"/>
            <w:tcBorders>
              <w:top w:val="nil"/>
              <w:bottom w:val="nil"/>
            </w:tcBorders>
            <w:shd w:val="clear" w:color="auto" w:fill="auto"/>
            <w:hideMark/>
          </w:tcPr>
          <w:p w14:paraId="1ECD1D16"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G1-3</w:t>
            </w:r>
            <w:r w:rsidRPr="00317442">
              <w:rPr>
                <w:rFonts w:eastAsia="標楷體" w:hint="eastAsia"/>
                <w:bCs/>
                <w:noProof/>
                <w:sz w:val="28"/>
                <w:szCs w:val="28"/>
              </w:rPr>
              <w:t>能展現同理心，對於各部門的努力，給予支持與肯定。</w:t>
            </w:r>
          </w:p>
        </w:tc>
        <w:tc>
          <w:tcPr>
            <w:tcW w:w="1534" w:type="pct"/>
            <w:tcBorders>
              <w:top w:val="nil"/>
              <w:bottom w:val="nil"/>
            </w:tcBorders>
            <w:shd w:val="clear" w:color="auto" w:fill="auto"/>
            <w:hideMark/>
          </w:tcPr>
          <w:p w14:paraId="3DE1A9D0"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G1-3</w:t>
            </w:r>
            <w:r w:rsidRPr="00317442">
              <w:rPr>
                <w:rFonts w:eastAsia="標楷體" w:hint="eastAsia"/>
                <w:bCs/>
                <w:noProof/>
                <w:sz w:val="28"/>
                <w:szCs w:val="28"/>
              </w:rPr>
              <w:t>能站在公正的立場，化解部門衝突與歧見，形成團隊共識。</w:t>
            </w:r>
          </w:p>
        </w:tc>
      </w:tr>
      <w:tr w:rsidR="00E748A9" w:rsidRPr="00317442" w14:paraId="6F24E0C5" w14:textId="77777777" w:rsidTr="00C86ED3">
        <w:trPr>
          <w:cantSplit/>
        </w:trPr>
        <w:tc>
          <w:tcPr>
            <w:tcW w:w="395" w:type="pct"/>
            <w:vMerge/>
            <w:shd w:val="clear" w:color="auto" w:fill="auto"/>
            <w:vAlign w:val="center"/>
            <w:hideMark/>
          </w:tcPr>
          <w:p w14:paraId="47975C70"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nil"/>
            </w:tcBorders>
            <w:shd w:val="clear" w:color="auto" w:fill="auto"/>
            <w:hideMark/>
          </w:tcPr>
          <w:p w14:paraId="14C2102E"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G1-4</w:t>
            </w:r>
            <w:r w:rsidRPr="00317442">
              <w:rPr>
                <w:rFonts w:eastAsia="標楷體" w:hint="eastAsia"/>
                <w:bCs/>
                <w:noProof/>
                <w:sz w:val="28"/>
                <w:szCs w:val="28"/>
              </w:rPr>
              <w:t>能具前瞻性思考，引領團隊成員，完成目標。</w:t>
            </w:r>
          </w:p>
        </w:tc>
        <w:tc>
          <w:tcPr>
            <w:tcW w:w="1535" w:type="pct"/>
            <w:tcBorders>
              <w:top w:val="nil"/>
              <w:bottom w:val="nil"/>
            </w:tcBorders>
            <w:shd w:val="clear" w:color="auto" w:fill="auto"/>
            <w:hideMark/>
          </w:tcPr>
          <w:p w14:paraId="73F35FDE"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G1-4</w:t>
            </w:r>
            <w:r w:rsidRPr="00317442">
              <w:rPr>
                <w:rFonts w:eastAsia="標楷體" w:hint="eastAsia"/>
                <w:bCs/>
                <w:noProof/>
                <w:sz w:val="28"/>
                <w:szCs w:val="28"/>
              </w:rPr>
              <w:t>能勇於挑戰，開創機關新的功能及角色。</w:t>
            </w:r>
          </w:p>
        </w:tc>
        <w:tc>
          <w:tcPr>
            <w:tcW w:w="1534" w:type="pct"/>
            <w:tcBorders>
              <w:top w:val="nil"/>
              <w:bottom w:val="nil"/>
            </w:tcBorders>
            <w:shd w:val="clear" w:color="auto" w:fill="auto"/>
            <w:hideMark/>
          </w:tcPr>
          <w:p w14:paraId="5AB1B977"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G1-4</w:t>
            </w:r>
            <w:r w:rsidRPr="00317442">
              <w:rPr>
                <w:rFonts w:eastAsia="標楷體" w:hint="eastAsia"/>
                <w:bCs/>
                <w:noProof/>
                <w:sz w:val="28"/>
                <w:szCs w:val="28"/>
              </w:rPr>
              <w:t>能協助機關首長，凝聚團隊成員向心力。</w:t>
            </w:r>
          </w:p>
        </w:tc>
      </w:tr>
      <w:tr w:rsidR="00E748A9" w:rsidRPr="00317442" w14:paraId="7387DC14" w14:textId="77777777" w:rsidTr="00C86ED3">
        <w:trPr>
          <w:cantSplit/>
        </w:trPr>
        <w:tc>
          <w:tcPr>
            <w:tcW w:w="395" w:type="pct"/>
            <w:vMerge/>
            <w:shd w:val="clear" w:color="auto" w:fill="auto"/>
            <w:vAlign w:val="center"/>
            <w:hideMark/>
          </w:tcPr>
          <w:p w14:paraId="74CFDDE6"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nil"/>
            </w:tcBorders>
            <w:shd w:val="clear" w:color="auto" w:fill="auto"/>
            <w:hideMark/>
          </w:tcPr>
          <w:p w14:paraId="6580B5F7"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G1-5</w:t>
            </w:r>
            <w:r w:rsidRPr="00317442">
              <w:rPr>
                <w:rFonts w:eastAsia="標楷體" w:hint="eastAsia"/>
                <w:bCs/>
                <w:noProof/>
                <w:sz w:val="28"/>
                <w:szCs w:val="28"/>
              </w:rPr>
              <w:t>能有效處理突發事件，視危機為轉機，率領團隊成員展現公務人員使命必達的信念。</w:t>
            </w:r>
          </w:p>
        </w:tc>
        <w:tc>
          <w:tcPr>
            <w:tcW w:w="1535" w:type="pct"/>
            <w:tcBorders>
              <w:top w:val="nil"/>
              <w:bottom w:val="nil"/>
            </w:tcBorders>
            <w:shd w:val="clear" w:color="auto" w:fill="auto"/>
            <w:hideMark/>
          </w:tcPr>
          <w:p w14:paraId="15D1B6D9"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G1-5</w:t>
            </w:r>
            <w:r w:rsidRPr="00317442">
              <w:rPr>
                <w:rFonts w:eastAsia="標楷體" w:hint="eastAsia"/>
                <w:bCs/>
                <w:noProof/>
                <w:sz w:val="28"/>
                <w:szCs w:val="28"/>
              </w:rPr>
              <w:t>能建立團隊成員的認同與使命感，共同為機關目標努力。</w:t>
            </w:r>
          </w:p>
        </w:tc>
        <w:tc>
          <w:tcPr>
            <w:tcW w:w="1534" w:type="pct"/>
            <w:tcBorders>
              <w:top w:val="nil"/>
              <w:bottom w:val="nil"/>
            </w:tcBorders>
            <w:shd w:val="clear" w:color="auto" w:fill="auto"/>
            <w:hideMark/>
          </w:tcPr>
          <w:p w14:paraId="29606ED0"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G1-5</w:t>
            </w:r>
            <w:r w:rsidRPr="00317442">
              <w:rPr>
                <w:rFonts w:eastAsia="標楷體" w:hint="eastAsia"/>
                <w:bCs/>
                <w:noProof/>
                <w:sz w:val="28"/>
                <w:szCs w:val="28"/>
              </w:rPr>
              <w:t>能協助機關首長激勵團隊成員，為共同目標努力。</w:t>
            </w:r>
          </w:p>
        </w:tc>
      </w:tr>
      <w:tr w:rsidR="00E748A9" w:rsidRPr="00317442" w14:paraId="7EEDD848" w14:textId="77777777" w:rsidTr="00C86ED3">
        <w:trPr>
          <w:cantSplit/>
          <w:trHeight w:val="1174"/>
        </w:trPr>
        <w:tc>
          <w:tcPr>
            <w:tcW w:w="395" w:type="pct"/>
            <w:vMerge/>
            <w:tcBorders>
              <w:bottom w:val="double" w:sz="4" w:space="0" w:color="auto"/>
            </w:tcBorders>
            <w:shd w:val="clear" w:color="auto" w:fill="auto"/>
            <w:vAlign w:val="center"/>
          </w:tcPr>
          <w:p w14:paraId="3E12E626"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double" w:sz="4" w:space="0" w:color="auto"/>
            </w:tcBorders>
            <w:shd w:val="clear" w:color="auto" w:fill="auto"/>
          </w:tcPr>
          <w:p w14:paraId="76141572"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p>
        </w:tc>
        <w:tc>
          <w:tcPr>
            <w:tcW w:w="1535" w:type="pct"/>
            <w:tcBorders>
              <w:top w:val="nil"/>
              <w:bottom w:val="double" w:sz="4" w:space="0" w:color="auto"/>
            </w:tcBorders>
            <w:shd w:val="clear" w:color="auto" w:fill="auto"/>
          </w:tcPr>
          <w:p w14:paraId="7B87A7DA"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G1-6</w:t>
            </w:r>
            <w:r w:rsidRPr="00317442">
              <w:rPr>
                <w:rFonts w:eastAsia="標楷體" w:hint="eastAsia"/>
                <w:bCs/>
                <w:noProof/>
                <w:sz w:val="28"/>
                <w:szCs w:val="28"/>
              </w:rPr>
              <w:t>面對突發事件時，能保持理性的態度，向團隊成員清楚表達，並積極處理，帶領團隊成員一起達成目標與突破當前困境。</w:t>
            </w:r>
          </w:p>
        </w:tc>
        <w:tc>
          <w:tcPr>
            <w:tcW w:w="1534" w:type="pct"/>
            <w:tcBorders>
              <w:top w:val="nil"/>
              <w:bottom w:val="double" w:sz="4" w:space="0" w:color="auto"/>
            </w:tcBorders>
            <w:shd w:val="clear" w:color="auto" w:fill="auto"/>
          </w:tcPr>
          <w:p w14:paraId="1E3F56B3"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strike/>
                <w:noProof/>
                <w:kern w:val="0"/>
                <w:sz w:val="28"/>
                <w:szCs w:val="28"/>
              </w:rPr>
            </w:pPr>
          </w:p>
        </w:tc>
      </w:tr>
    </w:tbl>
    <w:p w14:paraId="058F3866" w14:textId="77777777" w:rsidR="009752E3" w:rsidRPr="00317442" w:rsidRDefault="009752E3" w:rsidP="009752E3">
      <w:pPr>
        <w:overflowPunct w:val="0"/>
        <w:rPr>
          <w:rFonts w:ascii="Calibri" w:eastAsia="標楷體" w:hAnsi="Calibri"/>
          <w:bCs/>
          <w:noProof/>
          <w:sz w:val="28"/>
          <w:szCs w:val="28"/>
        </w:rPr>
      </w:pPr>
    </w:p>
    <w:tbl>
      <w:tblPr>
        <w:tblW w:w="546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2847"/>
        <w:gridCol w:w="2823"/>
        <w:gridCol w:w="2893"/>
      </w:tblGrid>
      <w:tr w:rsidR="00E748A9" w:rsidRPr="00317442" w14:paraId="7B624F63" w14:textId="77777777" w:rsidTr="00AA36EA">
        <w:trPr>
          <w:cantSplit/>
          <w:trHeight w:val="537"/>
          <w:jc w:val="center"/>
        </w:trPr>
        <w:tc>
          <w:tcPr>
            <w:tcW w:w="5000" w:type="pct"/>
            <w:gridSpan w:val="4"/>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hideMark/>
          </w:tcPr>
          <w:p w14:paraId="62734671" w14:textId="77777777" w:rsidR="009752E3" w:rsidRPr="00317442" w:rsidRDefault="009752E3" w:rsidP="00AA36EA">
            <w:pPr>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lastRenderedPageBreak/>
              <w:t>溝通協調（</w:t>
            </w:r>
            <w:r w:rsidRPr="00317442">
              <w:rPr>
                <w:rFonts w:eastAsia="標楷體"/>
                <w:bCs/>
                <w:noProof/>
                <w:kern w:val="0"/>
                <w:sz w:val="28"/>
                <w:szCs w:val="28"/>
              </w:rPr>
              <w:t>G2</w:t>
            </w:r>
            <w:r w:rsidRPr="00317442">
              <w:rPr>
                <w:rFonts w:eastAsia="標楷體" w:hint="eastAsia"/>
                <w:bCs/>
                <w:noProof/>
                <w:kern w:val="0"/>
                <w:sz w:val="28"/>
                <w:szCs w:val="28"/>
              </w:rPr>
              <w:t>）</w:t>
            </w:r>
          </w:p>
        </w:tc>
      </w:tr>
      <w:tr w:rsidR="00E748A9" w:rsidRPr="00317442" w14:paraId="687BFCB1" w14:textId="77777777" w:rsidTr="007F186D">
        <w:trPr>
          <w:cantSplit/>
          <w:trHeight w:val="454"/>
          <w:jc w:val="center"/>
        </w:trPr>
        <w:tc>
          <w:tcPr>
            <w:tcW w:w="380" w:type="pct"/>
            <w:tcBorders>
              <w:top w:val="single" w:sz="4" w:space="0" w:color="auto"/>
              <w:bottom w:val="single" w:sz="4" w:space="0" w:color="auto"/>
            </w:tcBorders>
            <w:shd w:val="clear" w:color="auto" w:fill="auto"/>
            <w:vAlign w:val="center"/>
            <w:hideMark/>
          </w:tcPr>
          <w:p w14:paraId="058C9037" w14:textId="77777777" w:rsidR="00381933" w:rsidRPr="00317442" w:rsidRDefault="00381933" w:rsidP="00AA36EA">
            <w:pPr>
              <w:widowControl/>
              <w:overflowPunct w:val="0"/>
              <w:spacing w:line="300" w:lineRule="exact"/>
              <w:contextualSpacing/>
              <w:jc w:val="center"/>
              <w:rPr>
                <w:rFonts w:eastAsia="標楷體"/>
                <w:bCs/>
                <w:noProof/>
                <w:kern w:val="0"/>
                <w:sz w:val="28"/>
                <w:szCs w:val="28"/>
              </w:rPr>
            </w:pPr>
            <w:bookmarkStart w:id="0" w:name="RANGE!B11"/>
            <w:r w:rsidRPr="00317442">
              <w:rPr>
                <w:rFonts w:eastAsia="標楷體" w:hint="eastAsia"/>
                <w:bCs/>
                <w:noProof/>
                <w:kern w:val="0"/>
                <w:sz w:val="28"/>
                <w:szCs w:val="28"/>
              </w:rPr>
              <w:t>班別</w:t>
            </w:r>
          </w:p>
        </w:tc>
        <w:tc>
          <w:tcPr>
            <w:tcW w:w="1536" w:type="pct"/>
            <w:tcBorders>
              <w:top w:val="single" w:sz="4" w:space="0" w:color="auto"/>
              <w:bottom w:val="single" w:sz="4" w:space="0" w:color="auto"/>
            </w:tcBorders>
            <w:shd w:val="clear" w:color="auto" w:fill="auto"/>
            <w:vAlign w:val="center"/>
          </w:tcPr>
          <w:p w14:paraId="7C853C35" w14:textId="77777777" w:rsidR="00381933" w:rsidRPr="00317442" w:rsidRDefault="0038193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管理發展訓練</w:t>
            </w:r>
          </w:p>
        </w:tc>
        <w:tc>
          <w:tcPr>
            <w:tcW w:w="1523" w:type="pct"/>
            <w:tcBorders>
              <w:top w:val="single" w:sz="4" w:space="0" w:color="auto"/>
              <w:bottom w:val="single" w:sz="4" w:space="0" w:color="auto"/>
            </w:tcBorders>
            <w:shd w:val="clear" w:color="auto" w:fill="auto"/>
            <w:vAlign w:val="center"/>
          </w:tcPr>
          <w:p w14:paraId="1E63C03B" w14:textId="77777777" w:rsidR="00381933" w:rsidRPr="00317442" w:rsidRDefault="0038193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領導發展訓練</w:t>
            </w:r>
          </w:p>
        </w:tc>
        <w:bookmarkEnd w:id="0"/>
        <w:tc>
          <w:tcPr>
            <w:tcW w:w="1561" w:type="pct"/>
            <w:tcBorders>
              <w:top w:val="single" w:sz="4" w:space="0" w:color="auto"/>
              <w:bottom w:val="single" w:sz="4" w:space="0" w:color="auto"/>
            </w:tcBorders>
            <w:shd w:val="clear" w:color="auto" w:fill="auto"/>
            <w:vAlign w:val="center"/>
          </w:tcPr>
          <w:p w14:paraId="73D25E63" w14:textId="77777777" w:rsidR="00381933" w:rsidRPr="00317442" w:rsidRDefault="0038193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決策發展訓練</w:t>
            </w:r>
          </w:p>
        </w:tc>
      </w:tr>
      <w:tr w:rsidR="00E748A9" w:rsidRPr="00317442" w14:paraId="0CAEC5CB" w14:textId="77777777" w:rsidTr="00AA36EA">
        <w:trPr>
          <w:cantSplit/>
          <w:trHeight w:val="730"/>
          <w:jc w:val="center"/>
        </w:trPr>
        <w:tc>
          <w:tcPr>
            <w:tcW w:w="380" w:type="pct"/>
            <w:tcBorders>
              <w:top w:val="single" w:sz="4" w:space="0" w:color="auto"/>
              <w:bottom w:val="single" w:sz="4" w:space="0" w:color="auto"/>
            </w:tcBorders>
            <w:shd w:val="clear" w:color="auto" w:fill="auto"/>
            <w:vAlign w:val="center"/>
            <w:hideMark/>
          </w:tcPr>
          <w:p w14:paraId="7799EE89"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20" w:type="pct"/>
            <w:gridSpan w:val="3"/>
            <w:tcBorders>
              <w:top w:val="single" w:sz="4" w:space="0" w:color="auto"/>
              <w:bottom w:val="single" w:sz="4" w:space="0" w:color="auto"/>
            </w:tcBorders>
            <w:shd w:val="clear" w:color="auto" w:fill="auto"/>
            <w:hideMark/>
          </w:tcPr>
          <w:p w14:paraId="6760EE9C" w14:textId="77777777" w:rsidR="009752E3" w:rsidRPr="00317442" w:rsidRDefault="009752E3" w:rsidP="00AA36EA">
            <w:pPr>
              <w:widowControl/>
              <w:overflowPunct w:val="0"/>
              <w:spacing w:line="320" w:lineRule="exact"/>
              <w:contextualSpacing/>
              <w:jc w:val="both"/>
              <w:rPr>
                <w:rFonts w:eastAsia="標楷體"/>
                <w:bCs/>
                <w:noProof/>
                <w:kern w:val="0"/>
                <w:sz w:val="28"/>
                <w:szCs w:val="28"/>
              </w:rPr>
            </w:pPr>
            <w:r w:rsidRPr="00317442">
              <w:rPr>
                <w:rFonts w:ascii="標楷體" w:eastAsia="標楷體" w:hAnsi="標楷體"/>
                <w:bCs/>
                <w:noProof/>
                <w:sz w:val="28"/>
                <w:szCs w:val="28"/>
              </w:rPr>
              <w:t>能與</w:t>
            </w:r>
            <w:r w:rsidRPr="00317442">
              <w:rPr>
                <w:rFonts w:ascii="標楷體" w:eastAsia="標楷體" w:hAnsi="標楷體" w:hint="eastAsia"/>
                <w:bCs/>
                <w:noProof/>
                <w:sz w:val="28"/>
                <w:szCs w:val="28"/>
              </w:rPr>
              <w:t>機關</w:t>
            </w:r>
            <w:r w:rsidRPr="00317442">
              <w:rPr>
                <w:rFonts w:ascii="標楷體" w:eastAsia="標楷體" w:hAnsi="標楷體"/>
                <w:bCs/>
                <w:noProof/>
                <w:sz w:val="28"/>
                <w:szCs w:val="28"/>
              </w:rPr>
              <w:t>內、外成員有效地交換和分享訊息，與長官及部屬有效溝通，以確保溝通效率與內部成員之整合；並能</w:t>
            </w:r>
            <w:r w:rsidRPr="00317442">
              <w:rPr>
                <w:rFonts w:ascii="標楷體" w:eastAsia="標楷體" w:hAnsi="標楷體" w:hint="eastAsia"/>
                <w:bCs/>
                <w:noProof/>
                <w:sz w:val="28"/>
                <w:szCs w:val="28"/>
              </w:rPr>
              <w:t>跨部門或機關</w:t>
            </w:r>
            <w:r w:rsidRPr="00317442">
              <w:rPr>
                <w:rFonts w:ascii="標楷體" w:eastAsia="標楷體" w:hAnsi="標楷體"/>
                <w:bCs/>
                <w:noProof/>
                <w:sz w:val="28"/>
                <w:szCs w:val="28"/>
              </w:rPr>
              <w:t>協調促成彼此合作。</w:t>
            </w:r>
          </w:p>
        </w:tc>
      </w:tr>
      <w:tr w:rsidR="00E748A9" w:rsidRPr="00317442" w14:paraId="7231CBB5" w14:textId="77777777" w:rsidTr="00AA36EA">
        <w:trPr>
          <w:cantSplit/>
          <w:jc w:val="center"/>
        </w:trPr>
        <w:tc>
          <w:tcPr>
            <w:tcW w:w="380" w:type="pct"/>
            <w:vMerge w:val="restart"/>
            <w:tcBorders>
              <w:top w:val="single" w:sz="4" w:space="0" w:color="auto"/>
            </w:tcBorders>
            <w:shd w:val="clear" w:color="auto" w:fill="auto"/>
            <w:vAlign w:val="center"/>
            <w:hideMark/>
          </w:tcPr>
          <w:p w14:paraId="27E6BE89"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1536" w:type="pct"/>
            <w:tcBorders>
              <w:top w:val="nil"/>
              <w:bottom w:val="nil"/>
            </w:tcBorders>
            <w:shd w:val="clear" w:color="auto" w:fill="auto"/>
            <w:hideMark/>
          </w:tcPr>
          <w:p w14:paraId="5A2853AD"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G2-1</w:t>
            </w:r>
            <w:r w:rsidRPr="00317442">
              <w:rPr>
                <w:rFonts w:eastAsia="標楷體" w:hint="eastAsia"/>
                <w:bCs/>
                <w:noProof/>
                <w:sz w:val="28"/>
                <w:szCs w:val="28"/>
              </w:rPr>
              <w:t>在政策溝通時，能清楚表達及適時捍衛政策立場。</w:t>
            </w:r>
          </w:p>
        </w:tc>
        <w:tc>
          <w:tcPr>
            <w:tcW w:w="1523" w:type="pct"/>
            <w:tcBorders>
              <w:top w:val="nil"/>
              <w:bottom w:val="nil"/>
            </w:tcBorders>
            <w:shd w:val="clear" w:color="auto" w:fill="auto"/>
            <w:hideMark/>
          </w:tcPr>
          <w:p w14:paraId="581EFFBE"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G2-1</w:t>
            </w:r>
            <w:r w:rsidRPr="00317442">
              <w:rPr>
                <w:rFonts w:eastAsia="標楷體" w:hint="eastAsia"/>
                <w:bCs/>
                <w:noProof/>
                <w:sz w:val="28"/>
                <w:szCs w:val="28"/>
              </w:rPr>
              <w:t>在政策溝通時，能清楚表達及適時捍衛政策立場。</w:t>
            </w:r>
          </w:p>
        </w:tc>
        <w:tc>
          <w:tcPr>
            <w:tcW w:w="1561" w:type="pct"/>
            <w:tcBorders>
              <w:top w:val="nil"/>
              <w:bottom w:val="nil"/>
            </w:tcBorders>
            <w:shd w:val="clear" w:color="auto" w:fill="auto"/>
            <w:hideMark/>
          </w:tcPr>
          <w:p w14:paraId="38460B71"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G2-1</w:t>
            </w:r>
            <w:r w:rsidRPr="00317442">
              <w:rPr>
                <w:rFonts w:eastAsia="標楷體" w:hint="eastAsia"/>
                <w:bCs/>
                <w:noProof/>
                <w:sz w:val="28"/>
                <w:szCs w:val="28"/>
              </w:rPr>
              <w:t>在政策溝通時，能清楚表達及適時捍衛政策立場。</w:t>
            </w:r>
          </w:p>
        </w:tc>
      </w:tr>
      <w:tr w:rsidR="00E748A9" w:rsidRPr="00317442" w14:paraId="43278168" w14:textId="77777777" w:rsidTr="00AA36EA">
        <w:trPr>
          <w:cantSplit/>
          <w:jc w:val="center"/>
        </w:trPr>
        <w:tc>
          <w:tcPr>
            <w:tcW w:w="380" w:type="pct"/>
            <w:vMerge/>
            <w:shd w:val="clear" w:color="auto" w:fill="auto"/>
            <w:vAlign w:val="center"/>
            <w:hideMark/>
          </w:tcPr>
          <w:p w14:paraId="7B60E0E7"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6" w:type="pct"/>
            <w:tcBorders>
              <w:top w:val="nil"/>
              <w:bottom w:val="nil"/>
            </w:tcBorders>
            <w:shd w:val="clear" w:color="auto" w:fill="auto"/>
            <w:hideMark/>
          </w:tcPr>
          <w:p w14:paraId="4EA0EB63"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G2-2</w:t>
            </w:r>
            <w:r w:rsidRPr="00317442">
              <w:rPr>
                <w:rFonts w:eastAsia="標楷體" w:hint="eastAsia"/>
                <w:bCs/>
                <w:noProof/>
                <w:sz w:val="28"/>
                <w:szCs w:val="28"/>
              </w:rPr>
              <w:t>在溝通協調時，能包容多元觀點，傾聽對方意見，適時納入決策參考。</w:t>
            </w:r>
          </w:p>
        </w:tc>
        <w:tc>
          <w:tcPr>
            <w:tcW w:w="1523" w:type="pct"/>
            <w:tcBorders>
              <w:top w:val="nil"/>
              <w:bottom w:val="nil"/>
            </w:tcBorders>
            <w:shd w:val="clear" w:color="auto" w:fill="auto"/>
            <w:hideMark/>
          </w:tcPr>
          <w:p w14:paraId="0E731D58"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G2-2</w:t>
            </w:r>
            <w:r w:rsidRPr="00317442">
              <w:rPr>
                <w:rFonts w:eastAsia="標楷體" w:hint="eastAsia"/>
                <w:bCs/>
                <w:noProof/>
                <w:sz w:val="28"/>
                <w:szCs w:val="28"/>
              </w:rPr>
              <w:t>在溝通協調時，能包容多元觀點，傾聽對方意見，適時納入決策參考。</w:t>
            </w:r>
          </w:p>
        </w:tc>
        <w:tc>
          <w:tcPr>
            <w:tcW w:w="1561" w:type="pct"/>
            <w:tcBorders>
              <w:top w:val="nil"/>
              <w:bottom w:val="nil"/>
            </w:tcBorders>
            <w:shd w:val="clear" w:color="auto" w:fill="auto"/>
            <w:hideMark/>
          </w:tcPr>
          <w:p w14:paraId="71396D6A"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G2-2</w:t>
            </w:r>
            <w:r w:rsidRPr="00317442">
              <w:rPr>
                <w:rFonts w:eastAsia="標楷體" w:hint="eastAsia"/>
                <w:bCs/>
                <w:noProof/>
                <w:sz w:val="28"/>
                <w:szCs w:val="28"/>
              </w:rPr>
              <w:t>在溝通協調時，能包容多元觀點，傾聽對方意見，適時納入決策參考。</w:t>
            </w:r>
          </w:p>
        </w:tc>
      </w:tr>
      <w:tr w:rsidR="00E748A9" w:rsidRPr="00317442" w14:paraId="5873D8C1" w14:textId="77777777" w:rsidTr="00AA36EA">
        <w:trPr>
          <w:cantSplit/>
          <w:jc w:val="center"/>
        </w:trPr>
        <w:tc>
          <w:tcPr>
            <w:tcW w:w="380" w:type="pct"/>
            <w:vMerge/>
            <w:shd w:val="clear" w:color="auto" w:fill="auto"/>
            <w:vAlign w:val="center"/>
            <w:hideMark/>
          </w:tcPr>
          <w:p w14:paraId="5D9C3D09"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6" w:type="pct"/>
            <w:tcBorders>
              <w:top w:val="nil"/>
              <w:bottom w:val="nil"/>
            </w:tcBorders>
            <w:shd w:val="clear" w:color="auto" w:fill="auto"/>
            <w:hideMark/>
          </w:tcPr>
          <w:p w14:paraId="4DDE5C55"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G2-3</w:t>
            </w:r>
            <w:r w:rsidRPr="00317442">
              <w:rPr>
                <w:rFonts w:eastAsia="標楷體" w:hint="eastAsia"/>
                <w:bCs/>
                <w:noProof/>
                <w:sz w:val="28"/>
                <w:szCs w:val="28"/>
              </w:rPr>
              <w:t>在與各利害關係人溝通的過程中，能同理對方的立場，創造雙贏局面。</w:t>
            </w:r>
          </w:p>
        </w:tc>
        <w:tc>
          <w:tcPr>
            <w:tcW w:w="1523" w:type="pct"/>
            <w:tcBorders>
              <w:top w:val="nil"/>
              <w:bottom w:val="nil"/>
            </w:tcBorders>
            <w:shd w:val="clear" w:color="auto" w:fill="auto"/>
            <w:hideMark/>
          </w:tcPr>
          <w:p w14:paraId="66890F74"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G2-3</w:t>
            </w:r>
            <w:r w:rsidRPr="00317442">
              <w:rPr>
                <w:rFonts w:eastAsia="標楷體" w:hint="eastAsia"/>
                <w:bCs/>
                <w:noProof/>
                <w:sz w:val="28"/>
                <w:szCs w:val="28"/>
              </w:rPr>
              <w:t>在與各利害關係人溝通的過程中，能同理對方的立場，創造雙贏局面。</w:t>
            </w:r>
          </w:p>
        </w:tc>
        <w:tc>
          <w:tcPr>
            <w:tcW w:w="1561" w:type="pct"/>
            <w:tcBorders>
              <w:top w:val="nil"/>
              <w:bottom w:val="nil"/>
            </w:tcBorders>
            <w:shd w:val="clear" w:color="auto" w:fill="auto"/>
            <w:hideMark/>
          </w:tcPr>
          <w:p w14:paraId="3322C888"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G2-3</w:t>
            </w:r>
            <w:r w:rsidRPr="00317442">
              <w:rPr>
                <w:rFonts w:eastAsia="標楷體" w:hint="eastAsia"/>
                <w:bCs/>
                <w:noProof/>
                <w:sz w:val="28"/>
                <w:szCs w:val="28"/>
              </w:rPr>
              <w:t>在與各利害關係人溝通的過程中，能同理對方的立場，創造雙贏局面。</w:t>
            </w:r>
          </w:p>
        </w:tc>
      </w:tr>
      <w:tr w:rsidR="00E748A9" w:rsidRPr="00317442" w14:paraId="25B36D52" w14:textId="77777777" w:rsidTr="00AA36EA">
        <w:trPr>
          <w:cantSplit/>
          <w:jc w:val="center"/>
        </w:trPr>
        <w:tc>
          <w:tcPr>
            <w:tcW w:w="380" w:type="pct"/>
            <w:vMerge/>
            <w:shd w:val="clear" w:color="auto" w:fill="auto"/>
            <w:vAlign w:val="center"/>
            <w:hideMark/>
          </w:tcPr>
          <w:p w14:paraId="6F4F4BA9"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6" w:type="pct"/>
            <w:tcBorders>
              <w:top w:val="nil"/>
              <w:bottom w:val="nil"/>
            </w:tcBorders>
            <w:shd w:val="clear" w:color="auto" w:fill="auto"/>
            <w:hideMark/>
          </w:tcPr>
          <w:p w14:paraId="501693A5"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G2-4</w:t>
            </w:r>
            <w:r w:rsidRPr="00317442">
              <w:rPr>
                <w:rFonts w:eastAsia="標楷體" w:hint="eastAsia"/>
                <w:bCs/>
                <w:noProof/>
                <w:sz w:val="28"/>
                <w:szCs w:val="28"/>
              </w:rPr>
              <w:t>能以真誠的態度與透明的作風，進行溝通協調。</w:t>
            </w:r>
          </w:p>
        </w:tc>
        <w:tc>
          <w:tcPr>
            <w:tcW w:w="1523" w:type="pct"/>
            <w:tcBorders>
              <w:top w:val="nil"/>
              <w:bottom w:val="nil"/>
            </w:tcBorders>
            <w:shd w:val="clear" w:color="auto" w:fill="auto"/>
            <w:hideMark/>
          </w:tcPr>
          <w:p w14:paraId="0D2B0786"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G2-4</w:t>
            </w:r>
            <w:r w:rsidRPr="00317442">
              <w:rPr>
                <w:rFonts w:eastAsia="標楷體" w:hint="eastAsia"/>
                <w:bCs/>
                <w:noProof/>
                <w:sz w:val="28"/>
                <w:szCs w:val="28"/>
              </w:rPr>
              <w:t>能以真誠的態度與透明的作風，進行溝通協調。</w:t>
            </w:r>
          </w:p>
        </w:tc>
        <w:tc>
          <w:tcPr>
            <w:tcW w:w="1561" w:type="pct"/>
            <w:tcBorders>
              <w:top w:val="nil"/>
              <w:bottom w:val="nil"/>
            </w:tcBorders>
            <w:shd w:val="clear" w:color="auto" w:fill="auto"/>
            <w:hideMark/>
          </w:tcPr>
          <w:p w14:paraId="46CC4658"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G2-4</w:t>
            </w:r>
            <w:r w:rsidRPr="00317442">
              <w:rPr>
                <w:rFonts w:eastAsia="標楷體" w:hint="eastAsia"/>
                <w:bCs/>
                <w:noProof/>
                <w:sz w:val="28"/>
                <w:szCs w:val="28"/>
              </w:rPr>
              <w:t>能以真誠的態度與透明的作風，進行溝通協調。</w:t>
            </w:r>
          </w:p>
        </w:tc>
      </w:tr>
      <w:tr w:rsidR="00E748A9" w:rsidRPr="00317442" w14:paraId="6489B6A1" w14:textId="77777777" w:rsidTr="00AA36EA">
        <w:trPr>
          <w:cantSplit/>
          <w:jc w:val="center"/>
        </w:trPr>
        <w:tc>
          <w:tcPr>
            <w:tcW w:w="380" w:type="pct"/>
            <w:vMerge/>
            <w:shd w:val="clear" w:color="auto" w:fill="auto"/>
            <w:vAlign w:val="center"/>
            <w:hideMark/>
          </w:tcPr>
          <w:p w14:paraId="6F75A3F9"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6" w:type="pct"/>
            <w:tcBorders>
              <w:top w:val="nil"/>
              <w:bottom w:val="nil"/>
            </w:tcBorders>
            <w:shd w:val="clear" w:color="auto" w:fill="auto"/>
            <w:hideMark/>
          </w:tcPr>
          <w:p w14:paraId="0F2088B6"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G2-5</w:t>
            </w:r>
            <w:r w:rsidRPr="00317442">
              <w:rPr>
                <w:rFonts w:eastAsia="標楷體" w:hint="eastAsia"/>
                <w:bCs/>
                <w:noProof/>
                <w:sz w:val="28"/>
                <w:szCs w:val="28"/>
              </w:rPr>
              <w:t>能與不同專業領域的組織或團體，建立良好且長期的互動關係。</w:t>
            </w:r>
          </w:p>
        </w:tc>
        <w:tc>
          <w:tcPr>
            <w:tcW w:w="1523" w:type="pct"/>
            <w:tcBorders>
              <w:top w:val="nil"/>
              <w:bottom w:val="nil"/>
            </w:tcBorders>
            <w:shd w:val="clear" w:color="auto" w:fill="auto"/>
            <w:hideMark/>
          </w:tcPr>
          <w:p w14:paraId="6E296E54"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G2-5</w:t>
            </w:r>
            <w:r w:rsidRPr="00317442">
              <w:rPr>
                <w:rFonts w:eastAsia="標楷體" w:hint="eastAsia"/>
                <w:bCs/>
                <w:noProof/>
                <w:sz w:val="28"/>
                <w:szCs w:val="28"/>
              </w:rPr>
              <w:t>能與不同專業領域的組織或團體，維持良好且長期的互動關係，並建立或參與跨域溝通平台。</w:t>
            </w:r>
          </w:p>
        </w:tc>
        <w:tc>
          <w:tcPr>
            <w:tcW w:w="1561" w:type="pct"/>
            <w:tcBorders>
              <w:top w:val="nil"/>
              <w:bottom w:val="nil"/>
            </w:tcBorders>
            <w:shd w:val="clear" w:color="auto" w:fill="auto"/>
            <w:hideMark/>
          </w:tcPr>
          <w:p w14:paraId="467A7FE8"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G2-5</w:t>
            </w:r>
            <w:r w:rsidRPr="00317442">
              <w:rPr>
                <w:rFonts w:eastAsia="標楷體" w:hint="eastAsia"/>
                <w:bCs/>
                <w:noProof/>
                <w:sz w:val="28"/>
                <w:szCs w:val="28"/>
              </w:rPr>
              <w:t>能與不同專業領域的組織或團體，維持良好且長期的互動關係，並建立或參與跨域溝通平台。</w:t>
            </w:r>
          </w:p>
        </w:tc>
      </w:tr>
      <w:tr w:rsidR="008704FA" w:rsidRPr="00317442" w14:paraId="24DBEBCE" w14:textId="77777777" w:rsidTr="00AA36EA">
        <w:trPr>
          <w:cantSplit/>
          <w:jc w:val="center"/>
        </w:trPr>
        <w:tc>
          <w:tcPr>
            <w:tcW w:w="380" w:type="pct"/>
            <w:vMerge/>
            <w:tcBorders>
              <w:bottom w:val="double" w:sz="4" w:space="0" w:color="auto"/>
            </w:tcBorders>
            <w:shd w:val="clear" w:color="auto" w:fill="auto"/>
            <w:vAlign w:val="center"/>
          </w:tcPr>
          <w:p w14:paraId="1230260B"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6" w:type="pct"/>
            <w:tcBorders>
              <w:top w:val="nil"/>
              <w:bottom w:val="double" w:sz="4" w:space="0" w:color="auto"/>
            </w:tcBorders>
            <w:shd w:val="clear" w:color="auto" w:fill="auto"/>
          </w:tcPr>
          <w:p w14:paraId="5C302885"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p>
        </w:tc>
        <w:tc>
          <w:tcPr>
            <w:tcW w:w="1523" w:type="pct"/>
            <w:tcBorders>
              <w:top w:val="nil"/>
              <w:bottom w:val="double" w:sz="4" w:space="0" w:color="auto"/>
            </w:tcBorders>
            <w:shd w:val="clear" w:color="auto" w:fill="auto"/>
          </w:tcPr>
          <w:p w14:paraId="3E8F5CD2" w14:textId="77777777" w:rsidR="009752E3" w:rsidRPr="00317442" w:rsidRDefault="009752E3" w:rsidP="00AA36EA">
            <w:pPr>
              <w:widowControl/>
              <w:overflowPunct w:val="0"/>
              <w:spacing w:line="300" w:lineRule="exact"/>
              <w:ind w:rightChars="8" w:right="19"/>
              <w:contextualSpacing/>
              <w:jc w:val="both"/>
              <w:rPr>
                <w:rFonts w:eastAsia="標楷體"/>
                <w:bCs/>
                <w:noProof/>
                <w:sz w:val="28"/>
                <w:szCs w:val="28"/>
              </w:rPr>
            </w:pPr>
          </w:p>
        </w:tc>
        <w:tc>
          <w:tcPr>
            <w:tcW w:w="1561" w:type="pct"/>
            <w:tcBorders>
              <w:top w:val="nil"/>
              <w:bottom w:val="double" w:sz="4" w:space="0" w:color="auto"/>
            </w:tcBorders>
            <w:shd w:val="clear" w:color="auto" w:fill="auto"/>
          </w:tcPr>
          <w:p w14:paraId="1CE8AA59"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G2-6</w:t>
            </w:r>
            <w:r w:rsidRPr="00317442">
              <w:rPr>
                <w:rFonts w:eastAsia="標楷體" w:hint="eastAsia"/>
                <w:bCs/>
                <w:noProof/>
                <w:kern w:val="0"/>
                <w:sz w:val="28"/>
                <w:szCs w:val="28"/>
              </w:rPr>
              <w:t>能</w:t>
            </w:r>
            <w:r w:rsidRPr="00317442">
              <w:rPr>
                <w:rFonts w:ascii="標楷體" w:eastAsia="標楷體" w:hAnsi="標楷體"/>
                <w:bCs/>
                <w:noProof/>
                <w:sz w:val="28"/>
                <w:szCs w:val="28"/>
              </w:rPr>
              <w:t>與長官建立良好的互動關係，並扮演承上啟下的角色。</w:t>
            </w:r>
          </w:p>
        </w:tc>
      </w:tr>
    </w:tbl>
    <w:p w14:paraId="23F1FEA7" w14:textId="77777777" w:rsidR="009752E3" w:rsidRPr="00317442" w:rsidRDefault="009752E3" w:rsidP="009752E3">
      <w:pPr>
        <w:overflowPunct w:val="0"/>
        <w:rPr>
          <w:rFonts w:ascii="Calibri" w:eastAsia="標楷體" w:hAnsi="Calibri"/>
          <w:bCs/>
          <w:noProof/>
          <w:sz w:val="28"/>
          <w:szCs w:val="28"/>
        </w:rPr>
      </w:pPr>
    </w:p>
    <w:p w14:paraId="15C304B8" w14:textId="77777777" w:rsidR="009752E3" w:rsidRPr="00317442" w:rsidRDefault="009752E3" w:rsidP="009752E3">
      <w:pPr>
        <w:overflowPunct w:val="0"/>
        <w:rPr>
          <w:rFonts w:ascii="Calibri" w:eastAsia="標楷體" w:hAnsi="Calibri"/>
          <w:bCs/>
          <w:noProof/>
          <w:sz w:val="28"/>
          <w:szCs w:val="28"/>
        </w:rPr>
      </w:pPr>
    </w:p>
    <w:p w14:paraId="7598B539" w14:textId="77777777" w:rsidR="009752E3" w:rsidRPr="00317442" w:rsidRDefault="009752E3" w:rsidP="009752E3">
      <w:pPr>
        <w:overflowPunct w:val="0"/>
        <w:rPr>
          <w:rFonts w:ascii="Calibri" w:eastAsia="標楷體" w:hAnsi="Calibri"/>
          <w:bCs/>
          <w:noProof/>
          <w:sz w:val="28"/>
          <w:szCs w:val="28"/>
        </w:rPr>
      </w:pPr>
    </w:p>
    <w:p w14:paraId="7E6D3640" w14:textId="77777777" w:rsidR="009752E3" w:rsidRPr="00317442" w:rsidRDefault="009752E3" w:rsidP="009752E3">
      <w:pPr>
        <w:overflowPunct w:val="0"/>
        <w:rPr>
          <w:rFonts w:ascii="Calibri" w:eastAsia="標楷體" w:hAnsi="Calibri"/>
          <w:bCs/>
          <w:noProof/>
          <w:sz w:val="28"/>
          <w:szCs w:val="28"/>
        </w:rPr>
      </w:pPr>
    </w:p>
    <w:p w14:paraId="3EC740D8" w14:textId="77777777" w:rsidR="009752E3" w:rsidRPr="00317442" w:rsidRDefault="009752E3" w:rsidP="009752E3">
      <w:pPr>
        <w:overflowPunct w:val="0"/>
        <w:rPr>
          <w:rFonts w:ascii="Calibri" w:eastAsia="標楷體" w:hAnsi="Calibri"/>
          <w:bCs/>
          <w:noProof/>
          <w:sz w:val="28"/>
          <w:szCs w:val="28"/>
        </w:rPr>
      </w:pPr>
    </w:p>
    <w:p w14:paraId="7D0F613A" w14:textId="77777777" w:rsidR="009752E3" w:rsidRPr="00317442" w:rsidRDefault="009752E3" w:rsidP="009752E3">
      <w:pPr>
        <w:overflowPunct w:val="0"/>
        <w:rPr>
          <w:rFonts w:ascii="Calibri" w:eastAsia="標楷體" w:hAnsi="Calibri"/>
          <w:bCs/>
          <w:noProof/>
          <w:sz w:val="28"/>
          <w:szCs w:val="28"/>
        </w:rPr>
      </w:pPr>
    </w:p>
    <w:p w14:paraId="5211E834" w14:textId="77777777" w:rsidR="009752E3" w:rsidRPr="00317442" w:rsidRDefault="009752E3" w:rsidP="009752E3">
      <w:pPr>
        <w:overflowPunct w:val="0"/>
        <w:rPr>
          <w:rFonts w:ascii="Calibri" w:eastAsia="標楷體" w:hAnsi="Calibri"/>
          <w:bCs/>
          <w:noProof/>
          <w:sz w:val="28"/>
          <w:szCs w:val="28"/>
        </w:rPr>
      </w:pPr>
    </w:p>
    <w:p w14:paraId="1405EFBB" w14:textId="77777777" w:rsidR="009752E3" w:rsidRPr="00317442" w:rsidRDefault="009752E3" w:rsidP="009752E3">
      <w:pPr>
        <w:overflowPunct w:val="0"/>
        <w:rPr>
          <w:rFonts w:ascii="Calibri" w:eastAsia="標楷體" w:hAnsi="Calibri"/>
          <w:bCs/>
          <w:noProof/>
          <w:sz w:val="28"/>
          <w:szCs w:val="28"/>
        </w:rPr>
      </w:pPr>
    </w:p>
    <w:p w14:paraId="42CA8E6F" w14:textId="77777777" w:rsidR="00381933" w:rsidRPr="00317442" w:rsidRDefault="00381933" w:rsidP="009752E3">
      <w:pPr>
        <w:overflowPunct w:val="0"/>
        <w:rPr>
          <w:rFonts w:ascii="Calibri" w:eastAsia="標楷體" w:hAnsi="Calibri"/>
          <w:bCs/>
          <w:noProof/>
          <w:sz w:val="28"/>
          <w:szCs w:val="28"/>
        </w:rPr>
      </w:pPr>
    </w:p>
    <w:p w14:paraId="6FC70652" w14:textId="77777777" w:rsidR="00381933" w:rsidRPr="00317442" w:rsidRDefault="00381933" w:rsidP="009752E3">
      <w:pPr>
        <w:overflowPunct w:val="0"/>
        <w:rPr>
          <w:rFonts w:ascii="Calibri" w:eastAsia="標楷體" w:hAnsi="Calibri"/>
          <w:bCs/>
          <w:noProof/>
          <w:sz w:val="28"/>
          <w:szCs w:val="28"/>
        </w:rPr>
      </w:pPr>
    </w:p>
    <w:p w14:paraId="414A7B5D" w14:textId="77777777" w:rsidR="009752E3" w:rsidRPr="00317442" w:rsidRDefault="009752E3" w:rsidP="009752E3">
      <w:pPr>
        <w:overflowPunct w:val="0"/>
        <w:rPr>
          <w:rFonts w:ascii="Calibri" w:eastAsia="標楷體" w:hAnsi="Calibri"/>
          <w:bCs/>
          <w:noProof/>
          <w:sz w:val="28"/>
          <w:szCs w:val="28"/>
        </w:rPr>
      </w:pPr>
    </w:p>
    <w:p w14:paraId="616B7720" w14:textId="77777777" w:rsidR="009752E3" w:rsidRPr="00317442" w:rsidRDefault="009752E3" w:rsidP="009752E3">
      <w:pPr>
        <w:overflowPunct w:val="0"/>
        <w:rPr>
          <w:rFonts w:ascii="Calibri" w:eastAsia="標楷體" w:hAnsi="Calibri"/>
          <w:bCs/>
          <w:noProof/>
          <w:sz w:val="28"/>
          <w:szCs w:val="28"/>
        </w:rPr>
      </w:pPr>
    </w:p>
    <w:tbl>
      <w:tblPr>
        <w:tblW w:w="5396" w:type="pct"/>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1"/>
        <w:gridCol w:w="2808"/>
        <w:gridCol w:w="2808"/>
        <w:gridCol w:w="2808"/>
      </w:tblGrid>
      <w:tr w:rsidR="00E748A9" w:rsidRPr="00317442" w14:paraId="2D241CB0" w14:textId="77777777" w:rsidTr="00AA36EA">
        <w:trPr>
          <w:cantSplit/>
          <w:trHeight w:val="470"/>
        </w:trPr>
        <w:tc>
          <w:tcPr>
            <w:tcW w:w="5000" w:type="pct"/>
            <w:gridSpan w:val="4"/>
            <w:tcBorders>
              <w:top w:val="double" w:sz="4" w:space="0" w:color="auto"/>
              <w:bottom w:val="single" w:sz="4" w:space="0" w:color="auto"/>
            </w:tcBorders>
            <w:shd w:val="clear" w:color="auto" w:fill="BFBFBF" w:themeFill="background1" w:themeFillShade="BF"/>
            <w:vAlign w:val="center"/>
          </w:tcPr>
          <w:p w14:paraId="72C5E661" w14:textId="77777777" w:rsidR="009752E3" w:rsidRPr="00317442" w:rsidRDefault="009752E3" w:rsidP="007F186D">
            <w:pPr>
              <w:overflowPunct w:val="0"/>
              <w:spacing w:line="480" w:lineRule="exact"/>
              <w:contextualSpacing/>
              <w:jc w:val="center"/>
              <w:rPr>
                <w:rFonts w:eastAsia="標楷體"/>
                <w:bCs/>
                <w:noProof/>
                <w:kern w:val="0"/>
                <w:sz w:val="28"/>
                <w:szCs w:val="28"/>
              </w:rPr>
            </w:pPr>
            <w:r w:rsidRPr="00317442">
              <w:rPr>
                <w:rFonts w:eastAsia="標楷體" w:hint="eastAsia"/>
                <w:bCs/>
                <w:noProof/>
                <w:kern w:val="0"/>
                <w:sz w:val="28"/>
                <w:szCs w:val="28"/>
              </w:rPr>
              <w:lastRenderedPageBreak/>
              <w:t>課責與管理績效（</w:t>
            </w:r>
            <w:r w:rsidRPr="00317442">
              <w:rPr>
                <w:rFonts w:eastAsia="標楷體"/>
                <w:bCs/>
                <w:noProof/>
                <w:kern w:val="0"/>
                <w:sz w:val="28"/>
                <w:szCs w:val="28"/>
              </w:rPr>
              <w:t>G3</w:t>
            </w:r>
            <w:r w:rsidRPr="00317442">
              <w:rPr>
                <w:rFonts w:eastAsia="標楷體" w:hint="eastAsia"/>
                <w:bCs/>
                <w:noProof/>
                <w:kern w:val="0"/>
                <w:sz w:val="28"/>
                <w:szCs w:val="28"/>
              </w:rPr>
              <w:t>）</w:t>
            </w:r>
          </w:p>
        </w:tc>
      </w:tr>
      <w:tr w:rsidR="00E748A9" w:rsidRPr="00317442" w14:paraId="1B61C771" w14:textId="77777777" w:rsidTr="007F186D">
        <w:trPr>
          <w:cantSplit/>
          <w:trHeight w:val="454"/>
        </w:trPr>
        <w:tc>
          <w:tcPr>
            <w:tcW w:w="395" w:type="pct"/>
            <w:tcBorders>
              <w:top w:val="single" w:sz="4" w:space="0" w:color="auto"/>
              <w:bottom w:val="single" w:sz="4" w:space="0" w:color="auto"/>
            </w:tcBorders>
            <w:shd w:val="clear" w:color="auto" w:fill="auto"/>
            <w:vAlign w:val="center"/>
          </w:tcPr>
          <w:p w14:paraId="5D6D52BE" w14:textId="77777777" w:rsidR="00381933" w:rsidRPr="00317442" w:rsidRDefault="00381933" w:rsidP="007F186D">
            <w:pPr>
              <w:widowControl/>
              <w:overflowPunct w:val="0"/>
              <w:snapToGrid w:val="0"/>
              <w:jc w:val="center"/>
              <w:rPr>
                <w:rFonts w:eastAsia="標楷體"/>
                <w:bCs/>
                <w:noProof/>
                <w:kern w:val="0"/>
                <w:sz w:val="28"/>
                <w:szCs w:val="28"/>
              </w:rPr>
            </w:pPr>
            <w:r w:rsidRPr="00317442">
              <w:rPr>
                <w:rFonts w:eastAsia="標楷體" w:hint="eastAsia"/>
                <w:bCs/>
                <w:noProof/>
                <w:kern w:val="0"/>
                <w:sz w:val="28"/>
                <w:szCs w:val="28"/>
              </w:rPr>
              <w:t>班別</w:t>
            </w:r>
          </w:p>
        </w:tc>
        <w:tc>
          <w:tcPr>
            <w:tcW w:w="1535" w:type="pct"/>
            <w:tcBorders>
              <w:top w:val="single" w:sz="4" w:space="0" w:color="auto"/>
              <w:bottom w:val="single" w:sz="4" w:space="0" w:color="auto"/>
            </w:tcBorders>
            <w:shd w:val="clear" w:color="auto" w:fill="auto"/>
            <w:vAlign w:val="center"/>
          </w:tcPr>
          <w:p w14:paraId="460C35D0" w14:textId="77777777" w:rsidR="00381933" w:rsidRPr="00317442" w:rsidRDefault="00381933" w:rsidP="007F186D">
            <w:pPr>
              <w:widowControl/>
              <w:overflowPunct w:val="0"/>
              <w:snapToGrid w:val="0"/>
              <w:jc w:val="center"/>
              <w:rPr>
                <w:rFonts w:eastAsia="標楷體"/>
                <w:bCs/>
                <w:noProof/>
                <w:kern w:val="0"/>
                <w:sz w:val="28"/>
                <w:szCs w:val="28"/>
              </w:rPr>
            </w:pPr>
            <w:r w:rsidRPr="00317442">
              <w:rPr>
                <w:rFonts w:eastAsia="標楷體" w:hint="eastAsia"/>
                <w:bCs/>
                <w:noProof/>
                <w:kern w:val="0"/>
                <w:sz w:val="28"/>
                <w:szCs w:val="28"/>
              </w:rPr>
              <w:t>管理發展訓練</w:t>
            </w:r>
          </w:p>
        </w:tc>
        <w:tc>
          <w:tcPr>
            <w:tcW w:w="1535" w:type="pct"/>
            <w:tcBorders>
              <w:top w:val="single" w:sz="4" w:space="0" w:color="auto"/>
              <w:bottom w:val="single" w:sz="4" w:space="0" w:color="auto"/>
            </w:tcBorders>
            <w:shd w:val="clear" w:color="auto" w:fill="auto"/>
            <w:vAlign w:val="center"/>
          </w:tcPr>
          <w:p w14:paraId="5D7950E4" w14:textId="77777777" w:rsidR="00381933" w:rsidRPr="00317442" w:rsidRDefault="00381933" w:rsidP="007F186D">
            <w:pPr>
              <w:widowControl/>
              <w:overflowPunct w:val="0"/>
              <w:snapToGrid w:val="0"/>
              <w:jc w:val="center"/>
              <w:rPr>
                <w:rFonts w:eastAsia="標楷體"/>
                <w:bCs/>
                <w:noProof/>
                <w:kern w:val="0"/>
                <w:sz w:val="28"/>
                <w:szCs w:val="28"/>
              </w:rPr>
            </w:pPr>
            <w:r w:rsidRPr="00317442">
              <w:rPr>
                <w:rFonts w:eastAsia="標楷體" w:hint="eastAsia"/>
                <w:bCs/>
                <w:noProof/>
                <w:kern w:val="0"/>
                <w:sz w:val="28"/>
                <w:szCs w:val="28"/>
              </w:rPr>
              <w:t>領導發展訓練</w:t>
            </w:r>
          </w:p>
        </w:tc>
        <w:tc>
          <w:tcPr>
            <w:tcW w:w="1535" w:type="pct"/>
            <w:tcBorders>
              <w:top w:val="single" w:sz="4" w:space="0" w:color="auto"/>
              <w:bottom w:val="single" w:sz="4" w:space="0" w:color="auto"/>
            </w:tcBorders>
            <w:shd w:val="clear" w:color="auto" w:fill="auto"/>
            <w:vAlign w:val="center"/>
          </w:tcPr>
          <w:p w14:paraId="12211CFD" w14:textId="77777777" w:rsidR="00381933" w:rsidRPr="00317442" w:rsidRDefault="00381933" w:rsidP="007F186D">
            <w:pPr>
              <w:widowControl/>
              <w:overflowPunct w:val="0"/>
              <w:snapToGrid w:val="0"/>
              <w:jc w:val="center"/>
              <w:rPr>
                <w:rFonts w:eastAsia="標楷體"/>
                <w:bCs/>
                <w:noProof/>
                <w:kern w:val="0"/>
                <w:sz w:val="28"/>
                <w:szCs w:val="28"/>
              </w:rPr>
            </w:pPr>
            <w:r w:rsidRPr="00317442">
              <w:rPr>
                <w:rFonts w:eastAsia="標楷體" w:hint="eastAsia"/>
                <w:bCs/>
                <w:noProof/>
                <w:kern w:val="0"/>
                <w:sz w:val="28"/>
                <w:szCs w:val="28"/>
              </w:rPr>
              <w:t>決策發展訓練</w:t>
            </w:r>
          </w:p>
        </w:tc>
      </w:tr>
      <w:tr w:rsidR="00E748A9" w:rsidRPr="00317442" w14:paraId="0F445D44" w14:textId="77777777" w:rsidTr="007C3AC3">
        <w:trPr>
          <w:cantSplit/>
        </w:trPr>
        <w:tc>
          <w:tcPr>
            <w:tcW w:w="395" w:type="pct"/>
            <w:tcBorders>
              <w:top w:val="single" w:sz="4" w:space="0" w:color="auto"/>
              <w:bottom w:val="single" w:sz="4" w:space="0" w:color="auto"/>
            </w:tcBorders>
            <w:shd w:val="clear" w:color="auto" w:fill="auto"/>
            <w:vAlign w:val="center"/>
            <w:hideMark/>
          </w:tcPr>
          <w:p w14:paraId="112CF001" w14:textId="77777777" w:rsidR="009752E3" w:rsidRPr="00317442" w:rsidRDefault="009752E3" w:rsidP="007F186D">
            <w:pPr>
              <w:widowControl/>
              <w:overflowPunct w:val="0"/>
              <w:spacing w:line="48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05" w:type="pct"/>
            <w:gridSpan w:val="3"/>
            <w:tcBorders>
              <w:top w:val="single" w:sz="4" w:space="0" w:color="auto"/>
              <w:bottom w:val="single" w:sz="4" w:space="0" w:color="auto"/>
            </w:tcBorders>
            <w:shd w:val="clear" w:color="auto" w:fill="auto"/>
          </w:tcPr>
          <w:p w14:paraId="04000173" w14:textId="77777777" w:rsidR="009752E3" w:rsidRPr="00317442" w:rsidRDefault="009752E3" w:rsidP="007F186D">
            <w:pPr>
              <w:widowControl/>
              <w:overflowPunct w:val="0"/>
              <w:spacing w:line="480" w:lineRule="exact"/>
              <w:contextualSpacing/>
              <w:jc w:val="both"/>
              <w:rPr>
                <w:rFonts w:eastAsia="標楷體"/>
                <w:bCs/>
                <w:noProof/>
                <w:kern w:val="0"/>
                <w:sz w:val="28"/>
                <w:szCs w:val="28"/>
              </w:rPr>
            </w:pPr>
            <w:r w:rsidRPr="00317442">
              <w:rPr>
                <w:rFonts w:eastAsia="標楷體" w:hint="eastAsia"/>
                <w:bCs/>
                <w:noProof/>
                <w:kern w:val="0"/>
                <w:sz w:val="28"/>
                <w:szCs w:val="28"/>
              </w:rPr>
              <w:t>能</w:t>
            </w:r>
            <w:r w:rsidRPr="00317442">
              <w:rPr>
                <w:rFonts w:ascii="標楷體" w:eastAsia="標楷體" w:hAnsi="標楷體"/>
                <w:bCs/>
                <w:noProof/>
                <w:sz w:val="28"/>
                <w:szCs w:val="28"/>
              </w:rPr>
              <w:t>設立明確的機關目標，勇於承擔風險，且依循考績法規，定期監控業務執行進度與成效，協助機關目標之達成，並確保機關內績效管理制度運作之有效性及公平性，</w:t>
            </w:r>
            <w:r w:rsidRPr="00317442">
              <w:rPr>
                <w:rFonts w:ascii="標楷體" w:eastAsia="標楷體" w:hAnsi="標楷體" w:hint="eastAsia"/>
                <w:bCs/>
                <w:noProof/>
                <w:sz w:val="28"/>
                <w:szCs w:val="28"/>
              </w:rPr>
              <w:t>勇</w:t>
            </w:r>
            <w:r w:rsidRPr="00317442">
              <w:rPr>
                <w:rFonts w:ascii="標楷體" w:eastAsia="標楷體" w:hAnsi="標楷體"/>
                <w:bCs/>
                <w:noProof/>
                <w:sz w:val="28"/>
                <w:szCs w:val="28"/>
              </w:rPr>
              <w:t>於面對及處理問題員工。</w:t>
            </w:r>
          </w:p>
        </w:tc>
      </w:tr>
      <w:tr w:rsidR="00E748A9" w:rsidRPr="00317442" w14:paraId="2F719CF2" w14:textId="77777777" w:rsidTr="00381933">
        <w:trPr>
          <w:cantSplit/>
        </w:trPr>
        <w:tc>
          <w:tcPr>
            <w:tcW w:w="395" w:type="pct"/>
            <w:vMerge w:val="restart"/>
            <w:tcBorders>
              <w:top w:val="single" w:sz="4" w:space="0" w:color="auto"/>
            </w:tcBorders>
            <w:shd w:val="clear" w:color="auto" w:fill="auto"/>
            <w:vAlign w:val="center"/>
            <w:hideMark/>
          </w:tcPr>
          <w:p w14:paraId="4CBAADED" w14:textId="77777777" w:rsidR="009752E3" w:rsidRPr="00317442" w:rsidRDefault="009752E3" w:rsidP="007F186D">
            <w:pPr>
              <w:widowControl/>
              <w:overflowPunct w:val="0"/>
              <w:snapToGrid w:val="0"/>
              <w:spacing w:line="400" w:lineRule="exact"/>
              <w:jc w:val="center"/>
              <w:rPr>
                <w:rFonts w:eastAsia="標楷體"/>
                <w:bCs/>
                <w:noProof/>
                <w:kern w:val="0"/>
                <w:sz w:val="28"/>
                <w:szCs w:val="28"/>
              </w:rPr>
            </w:pPr>
            <w:r w:rsidRPr="00317442">
              <w:rPr>
                <w:rFonts w:eastAsia="標楷體" w:hint="eastAsia"/>
                <w:bCs/>
                <w:noProof/>
                <w:kern w:val="0"/>
                <w:sz w:val="28"/>
                <w:szCs w:val="28"/>
              </w:rPr>
              <w:t>關鍵行為指標</w:t>
            </w:r>
          </w:p>
        </w:tc>
        <w:tc>
          <w:tcPr>
            <w:tcW w:w="1535" w:type="pct"/>
            <w:tcBorders>
              <w:top w:val="single" w:sz="4" w:space="0" w:color="auto"/>
              <w:bottom w:val="nil"/>
            </w:tcBorders>
            <w:shd w:val="clear" w:color="auto" w:fill="auto"/>
            <w:hideMark/>
          </w:tcPr>
          <w:p w14:paraId="30AF4E17"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G3-1</w:t>
            </w:r>
            <w:r w:rsidRPr="00317442">
              <w:rPr>
                <w:rFonts w:eastAsia="標楷體" w:hint="eastAsia"/>
                <w:bCs/>
                <w:noProof/>
                <w:sz w:val="28"/>
                <w:szCs w:val="28"/>
              </w:rPr>
              <w:t>能有效地運用資源</w:t>
            </w:r>
            <w:r w:rsidRPr="00317442">
              <w:rPr>
                <w:rFonts w:eastAsia="標楷體"/>
                <w:bCs/>
                <w:noProof/>
                <w:sz w:val="28"/>
                <w:szCs w:val="28"/>
              </w:rPr>
              <w:t xml:space="preserve"> </w:t>
            </w:r>
            <w:r w:rsidR="00E00056" w:rsidRPr="00317442">
              <w:rPr>
                <w:rFonts w:eastAsia="標楷體"/>
                <w:bCs/>
                <w:noProof/>
                <w:sz w:val="28"/>
                <w:szCs w:val="28"/>
              </w:rPr>
              <w:t>（</w:t>
            </w:r>
            <w:r w:rsidRPr="00317442">
              <w:rPr>
                <w:rFonts w:eastAsia="標楷體" w:hint="eastAsia"/>
                <w:bCs/>
                <w:noProof/>
                <w:sz w:val="28"/>
                <w:szCs w:val="28"/>
              </w:rPr>
              <w:t>人力、成本、環境的有效管控</w:t>
            </w:r>
            <w:r w:rsidR="00E00056" w:rsidRPr="00317442">
              <w:rPr>
                <w:rFonts w:eastAsia="標楷體"/>
                <w:bCs/>
                <w:noProof/>
                <w:sz w:val="28"/>
                <w:szCs w:val="28"/>
              </w:rPr>
              <w:t>）</w:t>
            </w:r>
            <w:r w:rsidRPr="00317442">
              <w:rPr>
                <w:rFonts w:eastAsia="標楷體"/>
                <w:bCs/>
                <w:noProof/>
                <w:sz w:val="28"/>
                <w:szCs w:val="28"/>
              </w:rPr>
              <w:t xml:space="preserve"> </w:t>
            </w:r>
            <w:r w:rsidRPr="00317442">
              <w:rPr>
                <w:rFonts w:eastAsia="標楷體" w:hint="eastAsia"/>
                <w:bCs/>
                <w:noProof/>
                <w:sz w:val="28"/>
                <w:szCs w:val="28"/>
              </w:rPr>
              <w:t>達成單位所設定的年度業務績效。</w:t>
            </w:r>
          </w:p>
        </w:tc>
        <w:tc>
          <w:tcPr>
            <w:tcW w:w="1535" w:type="pct"/>
            <w:tcBorders>
              <w:top w:val="single" w:sz="4" w:space="0" w:color="auto"/>
              <w:bottom w:val="nil"/>
            </w:tcBorders>
            <w:shd w:val="clear" w:color="auto" w:fill="auto"/>
            <w:hideMark/>
          </w:tcPr>
          <w:p w14:paraId="50539EE6"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G3-1</w:t>
            </w:r>
            <w:r w:rsidRPr="00317442">
              <w:rPr>
                <w:rFonts w:eastAsia="標楷體" w:hint="eastAsia"/>
                <w:bCs/>
                <w:noProof/>
                <w:sz w:val="28"/>
                <w:szCs w:val="28"/>
              </w:rPr>
              <w:t>能有效地運用資源</w:t>
            </w:r>
            <w:r w:rsidRPr="00317442">
              <w:rPr>
                <w:rFonts w:eastAsia="標楷體"/>
                <w:bCs/>
                <w:noProof/>
                <w:sz w:val="28"/>
                <w:szCs w:val="28"/>
              </w:rPr>
              <w:t xml:space="preserve"> </w:t>
            </w:r>
            <w:r w:rsidR="00E00056" w:rsidRPr="00317442">
              <w:rPr>
                <w:rFonts w:eastAsia="標楷體"/>
                <w:bCs/>
                <w:noProof/>
                <w:sz w:val="28"/>
                <w:szCs w:val="28"/>
              </w:rPr>
              <w:t>（</w:t>
            </w:r>
            <w:r w:rsidRPr="00317442">
              <w:rPr>
                <w:rFonts w:eastAsia="標楷體" w:hint="eastAsia"/>
                <w:bCs/>
                <w:noProof/>
                <w:sz w:val="28"/>
                <w:szCs w:val="28"/>
              </w:rPr>
              <w:t>人力、成本、環境的有效管控</w:t>
            </w:r>
            <w:r w:rsidR="00E00056" w:rsidRPr="00317442">
              <w:rPr>
                <w:rFonts w:eastAsia="標楷體"/>
                <w:bCs/>
                <w:noProof/>
                <w:sz w:val="28"/>
                <w:szCs w:val="28"/>
              </w:rPr>
              <w:t>）</w:t>
            </w:r>
            <w:r w:rsidRPr="00317442">
              <w:rPr>
                <w:rFonts w:eastAsia="標楷體"/>
                <w:bCs/>
                <w:noProof/>
                <w:sz w:val="28"/>
                <w:szCs w:val="28"/>
              </w:rPr>
              <w:t xml:space="preserve"> </w:t>
            </w:r>
            <w:r w:rsidRPr="00317442">
              <w:rPr>
                <w:rFonts w:eastAsia="標楷體" w:hint="eastAsia"/>
                <w:bCs/>
                <w:noProof/>
                <w:sz w:val="28"/>
                <w:szCs w:val="28"/>
              </w:rPr>
              <w:t>達成機關所設定的年度業務績效。</w:t>
            </w:r>
          </w:p>
        </w:tc>
        <w:tc>
          <w:tcPr>
            <w:tcW w:w="1535" w:type="pct"/>
            <w:tcBorders>
              <w:top w:val="single" w:sz="4" w:space="0" w:color="auto"/>
              <w:bottom w:val="nil"/>
            </w:tcBorders>
            <w:shd w:val="clear" w:color="auto" w:fill="auto"/>
            <w:hideMark/>
          </w:tcPr>
          <w:p w14:paraId="3303AF87"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G3-1</w:t>
            </w:r>
            <w:r w:rsidRPr="00317442">
              <w:rPr>
                <w:rFonts w:eastAsia="標楷體" w:hint="eastAsia"/>
                <w:bCs/>
                <w:noProof/>
                <w:sz w:val="28"/>
                <w:szCs w:val="28"/>
              </w:rPr>
              <w:t>能有效地運用資源</w:t>
            </w:r>
            <w:r w:rsidRPr="00317442">
              <w:rPr>
                <w:rFonts w:eastAsia="標楷體"/>
                <w:bCs/>
                <w:noProof/>
                <w:sz w:val="28"/>
                <w:szCs w:val="28"/>
              </w:rPr>
              <w:t xml:space="preserve"> </w:t>
            </w:r>
            <w:r w:rsidR="00E00056" w:rsidRPr="00317442">
              <w:rPr>
                <w:rFonts w:eastAsia="標楷體"/>
                <w:bCs/>
                <w:noProof/>
                <w:sz w:val="28"/>
                <w:szCs w:val="28"/>
              </w:rPr>
              <w:t>（</w:t>
            </w:r>
            <w:r w:rsidRPr="00317442">
              <w:rPr>
                <w:rFonts w:eastAsia="標楷體" w:hint="eastAsia"/>
                <w:bCs/>
                <w:noProof/>
                <w:sz w:val="28"/>
                <w:szCs w:val="28"/>
              </w:rPr>
              <w:t>人力、成本、環境的有效管控</w:t>
            </w:r>
            <w:r w:rsidR="00E00056" w:rsidRPr="00317442">
              <w:rPr>
                <w:rFonts w:eastAsia="標楷體"/>
                <w:bCs/>
                <w:noProof/>
                <w:sz w:val="28"/>
                <w:szCs w:val="28"/>
              </w:rPr>
              <w:t>）</w:t>
            </w:r>
            <w:r w:rsidRPr="00317442">
              <w:rPr>
                <w:rFonts w:eastAsia="標楷體"/>
                <w:bCs/>
                <w:noProof/>
                <w:sz w:val="28"/>
                <w:szCs w:val="28"/>
              </w:rPr>
              <w:t xml:space="preserve"> </w:t>
            </w:r>
            <w:r w:rsidRPr="00317442">
              <w:rPr>
                <w:rFonts w:eastAsia="標楷體" w:hint="eastAsia"/>
                <w:bCs/>
                <w:noProof/>
                <w:sz w:val="28"/>
                <w:szCs w:val="28"/>
              </w:rPr>
              <w:t>達成政府所設定的年度業務績效。</w:t>
            </w:r>
          </w:p>
        </w:tc>
      </w:tr>
      <w:tr w:rsidR="00E748A9" w:rsidRPr="00317442" w14:paraId="742830E3" w14:textId="77777777" w:rsidTr="00381933">
        <w:trPr>
          <w:cantSplit/>
        </w:trPr>
        <w:tc>
          <w:tcPr>
            <w:tcW w:w="395" w:type="pct"/>
            <w:vMerge/>
            <w:shd w:val="clear" w:color="auto" w:fill="auto"/>
            <w:vAlign w:val="center"/>
            <w:hideMark/>
          </w:tcPr>
          <w:p w14:paraId="349EADA8" w14:textId="77777777" w:rsidR="009752E3" w:rsidRPr="00317442" w:rsidRDefault="009752E3" w:rsidP="007F186D">
            <w:pPr>
              <w:widowControl/>
              <w:overflowPunct w:val="0"/>
              <w:snapToGrid w:val="0"/>
              <w:spacing w:line="400" w:lineRule="exact"/>
              <w:rPr>
                <w:rFonts w:eastAsia="標楷體"/>
                <w:bCs/>
                <w:noProof/>
                <w:kern w:val="0"/>
                <w:sz w:val="28"/>
                <w:szCs w:val="28"/>
              </w:rPr>
            </w:pPr>
          </w:p>
        </w:tc>
        <w:tc>
          <w:tcPr>
            <w:tcW w:w="1535" w:type="pct"/>
            <w:tcBorders>
              <w:top w:val="nil"/>
              <w:bottom w:val="nil"/>
            </w:tcBorders>
            <w:shd w:val="clear" w:color="auto" w:fill="auto"/>
            <w:hideMark/>
          </w:tcPr>
          <w:p w14:paraId="4678D348"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G3-2</w:t>
            </w:r>
            <w:r w:rsidRPr="00317442">
              <w:rPr>
                <w:rFonts w:eastAsia="標楷體" w:hint="eastAsia"/>
                <w:bCs/>
                <w:noProof/>
                <w:sz w:val="28"/>
                <w:szCs w:val="28"/>
              </w:rPr>
              <w:t>能持續及有效地監督所屬同仁完成其所分配的工作，以確保機關總體目標順利完成。</w:t>
            </w:r>
          </w:p>
        </w:tc>
        <w:tc>
          <w:tcPr>
            <w:tcW w:w="1535" w:type="pct"/>
            <w:tcBorders>
              <w:top w:val="nil"/>
              <w:bottom w:val="nil"/>
            </w:tcBorders>
            <w:shd w:val="clear" w:color="auto" w:fill="auto"/>
            <w:hideMark/>
          </w:tcPr>
          <w:p w14:paraId="244E556A"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G3-2</w:t>
            </w:r>
            <w:r w:rsidRPr="00317442">
              <w:rPr>
                <w:rFonts w:eastAsia="標楷體" w:hint="eastAsia"/>
                <w:bCs/>
                <w:noProof/>
                <w:sz w:val="28"/>
                <w:szCs w:val="28"/>
              </w:rPr>
              <w:t>能持續及有效地監督所屬各單位完成其所分配的工作，以確保機關總體目標順利完成。</w:t>
            </w:r>
          </w:p>
        </w:tc>
        <w:tc>
          <w:tcPr>
            <w:tcW w:w="1535" w:type="pct"/>
            <w:tcBorders>
              <w:top w:val="nil"/>
              <w:bottom w:val="nil"/>
            </w:tcBorders>
            <w:shd w:val="clear" w:color="auto" w:fill="auto"/>
            <w:hideMark/>
          </w:tcPr>
          <w:p w14:paraId="6C2F7854"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G3-2</w:t>
            </w:r>
            <w:r w:rsidRPr="00317442">
              <w:rPr>
                <w:rFonts w:eastAsia="標楷體" w:hint="eastAsia"/>
                <w:bCs/>
                <w:noProof/>
                <w:sz w:val="28"/>
                <w:szCs w:val="28"/>
              </w:rPr>
              <w:t>能持續及有效地監督所屬各單位完成其所分配的工作，以確保政府總體目標順利完成。</w:t>
            </w:r>
          </w:p>
        </w:tc>
      </w:tr>
      <w:tr w:rsidR="00E748A9" w:rsidRPr="00317442" w14:paraId="18D039D8" w14:textId="77777777" w:rsidTr="00381933">
        <w:trPr>
          <w:cantSplit/>
        </w:trPr>
        <w:tc>
          <w:tcPr>
            <w:tcW w:w="395" w:type="pct"/>
            <w:vMerge/>
            <w:shd w:val="clear" w:color="auto" w:fill="auto"/>
            <w:vAlign w:val="center"/>
            <w:hideMark/>
          </w:tcPr>
          <w:p w14:paraId="44E876C4" w14:textId="77777777" w:rsidR="009752E3" w:rsidRPr="00317442" w:rsidRDefault="009752E3" w:rsidP="007F186D">
            <w:pPr>
              <w:widowControl/>
              <w:overflowPunct w:val="0"/>
              <w:snapToGrid w:val="0"/>
              <w:spacing w:line="400" w:lineRule="exact"/>
              <w:rPr>
                <w:rFonts w:eastAsia="標楷體"/>
                <w:bCs/>
                <w:noProof/>
                <w:kern w:val="0"/>
                <w:sz w:val="28"/>
                <w:szCs w:val="28"/>
              </w:rPr>
            </w:pPr>
          </w:p>
        </w:tc>
        <w:tc>
          <w:tcPr>
            <w:tcW w:w="1535" w:type="pct"/>
            <w:tcBorders>
              <w:top w:val="nil"/>
              <w:bottom w:val="nil"/>
            </w:tcBorders>
            <w:shd w:val="clear" w:color="auto" w:fill="auto"/>
            <w:hideMark/>
          </w:tcPr>
          <w:p w14:paraId="25211240"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G3-3</w:t>
            </w:r>
            <w:r w:rsidRPr="00317442">
              <w:rPr>
                <w:rFonts w:eastAsia="標楷體" w:hint="eastAsia"/>
                <w:bCs/>
                <w:noProof/>
                <w:sz w:val="28"/>
                <w:szCs w:val="28"/>
              </w:rPr>
              <w:t>能運用目標管理的原則，清楚規劃單位短、中、長程目標，並與所屬同仁建立對於單位目標的共識。</w:t>
            </w:r>
          </w:p>
        </w:tc>
        <w:tc>
          <w:tcPr>
            <w:tcW w:w="1535" w:type="pct"/>
            <w:tcBorders>
              <w:top w:val="nil"/>
              <w:bottom w:val="nil"/>
            </w:tcBorders>
            <w:shd w:val="clear" w:color="auto" w:fill="auto"/>
            <w:hideMark/>
          </w:tcPr>
          <w:p w14:paraId="00C5DAF3"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G3-3</w:t>
            </w:r>
            <w:r w:rsidRPr="00317442">
              <w:rPr>
                <w:rFonts w:eastAsia="標楷體" w:hint="eastAsia"/>
                <w:bCs/>
                <w:noProof/>
                <w:sz w:val="28"/>
                <w:szCs w:val="28"/>
              </w:rPr>
              <w:t>能運用目標管理的原則，清楚規劃機關短、中、長程目標，並與所屬同仁建立對於機關目標的共識。</w:t>
            </w:r>
          </w:p>
        </w:tc>
        <w:tc>
          <w:tcPr>
            <w:tcW w:w="1535" w:type="pct"/>
            <w:tcBorders>
              <w:top w:val="nil"/>
              <w:bottom w:val="nil"/>
            </w:tcBorders>
            <w:shd w:val="clear" w:color="auto" w:fill="auto"/>
            <w:hideMark/>
          </w:tcPr>
          <w:p w14:paraId="416D4A82"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G3-3</w:t>
            </w:r>
            <w:r w:rsidRPr="00317442">
              <w:rPr>
                <w:rFonts w:eastAsia="標楷體" w:hint="eastAsia"/>
                <w:bCs/>
                <w:noProof/>
                <w:sz w:val="28"/>
                <w:szCs w:val="28"/>
              </w:rPr>
              <w:t>能運用目標管理的原則，清楚規劃機關短、中、長程目標，並與所屬同仁建立對於施政目標的共識。</w:t>
            </w:r>
          </w:p>
        </w:tc>
      </w:tr>
      <w:tr w:rsidR="00E748A9" w:rsidRPr="00317442" w14:paraId="6A05CEBC" w14:textId="77777777" w:rsidTr="00381933">
        <w:trPr>
          <w:cantSplit/>
        </w:trPr>
        <w:tc>
          <w:tcPr>
            <w:tcW w:w="395" w:type="pct"/>
            <w:vMerge/>
            <w:shd w:val="clear" w:color="auto" w:fill="auto"/>
            <w:vAlign w:val="center"/>
            <w:hideMark/>
          </w:tcPr>
          <w:p w14:paraId="0747BF88" w14:textId="77777777" w:rsidR="009752E3" w:rsidRPr="00317442" w:rsidRDefault="009752E3" w:rsidP="007F186D">
            <w:pPr>
              <w:widowControl/>
              <w:overflowPunct w:val="0"/>
              <w:snapToGrid w:val="0"/>
              <w:spacing w:line="400" w:lineRule="exact"/>
              <w:rPr>
                <w:rFonts w:eastAsia="標楷體"/>
                <w:bCs/>
                <w:noProof/>
                <w:kern w:val="0"/>
                <w:sz w:val="28"/>
                <w:szCs w:val="28"/>
              </w:rPr>
            </w:pPr>
          </w:p>
        </w:tc>
        <w:tc>
          <w:tcPr>
            <w:tcW w:w="1535" w:type="pct"/>
            <w:tcBorders>
              <w:top w:val="nil"/>
              <w:bottom w:val="nil"/>
            </w:tcBorders>
            <w:shd w:val="clear" w:color="auto" w:fill="auto"/>
            <w:hideMark/>
          </w:tcPr>
          <w:p w14:paraId="668B7063"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G3-4</w:t>
            </w:r>
            <w:r w:rsidRPr="00317442">
              <w:rPr>
                <w:rFonts w:eastAsia="標楷體" w:hint="eastAsia"/>
                <w:bCs/>
                <w:noProof/>
                <w:sz w:val="28"/>
                <w:szCs w:val="28"/>
              </w:rPr>
              <w:t>能激發同仁之榮譽感，對於高績效的同仁，會適時給予具體的獎勵，以為激勵。</w:t>
            </w:r>
          </w:p>
        </w:tc>
        <w:tc>
          <w:tcPr>
            <w:tcW w:w="1535" w:type="pct"/>
            <w:tcBorders>
              <w:top w:val="nil"/>
              <w:bottom w:val="nil"/>
            </w:tcBorders>
            <w:shd w:val="clear" w:color="auto" w:fill="auto"/>
            <w:hideMark/>
          </w:tcPr>
          <w:p w14:paraId="0E6377B6"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G3-4</w:t>
            </w:r>
            <w:r w:rsidRPr="00317442">
              <w:rPr>
                <w:rFonts w:eastAsia="標楷體" w:hint="eastAsia"/>
                <w:bCs/>
                <w:noProof/>
                <w:sz w:val="28"/>
                <w:szCs w:val="28"/>
              </w:rPr>
              <w:t>能激發同仁之榮譽感，對於高績效的同仁，會適時給予具體的獎勵，以為激勵。</w:t>
            </w:r>
          </w:p>
        </w:tc>
        <w:tc>
          <w:tcPr>
            <w:tcW w:w="1535" w:type="pct"/>
            <w:tcBorders>
              <w:top w:val="nil"/>
              <w:bottom w:val="nil"/>
            </w:tcBorders>
            <w:shd w:val="clear" w:color="auto" w:fill="auto"/>
            <w:hideMark/>
          </w:tcPr>
          <w:p w14:paraId="18F42A41"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G3-4</w:t>
            </w:r>
            <w:r w:rsidRPr="00317442">
              <w:rPr>
                <w:rFonts w:eastAsia="標楷體" w:hint="eastAsia"/>
                <w:bCs/>
                <w:noProof/>
                <w:sz w:val="28"/>
                <w:szCs w:val="28"/>
              </w:rPr>
              <w:t>能激發同仁之榮譽感，對於高績效的同仁，會適時給予具體的獎勵，以為激勵。</w:t>
            </w:r>
          </w:p>
        </w:tc>
      </w:tr>
      <w:tr w:rsidR="00E748A9" w:rsidRPr="00317442" w14:paraId="7CBCE98D" w14:textId="77777777" w:rsidTr="00381933">
        <w:trPr>
          <w:cantSplit/>
          <w:trHeight w:val="1038"/>
        </w:trPr>
        <w:tc>
          <w:tcPr>
            <w:tcW w:w="395" w:type="pct"/>
            <w:vMerge/>
            <w:tcBorders>
              <w:bottom w:val="double" w:sz="4" w:space="0" w:color="auto"/>
            </w:tcBorders>
            <w:shd w:val="clear" w:color="auto" w:fill="auto"/>
            <w:vAlign w:val="center"/>
          </w:tcPr>
          <w:p w14:paraId="7BD8FB4E" w14:textId="77777777" w:rsidR="009752E3" w:rsidRPr="00317442" w:rsidRDefault="009752E3" w:rsidP="007F186D">
            <w:pPr>
              <w:widowControl/>
              <w:overflowPunct w:val="0"/>
              <w:snapToGrid w:val="0"/>
              <w:spacing w:line="400" w:lineRule="exact"/>
              <w:rPr>
                <w:rFonts w:eastAsia="標楷體"/>
                <w:bCs/>
                <w:noProof/>
                <w:kern w:val="0"/>
                <w:sz w:val="28"/>
                <w:szCs w:val="28"/>
              </w:rPr>
            </w:pPr>
          </w:p>
        </w:tc>
        <w:tc>
          <w:tcPr>
            <w:tcW w:w="1535" w:type="pct"/>
            <w:tcBorders>
              <w:top w:val="nil"/>
              <w:bottom w:val="double" w:sz="4" w:space="0" w:color="auto"/>
            </w:tcBorders>
            <w:shd w:val="clear" w:color="auto" w:fill="auto"/>
          </w:tcPr>
          <w:p w14:paraId="4E2DC696"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G3-5</w:t>
            </w:r>
            <w:r w:rsidRPr="00317442">
              <w:rPr>
                <w:rFonts w:eastAsia="標楷體" w:hint="eastAsia"/>
                <w:bCs/>
                <w:noProof/>
                <w:sz w:val="28"/>
                <w:szCs w:val="28"/>
              </w:rPr>
              <w:t>對於不適任或工作績效無法改進的同仁，能依法妥善處理。</w:t>
            </w:r>
          </w:p>
        </w:tc>
        <w:tc>
          <w:tcPr>
            <w:tcW w:w="1535" w:type="pct"/>
            <w:tcBorders>
              <w:top w:val="nil"/>
              <w:bottom w:val="double" w:sz="4" w:space="0" w:color="auto"/>
            </w:tcBorders>
            <w:shd w:val="clear" w:color="auto" w:fill="auto"/>
          </w:tcPr>
          <w:p w14:paraId="4D284E05"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G3-5</w:t>
            </w:r>
            <w:r w:rsidRPr="00317442">
              <w:rPr>
                <w:rFonts w:eastAsia="標楷體" w:hint="eastAsia"/>
                <w:bCs/>
                <w:noProof/>
                <w:sz w:val="28"/>
                <w:szCs w:val="28"/>
              </w:rPr>
              <w:t>對於不適任或工作績效無法改進的同仁，能依法妥善處理。</w:t>
            </w:r>
          </w:p>
        </w:tc>
        <w:tc>
          <w:tcPr>
            <w:tcW w:w="1535" w:type="pct"/>
            <w:tcBorders>
              <w:top w:val="nil"/>
              <w:bottom w:val="double" w:sz="4" w:space="0" w:color="auto"/>
            </w:tcBorders>
            <w:shd w:val="clear" w:color="auto" w:fill="auto"/>
          </w:tcPr>
          <w:p w14:paraId="1E45F461" w14:textId="77777777" w:rsidR="009752E3" w:rsidRPr="00317442" w:rsidRDefault="009752E3" w:rsidP="007F186D">
            <w:pPr>
              <w:widowControl/>
              <w:overflowPunct w:val="0"/>
              <w:snapToGrid w:val="0"/>
              <w:spacing w:line="400" w:lineRule="exact"/>
              <w:ind w:left="560" w:rightChars="8" w:right="19" w:hangingChars="200" w:hanging="560"/>
              <w:jc w:val="both"/>
              <w:rPr>
                <w:rFonts w:eastAsia="標楷體"/>
                <w:bCs/>
                <w:noProof/>
                <w:sz w:val="28"/>
                <w:szCs w:val="28"/>
              </w:rPr>
            </w:pPr>
            <w:r w:rsidRPr="00317442">
              <w:rPr>
                <w:rFonts w:eastAsia="標楷體"/>
                <w:bCs/>
                <w:noProof/>
                <w:sz w:val="28"/>
                <w:szCs w:val="28"/>
              </w:rPr>
              <w:t>G3-5</w:t>
            </w:r>
            <w:r w:rsidRPr="00317442">
              <w:rPr>
                <w:rFonts w:eastAsia="標楷體" w:hint="eastAsia"/>
                <w:bCs/>
                <w:noProof/>
                <w:sz w:val="28"/>
                <w:szCs w:val="28"/>
              </w:rPr>
              <w:t>對於不適任或工作績效無法改進的同仁，能依法妥善處理。</w:t>
            </w:r>
          </w:p>
        </w:tc>
      </w:tr>
    </w:tbl>
    <w:p w14:paraId="7658CEE4" w14:textId="77777777" w:rsidR="009752E3" w:rsidRPr="00317442" w:rsidRDefault="009752E3" w:rsidP="009752E3">
      <w:pPr>
        <w:overflowPunct w:val="0"/>
        <w:rPr>
          <w:rFonts w:ascii="Calibri" w:eastAsia="標楷體" w:hAnsi="Calibri"/>
          <w:bCs/>
          <w:noProof/>
          <w:sz w:val="28"/>
          <w:szCs w:val="28"/>
        </w:rPr>
      </w:pPr>
    </w:p>
    <w:p w14:paraId="4805E6A8" w14:textId="77777777" w:rsidR="009752E3" w:rsidRPr="00317442" w:rsidRDefault="009752E3" w:rsidP="009752E3">
      <w:pPr>
        <w:overflowPunct w:val="0"/>
        <w:rPr>
          <w:rFonts w:ascii="Calibri" w:eastAsia="標楷體" w:hAnsi="Calibri"/>
          <w:bCs/>
          <w:noProof/>
          <w:sz w:val="28"/>
          <w:szCs w:val="28"/>
        </w:rPr>
      </w:pPr>
    </w:p>
    <w:tbl>
      <w:tblPr>
        <w:tblW w:w="5396" w:type="pct"/>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1"/>
        <w:gridCol w:w="2808"/>
        <w:gridCol w:w="2808"/>
        <w:gridCol w:w="2808"/>
      </w:tblGrid>
      <w:tr w:rsidR="00E748A9" w:rsidRPr="00317442" w14:paraId="1D778A84" w14:textId="77777777" w:rsidTr="00AA36EA">
        <w:trPr>
          <w:cantSplit/>
          <w:trHeight w:val="470"/>
        </w:trPr>
        <w:tc>
          <w:tcPr>
            <w:tcW w:w="5000" w:type="pct"/>
            <w:gridSpan w:val="4"/>
            <w:tcBorders>
              <w:top w:val="double" w:sz="4" w:space="0" w:color="auto"/>
              <w:bottom w:val="single" w:sz="4" w:space="0" w:color="auto"/>
            </w:tcBorders>
            <w:shd w:val="clear" w:color="auto" w:fill="BFBFBF" w:themeFill="background1" w:themeFillShade="BF"/>
            <w:vAlign w:val="center"/>
          </w:tcPr>
          <w:p w14:paraId="256E8F2D" w14:textId="77777777" w:rsidR="009752E3" w:rsidRPr="00317442" w:rsidRDefault="009752E3" w:rsidP="00AA36EA">
            <w:pPr>
              <w:overflowPunct w:val="0"/>
              <w:spacing w:line="300" w:lineRule="exact"/>
              <w:contextualSpacing/>
              <w:jc w:val="center"/>
              <w:rPr>
                <w:rFonts w:eastAsia="標楷體"/>
                <w:bCs/>
                <w:noProof/>
                <w:kern w:val="0"/>
                <w:sz w:val="28"/>
                <w:szCs w:val="28"/>
              </w:rPr>
            </w:pPr>
            <w:r w:rsidRPr="00317442">
              <w:rPr>
                <w:rFonts w:eastAsia="標楷體" w:hint="eastAsia"/>
                <w:bCs/>
                <w:kern w:val="0"/>
                <w:sz w:val="28"/>
                <w:szCs w:val="28"/>
              </w:rPr>
              <w:lastRenderedPageBreak/>
              <w:t>發展人才（</w:t>
            </w:r>
            <w:r w:rsidRPr="00317442">
              <w:rPr>
                <w:rFonts w:eastAsia="標楷體"/>
                <w:bCs/>
                <w:kern w:val="0"/>
                <w:sz w:val="28"/>
                <w:szCs w:val="28"/>
              </w:rPr>
              <w:t>G4</w:t>
            </w:r>
            <w:r w:rsidRPr="00317442">
              <w:rPr>
                <w:rFonts w:eastAsia="標楷體" w:hint="eastAsia"/>
                <w:bCs/>
                <w:kern w:val="0"/>
                <w:sz w:val="28"/>
                <w:szCs w:val="28"/>
              </w:rPr>
              <w:t>）</w:t>
            </w:r>
          </w:p>
        </w:tc>
      </w:tr>
      <w:tr w:rsidR="00E748A9" w:rsidRPr="00317442" w14:paraId="2E46B649" w14:textId="77777777" w:rsidTr="007F186D">
        <w:trPr>
          <w:cantSplit/>
          <w:trHeight w:val="454"/>
        </w:trPr>
        <w:tc>
          <w:tcPr>
            <w:tcW w:w="395" w:type="pct"/>
            <w:tcBorders>
              <w:top w:val="single" w:sz="4" w:space="0" w:color="auto"/>
              <w:bottom w:val="single" w:sz="4" w:space="0" w:color="auto"/>
            </w:tcBorders>
            <w:shd w:val="clear" w:color="auto" w:fill="auto"/>
            <w:vAlign w:val="center"/>
          </w:tcPr>
          <w:p w14:paraId="0E09A347" w14:textId="77777777" w:rsidR="00AD564E"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班別</w:t>
            </w:r>
          </w:p>
        </w:tc>
        <w:tc>
          <w:tcPr>
            <w:tcW w:w="1535" w:type="pct"/>
            <w:tcBorders>
              <w:top w:val="single" w:sz="4" w:space="0" w:color="auto"/>
              <w:bottom w:val="single" w:sz="4" w:space="0" w:color="auto"/>
            </w:tcBorders>
            <w:shd w:val="clear" w:color="auto" w:fill="auto"/>
            <w:vAlign w:val="center"/>
          </w:tcPr>
          <w:p w14:paraId="22C98C8C" w14:textId="77777777" w:rsidR="00AD564E"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管理發展訓練</w:t>
            </w:r>
          </w:p>
        </w:tc>
        <w:tc>
          <w:tcPr>
            <w:tcW w:w="1535" w:type="pct"/>
            <w:tcBorders>
              <w:top w:val="single" w:sz="4" w:space="0" w:color="auto"/>
              <w:bottom w:val="single" w:sz="4" w:space="0" w:color="auto"/>
            </w:tcBorders>
            <w:shd w:val="clear" w:color="auto" w:fill="auto"/>
            <w:vAlign w:val="center"/>
          </w:tcPr>
          <w:p w14:paraId="2921A1B7" w14:textId="77777777" w:rsidR="00AD564E"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領導發展訓練</w:t>
            </w:r>
          </w:p>
        </w:tc>
        <w:tc>
          <w:tcPr>
            <w:tcW w:w="1535" w:type="pct"/>
            <w:tcBorders>
              <w:top w:val="single" w:sz="4" w:space="0" w:color="auto"/>
              <w:bottom w:val="single" w:sz="4" w:space="0" w:color="auto"/>
            </w:tcBorders>
            <w:shd w:val="clear" w:color="auto" w:fill="auto"/>
            <w:vAlign w:val="center"/>
          </w:tcPr>
          <w:p w14:paraId="0A45AE91" w14:textId="77777777" w:rsidR="00AD564E"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決策發展訓練</w:t>
            </w:r>
          </w:p>
        </w:tc>
      </w:tr>
      <w:tr w:rsidR="00E748A9" w:rsidRPr="00317442" w14:paraId="2C15B96F" w14:textId="77777777" w:rsidTr="007C3AC3">
        <w:trPr>
          <w:cantSplit/>
        </w:trPr>
        <w:tc>
          <w:tcPr>
            <w:tcW w:w="395" w:type="pct"/>
            <w:tcBorders>
              <w:top w:val="single" w:sz="4" w:space="0" w:color="auto"/>
              <w:bottom w:val="single" w:sz="4" w:space="0" w:color="auto"/>
            </w:tcBorders>
            <w:shd w:val="clear" w:color="auto" w:fill="auto"/>
            <w:vAlign w:val="center"/>
            <w:hideMark/>
          </w:tcPr>
          <w:p w14:paraId="69CBDE8A"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05" w:type="pct"/>
            <w:gridSpan w:val="3"/>
            <w:tcBorders>
              <w:top w:val="single" w:sz="4" w:space="0" w:color="auto"/>
              <w:bottom w:val="single" w:sz="4" w:space="0" w:color="auto"/>
            </w:tcBorders>
            <w:shd w:val="clear" w:color="auto" w:fill="auto"/>
          </w:tcPr>
          <w:p w14:paraId="4D255409" w14:textId="77777777" w:rsidR="009752E3" w:rsidRPr="00317442" w:rsidRDefault="009752E3" w:rsidP="00AA36EA">
            <w:pPr>
              <w:widowControl/>
              <w:overflowPunct w:val="0"/>
              <w:spacing w:line="320" w:lineRule="exact"/>
              <w:contextualSpacing/>
              <w:jc w:val="both"/>
              <w:rPr>
                <w:rFonts w:eastAsia="標楷體"/>
                <w:bCs/>
                <w:noProof/>
                <w:kern w:val="0"/>
                <w:sz w:val="28"/>
                <w:szCs w:val="28"/>
              </w:rPr>
            </w:pPr>
            <w:r w:rsidRPr="00317442">
              <w:rPr>
                <w:rFonts w:eastAsia="標楷體" w:hint="eastAsia"/>
                <w:bCs/>
                <w:noProof/>
                <w:kern w:val="0"/>
                <w:sz w:val="28"/>
                <w:szCs w:val="28"/>
              </w:rPr>
              <w:t>能掌握部屬之優缺點，並適時提供建議與資源，協助部屬提升其工作知能，並提供部屬發展機會及激發潛能，使其更有效達成目前或未來工作角色之職責。</w:t>
            </w:r>
          </w:p>
        </w:tc>
      </w:tr>
      <w:tr w:rsidR="00E748A9" w:rsidRPr="00317442" w14:paraId="755C03E5" w14:textId="77777777" w:rsidTr="00AD564E">
        <w:trPr>
          <w:cantSplit/>
        </w:trPr>
        <w:tc>
          <w:tcPr>
            <w:tcW w:w="395" w:type="pct"/>
            <w:vMerge w:val="restart"/>
            <w:tcBorders>
              <w:top w:val="single" w:sz="4" w:space="0" w:color="auto"/>
            </w:tcBorders>
            <w:shd w:val="clear" w:color="auto" w:fill="auto"/>
            <w:vAlign w:val="center"/>
            <w:hideMark/>
          </w:tcPr>
          <w:p w14:paraId="58779AD5"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1535" w:type="pct"/>
            <w:tcBorders>
              <w:top w:val="single" w:sz="4" w:space="0" w:color="auto"/>
              <w:bottom w:val="nil"/>
            </w:tcBorders>
            <w:shd w:val="clear" w:color="auto" w:fill="auto"/>
            <w:hideMark/>
          </w:tcPr>
          <w:p w14:paraId="7F7BD077"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G4-1</w:t>
            </w:r>
            <w:r w:rsidRPr="00317442">
              <w:rPr>
                <w:rFonts w:eastAsia="標楷體" w:hint="eastAsia"/>
                <w:bCs/>
                <w:noProof/>
                <w:sz w:val="28"/>
                <w:szCs w:val="28"/>
              </w:rPr>
              <w:t>能在工作上協助部屬，給予專業指導，讓部屬可以順利地推動業務。</w:t>
            </w:r>
          </w:p>
        </w:tc>
        <w:tc>
          <w:tcPr>
            <w:tcW w:w="1535" w:type="pct"/>
            <w:tcBorders>
              <w:top w:val="single" w:sz="4" w:space="0" w:color="auto"/>
              <w:bottom w:val="nil"/>
            </w:tcBorders>
            <w:shd w:val="clear" w:color="auto" w:fill="auto"/>
            <w:hideMark/>
          </w:tcPr>
          <w:p w14:paraId="4BF9656F"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G4-1</w:t>
            </w:r>
            <w:r w:rsidRPr="00317442">
              <w:rPr>
                <w:rFonts w:eastAsia="標楷體" w:hint="eastAsia"/>
                <w:bCs/>
                <w:noProof/>
                <w:sz w:val="28"/>
                <w:szCs w:val="28"/>
              </w:rPr>
              <w:t>能在工作上協助部屬，給予專業指導，讓部屬可以順利地推動業務。</w:t>
            </w:r>
          </w:p>
        </w:tc>
        <w:tc>
          <w:tcPr>
            <w:tcW w:w="1535" w:type="pct"/>
            <w:tcBorders>
              <w:top w:val="single" w:sz="4" w:space="0" w:color="auto"/>
              <w:bottom w:val="nil"/>
            </w:tcBorders>
            <w:shd w:val="clear" w:color="auto" w:fill="auto"/>
            <w:hideMark/>
          </w:tcPr>
          <w:p w14:paraId="39B52512"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G4-1</w:t>
            </w:r>
            <w:r w:rsidRPr="00317442">
              <w:rPr>
                <w:rFonts w:eastAsia="標楷體" w:hint="eastAsia"/>
                <w:bCs/>
                <w:noProof/>
                <w:sz w:val="28"/>
                <w:szCs w:val="28"/>
              </w:rPr>
              <w:t>能在政策方向上協助部屬，給予專業指導，讓部屬可以順利地推動業務。</w:t>
            </w:r>
          </w:p>
        </w:tc>
      </w:tr>
      <w:tr w:rsidR="00E748A9" w:rsidRPr="00317442" w14:paraId="0893D0E0" w14:textId="77777777" w:rsidTr="00AD564E">
        <w:trPr>
          <w:cantSplit/>
        </w:trPr>
        <w:tc>
          <w:tcPr>
            <w:tcW w:w="395" w:type="pct"/>
            <w:vMerge/>
            <w:shd w:val="clear" w:color="auto" w:fill="auto"/>
            <w:vAlign w:val="center"/>
            <w:hideMark/>
          </w:tcPr>
          <w:p w14:paraId="660E58A8"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nil"/>
            </w:tcBorders>
            <w:shd w:val="clear" w:color="auto" w:fill="auto"/>
            <w:hideMark/>
          </w:tcPr>
          <w:p w14:paraId="4F6C1799"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G4-2</w:t>
            </w:r>
            <w:r w:rsidRPr="00317442">
              <w:rPr>
                <w:rFonts w:eastAsia="標楷體" w:hint="eastAsia"/>
                <w:bCs/>
                <w:noProof/>
                <w:sz w:val="28"/>
                <w:szCs w:val="28"/>
              </w:rPr>
              <w:t>能洞察部屬的優點和潛力，創造及提供學習發展機會。</w:t>
            </w:r>
          </w:p>
        </w:tc>
        <w:tc>
          <w:tcPr>
            <w:tcW w:w="1535" w:type="pct"/>
            <w:tcBorders>
              <w:top w:val="nil"/>
              <w:bottom w:val="nil"/>
            </w:tcBorders>
            <w:shd w:val="clear" w:color="auto" w:fill="auto"/>
            <w:hideMark/>
          </w:tcPr>
          <w:p w14:paraId="00D21803"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G4-2</w:t>
            </w:r>
            <w:r w:rsidRPr="00317442">
              <w:rPr>
                <w:rFonts w:eastAsia="標楷體" w:hint="eastAsia"/>
                <w:bCs/>
                <w:noProof/>
                <w:sz w:val="28"/>
                <w:szCs w:val="28"/>
              </w:rPr>
              <w:t>能洞察部屬的優點和潛力，創造及提供學習發展機會。</w:t>
            </w:r>
          </w:p>
        </w:tc>
        <w:tc>
          <w:tcPr>
            <w:tcW w:w="1535" w:type="pct"/>
            <w:tcBorders>
              <w:top w:val="nil"/>
              <w:bottom w:val="nil"/>
            </w:tcBorders>
            <w:shd w:val="clear" w:color="auto" w:fill="auto"/>
            <w:hideMark/>
          </w:tcPr>
          <w:p w14:paraId="16EFCCE3"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G4-2</w:t>
            </w:r>
            <w:r w:rsidRPr="00317442">
              <w:rPr>
                <w:rFonts w:eastAsia="標楷體" w:hint="eastAsia"/>
                <w:bCs/>
                <w:noProof/>
                <w:sz w:val="28"/>
                <w:szCs w:val="28"/>
              </w:rPr>
              <w:t>能洞察部屬的優點和潛力，創造及提供發展機會。</w:t>
            </w:r>
          </w:p>
        </w:tc>
      </w:tr>
      <w:tr w:rsidR="00E748A9" w:rsidRPr="00317442" w14:paraId="7DBC0307" w14:textId="77777777" w:rsidTr="00AD564E">
        <w:trPr>
          <w:cantSplit/>
        </w:trPr>
        <w:tc>
          <w:tcPr>
            <w:tcW w:w="395" w:type="pct"/>
            <w:vMerge/>
            <w:shd w:val="clear" w:color="auto" w:fill="auto"/>
            <w:vAlign w:val="center"/>
            <w:hideMark/>
          </w:tcPr>
          <w:p w14:paraId="29C0C707"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nil"/>
            </w:tcBorders>
            <w:shd w:val="clear" w:color="auto" w:fill="auto"/>
            <w:hideMark/>
          </w:tcPr>
          <w:p w14:paraId="63A028BA"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G4-3</w:t>
            </w:r>
            <w:r w:rsidRPr="00317442">
              <w:rPr>
                <w:rFonts w:eastAsia="標楷體" w:hint="eastAsia"/>
                <w:bCs/>
                <w:noProof/>
                <w:sz w:val="28"/>
                <w:szCs w:val="28"/>
              </w:rPr>
              <w:t>能清楚辨識部屬能力上的缺口，鼓勵部屬參加機關內、外所舉辦的教育訓練活動或課程。</w:t>
            </w:r>
          </w:p>
        </w:tc>
        <w:tc>
          <w:tcPr>
            <w:tcW w:w="1535" w:type="pct"/>
            <w:tcBorders>
              <w:top w:val="nil"/>
              <w:bottom w:val="nil"/>
            </w:tcBorders>
            <w:shd w:val="clear" w:color="auto" w:fill="auto"/>
            <w:hideMark/>
          </w:tcPr>
          <w:p w14:paraId="12474D37"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G4-3</w:t>
            </w:r>
            <w:r w:rsidRPr="00317442">
              <w:rPr>
                <w:rFonts w:eastAsia="標楷體" w:hint="eastAsia"/>
                <w:bCs/>
                <w:noProof/>
                <w:sz w:val="28"/>
                <w:szCs w:val="28"/>
              </w:rPr>
              <w:t>對於表現卓越的部屬，能給予適當的獎勵或晉升的機會，以激勵部屬持續發揮所長。</w:t>
            </w:r>
          </w:p>
        </w:tc>
        <w:tc>
          <w:tcPr>
            <w:tcW w:w="1535" w:type="pct"/>
            <w:tcBorders>
              <w:top w:val="nil"/>
              <w:bottom w:val="nil"/>
            </w:tcBorders>
            <w:shd w:val="clear" w:color="auto" w:fill="auto"/>
            <w:hideMark/>
          </w:tcPr>
          <w:p w14:paraId="5469E67C"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G4-3</w:t>
            </w:r>
            <w:r w:rsidRPr="00317442">
              <w:rPr>
                <w:rFonts w:eastAsia="標楷體" w:hint="eastAsia"/>
                <w:bCs/>
                <w:noProof/>
                <w:sz w:val="28"/>
                <w:szCs w:val="28"/>
              </w:rPr>
              <w:t>對於表現卓越的部屬，能給予適當的獎勵或晉升的機會，以激勵部屬持續發揮所長。</w:t>
            </w:r>
          </w:p>
        </w:tc>
      </w:tr>
      <w:tr w:rsidR="00E748A9" w:rsidRPr="00317442" w14:paraId="0827357D" w14:textId="77777777" w:rsidTr="00AD564E">
        <w:trPr>
          <w:cantSplit/>
        </w:trPr>
        <w:tc>
          <w:tcPr>
            <w:tcW w:w="395" w:type="pct"/>
            <w:vMerge/>
            <w:shd w:val="clear" w:color="auto" w:fill="auto"/>
            <w:vAlign w:val="center"/>
            <w:hideMark/>
          </w:tcPr>
          <w:p w14:paraId="30CD1789"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nil"/>
            </w:tcBorders>
            <w:shd w:val="clear" w:color="auto" w:fill="auto"/>
            <w:hideMark/>
          </w:tcPr>
          <w:p w14:paraId="470C9D23"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G4-4</w:t>
            </w:r>
            <w:r w:rsidRPr="00317442">
              <w:rPr>
                <w:rFonts w:eastAsia="標楷體" w:hint="eastAsia"/>
                <w:bCs/>
                <w:noProof/>
                <w:sz w:val="28"/>
                <w:szCs w:val="28"/>
              </w:rPr>
              <w:t>對於表現卓越的部屬，能給予適當的獎勵或晉升的機會，以激勵部屬持續發揮所長。</w:t>
            </w:r>
          </w:p>
        </w:tc>
        <w:tc>
          <w:tcPr>
            <w:tcW w:w="1535" w:type="pct"/>
            <w:tcBorders>
              <w:top w:val="nil"/>
              <w:bottom w:val="nil"/>
            </w:tcBorders>
            <w:shd w:val="clear" w:color="auto" w:fill="auto"/>
            <w:hideMark/>
          </w:tcPr>
          <w:p w14:paraId="49F534A9"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G4-4</w:t>
            </w:r>
            <w:r w:rsidRPr="00317442">
              <w:rPr>
                <w:rFonts w:eastAsia="標楷體" w:hint="eastAsia"/>
                <w:bCs/>
                <w:noProof/>
                <w:sz w:val="28"/>
                <w:szCs w:val="28"/>
              </w:rPr>
              <w:t>能與部屬一起找出可完成發展目標的機會，瞭解所處環境可提供的資源或困境，以訂定適當的發展活動。</w:t>
            </w:r>
          </w:p>
        </w:tc>
        <w:tc>
          <w:tcPr>
            <w:tcW w:w="1535" w:type="pct"/>
            <w:tcBorders>
              <w:top w:val="nil"/>
              <w:bottom w:val="nil"/>
            </w:tcBorders>
            <w:shd w:val="clear" w:color="auto" w:fill="auto"/>
            <w:hideMark/>
          </w:tcPr>
          <w:p w14:paraId="5EF21547"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p>
        </w:tc>
      </w:tr>
      <w:tr w:rsidR="00E748A9" w:rsidRPr="00317442" w14:paraId="5A03FF72" w14:textId="77777777" w:rsidTr="00AD564E">
        <w:trPr>
          <w:cantSplit/>
          <w:trHeight w:val="1038"/>
        </w:trPr>
        <w:tc>
          <w:tcPr>
            <w:tcW w:w="395" w:type="pct"/>
            <w:vMerge/>
            <w:shd w:val="clear" w:color="auto" w:fill="auto"/>
            <w:vAlign w:val="center"/>
          </w:tcPr>
          <w:p w14:paraId="633BB714"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nil"/>
            </w:tcBorders>
            <w:shd w:val="clear" w:color="auto" w:fill="auto"/>
          </w:tcPr>
          <w:p w14:paraId="04EB5CBA"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G4-5</w:t>
            </w:r>
            <w:r w:rsidRPr="00317442">
              <w:rPr>
                <w:rFonts w:eastAsia="標楷體" w:hint="eastAsia"/>
                <w:bCs/>
                <w:noProof/>
                <w:sz w:val="28"/>
                <w:szCs w:val="28"/>
              </w:rPr>
              <w:t>能與部屬一起找出可完成發展目標的機會，瞭解所處環境可提供的支援或將遭遇的阻礙，以訂定適當的發展活動。</w:t>
            </w:r>
          </w:p>
        </w:tc>
        <w:tc>
          <w:tcPr>
            <w:tcW w:w="1535" w:type="pct"/>
            <w:tcBorders>
              <w:top w:val="nil"/>
              <w:bottom w:val="nil"/>
            </w:tcBorders>
            <w:shd w:val="clear" w:color="auto" w:fill="auto"/>
          </w:tcPr>
          <w:p w14:paraId="5450F29B" w14:textId="77777777" w:rsidR="009752E3" w:rsidRPr="00317442" w:rsidRDefault="009752E3" w:rsidP="00AA36EA">
            <w:pPr>
              <w:widowControl/>
              <w:overflowPunct w:val="0"/>
              <w:spacing w:line="300" w:lineRule="exact"/>
              <w:ind w:rightChars="8" w:right="19"/>
              <w:contextualSpacing/>
              <w:jc w:val="both"/>
              <w:rPr>
                <w:rFonts w:eastAsia="標楷體"/>
                <w:bCs/>
                <w:noProof/>
                <w:sz w:val="28"/>
                <w:szCs w:val="28"/>
              </w:rPr>
            </w:pPr>
          </w:p>
        </w:tc>
        <w:tc>
          <w:tcPr>
            <w:tcW w:w="1535" w:type="pct"/>
            <w:tcBorders>
              <w:top w:val="nil"/>
              <w:bottom w:val="nil"/>
            </w:tcBorders>
            <w:shd w:val="clear" w:color="auto" w:fill="auto"/>
          </w:tcPr>
          <w:p w14:paraId="40781680"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p>
        </w:tc>
      </w:tr>
      <w:tr w:rsidR="00E748A9" w:rsidRPr="00317442" w14:paraId="091FAC29" w14:textId="77777777" w:rsidTr="00AD564E">
        <w:trPr>
          <w:cantSplit/>
          <w:trHeight w:val="1038"/>
        </w:trPr>
        <w:tc>
          <w:tcPr>
            <w:tcW w:w="395" w:type="pct"/>
            <w:vMerge/>
            <w:tcBorders>
              <w:bottom w:val="double" w:sz="4" w:space="0" w:color="auto"/>
            </w:tcBorders>
            <w:shd w:val="clear" w:color="auto" w:fill="auto"/>
            <w:vAlign w:val="center"/>
          </w:tcPr>
          <w:p w14:paraId="666B952C"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double" w:sz="4" w:space="0" w:color="auto"/>
            </w:tcBorders>
            <w:shd w:val="clear" w:color="auto" w:fill="auto"/>
          </w:tcPr>
          <w:p w14:paraId="4846B43E"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G4-6</w:t>
            </w:r>
            <w:r w:rsidRPr="00317442">
              <w:rPr>
                <w:rFonts w:eastAsia="標楷體" w:hint="eastAsia"/>
                <w:bCs/>
                <w:noProof/>
                <w:sz w:val="28"/>
                <w:szCs w:val="28"/>
              </w:rPr>
              <w:t>協助部屬取得資源以支持個人的發展計畫，確保可取得發展的機會，提供協助幫助個人克服學習的障礙。</w:t>
            </w:r>
          </w:p>
        </w:tc>
        <w:tc>
          <w:tcPr>
            <w:tcW w:w="1535" w:type="pct"/>
            <w:tcBorders>
              <w:top w:val="nil"/>
              <w:bottom w:val="double" w:sz="4" w:space="0" w:color="auto"/>
            </w:tcBorders>
            <w:shd w:val="clear" w:color="auto" w:fill="auto"/>
          </w:tcPr>
          <w:p w14:paraId="5B7D80A5"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p>
        </w:tc>
        <w:tc>
          <w:tcPr>
            <w:tcW w:w="1535" w:type="pct"/>
            <w:tcBorders>
              <w:top w:val="nil"/>
              <w:bottom w:val="double" w:sz="4" w:space="0" w:color="auto"/>
            </w:tcBorders>
            <w:shd w:val="clear" w:color="auto" w:fill="auto"/>
          </w:tcPr>
          <w:p w14:paraId="78BD16C6"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p>
        </w:tc>
      </w:tr>
    </w:tbl>
    <w:p w14:paraId="1F1C48AF" w14:textId="77777777" w:rsidR="009752E3" w:rsidRPr="00317442" w:rsidRDefault="009752E3" w:rsidP="009752E3">
      <w:pPr>
        <w:overflowPunct w:val="0"/>
        <w:rPr>
          <w:rFonts w:ascii="Calibri" w:eastAsia="標楷體" w:hAnsi="Calibri"/>
          <w:bCs/>
          <w:noProof/>
          <w:sz w:val="28"/>
          <w:szCs w:val="28"/>
        </w:rPr>
      </w:pPr>
    </w:p>
    <w:p w14:paraId="1B1D265C" w14:textId="77777777" w:rsidR="009752E3" w:rsidRPr="00317442" w:rsidRDefault="009752E3" w:rsidP="009752E3">
      <w:pPr>
        <w:overflowPunct w:val="0"/>
        <w:rPr>
          <w:rFonts w:ascii="Calibri" w:eastAsia="標楷體" w:hAnsi="Calibri"/>
          <w:bCs/>
          <w:noProof/>
          <w:sz w:val="28"/>
          <w:szCs w:val="28"/>
        </w:rPr>
      </w:pPr>
    </w:p>
    <w:tbl>
      <w:tblPr>
        <w:tblW w:w="5396" w:type="pct"/>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2808"/>
        <w:gridCol w:w="2808"/>
        <w:gridCol w:w="2809"/>
      </w:tblGrid>
      <w:tr w:rsidR="00E748A9" w:rsidRPr="00317442" w14:paraId="0F7139D4" w14:textId="77777777" w:rsidTr="00AA36EA">
        <w:trPr>
          <w:cantSplit/>
          <w:trHeight w:val="470"/>
        </w:trPr>
        <w:tc>
          <w:tcPr>
            <w:tcW w:w="5000" w:type="pct"/>
            <w:gridSpan w:val="4"/>
            <w:tcBorders>
              <w:top w:val="double" w:sz="4" w:space="0" w:color="auto"/>
              <w:bottom w:val="single" w:sz="4" w:space="0" w:color="auto"/>
            </w:tcBorders>
            <w:shd w:val="clear" w:color="auto" w:fill="BFBFBF" w:themeFill="background1" w:themeFillShade="BF"/>
            <w:vAlign w:val="center"/>
          </w:tcPr>
          <w:p w14:paraId="48556785" w14:textId="77777777" w:rsidR="009752E3" w:rsidRPr="00317442" w:rsidRDefault="009752E3" w:rsidP="00AA36EA">
            <w:pPr>
              <w:overflowPunct w:val="0"/>
              <w:spacing w:line="300" w:lineRule="exact"/>
              <w:contextualSpacing/>
              <w:jc w:val="center"/>
              <w:rPr>
                <w:rFonts w:eastAsia="標楷體"/>
                <w:bCs/>
                <w:noProof/>
                <w:kern w:val="0"/>
                <w:sz w:val="28"/>
                <w:szCs w:val="28"/>
              </w:rPr>
            </w:pPr>
            <w:r w:rsidRPr="00317442">
              <w:rPr>
                <w:rFonts w:eastAsia="標楷體" w:hint="eastAsia"/>
                <w:bCs/>
                <w:kern w:val="0"/>
                <w:sz w:val="28"/>
                <w:szCs w:val="28"/>
              </w:rPr>
              <w:lastRenderedPageBreak/>
              <w:t>國際視野（</w:t>
            </w:r>
            <w:r w:rsidRPr="00317442">
              <w:rPr>
                <w:rFonts w:eastAsia="標楷體"/>
                <w:bCs/>
                <w:kern w:val="0"/>
                <w:sz w:val="28"/>
                <w:szCs w:val="28"/>
              </w:rPr>
              <w:t>G5</w:t>
            </w:r>
            <w:r w:rsidRPr="00317442">
              <w:rPr>
                <w:rFonts w:eastAsia="標楷體" w:hint="eastAsia"/>
                <w:bCs/>
                <w:kern w:val="0"/>
                <w:sz w:val="28"/>
                <w:szCs w:val="28"/>
              </w:rPr>
              <w:t>）</w:t>
            </w:r>
          </w:p>
        </w:tc>
      </w:tr>
      <w:tr w:rsidR="00E748A9" w:rsidRPr="00317442" w14:paraId="6376F3B5" w14:textId="77777777" w:rsidTr="00CC41F5">
        <w:trPr>
          <w:cantSplit/>
          <w:trHeight w:val="454"/>
        </w:trPr>
        <w:tc>
          <w:tcPr>
            <w:tcW w:w="394" w:type="pct"/>
            <w:tcBorders>
              <w:top w:val="single" w:sz="4" w:space="0" w:color="auto"/>
              <w:bottom w:val="single" w:sz="4" w:space="0" w:color="auto"/>
            </w:tcBorders>
            <w:shd w:val="clear" w:color="auto" w:fill="auto"/>
            <w:vAlign w:val="center"/>
          </w:tcPr>
          <w:p w14:paraId="05C42BB2" w14:textId="77777777" w:rsidR="00AD564E"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班別</w:t>
            </w:r>
          </w:p>
        </w:tc>
        <w:tc>
          <w:tcPr>
            <w:tcW w:w="1535" w:type="pct"/>
            <w:tcBorders>
              <w:top w:val="single" w:sz="4" w:space="0" w:color="auto"/>
              <w:bottom w:val="single" w:sz="4" w:space="0" w:color="auto"/>
            </w:tcBorders>
            <w:shd w:val="clear" w:color="auto" w:fill="auto"/>
            <w:vAlign w:val="center"/>
          </w:tcPr>
          <w:p w14:paraId="51CD0F8C" w14:textId="77777777" w:rsidR="00AD564E"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管理發展訓練</w:t>
            </w:r>
          </w:p>
        </w:tc>
        <w:tc>
          <w:tcPr>
            <w:tcW w:w="1535" w:type="pct"/>
            <w:tcBorders>
              <w:top w:val="single" w:sz="4" w:space="0" w:color="auto"/>
              <w:bottom w:val="single" w:sz="4" w:space="0" w:color="auto"/>
            </w:tcBorders>
            <w:shd w:val="clear" w:color="auto" w:fill="auto"/>
            <w:vAlign w:val="center"/>
          </w:tcPr>
          <w:p w14:paraId="42DA5D6E" w14:textId="77777777" w:rsidR="00AD564E"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領導發展訓練</w:t>
            </w:r>
          </w:p>
        </w:tc>
        <w:tc>
          <w:tcPr>
            <w:tcW w:w="1535" w:type="pct"/>
            <w:tcBorders>
              <w:top w:val="single" w:sz="4" w:space="0" w:color="auto"/>
              <w:bottom w:val="single" w:sz="4" w:space="0" w:color="auto"/>
            </w:tcBorders>
            <w:shd w:val="clear" w:color="auto" w:fill="auto"/>
            <w:vAlign w:val="center"/>
          </w:tcPr>
          <w:p w14:paraId="4E3F0A32" w14:textId="77777777" w:rsidR="00AD564E"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決策發展訓練</w:t>
            </w:r>
          </w:p>
        </w:tc>
      </w:tr>
      <w:tr w:rsidR="00E748A9" w:rsidRPr="00317442" w14:paraId="40999496" w14:textId="77777777" w:rsidTr="00CC41F5">
        <w:trPr>
          <w:cantSplit/>
        </w:trPr>
        <w:tc>
          <w:tcPr>
            <w:tcW w:w="394" w:type="pct"/>
            <w:tcBorders>
              <w:top w:val="single" w:sz="4" w:space="0" w:color="auto"/>
              <w:bottom w:val="single" w:sz="4" w:space="0" w:color="auto"/>
            </w:tcBorders>
            <w:shd w:val="clear" w:color="auto" w:fill="auto"/>
            <w:vAlign w:val="center"/>
            <w:hideMark/>
          </w:tcPr>
          <w:p w14:paraId="657054E6" w14:textId="77777777" w:rsidR="009752E3" w:rsidRPr="00317442" w:rsidRDefault="009752E3" w:rsidP="00AA36EA">
            <w:pPr>
              <w:widowControl/>
              <w:overflowPunct w:val="0"/>
              <w:spacing w:line="32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06" w:type="pct"/>
            <w:gridSpan w:val="3"/>
            <w:tcBorders>
              <w:top w:val="single" w:sz="4" w:space="0" w:color="auto"/>
              <w:bottom w:val="single" w:sz="4" w:space="0" w:color="auto"/>
            </w:tcBorders>
            <w:shd w:val="clear" w:color="auto" w:fill="auto"/>
          </w:tcPr>
          <w:p w14:paraId="2175D5D8" w14:textId="77777777" w:rsidR="009752E3" w:rsidRPr="00317442" w:rsidRDefault="009752E3" w:rsidP="00AA36EA">
            <w:pPr>
              <w:widowControl/>
              <w:overflowPunct w:val="0"/>
              <w:spacing w:line="320" w:lineRule="exact"/>
              <w:contextualSpacing/>
              <w:jc w:val="both"/>
              <w:rPr>
                <w:rFonts w:eastAsia="標楷體"/>
                <w:bCs/>
                <w:noProof/>
                <w:kern w:val="0"/>
                <w:sz w:val="28"/>
                <w:szCs w:val="28"/>
              </w:rPr>
            </w:pPr>
            <w:r w:rsidRPr="00317442">
              <w:rPr>
                <w:rFonts w:eastAsia="標楷體" w:hint="eastAsia"/>
                <w:bCs/>
                <w:noProof/>
                <w:kern w:val="0"/>
                <w:sz w:val="28"/>
                <w:szCs w:val="28"/>
              </w:rPr>
              <w:t>能</w:t>
            </w:r>
            <w:r w:rsidRPr="00317442">
              <w:rPr>
                <w:rFonts w:ascii="標楷體" w:eastAsia="標楷體" w:hAnsi="標楷體"/>
                <w:bCs/>
                <w:noProof/>
                <w:sz w:val="28"/>
                <w:szCs w:val="28"/>
              </w:rPr>
              <w:t>以全球化觀點掌握最新國際局勢，並主動尋求國際上有利於建立我國政府國際地位的機會與關係，推動與提升我國與其他國家政府間的長期合作關係。</w:t>
            </w:r>
          </w:p>
        </w:tc>
      </w:tr>
      <w:tr w:rsidR="00E748A9" w:rsidRPr="00317442" w14:paraId="69AC7009" w14:textId="77777777" w:rsidTr="00CC41F5">
        <w:trPr>
          <w:cantSplit/>
        </w:trPr>
        <w:tc>
          <w:tcPr>
            <w:tcW w:w="394" w:type="pct"/>
            <w:vMerge w:val="restart"/>
            <w:tcBorders>
              <w:top w:val="single" w:sz="4" w:space="0" w:color="auto"/>
            </w:tcBorders>
            <w:shd w:val="clear" w:color="auto" w:fill="auto"/>
            <w:vAlign w:val="center"/>
            <w:hideMark/>
          </w:tcPr>
          <w:p w14:paraId="5EE62584"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1535" w:type="pct"/>
            <w:tcBorders>
              <w:top w:val="single" w:sz="4" w:space="0" w:color="auto"/>
              <w:bottom w:val="nil"/>
            </w:tcBorders>
            <w:shd w:val="clear" w:color="auto" w:fill="auto"/>
            <w:hideMark/>
          </w:tcPr>
          <w:p w14:paraId="3E3A2FCA"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G5-1</w:t>
            </w:r>
            <w:r w:rsidRPr="00317442">
              <w:rPr>
                <w:rFonts w:eastAsia="標楷體" w:hint="eastAsia"/>
                <w:bCs/>
                <w:noProof/>
                <w:sz w:val="28"/>
                <w:szCs w:val="28"/>
              </w:rPr>
              <w:t>透過正式與非正式管道，與國際組織及國外政府機關互訪，以建立友好關係。</w:t>
            </w:r>
          </w:p>
        </w:tc>
        <w:tc>
          <w:tcPr>
            <w:tcW w:w="1535" w:type="pct"/>
            <w:tcBorders>
              <w:top w:val="single" w:sz="4" w:space="0" w:color="auto"/>
              <w:bottom w:val="nil"/>
            </w:tcBorders>
            <w:shd w:val="clear" w:color="auto" w:fill="auto"/>
          </w:tcPr>
          <w:p w14:paraId="5948355E"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G5-1</w:t>
            </w:r>
            <w:r w:rsidRPr="00317442">
              <w:rPr>
                <w:rFonts w:eastAsia="標楷體" w:hint="eastAsia"/>
                <w:bCs/>
                <w:noProof/>
                <w:sz w:val="28"/>
                <w:szCs w:val="28"/>
              </w:rPr>
              <w:t>透過正式與非正式管道，與國際組織及國外政府機關互訪，以建立友好關係。</w:t>
            </w:r>
          </w:p>
        </w:tc>
        <w:tc>
          <w:tcPr>
            <w:tcW w:w="1535" w:type="pct"/>
            <w:tcBorders>
              <w:top w:val="single" w:sz="4" w:space="0" w:color="auto"/>
              <w:bottom w:val="nil"/>
            </w:tcBorders>
            <w:shd w:val="clear" w:color="auto" w:fill="auto"/>
          </w:tcPr>
          <w:p w14:paraId="423440F3"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G5-1</w:t>
            </w:r>
            <w:r w:rsidRPr="00317442">
              <w:rPr>
                <w:rFonts w:eastAsia="標楷體" w:hint="eastAsia"/>
                <w:bCs/>
                <w:noProof/>
                <w:sz w:val="28"/>
                <w:szCs w:val="28"/>
              </w:rPr>
              <w:t>透過正式與非正式管道，與國際組織及國外政府機關互訪，以建立友好關係。</w:t>
            </w:r>
          </w:p>
        </w:tc>
      </w:tr>
      <w:tr w:rsidR="00E748A9" w:rsidRPr="00317442" w14:paraId="026E41DB" w14:textId="77777777" w:rsidTr="00CC41F5">
        <w:trPr>
          <w:cantSplit/>
        </w:trPr>
        <w:tc>
          <w:tcPr>
            <w:tcW w:w="394" w:type="pct"/>
            <w:vMerge/>
            <w:shd w:val="clear" w:color="auto" w:fill="auto"/>
            <w:vAlign w:val="center"/>
            <w:hideMark/>
          </w:tcPr>
          <w:p w14:paraId="1752E73B"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nil"/>
            </w:tcBorders>
            <w:shd w:val="clear" w:color="auto" w:fill="auto"/>
            <w:hideMark/>
          </w:tcPr>
          <w:p w14:paraId="627D93BB"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G5-2</w:t>
            </w:r>
            <w:r w:rsidRPr="00317442">
              <w:rPr>
                <w:rFonts w:eastAsia="標楷體" w:hint="eastAsia"/>
                <w:bCs/>
                <w:noProof/>
                <w:sz w:val="28"/>
                <w:szCs w:val="28"/>
              </w:rPr>
              <w:t>積極推動國際組織與國外政府機關間的合作關係。</w:t>
            </w:r>
          </w:p>
        </w:tc>
        <w:tc>
          <w:tcPr>
            <w:tcW w:w="1535" w:type="pct"/>
            <w:tcBorders>
              <w:top w:val="nil"/>
              <w:bottom w:val="nil"/>
            </w:tcBorders>
            <w:shd w:val="clear" w:color="auto" w:fill="auto"/>
          </w:tcPr>
          <w:p w14:paraId="069949D9"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G5-2</w:t>
            </w:r>
            <w:r w:rsidRPr="00317442">
              <w:rPr>
                <w:rFonts w:eastAsia="標楷體" w:hint="eastAsia"/>
                <w:bCs/>
                <w:noProof/>
                <w:sz w:val="28"/>
                <w:szCs w:val="28"/>
              </w:rPr>
              <w:t>積極推動國際組織與國外政府機關間的合作關係。</w:t>
            </w:r>
          </w:p>
        </w:tc>
        <w:tc>
          <w:tcPr>
            <w:tcW w:w="1535" w:type="pct"/>
            <w:tcBorders>
              <w:top w:val="nil"/>
              <w:bottom w:val="nil"/>
            </w:tcBorders>
            <w:shd w:val="clear" w:color="auto" w:fill="auto"/>
          </w:tcPr>
          <w:p w14:paraId="41B2C64D"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G5-2</w:t>
            </w:r>
            <w:r w:rsidRPr="00317442">
              <w:rPr>
                <w:rFonts w:eastAsia="標楷體" w:hint="eastAsia"/>
                <w:bCs/>
                <w:noProof/>
                <w:sz w:val="28"/>
                <w:szCs w:val="28"/>
              </w:rPr>
              <w:t>積極推動國際組織與國外政府機關間的合作關係。</w:t>
            </w:r>
          </w:p>
        </w:tc>
      </w:tr>
      <w:tr w:rsidR="00E748A9" w:rsidRPr="00317442" w14:paraId="0E4DC3EF" w14:textId="77777777" w:rsidTr="00CC41F5">
        <w:trPr>
          <w:cantSplit/>
        </w:trPr>
        <w:tc>
          <w:tcPr>
            <w:tcW w:w="394" w:type="pct"/>
            <w:vMerge/>
            <w:shd w:val="clear" w:color="auto" w:fill="auto"/>
            <w:vAlign w:val="center"/>
            <w:hideMark/>
          </w:tcPr>
          <w:p w14:paraId="5AE125C8"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nil"/>
            </w:tcBorders>
            <w:shd w:val="clear" w:color="auto" w:fill="auto"/>
            <w:hideMark/>
          </w:tcPr>
          <w:p w14:paraId="0A733E7B"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G5-3</w:t>
            </w:r>
            <w:r w:rsidRPr="00317442">
              <w:rPr>
                <w:rFonts w:eastAsia="標楷體" w:hint="eastAsia"/>
                <w:bCs/>
                <w:noProof/>
                <w:sz w:val="28"/>
                <w:szCs w:val="28"/>
              </w:rPr>
              <w:t>積極參加國際組織或會議，提高國際能見度，爭取國際地位。</w:t>
            </w:r>
          </w:p>
        </w:tc>
        <w:tc>
          <w:tcPr>
            <w:tcW w:w="1535" w:type="pct"/>
            <w:tcBorders>
              <w:top w:val="nil"/>
              <w:bottom w:val="nil"/>
            </w:tcBorders>
            <w:shd w:val="clear" w:color="auto" w:fill="auto"/>
          </w:tcPr>
          <w:p w14:paraId="0230B07B"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G5-3</w:t>
            </w:r>
            <w:r w:rsidRPr="00317442">
              <w:rPr>
                <w:rFonts w:eastAsia="標楷體" w:hint="eastAsia"/>
                <w:bCs/>
                <w:noProof/>
                <w:sz w:val="28"/>
                <w:szCs w:val="28"/>
              </w:rPr>
              <w:t>積極參加國際組織或會議，提高國際能見度，爭取國際地位。</w:t>
            </w:r>
          </w:p>
        </w:tc>
        <w:tc>
          <w:tcPr>
            <w:tcW w:w="1535" w:type="pct"/>
            <w:tcBorders>
              <w:top w:val="nil"/>
              <w:bottom w:val="nil"/>
            </w:tcBorders>
            <w:shd w:val="clear" w:color="auto" w:fill="auto"/>
          </w:tcPr>
          <w:p w14:paraId="20EF1037"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G5-3</w:t>
            </w:r>
            <w:r w:rsidRPr="00317442">
              <w:rPr>
                <w:rFonts w:eastAsia="標楷體" w:hint="eastAsia"/>
                <w:bCs/>
                <w:noProof/>
                <w:sz w:val="28"/>
                <w:szCs w:val="28"/>
              </w:rPr>
              <w:t>積極參加國際組織或會議，提高國際能見度，爭取國際地位。</w:t>
            </w:r>
          </w:p>
        </w:tc>
      </w:tr>
      <w:tr w:rsidR="00E748A9" w:rsidRPr="00317442" w14:paraId="3000E097" w14:textId="77777777" w:rsidTr="00CC41F5">
        <w:trPr>
          <w:cantSplit/>
          <w:trHeight w:val="1248"/>
        </w:trPr>
        <w:tc>
          <w:tcPr>
            <w:tcW w:w="394" w:type="pct"/>
            <w:vMerge/>
            <w:tcBorders>
              <w:bottom w:val="double" w:sz="4" w:space="0" w:color="auto"/>
            </w:tcBorders>
            <w:shd w:val="clear" w:color="auto" w:fill="auto"/>
            <w:vAlign w:val="center"/>
          </w:tcPr>
          <w:p w14:paraId="586269E9" w14:textId="77777777" w:rsidR="009752E3" w:rsidRPr="00317442" w:rsidRDefault="009752E3" w:rsidP="00AA36EA">
            <w:pPr>
              <w:widowControl/>
              <w:overflowPunct w:val="0"/>
              <w:spacing w:line="300" w:lineRule="exact"/>
              <w:contextualSpacing/>
              <w:rPr>
                <w:rFonts w:eastAsia="標楷體"/>
                <w:bCs/>
                <w:noProof/>
                <w:kern w:val="0"/>
                <w:sz w:val="28"/>
                <w:szCs w:val="28"/>
              </w:rPr>
            </w:pPr>
          </w:p>
        </w:tc>
        <w:tc>
          <w:tcPr>
            <w:tcW w:w="1535" w:type="pct"/>
            <w:tcBorders>
              <w:top w:val="nil"/>
              <w:bottom w:val="double" w:sz="4" w:space="0" w:color="auto"/>
            </w:tcBorders>
            <w:shd w:val="clear" w:color="auto" w:fill="auto"/>
          </w:tcPr>
          <w:p w14:paraId="5285F16D"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G5-4</w:t>
            </w:r>
            <w:r w:rsidRPr="00317442">
              <w:rPr>
                <w:rFonts w:eastAsia="標楷體" w:hint="eastAsia"/>
                <w:bCs/>
                <w:noProof/>
                <w:sz w:val="28"/>
                <w:szCs w:val="28"/>
              </w:rPr>
              <w:t>能運用外語流暢地表達意見及看法，並能接待外賓、介紹工作內容、洽談業務及簡報。</w:t>
            </w:r>
          </w:p>
        </w:tc>
        <w:tc>
          <w:tcPr>
            <w:tcW w:w="1535" w:type="pct"/>
            <w:tcBorders>
              <w:top w:val="nil"/>
              <w:bottom w:val="double" w:sz="4" w:space="0" w:color="auto"/>
            </w:tcBorders>
            <w:shd w:val="clear" w:color="auto" w:fill="auto"/>
          </w:tcPr>
          <w:p w14:paraId="778BBE02"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G5-4</w:t>
            </w:r>
            <w:r w:rsidRPr="00317442">
              <w:rPr>
                <w:rFonts w:eastAsia="標楷體" w:hint="eastAsia"/>
                <w:bCs/>
                <w:noProof/>
                <w:sz w:val="28"/>
                <w:szCs w:val="28"/>
              </w:rPr>
              <w:t>能運用外語流暢地表達意見及看法，並能接待外賓、介紹機關及在國際會議中代表發言。</w:t>
            </w:r>
          </w:p>
        </w:tc>
        <w:tc>
          <w:tcPr>
            <w:tcW w:w="1535" w:type="pct"/>
            <w:tcBorders>
              <w:top w:val="nil"/>
              <w:bottom w:val="double" w:sz="4" w:space="0" w:color="auto"/>
            </w:tcBorders>
            <w:shd w:val="clear" w:color="auto" w:fill="auto"/>
          </w:tcPr>
          <w:p w14:paraId="470543A5" w14:textId="77777777" w:rsidR="009752E3" w:rsidRPr="00317442" w:rsidRDefault="009752E3" w:rsidP="007F186D">
            <w:pPr>
              <w:widowControl/>
              <w:overflowPunct w:val="0"/>
              <w:spacing w:line="30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G5-4</w:t>
            </w:r>
            <w:r w:rsidRPr="00317442">
              <w:rPr>
                <w:rFonts w:eastAsia="標楷體" w:hint="eastAsia"/>
                <w:bCs/>
                <w:noProof/>
                <w:sz w:val="28"/>
                <w:szCs w:val="28"/>
              </w:rPr>
              <w:t>能運用外語流暢地表達意見及看法，並能在國際會議中代表發言。</w:t>
            </w:r>
          </w:p>
        </w:tc>
      </w:tr>
    </w:tbl>
    <w:p w14:paraId="2CB4DDEB" w14:textId="77777777" w:rsidR="009752E3" w:rsidRPr="00317442" w:rsidRDefault="009752E3" w:rsidP="009752E3">
      <w:pPr>
        <w:overflowPunct w:val="0"/>
        <w:rPr>
          <w:rFonts w:ascii="Calibri" w:eastAsia="標楷體" w:hAnsi="Calibri"/>
          <w:bCs/>
          <w:noProof/>
          <w:sz w:val="28"/>
          <w:szCs w:val="28"/>
        </w:rPr>
      </w:pPr>
    </w:p>
    <w:p w14:paraId="31B24AC7" w14:textId="77777777" w:rsidR="009752E3" w:rsidRPr="00317442" w:rsidRDefault="009752E3" w:rsidP="007F186D">
      <w:pPr>
        <w:overflowPunct w:val="0"/>
        <w:ind w:leftChars="-118" w:left="-283"/>
        <w:rPr>
          <w:rFonts w:eastAsia="標楷體"/>
          <w:bCs/>
          <w:sz w:val="28"/>
          <w:szCs w:val="28"/>
        </w:rPr>
      </w:pPr>
      <w:r w:rsidRPr="00317442">
        <w:rPr>
          <w:rFonts w:eastAsia="標楷體" w:hint="eastAsia"/>
          <w:bCs/>
          <w:sz w:val="28"/>
          <w:szCs w:val="28"/>
        </w:rPr>
        <w:t>四、層級管理職能（</w:t>
      </w:r>
      <w:r w:rsidRPr="00317442">
        <w:rPr>
          <w:rFonts w:eastAsia="標楷體"/>
          <w:bCs/>
          <w:sz w:val="28"/>
          <w:szCs w:val="28"/>
        </w:rPr>
        <w:t>R</w:t>
      </w:r>
      <w:r w:rsidRPr="00317442">
        <w:rPr>
          <w:rFonts w:eastAsia="標楷體" w:hint="eastAsia"/>
          <w:bCs/>
          <w:sz w:val="28"/>
          <w:szCs w:val="28"/>
        </w:rPr>
        <w:t>）</w:t>
      </w:r>
    </w:p>
    <w:tbl>
      <w:tblPr>
        <w:tblW w:w="5417"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461"/>
      </w:tblGrid>
      <w:tr w:rsidR="00E748A9" w:rsidRPr="00317442" w14:paraId="271809CC" w14:textId="77777777" w:rsidTr="00AA36EA">
        <w:trPr>
          <w:cantSplit/>
          <w:trHeight w:val="470"/>
        </w:trPr>
        <w:tc>
          <w:tcPr>
            <w:tcW w:w="5000" w:type="pct"/>
            <w:gridSpan w:val="2"/>
            <w:shd w:val="clear" w:color="auto" w:fill="BFBFBF" w:themeFill="background1" w:themeFillShade="BF"/>
            <w:vAlign w:val="center"/>
          </w:tcPr>
          <w:p w14:paraId="1FEB75EF" w14:textId="77777777" w:rsidR="009752E3" w:rsidRPr="00317442" w:rsidRDefault="009752E3" w:rsidP="00AA36EA">
            <w:pPr>
              <w:overflowPunct w:val="0"/>
              <w:spacing w:line="300" w:lineRule="exact"/>
              <w:ind w:left="157" w:hanging="157"/>
              <w:contextualSpacing/>
              <w:jc w:val="center"/>
              <w:rPr>
                <w:rFonts w:eastAsia="標楷體"/>
                <w:bCs/>
                <w:kern w:val="0"/>
                <w:sz w:val="28"/>
                <w:szCs w:val="28"/>
              </w:rPr>
            </w:pPr>
            <w:r w:rsidRPr="00317442">
              <w:rPr>
                <w:rFonts w:eastAsia="標楷體" w:hint="eastAsia"/>
                <w:bCs/>
                <w:kern w:val="0"/>
                <w:sz w:val="28"/>
                <w:szCs w:val="28"/>
              </w:rPr>
              <w:t>環境覺察（</w:t>
            </w:r>
            <w:r w:rsidRPr="00317442">
              <w:rPr>
                <w:rFonts w:eastAsia="標楷體"/>
                <w:bCs/>
                <w:kern w:val="0"/>
                <w:sz w:val="28"/>
                <w:szCs w:val="28"/>
              </w:rPr>
              <w:t>R1</w:t>
            </w:r>
            <w:r w:rsidRPr="00317442">
              <w:rPr>
                <w:rFonts w:eastAsia="標楷體" w:hint="eastAsia"/>
                <w:bCs/>
                <w:kern w:val="0"/>
                <w:sz w:val="28"/>
                <w:szCs w:val="28"/>
              </w:rPr>
              <w:t>）</w:t>
            </w:r>
          </w:p>
        </w:tc>
      </w:tr>
      <w:tr w:rsidR="00E748A9" w:rsidRPr="00317442" w14:paraId="1E234A46" w14:textId="77777777" w:rsidTr="007F186D">
        <w:trPr>
          <w:cantSplit/>
          <w:trHeight w:val="397"/>
        </w:trPr>
        <w:tc>
          <w:tcPr>
            <w:tcW w:w="392" w:type="pct"/>
            <w:shd w:val="clear" w:color="auto" w:fill="auto"/>
            <w:vAlign w:val="center"/>
          </w:tcPr>
          <w:p w14:paraId="603CA4E2" w14:textId="77777777" w:rsidR="009752E3"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班別</w:t>
            </w:r>
          </w:p>
        </w:tc>
        <w:tc>
          <w:tcPr>
            <w:tcW w:w="4608" w:type="pct"/>
            <w:shd w:val="clear" w:color="auto" w:fill="auto"/>
            <w:vAlign w:val="center"/>
          </w:tcPr>
          <w:p w14:paraId="118E60C6" w14:textId="77777777" w:rsidR="009752E3" w:rsidRPr="00317442" w:rsidRDefault="00AD564E">
            <w:pPr>
              <w:widowControl/>
              <w:overflowPunct w:val="0"/>
              <w:spacing w:line="300" w:lineRule="exact"/>
              <w:ind w:left="157" w:hanging="157"/>
              <w:contextualSpacing/>
              <w:jc w:val="center"/>
              <w:rPr>
                <w:rFonts w:eastAsia="標楷體"/>
                <w:bCs/>
                <w:noProof/>
                <w:kern w:val="0"/>
                <w:sz w:val="28"/>
                <w:szCs w:val="28"/>
              </w:rPr>
            </w:pPr>
            <w:r w:rsidRPr="00317442">
              <w:rPr>
                <w:rFonts w:eastAsia="標楷體" w:hint="eastAsia"/>
                <w:bCs/>
                <w:noProof/>
                <w:kern w:val="0"/>
                <w:sz w:val="28"/>
                <w:szCs w:val="28"/>
              </w:rPr>
              <w:t>管理發展訓練</w:t>
            </w:r>
          </w:p>
        </w:tc>
      </w:tr>
      <w:tr w:rsidR="00E748A9" w:rsidRPr="00317442" w14:paraId="77582608" w14:textId="77777777" w:rsidTr="00AA36EA">
        <w:trPr>
          <w:cantSplit/>
          <w:trHeight w:val="716"/>
        </w:trPr>
        <w:tc>
          <w:tcPr>
            <w:tcW w:w="392" w:type="pct"/>
            <w:shd w:val="clear" w:color="auto" w:fill="auto"/>
            <w:vAlign w:val="center"/>
          </w:tcPr>
          <w:p w14:paraId="4AE517B3"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08" w:type="pct"/>
            <w:tcBorders>
              <w:bottom w:val="single" w:sz="4" w:space="0" w:color="auto"/>
            </w:tcBorders>
            <w:shd w:val="clear" w:color="auto" w:fill="auto"/>
          </w:tcPr>
          <w:p w14:paraId="51CB17AD" w14:textId="77777777" w:rsidR="009752E3" w:rsidRPr="00317442" w:rsidRDefault="009752E3" w:rsidP="00AA36EA">
            <w:pPr>
              <w:widowControl/>
              <w:overflowPunct w:val="0"/>
              <w:spacing w:line="320" w:lineRule="exact"/>
              <w:ind w:rightChars="8" w:right="19"/>
              <w:contextualSpacing/>
              <w:jc w:val="both"/>
              <w:rPr>
                <w:rFonts w:eastAsia="標楷體"/>
                <w:bCs/>
                <w:noProof/>
                <w:sz w:val="28"/>
                <w:szCs w:val="28"/>
              </w:rPr>
            </w:pPr>
            <w:r w:rsidRPr="00317442">
              <w:rPr>
                <w:rFonts w:eastAsia="標楷體" w:hint="eastAsia"/>
                <w:bCs/>
                <w:noProof/>
                <w:sz w:val="28"/>
                <w:szCs w:val="28"/>
              </w:rPr>
              <w:t>能蒐集與機關業務發展相關之國內、外情資及輿論報導，藉以掌握與瞭解機關業務的未來發展趨勢。</w:t>
            </w:r>
          </w:p>
        </w:tc>
      </w:tr>
      <w:tr w:rsidR="00E748A9" w:rsidRPr="00317442" w14:paraId="48918FCC" w14:textId="77777777" w:rsidTr="00AA36EA">
        <w:trPr>
          <w:cantSplit/>
          <w:trHeight w:val="458"/>
        </w:trPr>
        <w:tc>
          <w:tcPr>
            <w:tcW w:w="392" w:type="pct"/>
            <w:vMerge w:val="restart"/>
            <w:shd w:val="clear" w:color="auto" w:fill="auto"/>
            <w:vAlign w:val="center"/>
          </w:tcPr>
          <w:p w14:paraId="0BB7E71D"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08" w:type="pct"/>
            <w:tcBorders>
              <w:top w:val="single" w:sz="4" w:space="0" w:color="auto"/>
              <w:bottom w:val="nil"/>
            </w:tcBorders>
            <w:shd w:val="clear" w:color="auto" w:fill="auto"/>
          </w:tcPr>
          <w:p w14:paraId="2929EDB9"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R1-1</w:t>
            </w:r>
            <w:r w:rsidRPr="00317442">
              <w:rPr>
                <w:rFonts w:eastAsia="標楷體" w:hint="eastAsia"/>
                <w:bCs/>
                <w:noProof/>
                <w:sz w:val="28"/>
                <w:szCs w:val="28"/>
              </w:rPr>
              <w:t>能運用各種媒體管道或透過政府外派團隊及國內、外會議，系統性蒐集國內、外與機關業務相關之最新資訊及發展趨勢。</w:t>
            </w:r>
          </w:p>
        </w:tc>
      </w:tr>
      <w:tr w:rsidR="00E748A9" w:rsidRPr="00317442" w14:paraId="11F0DB65" w14:textId="77777777" w:rsidTr="00AA36EA">
        <w:trPr>
          <w:cantSplit/>
          <w:trHeight w:val="458"/>
        </w:trPr>
        <w:tc>
          <w:tcPr>
            <w:tcW w:w="392" w:type="pct"/>
            <w:vMerge/>
            <w:shd w:val="clear" w:color="auto" w:fill="auto"/>
            <w:vAlign w:val="center"/>
          </w:tcPr>
          <w:p w14:paraId="13466ACA"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nil"/>
            </w:tcBorders>
            <w:shd w:val="clear" w:color="auto" w:fill="auto"/>
          </w:tcPr>
          <w:p w14:paraId="0F7B8D85"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R1-2</w:t>
            </w:r>
            <w:r w:rsidRPr="00317442">
              <w:rPr>
                <w:rFonts w:eastAsia="標楷體" w:hint="eastAsia"/>
                <w:bCs/>
                <w:noProof/>
                <w:sz w:val="28"/>
                <w:szCs w:val="28"/>
              </w:rPr>
              <w:t>能主動蒐集民眾對於政策之觀點、疑慮，以襄助首長或長官掌握輿情。</w:t>
            </w:r>
          </w:p>
        </w:tc>
      </w:tr>
      <w:tr w:rsidR="00E748A9" w:rsidRPr="00317442" w14:paraId="4E839B30" w14:textId="77777777" w:rsidTr="00AA36EA">
        <w:trPr>
          <w:cantSplit/>
          <w:trHeight w:val="458"/>
        </w:trPr>
        <w:tc>
          <w:tcPr>
            <w:tcW w:w="392" w:type="pct"/>
            <w:vMerge/>
            <w:shd w:val="clear" w:color="auto" w:fill="auto"/>
            <w:vAlign w:val="center"/>
          </w:tcPr>
          <w:p w14:paraId="601D6E62"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nil"/>
            </w:tcBorders>
            <w:shd w:val="clear" w:color="auto" w:fill="auto"/>
          </w:tcPr>
          <w:p w14:paraId="64208462"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R1-3</w:t>
            </w:r>
            <w:r w:rsidRPr="00317442">
              <w:rPr>
                <w:rFonts w:eastAsia="標楷體" w:hint="eastAsia"/>
                <w:bCs/>
                <w:noProof/>
                <w:sz w:val="28"/>
                <w:szCs w:val="28"/>
              </w:rPr>
              <w:t>能將國內、外資訊轉換成本身業務可用之資訊。</w:t>
            </w:r>
          </w:p>
        </w:tc>
      </w:tr>
      <w:tr w:rsidR="00E748A9" w:rsidRPr="00317442" w14:paraId="663A574E" w14:textId="77777777" w:rsidTr="00AA36EA">
        <w:trPr>
          <w:cantSplit/>
          <w:trHeight w:val="458"/>
        </w:trPr>
        <w:tc>
          <w:tcPr>
            <w:tcW w:w="392" w:type="pct"/>
            <w:vMerge/>
            <w:shd w:val="clear" w:color="auto" w:fill="auto"/>
            <w:vAlign w:val="center"/>
          </w:tcPr>
          <w:p w14:paraId="29E55662"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double" w:sz="4" w:space="0" w:color="auto"/>
            </w:tcBorders>
            <w:shd w:val="clear" w:color="auto" w:fill="auto"/>
          </w:tcPr>
          <w:p w14:paraId="5E2FAE30"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R1-4</w:t>
            </w:r>
            <w:r w:rsidRPr="00317442">
              <w:rPr>
                <w:rFonts w:eastAsia="標楷體" w:hint="eastAsia"/>
                <w:bCs/>
                <w:noProof/>
                <w:sz w:val="28"/>
                <w:szCs w:val="28"/>
              </w:rPr>
              <w:t>能將轉換後資訊作為政策參考，分析優劣因素，據以研判機關業務可能的發展方向。</w:t>
            </w:r>
          </w:p>
        </w:tc>
      </w:tr>
    </w:tbl>
    <w:p w14:paraId="67342C71" w14:textId="77777777" w:rsidR="009752E3" w:rsidRPr="00317442" w:rsidRDefault="009752E3" w:rsidP="009752E3">
      <w:pPr>
        <w:overflowPunct w:val="0"/>
        <w:spacing w:line="360" w:lineRule="exact"/>
        <w:jc w:val="both"/>
        <w:rPr>
          <w:rFonts w:eastAsia="標楷體"/>
          <w:bCs/>
          <w:sz w:val="28"/>
          <w:szCs w:val="28"/>
        </w:rPr>
      </w:pPr>
    </w:p>
    <w:p w14:paraId="5799D479" w14:textId="77777777" w:rsidR="009752E3" w:rsidRPr="00317442" w:rsidRDefault="009752E3" w:rsidP="009752E3">
      <w:pPr>
        <w:overflowPunct w:val="0"/>
        <w:spacing w:line="360" w:lineRule="exact"/>
        <w:jc w:val="both"/>
        <w:rPr>
          <w:rFonts w:eastAsia="標楷體"/>
          <w:bCs/>
          <w:sz w:val="28"/>
          <w:szCs w:val="28"/>
        </w:rPr>
      </w:pPr>
    </w:p>
    <w:p w14:paraId="4379159A" w14:textId="77777777" w:rsidR="00CC41F5" w:rsidRPr="00317442" w:rsidRDefault="00CC41F5" w:rsidP="009752E3">
      <w:pPr>
        <w:overflowPunct w:val="0"/>
        <w:spacing w:line="360" w:lineRule="exact"/>
        <w:jc w:val="both"/>
        <w:rPr>
          <w:rFonts w:eastAsia="標楷體"/>
          <w:bCs/>
          <w:sz w:val="28"/>
          <w:szCs w:val="28"/>
        </w:rPr>
      </w:pPr>
    </w:p>
    <w:tbl>
      <w:tblPr>
        <w:tblW w:w="5417"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461"/>
      </w:tblGrid>
      <w:tr w:rsidR="00E748A9" w:rsidRPr="00317442" w14:paraId="53ED5E3A" w14:textId="77777777" w:rsidTr="00AA36EA">
        <w:trPr>
          <w:cantSplit/>
          <w:trHeight w:val="470"/>
        </w:trPr>
        <w:tc>
          <w:tcPr>
            <w:tcW w:w="5000" w:type="pct"/>
            <w:gridSpan w:val="2"/>
            <w:shd w:val="clear" w:color="auto" w:fill="BFBFBF" w:themeFill="background1" w:themeFillShade="BF"/>
            <w:vAlign w:val="center"/>
          </w:tcPr>
          <w:p w14:paraId="173E8126" w14:textId="77777777" w:rsidR="009752E3" w:rsidRPr="00317442" w:rsidRDefault="009752E3" w:rsidP="00AA36EA">
            <w:pPr>
              <w:overflowPunct w:val="0"/>
              <w:spacing w:line="300" w:lineRule="exact"/>
              <w:ind w:left="157" w:hanging="157"/>
              <w:contextualSpacing/>
              <w:jc w:val="center"/>
              <w:rPr>
                <w:rFonts w:eastAsia="標楷體"/>
                <w:bCs/>
                <w:kern w:val="0"/>
                <w:sz w:val="28"/>
                <w:szCs w:val="28"/>
              </w:rPr>
            </w:pPr>
            <w:r w:rsidRPr="00317442">
              <w:rPr>
                <w:rFonts w:eastAsia="標楷體" w:hint="eastAsia"/>
                <w:bCs/>
                <w:kern w:val="0"/>
                <w:sz w:val="28"/>
                <w:szCs w:val="28"/>
              </w:rPr>
              <w:lastRenderedPageBreak/>
              <w:t>政策管理（</w:t>
            </w:r>
            <w:r w:rsidRPr="00317442">
              <w:rPr>
                <w:rFonts w:eastAsia="標楷體"/>
                <w:bCs/>
                <w:kern w:val="0"/>
                <w:sz w:val="28"/>
                <w:szCs w:val="28"/>
              </w:rPr>
              <w:t>R2</w:t>
            </w:r>
            <w:r w:rsidRPr="00317442">
              <w:rPr>
                <w:rFonts w:eastAsia="標楷體" w:hint="eastAsia"/>
                <w:bCs/>
                <w:kern w:val="0"/>
                <w:sz w:val="28"/>
                <w:szCs w:val="28"/>
              </w:rPr>
              <w:t>）</w:t>
            </w:r>
          </w:p>
        </w:tc>
      </w:tr>
      <w:tr w:rsidR="00E748A9" w:rsidRPr="00317442" w14:paraId="2520A2A4" w14:textId="77777777" w:rsidTr="007F186D">
        <w:trPr>
          <w:cantSplit/>
          <w:trHeight w:val="397"/>
        </w:trPr>
        <w:tc>
          <w:tcPr>
            <w:tcW w:w="392" w:type="pct"/>
            <w:shd w:val="clear" w:color="auto" w:fill="auto"/>
            <w:vAlign w:val="center"/>
          </w:tcPr>
          <w:p w14:paraId="5444C597" w14:textId="77777777" w:rsidR="009752E3"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班別</w:t>
            </w:r>
          </w:p>
        </w:tc>
        <w:tc>
          <w:tcPr>
            <w:tcW w:w="4608" w:type="pct"/>
            <w:shd w:val="clear" w:color="auto" w:fill="auto"/>
            <w:vAlign w:val="center"/>
          </w:tcPr>
          <w:p w14:paraId="6D5D089F" w14:textId="77777777" w:rsidR="009752E3" w:rsidRPr="00317442" w:rsidRDefault="00AD564E" w:rsidP="00AA36EA">
            <w:pPr>
              <w:widowControl/>
              <w:overflowPunct w:val="0"/>
              <w:spacing w:line="300" w:lineRule="exact"/>
              <w:ind w:left="157" w:hanging="157"/>
              <w:contextualSpacing/>
              <w:jc w:val="center"/>
              <w:rPr>
                <w:rFonts w:eastAsia="標楷體"/>
                <w:bCs/>
                <w:noProof/>
                <w:kern w:val="0"/>
                <w:sz w:val="28"/>
                <w:szCs w:val="28"/>
              </w:rPr>
            </w:pPr>
            <w:r w:rsidRPr="00317442">
              <w:rPr>
                <w:rFonts w:eastAsia="標楷體" w:hint="eastAsia"/>
                <w:bCs/>
                <w:noProof/>
                <w:kern w:val="0"/>
                <w:sz w:val="28"/>
                <w:szCs w:val="28"/>
              </w:rPr>
              <w:t>管理發展訓練</w:t>
            </w:r>
          </w:p>
        </w:tc>
      </w:tr>
      <w:tr w:rsidR="00E748A9" w:rsidRPr="00317442" w14:paraId="36C364C8" w14:textId="77777777" w:rsidTr="00AA36EA">
        <w:trPr>
          <w:cantSplit/>
          <w:trHeight w:val="701"/>
        </w:trPr>
        <w:tc>
          <w:tcPr>
            <w:tcW w:w="392" w:type="pct"/>
            <w:shd w:val="clear" w:color="auto" w:fill="auto"/>
            <w:vAlign w:val="center"/>
          </w:tcPr>
          <w:p w14:paraId="700C3030"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08" w:type="pct"/>
            <w:tcBorders>
              <w:bottom w:val="single" w:sz="4" w:space="0" w:color="auto"/>
            </w:tcBorders>
            <w:shd w:val="clear" w:color="auto" w:fill="auto"/>
          </w:tcPr>
          <w:p w14:paraId="1EA18DA3" w14:textId="77777777" w:rsidR="009752E3" w:rsidRPr="00317442" w:rsidRDefault="009752E3" w:rsidP="00AA36EA">
            <w:pPr>
              <w:widowControl/>
              <w:overflowPunct w:val="0"/>
              <w:spacing w:line="320" w:lineRule="exact"/>
              <w:ind w:rightChars="8" w:right="19"/>
              <w:contextualSpacing/>
              <w:jc w:val="both"/>
              <w:rPr>
                <w:rFonts w:eastAsia="標楷體"/>
                <w:bCs/>
                <w:noProof/>
                <w:sz w:val="28"/>
                <w:szCs w:val="28"/>
              </w:rPr>
            </w:pPr>
            <w:r w:rsidRPr="00317442">
              <w:rPr>
                <w:rFonts w:eastAsia="標楷體" w:hint="eastAsia"/>
                <w:bCs/>
                <w:noProof/>
                <w:sz w:val="28"/>
                <w:szCs w:val="28"/>
              </w:rPr>
              <w:t>能根據組織短、中、長期目標，規劃各項重大政策、法案及專案執行方向，並有效配置適當的人力與資源。</w:t>
            </w:r>
          </w:p>
        </w:tc>
      </w:tr>
      <w:tr w:rsidR="00E748A9" w:rsidRPr="00317442" w14:paraId="2711A212" w14:textId="77777777" w:rsidTr="00AA36EA">
        <w:trPr>
          <w:cantSplit/>
          <w:trHeight w:val="458"/>
        </w:trPr>
        <w:tc>
          <w:tcPr>
            <w:tcW w:w="392" w:type="pct"/>
            <w:vMerge w:val="restart"/>
            <w:shd w:val="clear" w:color="auto" w:fill="auto"/>
            <w:vAlign w:val="center"/>
          </w:tcPr>
          <w:p w14:paraId="00FE19D6"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08" w:type="pct"/>
            <w:tcBorders>
              <w:top w:val="single" w:sz="4" w:space="0" w:color="auto"/>
              <w:bottom w:val="nil"/>
            </w:tcBorders>
            <w:shd w:val="clear" w:color="auto" w:fill="auto"/>
          </w:tcPr>
          <w:p w14:paraId="2F31DDAA"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R2-1</w:t>
            </w:r>
            <w:r w:rsidRPr="00317442">
              <w:rPr>
                <w:rFonts w:eastAsia="標楷體" w:hint="eastAsia"/>
                <w:bCs/>
                <w:noProof/>
                <w:sz w:val="28"/>
                <w:szCs w:val="28"/>
              </w:rPr>
              <w:t>能依循計畫，建立業務具體執行流程，清楚掌握時間期程、人力和資源配置，如期如質達成計畫目標。</w:t>
            </w:r>
          </w:p>
        </w:tc>
      </w:tr>
      <w:tr w:rsidR="00E748A9" w:rsidRPr="00317442" w14:paraId="29F32F92" w14:textId="77777777" w:rsidTr="00AA36EA">
        <w:trPr>
          <w:cantSplit/>
          <w:trHeight w:val="458"/>
        </w:trPr>
        <w:tc>
          <w:tcPr>
            <w:tcW w:w="392" w:type="pct"/>
            <w:vMerge/>
            <w:shd w:val="clear" w:color="auto" w:fill="auto"/>
            <w:vAlign w:val="center"/>
          </w:tcPr>
          <w:p w14:paraId="6A834D50"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nil"/>
            </w:tcBorders>
            <w:shd w:val="clear" w:color="auto" w:fill="auto"/>
          </w:tcPr>
          <w:p w14:paraId="4A39E42B"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R2-2</w:t>
            </w:r>
            <w:r w:rsidRPr="00317442">
              <w:rPr>
                <w:rFonts w:eastAsia="標楷體" w:hint="eastAsia"/>
                <w:bCs/>
                <w:noProof/>
                <w:sz w:val="28"/>
                <w:szCs w:val="28"/>
              </w:rPr>
              <w:t>能勇於承接及掌握上級交付的臨時性任務，做好規劃及工作分配，圓滿達成任務。</w:t>
            </w:r>
          </w:p>
        </w:tc>
      </w:tr>
      <w:tr w:rsidR="00E748A9" w:rsidRPr="00317442" w14:paraId="53DA6480" w14:textId="77777777" w:rsidTr="00AA36EA">
        <w:trPr>
          <w:cantSplit/>
          <w:trHeight w:val="458"/>
        </w:trPr>
        <w:tc>
          <w:tcPr>
            <w:tcW w:w="392" w:type="pct"/>
            <w:vMerge/>
            <w:shd w:val="clear" w:color="auto" w:fill="auto"/>
            <w:vAlign w:val="center"/>
          </w:tcPr>
          <w:p w14:paraId="7174C7BB"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nil"/>
            </w:tcBorders>
            <w:shd w:val="clear" w:color="auto" w:fill="auto"/>
          </w:tcPr>
          <w:p w14:paraId="281F4D04"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R2-3</w:t>
            </w:r>
            <w:r w:rsidRPr="00317442">
              <w:rPr>
                <w:rFonts w:eastAsia="標楷體" w:hint="eastAsia"/>
                <w:bCs/>
                <w:noProof/>
                <w:sz w:val="28"/>
                <w:szCs w:val="28"/>
              </w:rPr>
              <w:t>能清楚年度目標並整合資源，具體地規劃機關年度計劃與預算。</w:t>
            </w:r>
          </w:p>
        </w:tc>
      </w:tr>
      <w:tr w:rsidR="00E748A9" w:rsidRPr="00317442" w14:paraId="0CDC5C0E" w14:textId="77777777" w:rsidTr="00AA36EA">
        <w:trPr>
          <w:cantSplit/>
          <w:trHeight w:val="458"/>
        </w:trPr>
        <w:tc>
          <w:tcPr>
            <w:tcW w:w="392" w:type="pct"/>
            <w:vMerge/>
            <w:shd w:val="clear" w:color="auto" w:fill="auto"/>
            <w:vAlign w:val="center"/>
          </w:tcPr>
          <w:p w14:paraId="7C4E585D"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nil"/>
            </w:tcBorders>
            <w:shd w:val="clear" w:color="auto" w:fill="auto"/>
          </w:tcPr>
          <w:p w14:paraId="64A0EE21"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R2-4</w:t>
            </w:r>
            <w:r w:rsidRPr="00317442">
              <w:rPr>
                <w:rFonts w:eastAsia="標楷體" w:hint="eastAsia"/>
                <w:bCs/>
                <w:noProof/>
                <w:sz w:val="28"/>
                <w:szCs w:val="28"/>
              </w:rPr>
              <w:t>能有效預測及管理業務執行中遇到困難與障礙，勇於面對並發展出相對應的解決策略與及時協調取得相關資源挹注。</w:t>
            </w:r>
          </w:p>
        </w:tc>
      </w:tr>
      <w:tr w:rsidR="00E748A9" w:rsidRPr="00317442" w14:paraId="5DF9CBC8" w14:textId="77777777" w:rsidTr="00AA36EA">
        <w:trPr>
          <w:cantSplit/>
          <w:trHeight w:val="423"/>
        </w:trPr>
        <w:tc>
          <w:tcPr>
            <w:tcW w:w="392" w:type="pct"/>
            <w:vMerge/>
            <w:shd w:val="clear" w:color="auto" w:fill="auto"/>
            <w:vAlign w:val="center"/>
          </w:tcPr>
          <w:p w14:paraId="7CC4466C"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double" w:sz="4" w:space="0" w:color="auto"/>
            </w:tcBorders>
            <w:shd w:val="clear" w:color="auto" w:fill="auto"/>
          </w:tcPr>
          <w:p w14:paraId="10CE8610"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R2-5</w:t>
            </w:r>
            <w:r w:rsidRPr="00317442">
              <w:rPr>
                <w:rFonts w:eastAsia="標楷體" w:hint="eastAsia"/>
                <w:bCs/>
                <w:noProof/>
                <w:sz w:val="28"/>
                <w:szCs w:val="28"/>
              </w:rPr>
              <w:t>對於機關業務，能展現具創新性的作法。</w:t>
            </w:r>
          </w:p>
        </w:tc>
      </w:tr>
    </w:tbl>
    <w:p w14:paraId="530BABCB" w14:textId="77777777" w:rsidR="009752E3" w:rsidRPr="00317442" w:rsidRDefault="009752E3" w:rsidP="009752E3">
      <w:pPr>
        <w:overflowPunct w:val="0"/>
        <w:spacing w:line="360" w:lineRule="exact"/>
        <w:jc w:val="both"/>
        <w:rPr>
          <w:rFonts w:eastAsia="標楷體"/>
          <w:bCs/>
          <w:sz w:val="28"/>
          <w:szCs w:val="28"/>
        </w:rPr>
      </w:pPr>
    </w:p>
    <w:tbl>
      <w:tblPr>
        <w:tblW w:w="5417"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461"/>
      </w:tblGrid>
      <w:tr w:rsidR="00E748A9" w:rsidRPr="00317442" w14:paraId="4FA0BC36" w14:textId="77777777" w:rsidTr="00AA36EA">
        <w:trPr>
          <w:cantSplit/>
          <w:trHeight w:val="470"/>
        </w:trPr>
        <w:tc>
          <w:tcPr>
            <w:tcW w:w="5000" w:type="pct"/>
            <w:gridSpan w:val="2"/>
            <w:tcBorders>
              <w:top w:val="double" w:sz="4" w:space="0" w:color="auto"/>
            </w:tcBorders>
            <w:shd w:val="clear" w:color="auto" w:fill="BFBFBF" w:themeFill="background1" w:themeFillShade="BF"/>
            <w:vAlign w:val="center"/>
          </w:tcPr>
          <w:p w14:paraId="01CA796B" w14:textId="77777777" w:rsidR="009752E3" w:rsidRPr="00317442" w:rsidRDefault="009752E3" w:rsidP="00AA36EA">
            <w:pPr>
              <w:overflowPunct w:val="0"/>
              <w:spacing w:line="300" w:lineRule="exact"/>
              <w:ind w:left="157" w:hanging="157"/>
              <w:contextualSpacing/>
              <w:jc w:val="center"/>
              <w:rPr>
                <w:rFonts w:eastAsia="標楷體"/>
                <w:bCs/>
                <w:kern w:val="0"/>
                <w:sz w:val="28"/>
                <w:szCs w:val="28"/>
              </w:rPr>
            </w:pPr>
            <w:r w:rsidRPr="00317442">
              <w:rPr>
                <w:rFonts w:eastAsia="標楷體" w:hint="eastAsia"/>
                <w:bCs/>
                <w:kern w:val="0"/>
                <w:sz w:val="28"/>
                <w:szCs w:val="28"/>
              </w:rPr>
              <w:t>決斷力（</w:t>
            </w:r>
            <w:r w:rsidRPr="00317442">
              <w:rPr>
                <w:rFonts w:eastAsia="標楷體"/>
                <w:bCs/>
                <w:kern w:val="0"/>
                <w:sz w:val="28"/>
                <w:szCs w:val="28"/>
              </w:rPr>
              <w:t>R3</w:t>
            </w:r>
            <w:r w:rsidRPr="00317442">
              <w:rPr>
                <w:rFonts w:eastAsia="標楷體" w:hint="eastAsia"/>
                <w:bCs/>
                <w:kern w:val="0"/>
                <w:sz w:val="28"/>
                <w:szCs w:val="28"/>
              </w:rPr>
              <w:t>）</w:t>
            </w:r>
          </w:p>
        </w:tc>
      </w:tr>
      <w:tr w:rsidR="00E748A9" w:rsidRPr="00317442" w14:paraId="28E5200A" w14:textId="77777777" w:rsidTr="007F186D">
        <w:trPr>
          <w:cantSplit/>
          <w:trHeight w:val="397"/>
        </w:trPr>
        <w:tc>
          <w:tcPr>
            <w:tcW w:w="392" w:type="pct"/>
            <w:shd w:val="clear" w:color="auto" w:fill="auto"/>
            <w:vAlign w:val="center"/>
          </w:tcPr>
          <w:p w14:paraId="64614241" w14:textId="77777777" w:rsidR="009752E3"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班別</w:t>
            </w:r>
          </w:p>
        </w:tc>
        <w:tc>
          <w:tcPr>
            <w:tcW w:w="4608" w:type="pct"/>
            <w:shd w:val="clear" w:color="auto" w:fill="auto"/>
            <w:vAlign w:val="center"/>
          </w:tcPr>
          <w:p w14:paraId="023791E8" w14:textId="77777777" w:rsidR="009752E3" w:rsidRPr="00317442" w:rsidRDefault="00AD564E" w:rsidP="00AA36EA">
            <w:pPr>
              <w:widowControl/>
              <w:overflowPunct w:val="0"/>
              <w:spacing w:line="300" w:lineRule="exact"/>
              <w:ind w:left="157" w:hanging="157"/>
              <w:contextualSpacing/>
              <w:jc w:val="center"/>
              <w:rPr>
                <w:rFonts w:eastAsia="標楷體"/>
                <w:bCs/>
                <w:noProof/>
                <w:kern w:val="0"/>
                <w:sz w:val="28"/>
                <w:szCs w:val="28"/>
              </w:rPr>
            </w:pPr>
            <w:r w:rsidRPr="00317442">
              <w:rPr>
                <w:rFonts w:eastAsia="標楷體" w:hint="eastAsia"/>
                <w:bCs/>
                <w:noProof/>
                <w:kern w:val="0"/>
                <w:sz w:val="28"/>
                <w:szCs w:val="28"/>
              </w:rPr>
              <w:t>領導發展訓練</w:t>
            </w:r>
          </w:p>
        </w:tc>
      </w:tr>
      <w:tr w:rsidR="00E748A9" w:rsidRPr="00317442" w14:paraId="3EEF3EFD" w14:textId="77777777" w:rsidTr="00AA36EA">
        <w:trPr>
          <w:cantSplit/>
          <w:trHeight w:val="687"/>
        </w:trPr>
        <w:tc>
          <w:tcPr>
            <w:tcW w:w="392" w:type="pct"/>
            <w:shd w:val="clear" w:color="auto" w:fill="auto"/>
            <w:vAlign w:val="center"/>
          </w:tcPr>
          <w:p w14:paraId="790AE04C"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08" w:type="pct"/>
            <w:tcBorders>
              <w:bottom w:val="single" w:sz="4" w:space="0" w:color="auto"/>
            </w:tcBorders>
            <w:shd w:val="clear" w:color="auto" w:fill="auto"/>
          </w:tcPr>
          <w:p w14:paraId="314BAB16" w14:textId="77777777" w:rsidR="009752E3" w:rsidRPr="00317442" w:rsidRDefault="009752E3" w:rsidP="00AA36EA">
            <w:pPr>
              <w:widowControl/>
              <w:overflowPunct w:val="0"/>
              <w:spacing w:line="320" w:lineRule="exact"/>
              <w:ind w:rightChars="8" w:right="19"/>
              <w:contextualSpacing/>
              <w:jc w:val="both"/>
              <w:rPr>
                <w:rFonts w:eastAsia="標楷體"/>
                <w:bCs/>
                <w:noProof/>
                <w:sz w:val="28"/>
                <w:szCs w:val="28"/>
              </w:rPr>
            </w:pPr>
            <w:r w:rsidRPr="00317442">
              <w:rPr>
                <w:rFonts w:eastAsia="標楷體" w:hint="eastAsia"/>
                <w:bCs/>
                <w:sz w:val="28"/>
                <w:szCs w:val="28"/>
              </w:rPr>
              <w:t>對可能產生潛在風險的各種事件或問題，能迅速做出決策，並採取具體明確的預防措施，具有主動承擔決策後果的擔當和魄力。</w:t>
            </w:r>
          </w:p>
        </w:tc>
      </w:tr>
      <w:tr w:rsidR="00E748A9" w:rsidRPr="00317442" w14:paraId="34EE8C05" w14:textId="77777777" w:rsidTr="00AA36EA">
        <w:trPr>
          <w:cantSplit/>
          <w:trHeight w:val="458"/>
        </w:trPr>
        <w:tc>
          <w:tcPr>
            <w:tcW w:w="392" w:type="pct"/>
            <w:vMerge w:val="restart"/>
            <w:shd w:val="clear" w:color="auto" w:fill="auto"/>
            <w:vAlign w:val="center"/>
          </w:tcPr>
          <w:p w14:paraId="7B503B23"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08" w:type="pct"/>
            <w:tcBorders>
              <w:top w:val="single" w:sz="4" w:space="0" w:color="auto"/>
              <w:left w:val="single" w:sz="4" w:space="0" w:color="auto"/>
              <w:bottom w:val="nil"/>
              <w:right w:val="double" w:sz="4" w:space="0" w:color="auto"/>
            </w:tcBorders>
            <w:shd w:val="clear" w:color="auto" w:fill="auto"/>
          </w:tcPr>
          <w:p w14:paraId="4FF995A4"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R3-1</w:t>
            </w:r>
            <w:r w:rsidRPr="00317442">
              <w:rPr>
                <w:rFonts w:eastAsia="標楷體" w:hint="eastAsia"/>
                <w:bCs/>
                <w:kern w:val="0"/>
                <w:sz w:val="28"/>
                <w:szCs w:val="28"/>
              </w:rPr>
              <w:t>在做決斷之前，設想可能發生的狀況，掌握團隊成員特性及資源，並邀請相關利害關係人參與。</w:t>
            </w:r>
          </w:p>
        </w:tc>
      </w:tr>
      <w:tr w:rsidR="00E748A9" w:rsidRPr="00317442" w14:paraId="3AC09534" w14:textId="77777777" w:rsidTr="00AA36EA">
        <w:trPr>
          <w:cantSplit/>
          <w:trHeight w:val="458"/>
        </w:trPr>
        <w:tc>
          <w:tcPr>
            <w:tcW w:w="392" w:type="pct"/>
            <w:vMerge/>
            <w:shd w:val="clear" w:color="auto" w:fill="auto"/>
            <w:vAlign w:val="center"/>
          </w:tcPr>
          <w:p w14:paraId="3E7E74AF"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left w:val="single" w:sz="4" w:space="0" w:color="auto"/>
              <w:bottom w:val="nil"/>
              <w:right w:val="double" w:sz="4" w:space="0" w:color="auto"/>
            </w:tcBorders>
            <w:shd w:val="clear" w:color="auto" w:fill="auto"/>
          </w:tcPr>
          <w:p w14:paraId="144F2163"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R3-2</w:t>
            </w:r>
            <w:r w:rsidRPr="00317442">
              <w:rPr>
                <w:rFonts w:eastAsia="標楷體" w:hint="eastAsia"/>
                <w:bCs/>
                <w:kern w:val="0"/>
                <w:sz w:val="28"/>
                <w:szCs w:val="28"/>
              </w:rPr>
              <w:t>在做決斷時，能向團隊成員說明決策的內容並激勵其執行。</w:t>
            </w:r>
          </w:p>
        </w:tc>
      </w:tr>
      <w:tr w:rsidR="00E748A9" w:rsidRPr="00317442" w14:paraId="09D4DBC1" w14:textId="77777777" w:rsidTr="00AA36EA">
        <w:trPr>
          <w:cantSplit/>
          <w:trHeight w:val="458"/>
        </w:trPr>
        <w:tc>
          <w:tcPr>
            <w:tcW w:w="392" w:type="pct"/>
            <w:vMerge/>
            <w:shd w:val="clear" w:color="auto" w:fill="auto"/>
            <w:vAlign w:val="center"/>
          </w:tcPr>
          <w:p w14:paraId="0928B540"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left w:val="single" w:sz="4" w:space="0" w:color="auto"/>
              <w:bottom w:val="nil"/>
              <w:right w:val="double" w:sz="4" w:space="0" w:color="auto"/>
            </w:tcBorders>
            <w:shd w:val="clear" w:color="auto" w:fill="auto"/>
          </w:tcPr>
          <w:p w14:paraId="79BE050E"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R3-3</w:t>
            </w:r>
            <w:r w:rsidRPr="00317442">
              <w:rPr>
                <w:rFonts w:eastAsia="標楷體" w:hint="eastAsia"/>
                <w:bCs/>
                <w:noProof/>
                <w:sz w:val="28"/>
                <w:szCs w:val="28"/>
              </w:rPr>
              <w:t>能於時間壓力下，對同仁提出的各種解決方案，做出即時且正確的決斷。</w:t>
            </w:r>
          </w:p>
        </w:tc>
      </w:tr>
      <w:tr w:rsidR="00E748A9" w:rsidRPr="00317442" w14:paraId="5FCF4199" w14:textId="77777777" w:rsidTr="00AA36EA">
        <w:trPr>
          <w:cantSplit/>
          <w:trHeight w:val="458"/>
        </w:trPr>
        <w:tc>
          <w:tcPr>
            <w:tcW w:w="392" w:type="pct"/>
            <w:vMerge/>
            <w:shd w:val="clear" w:color="auto" w:fill="auto"/>
            <w:vAlign w:val="center"/>
          </w:tcPr>
          <w:p w14:paraId="45FF43B8"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left w:val="single" w:sz="4" w:space="0" w:color="auto"/>
              <w:bottom w:val="nil"/>
              <w:right w:val="double" w:sz="4" w:space="0" w:color="auto"/>
            </w:tcBorders>
            <w:shd w:val="clear" w:color="auto" w:fill="auto"/>
          </w:tcPr>
          <w:p w14:paraId="6CD5C40E"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R3-4</w:t>
            </w:r>
            <w:r w:rsidRPr="00317442">
              <w:rPr>
                <w:rFonts w:eastAsia="標楷體" w:hint="eastAsia"/>
                <w:bCs/>
                <w:noProof/>
                <w:sz w:val="28"/>
                <w:szCs w:val="28"/>
              </w:rPr>
              <w:t>在做決斷之後，具有主動承擔決策後果的擔當和魄力。</w:t>
            </w:r>
          </w:p>
        </w:tc>
      </w:tr>
      <w:tr w:rsidR="00E748A9" w:rsidRPr="00317442" w14:paraId="415F184E" w14:textId="77777777" w:rsidTr="00AA36EA">
        <w:trPr>
          <w:cantSplit/>
          <w:trHeight w:val="360"/>
        </w:trPr>
        <w:tc>
          <w:tcPr>
            <w:tcW w:w="392" w:type="pct"/>
            <w:vMerge/>
            <w:tcBorders>
              <w:bottom w:val="double" w:sz="4" w:space="0" w:color="auto"/>
            </w:tcBorders>
            <w:shd w:val="clear" w:color="auto" w:fill="auto"/>
            <w:vAlign w:val="center"/>
          </w:tcPr>
          <w:p w14:paraId="2D1475CE"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left w:val="single" w:sz="4" w:space="0" w:color="auto"/>
              <w:bottom w:val="double" w:sz="4" w:space="0" w:color="auto"/>
              <w:right w:val="double" w:sz="4" w:space="0" w:color="auto"/>
            </w:tcBorders>
            <w:shd w:val="clear" w:color="auto" w:fill="auto"/>
          </w:tcPr>
          <w:p w14:paraId="04F836E8" w14:textId="77777777" w:rsidR="009752E3" w:rsidRPr="00317442" w:rsidRDefault="009752E3" w:rsidP="007F186D">
            <w:pPr>
              <w:pStyle w:val="Default"/>
              <w:overflowPunct w:val="0"/>
              <w:snapToGrid w:val="0"/>
              <w:spacing w:after="180"/>
              <w:ind w:left="280" w:hangingChars="100" w:hanging="280"/>
              <w:jc w:val="both"/>
              <w:rPr>
                <w:rFonts w:ascii="Times New Roman"/>
                <w:bCs/>
                <w:color w:val="auto"/>
                <w:sz w:val="28"/>
                <w:szCs w:val="28"/>
              </w:rPr>
            </w:pPr>
            <w:r w:rsidRPr="00317442">
              <w:rPr>
                <w:rFonts w:ascii="Times New Roman"/>
                <w:bCs/>
                <w:color w:val="auto"/>
                <w:sz w:val="28"/>
                <w:szCs w:val="28"/>
              </w:rPr>
              <w:t>R3-5</w:t>
            </w:r>
            <w:r w:rsidRPr="00317442">
              <w:rPr>
                <w:rFonts w:ascii="Times New Roman" w:hint="eastAsia"/>
                <w:bCs/>
                <w:color w:val="auto"/>
                <w:sz w:val="28"/>
                <w:szCs w:val="28"/>
              </w:rPr>
              <w:t>在做決斷之後，願意聆聽各方意見，進行必要修正及調整。</w:t>
            </w:r>
          </w:p>
        </w:tc>
      </w:tr>
    </w:tbl>
    <w:p w14:paraId="783440C0" w14:textId="77777777" w:rsidR="009752E3" w:rsidRPr="00317442" w:rsidRDefault="009752E3" w:rsidP="009752E3">
      <w:pPr>
        <w:overflowPunct w:val="0"/>
        <w:spacing w:line="360" w:lineRule="exact"/>
        <w:jc w:val="both"/>
        <w:rPr>
          <w:rFonts w:eastAsia="標楷體"/>
          <w:bCs/>
          <w:sz w:val="28"/>
          <w:szCs w:val="28"/>
        </w:rPr>
      </w:pPr>
    </w:p>
    <w:tbl>
      <w:tblPr>
        <w:tblW w:w="5417"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461"/>
      </w:tblGrid>
      <w:tr w:rsidR="00E748A9" w:rsidRPr="00317442" w14:paraId="5D10DF5B" w14:textId="77777777" w:rsidTr="00AA36EA">
        <w:trPr>
          <w:cantSplit/>
          <w:trHeight w:val="470"/>
        </w:trPr>
        <w:tc>
          <w:tcPr>
            <w:tcW w:w="5000" w:type="pct"/>
            <w:gridSpan w:val="2"/>
            <w:tcBorders>
              <w:top w:val="double" w:sz="4" w:space="0" w:color="auto"/>
            </w:tcBorders>
            <w:shd w:val="clear" w:color="auto" w:fill="BFBFBF" w:themeFill="background1" w:themeFillShade="BF"/>
            <w:vAlign w:val="center"/>
          </w:tcPr>
          <w:p w14:paraId="07A4EC7B" w14:textId="77777777" w:rsidR="009752E3" w:rsidRPr="00317442" w:rsidRDefault="009752E3" w:rsidP="00AA36EA">
            <w:pPr>
              <w:overflowPunct w:val="0"/>
              <w:spacing w:line="300" w:lineRule="exact"/>
              <w:ind w:left="157" w:hanging="157"/>
              <w:contextualSpacing/>
              <w:jc w:val="center"/>
              <w:rPr>
                <w:rFonts w:eastAsia="標楷體"/>
                <w:bCs/>
                <w:kern w:val="0"/>
                <w:sz w:val="28"/>
                <w:szCs w:val="28"/>
              </w:rPr>
            </w:pPr>
            <w:r w:rsidRPr="00317442">
              <w:rPr>
                <w:rFonts w:eastAsia="標楷體" w:hint="eastAsia"/>
                <w:bCs/>
                <w:kern w:val="0"/>
                <w:sz w:val="28"/>
                <w:szCs w:val="28"/>
              </w:rPr>
              <w:t>政策說服（</w:t>
            </w:r>
            <w:r w:rsidRPr="00317442">
              <w:rPr>
                <w:rFonts w:eastAsia="標楷體"/>
                <w:bCs/>
                <w:kern w:val="0"/>
                <w:sz w:val="28"/>
                <w:szCs w:val="28"/>
              </w:rPr>
              <w:t>R4</w:t>
            </w:r>
            <w:r w:rsidRPr="00317442">
              <w:rPr>
                <w:rFonts w:eastAsia="標楷體" w:hint="eastAsia"/>
                <w:bCs/>
                <w:kern w:val="0"/>
                <w:sz w:val="28"/>
                <w:szCs w:val="28"/>
              </w:rPr>
              <w:t>）</w:t>
            </w:r>
          </w:p>
        </w:tc>
      </w:tr>
      <w:tr w:rsidR="00E748A9" w:rsidRPr="00317442" w14:paraId="11A19DB9" w14:textId="77777777" w:rsidTr="007F186D">
        <w:trPr>
          <w:cantSplit/>
          <w:trHeight w:val="397"/>
        </w:trPr>
        <w:tc>
          <w:tcPr>
            <w:tcW w:w="392" w:type="pct"/>
            <w:shd w:val="clear" w:color="auto" w:fill="auto"/>
            <w:vAlign w:val="center"/>
          </w:tcPr>
          <w:p w14:paraId="6B559A7F" w14:textId="77777777" w:rsidR="009752E3"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班別</w:t>
            </w:r>
          </w:p>
        </w:tc>
        <w:tc>
          <w:tcPr>
            <w:tcW w:w="4608" w:type="pct"/>
            <w:shd w:val="clear" w:color="auto" w:fill="auto"/>
            <w:vAlign w:val="center"/>
          </w:tcPr>
          <w:p w14:paraId="4E14DE51" w14:textId="77777777" w:rsidR="009752E3" w:rsidRPr="00317442" w:rsidRDefault="00AD564E" w:rsidP="00AA36EA">
            <w:pPr>
              <w:widowControl/>
              <w:overflowPunct w:val="0"/>
              <w:spacing w:line="300" w:lineRule="exact"/>
              <w:ind w:left="157" w:hanging="157"/>
              <w:contextualSpacing/>
              <w:jc w:val="center"/>
              <w:rPr>
                <w:rFonts w:eastAsia="標楷體"/>
                <w:bCs/>
                <w:noProof/>
                <w:kern w:val="0"/>
                <w:sz w:val="28"/>
                <w:szCs w:val="28"/>
              </w:rPr>
            </w:pPr>
            <w:r w:rsidRPr="00317442">
              <w:rPr>
                <w:rFonts w:eastAsia="標楷體" w:hint="eastAsia"/>
                <w:bCs/>
                <w:noProof/>
                <w:kern w:val="0"/>
                <w:sz w:val="28"/>
                <w:szCs w:val="28"/>
              </w:rPr>
              <w:t>領導發展訓練</w:t>
            </w:r>
          </w:p>
        </w:tc>
      </w:tr>
      <w:tr w:rsidR="00E748A9" w:rsidRPr="00317442" w14:paraId="42DF5CED" w14:textId="77777777" w:rsidTr="00AA36EA">
        <w:trPr>
          <w:cantSplit/>
          <w:trHeight w:val="715"/>
        </w:trPr>
        <w:tc>
          <w:tcPr>
            <w:tcW w:w="392" w:type="pct"/>
            <w:shd w:val="clear" w:color="auto" w:fill="auto"/>
            <w:vAlign w:val="center"/>
          </w:tcPr>
          <w:p w14:paraId="002C82F3"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08" w:type="pct"/>
            <w:tcBorders>
              <w:bottom w:val="single" w:sz="4" w:space="0" w:color="auto"/>
            </w:tcBorders>
            <w:shd w:val="clear" w:color="auto" w:fill="auto"/>
          </w:tcPr>
          <w:p w14:paraId="46A8555B" w14:textId="77777777" w:rsidR="009752E3" w:rsidRPr="00317442" w:rsidRDefault="009752E3" w:rsidP="00AA36EA">
            <w:pPr>
              <w:widowControl/>
              <w:overflowPunct w:val="0"/>
              <w:spacing w:line="320" w:lineRule="exact"/>
              <w:contextualSpacing/>
              <w:jc w:val="both"/>
              <w:rPr>
                <w:rFonts w:eastAsia="標楷體"/>
                <w:bCs/>
                <w:noProof/>
                <w:kern w:val="0"/>
                <w:sz w:val="28"/>
                <w:szCs w:val="28"/>
              </w:rPr>
            </w:pPr>
            <w:r w:rsidRPr="00317442">
              <w:rPr>
                <w:rFonts w:eastAsia="標楷體" w:hint="eastAsia"/>
                <w:bCs/>
                <w:noProof/>
                <w:kern w:val="0"/>
                <w:sz w:val="28"/>
                <w:szCs w:val="28"/>
              </w:rPr>
              <w:t>能有效影響各利害關係人，使其相信機關政策的合理性及可行性，並爭取其對政策的支持與合作。</w:t>
            </w:r>
          </w:p>
        </w:tc>
      </w:tr>
      <w:tr w:rsidR="00E748A9" w:rsidRPr="00317442" w14:paraId="5C671976" w14:textId="77777777" w:rsidTr="007C3AC3">
        <w:trPr>
          <w:cantSplit/>
          <w:trHeight w:val="323"/>
        </w:trPr>
        <w:tc>
          <w:tcPr>
            <w:tcW w:w="392" w:type="pct"/>
            <w:vMerge w:val="restart"/>
            <w:shd w:val="clear" w:color="auto" w:fill="auto"/>
            <w:vAlign w:val="center"/>
          </w:tcPr>
          <w:p w14:paraId="0DFCC24C"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08" w:type="pct"/>
            <w:tcBorders>
              <w:top w:val="single" w:sz="4" w:space="0" w:color="auto"/>
              <w:bottom w:val="nil"/>
            </w:tcBorders>
            <w:shd w:val="clear" w:color="auto" w:fill="auto"/>
          </w:tcPr>
          <w:p w14:paraId="34B69B0D"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R4-1</w:t>
            </w:r>
            <w:r w:rsidRPr="00317442">
              <w:rPr>
                <w:rFonts w:eastAsia="標楷體" w:hint="eastAsia"/>
                <w:bCs/>
                <w:noProof/>
                <w:sz w:val="28"/>
                <w:szCs w:val="28"/>
              </w:rPr>
              <w:t>能充分掌握輿情，研擬政策說服策略。</w:t>
            </w:r>
          </w:p>
        </w:tc>
      </w:tr>
      <w:tr w:rsidR="00E748A9" w:rsidRPr="00317442" w14:paraId="4D107FCF" w14:textId="77777777" w:rsidTr="007C3AC3">
        <w:trPr>
          <w:cantSplit/>
          <w:trHeight w:val="287"/>
        </w:trPr>
        <w:tc>
          <w:tcPr>
            <w:tcW w:w="392" w:type="pct"/>
            <w:vMerge/>
            <w:shd w:val="clear" w:color="auto" w:fill="auto"/>
            <w:vAlign w:val="center"/>
          </w:tcPr>
          <w:p w14:paraId="7A48B89A"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nil"/>
            </w:tcBorders>
            <w:shd w:val="clear" w:color="auto" w:fill="auto"/>
          </w:tcPr>
          <w:p w14:paraId="52DEEBFF"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R4-2</w:t>
            </w:r>
            <w:r w:rsidRPr="00317442">
              <w:rPr>
                <w:rFonts w:eastAsia="標楷體" w:hint="eastAsia"/>
                <w:bCs/>
                <w:noProof/>
                <w:sz w:val="28"/>
                <w:szCs w:val="28"/>
              </w:rPr>
              <w:t>能與媒體建立良好的互動關係。</w:t>
            </w:r>
          </w:p>
        </w:tc>
      </w:tr>
      <w:tr w:rsidR="00E748A9" w:rsidRPr="00317442" w14:paraId="17210530" w14:textId="77777777" w:rsidTr="007C3AC3">
        <w:trPr>
          <w:cantSplit/>
          <w:trHeight w:val="237"/>
        </w:trPr>
        <w:tc>
          <w:tcPr>
            <w:tcW w:w="392" w:type="pct"/>
            <w:vMerge/>
            <w:shd w:val="clear" w:color="auto" w:fill="auto"/>
            <w:vAlign w:val="center"/>
          </w:tcPr>
          <w:p w14:paraId="0D0410CD"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nil"/>
            </w:tcBorders>
            <w:shd w:val="clear" w:color="auto" w:fill="auto"/>
          </w:tcPr>
          <w:p w14:paraId="700551D3"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R4-3</w:t>
            </w:r>
            <w:r w:rsidRPr="00317442">
              <w:rPr>
                <w:rFonts w:eastAsia="標楷體" w:hint="eastAsia"/>
                <w:bCs/>
                <w:noProof/>
                <w:spacing w:val="-10"/>
                <w:sz w:val="28"/>
                <w:szCs w:val="28"/>
              </w:rPr>
              <w:t>能以民意為導向，作為施政藍圖，強化與民眾溝通，為機關形塑優良形象。</w:t>
            </w:r>
          </w:p>
        </w:tc>
      </w:tr>
      <w:tr w:rsidR="00E748A9" w:rsidRPr="00317442" w14:paraId="5B9B809C" w14:textId="77777777" w:rsidTr="00AA36EA">
        <w:trPr>
          <w:cantSplit/>
          <w:trHeight w:val="458"/>
        </w:trPr>
        <w:tc>
          <w:tcPr>
            <w:tcW w:w="392" w:type="pct"/>
            <w:vMerge/>
            <w:shd w:val="clear" w:color="auto" w:fill="auto"/>
            <w:vAlign w:val="center"/>
          </w:tcPr>
          <w:p w14:paraId="68D0CDE3"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nil"/>
            </w:tcBorders>
            <w:shd w:val="clear" w:color="auto" w:fill="auto"/>
          </w:tcPr>
          <w:p w14:paraId="2D777A4C"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R4-4</w:t>
            </w:r>
            <w:r w:rsidRPr="00317442">
              <w:rPr>
                <w:rFonts w:eastAsia="標楷體" w:hint="eastAsia"/>
                <w:bCs/>
                <w:noProof/>
                <w:sz w:val="28"/>
                <w:szCs w:val="28"/>
              </w:rPr>
              <w:t>藉由多元管道，分享機關政策推行之成功案例，透過適當的政策論述或溝通，爭取民眾對政策的支持。</w:t>
            </w:r>
          </w:p>
        </w:tc>
      </w:tr>
      <w:tr w:rsidR="00E748A9" w:rsidRPr="00317442" w14:paraId="3B0BD8C6" w14:textId="77777777" w:rsidTr="007C3AC3">
        <w:trPr>
          <w:cantSplit/>
          <w:trHeight w:val="282"/>
        </w:trPr>
        <w:tc>
          <w:tcPr>
            <w:tcW w:w="392" w:type="pct"/>
            <w:vMerge/>
            <w:tcBorders>
              <w:bottom w:val="double" w:sz="4" w:space="0" w:color="auto"/>
            </w:tcBorders>
            <w:shd w:val="clear" w:color="auto" w:fill="auto"/>
            <w:vAlign w:val="center"/>
          </w:tcPr>
          <w:p w14:paraId="77A1DA0D"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double" w:sz="4" w:space="0" w:color="auto"/>
            </w:tcBorders>
            <w:shd w:val="clear" w:color="auto" w:fill="auto"/>
          </w:tcPr>
          <w:p w14:paraId="17372ED1"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R4-5</w:t>
            </w:r>
            <w:r w:rsidRPr="00317442">
              <w:rPr>
                <w:rFonts w:eastAsia="標楷體" w:hint="eastAsia"/>
                <w:bCs/>
                <w:noProof/>
                <w:sz w:val="28"/>
                <w:szCs w:val="28"/>
              </w:rPr>
              <w:t>透過異業結盟或策略合作，以提升機關政策能見度。</w:t>
            </w:r>
          </w:p>
        </w:tc>
      </w:tr>
      <w:tr w:rsidR="00E748A9" w:rsidRPr="00317442" w14:paraId="0C10E0E3" w14:textId="77777777" w:rsidTr="00AA36EA">
        <w:trPr>
          <w:cantSplit/>
          <w:trHeight w:val="470"/>
        </w:trPr>
        <w:tc>
          <w:tcPr>
            <w:tcW w:w="5000" w:type="pct"/>
            <w:gridSpan w:val="2"/>
            <w:tcBorders>
              <w:top w:val="double" w:sz="4" w:space="0" w:color="auto"/>
            </w:tcBorders>
            <w:shd w:val="clear" w:color="auto" w:fill="BFBFBF" w:themeFill="background1" w:themeFillShade="BF"/>
            <w:vAlign w:val="center"/>
          </w:tcPr>
          <w:p w14:paraId="5087FD65" w14:textId="77777777" w:rsidR="009752E3" w:rsidRPr="00317442" w:rsidRDefault="009752E3" w:rsidP="00AA36EA">
            <w:pPr>
              <w:overflowPunct w:val="0"/>
              <w:spacing w:line="300" w:lineRule="exact"/>
              <w:ind w:left="157" w:hanging="157"/>
              <w:contextualSpacing/>
              <w:jc w:val="center"/>
              <w:rPr>
                <w:rFonts w:eastAsia="標楷體"/>
                <w:bCs/>
                <w:kern w:val="0"/>
                <w:sz w:val="28"/>
                <w:szCs w:val="28"/>
              </w:rPr>
            </w:pPr>
            <w:r w:rsidRPr="00317442">
              <w:rPr>
                <w:rFonts w:eastAsia="標楷體" w:hint="eastAsia"/>
                <w:bCs/>
                <w:kern w:val="0"/>
                <w:sz w:val="28"/>
                <w:szCs w:val="28"/>
              </w:rPr>
              <w:lastRenderedPageBreak/>
              <w:t>危機研判與處理（</w:t>
            </w:r>
            <w:r w:rsidRPr="00317442">
              <w:rPr>
                <w:rFonts w:eastAsia="標楷體"/>
                <w:bCs/>
                <w:kern w:val="0"/>
                <w:sz w:val="28"/>
                <w:szCs w:val="28"/>
              </w:rPr>
              <w:t>R5</w:t>
            </w:r>
            <w:r w:rsidRPr="00317442">
              <w:rPr>
                <w:rFonts w:eastAsia="標楷體" w:hint="eastAsia"/>
                <w:bCs/>
                <w:kern w:val="0"/>
                <w:sz w:val="28"/>
                <w:szCs w:val="28"/>
              </w:rPr>
              <w:t>）</w:t>
            </w:r>
          </w:p>
        </w:tc>
      </w:tr>
      <w:tr w:rsidR="00E748A9" w:rsidRPr="00317442" w14:paraId="08708AC3" w14:textId="77777777" w:rsidTr="007F186D">
        <w:trPr>
          <w:cantSplit/>
          <w:trHeight w:val="397"/>
        </w:trPr>
        <w:tc>
          <w:tcPr>
            <w:tcW w:w="392" w:type="pct"/>
            <w:shd w:val="clear" w:color="auto" w:fill="auto"/>
            <w:vAlign w:val="center"/>
          </w:tcPr>
          <w:p w14:paraId="7E902C18" w14:textId="77777777" w:rsidR="009752E3"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班別</w:t>
            </w:r>
          </w:p>
        </w:tc>
        <w:tc>
          <w:tcPr>
            <w:tcW w:w="4608" w:type="pct"/>
            <w:shd w:val="clear" w:color="auto" w:fill="auto"/>
            <w:vAlign w:val="center"/>
          </w:tcPr>
          <w:p w14:paraId="7BF8876E" w14:textId="77777777" w:rsidR="009752E3" w:rsidRPr="00317442" w:rsidRDefault="00AD564E" w:rsidP="00AA36EA">
            <w:pPr>
              <w:widowControl/>
              <w:overflowPunct w:val="0"/>
              <w:spacing w:line="300" w:lineRule="exact"/>
              <w:ind w:left="157" w:hanging="157"/>
              <w:contextualSpacing/>
              <w:jc w:val="center"/>
              <w:rPr>
                <w:rFonts w:eastAsia="標楷體"/>
                <w:bCs/>
                <w:noProof/>
                <w:kern w:val="0"/>
                <w:sz w:val="28"/>
                <w:szCs w:val="28"/>
              </w:rPr>
            </w:pPr>
            <w:r w:rsidRPr="00317442">
              <w:rPr>
                <w:rFonts w:eastAsia="標楷體" w:hint="eastAsia"/>
                <w:bCs/>
                <w:noProof/>
                <w:kern w:val="0"/>
                <w:sz w:val="28"/>
                <w:szCs w:val="28"/>
              </w:rPr>
              <w:t>決策發展訓練</w:t>
            </w:r>
          </w:p>
        </w:tc>
      </w:tr>
      <w:tr w:rsidR="00E748A9" w:rsidRPr="00317442" w14:paraId="562C230B" w14:textId="77777777" w:rsidTr="00AA36EA">
        <w:trPr>
          <w:cantSplit/>
          <w:trHeight w:val="687"/>
        </w:trPr>
        <w:tc>
          <w:tcPr>
            <w:tcW w:w="392" w:type="pct"/>
            <w:shd w:val="clear" w:color="auto" w:fill="auto"/>
            <w:vAlign w:val="center"/>
          </w:tcPr>
          <w:p w14:paraId="608821CC"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08" w:type="pct"/>
            <w:tcBorders>
              <w:bottom w:val="single" w:sz="4" w:space="0" w:color="auto"/>
            </w:tcBorders>
            <w:shd w:val="clear" w:color="auto" w:fill="auto"/>
          </w:tcPr>
          <w:p w14:paraId="61856979" w14:textId="77777777" w:rsidR="009752E3" w:rsidRPr="00317442" w:rsidRDefault="009752E3" w:rsidP="00AA36EA">
            <w:pPr>
              <w:widowControl/>
              <w:overflowPunct w:val="0"/>
              <w:spacing w:line="320" w:lineRule="exact"/>
              <w:ind w:rightChars="8" w:right="19"/>
              <w:contextualSpacing/>
              <w:jc w:val="both"/>
              <w:rPr>
                <w:rFonts w:eastAsia="標楷體"/>
                <w:bCs/>
                <w:noProof/>
                <w:sz w:val="28"/>
                <w:szCs w:val="28"/>
              </w:rPr>
            </w:pPr>
            <w:r w:rsidRPr="00317442">
              <w:rPr>
                <w:rFonts w:eastAsia="標楷體" w:hint="eastAsia"/>
                <w:bCs/>
                <w:sz w:val="28"/>
                <w:szCs w:val="28"/>
              </w:rPr>
              <w:t>能有效預測並針對潛在或當前的危機，加以預防或因應解決，透過大眾傳播媒體傳遞正確訊息等各種有效作為，以達成解除危機的目的。</w:t>
            </w:r>
          </w:p>
        </w:tc>
      </w:tr>
      <w:tr w:rsidR="00E748A9" w:rsidRPr="00317442" w14:paraId="79BEA5BD" w14:textId="77777777" w:rsidTr="00AA36EA">
        <w:trPr>
          <w:cantSplit/>
          <w:trHeight w:val="458"/>
        </w:trPr>
        <w:tc>
          <w:tcPr>
            <w:tcW w:w="392" w:type="pct"/>
            <w:vMerge w:val="restart"/>
            <w:shd w:val="clear" w:color="auto" w:fill="auto"/>
            <w:vAlign w:val="center"/>
          </w:tcPr>
          <w:p w14:paraId="76493FE6"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08" w:type="pct"/>
            <w:tcBorders>
              <w:top w:val="single" w:sz="4" w:space="0" w:color="auto"/>
              <w:left w:val="single" w:sz="4" w:space="0" w:color="auto"/>
              <w:bottom w:val="nil"/>
              <w:right w:val="double" w:sz="4" w:space="0" w:color="auto"/>
            </w:tcBorders>
            <w:shd w:val="clear" w:color="auto" w:fill="auto"/>
          </w:tcPr>
          <w:p w14:paraId="732551C3"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R5-1</w:t>
            </w:r>
            <w:r w:rsidRPr="00317442">
              <w:rPr>
                <w:rFonts w:eastAsia="標楷體" w:hint="eastAsia"/>
                <w:bCs/>
                <w:noProof/>
                <w:sz w:val="28"/>
                <w:szCs w:val="28"/>
              </w:rPr>
              <w:t>能對危機或突發事件的發生有所預見，並採取有效的防範措施或因應對策。</w:t>
            </w:r>
          </w:p>
        </w:tc>
      </w:tr>
      <w:tr w:rsidR="00E748A9" w:rsidRPr="00317442" w14:paraId="68C81AC3" w14:textId="77777777" w:rsidTr="00AA36EA">
        <w:trPr>
          <w:cantSplit/>
          <w:trHeight w:val="458"/>
        </w:trPr>
        <w:tc>
          <w:tcPr>
            <w:tcW w:w="392" w:type="pct"/>
            <w:vMerge/>
            <w:shd w:val="clear" w:color="auto" w:fill="auto"/>
            <w:vAlign w:val="center"/>
          </w:tcPr>
          <w:p w14:paraId="21E94643"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left w:val="single" w:sz="4" w:space="0" w:color="auto"/>
              <w:bottom w:val="nil"/>
              <w:right w:val="double" w:sz="4" w:space="0" w:color="auto"/>
            </w:tcBorders>
            <w:shd w:val="clear" w:color="auto" w:fill="auto"/>
          </w:tcPr>
          <w:p w14:paraId="0D3942E6"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R5-2</w:t>
            </w:r>
            <w:r w:rsidRPr="00317442">
              <w:rPr>
                <w:rFonts w:eastAsia="標楷體" w:hint="eastAsia"/>
                <w:bCs/>
                <w:noProof/>
                <w:sz w:val="28"/>
                <w:szCs w:val="28"/>
              </w:rPr>
              <w:t>於危機或突發事件發生時</w:t>
            </w:r>
            <w:r w:rsidRPr="00317442">
              <w:rPr>
                <w:rFonts w:eastAsia="標楷體" w:hint="eastAsia"/>
                <w:bCs/>
                <w:kern w:val="0"/>
                <w:sz w:val="28"/>
                <w:szCs w:val="28"/>
              </w:rPr>
              <w:t>，能在最短時間之內整合運用資源，並在權責範圍內，作出適當決策與因應。</w:t>
            </w:r>
          </w:p>
        </w:tc>
      </w:tr>
      <w:tr w:rsidR="00E748A9" w:rsidRPr="00317442" w14:paraId="60C548FA" w14:textId="77777777" w:rsidTr="00AA36EA">
        <w:trPr>
          <w:cantSplit/>
          <w:trHeight w:val="458"/>
        </w:trPr>
        <w:tc>
          <w:tcPr>
            <w:tcW w:w="392" w:type="pct"/>
            <w:vMerge/>
            <w:shd w:val="clear" w:color="auto" w:fill="auto"/>
            <w:vAlign w:val="center"/>
          </w:tcPr>
          <w:p w14:paraId="5FB7A74B"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left w:val="single" w:sz="4" w:space="0" w:color="auto"/>
              <w:bottom w:val="nil"/>
              <w:right w:val="double" w:sz="4" w:space="0" w:color="auto"/>
            </w:tcBorders>
            <w:shd w:val="clear" w:color="auto" w:fill="auto"/>
          </w:tcPr>
          <w:p w14:paraId="2399DD23"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R5-3</w:t>
            </w:r>
            <w:r w:rsidRPr="00317442">
              <w:rPr>
                <w:rFonts w:eastAsia="標楷體" w:hint="eastAsia"/>
                <w:bCs/>
                <w:noProof/>
                <w:sz w:val="28"/>
                <w:szCs w:val="28"/>
              </w:rPr>
              <w:t>於危機或突發事件發生時，能</w:t>
            </w:r>
            <w:r w:rsidRPr="00317442">
              <w:rPr>
                <w:rFonts w:eastAsia="標楷體" w:hint="eastAsia"/>
                <w:bCs/>
                <w:kern w:val="0"/>
                <w:sz w:val="28"/>
                <w:szCs w:val="28"/>
              </w:rPr>
              <w:t>掌握媒體與溝通管道，即時傳遞正確及一致的訊息，並有效應對。</w:t>
            </w:r>
          </w:p>
        </w:tc>
      </w:tr>
      <w:tr w:rsidR="00E748A9" w:rsidRPr="00317442" w14:paraId="448250DE" w14:textId="77777777" w:rsidTr="00AA36EA">
        <w:trPr>
          <w:cantSplit/>
          <w:trHeight w:val="458"/>
        </w:trPr>
        <w:tc>
          <w:tcPr>
            <w:tcW w:w="392" w:type="pct"/>
            <w:vMerge/>
            <w:shd w:val="clear" w:color="auto" w:fill="auto"/>
            <w:vAlign w:val="center"/>
          </w:tcPr>
          <w:p w14:paraId="0B8D80AE"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left w:val="single" w:sz="4" w:space="0" w:color="auto"/>
              <w:bottom w:val="nil"/>
              <w:right w:val="double" w:sz="4" w:space="0" w:color="auto"/>
            </w:tcBorders>
            <w:shd w:val="clear" w:color="auto" w:fill="auto"/>
          </w:tcPr>
          <w:p w14:paraId="4E8E4F3A"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R5-4</w:t>
            </w:r>
            <w:r w:rsidRPr="00317442">
              <w:rPr>
                <w:rFonts w:eastAsia="標楷體" w:hint="eastAsia"/>
                <w:bCs/>
                <w:noProof/>
                <w:sz w:val="28"/>
                <w:szCs w:val="28"/>
              </w:rPr>
              <w:t>於危機或突發事件發生時，能夠成為機關內部同仁間之溝通橋樑，向同仁即時且清楚地傳達訊息，同時也將相關資訊明確告知長官，協助做出決策。</w:t>
            </w:r>
          </w:p>
        </w:tc>
      </w:tr>
      <w:tr w:rsidR="00E748A9" w:rsidRPr="00317442" w14:paraId="228CBC74" w14:textId="77777777" w:rsidTr="00AA36EA">
        <w:trPr>
          <w:cantSplit/>
          <w:trHeight w:val="458"/>
        </w:trPr>
        <w:tc>
          <w:tcPr>
            <w:tcW w:w="392" w:type="pct"/>
            <w:vMerge/>
            <w:tcBorders>
              <w:bottom w:val="double" w:sz="4" w:space="0" w:color="auto"/>
            </w:tcBorders>
            <w:shd w:val="clear" w:color="auto" w:fill="auto"/>
            <w:vAlign w:val="center"/>
          </w:tcPr>
          <w:p w14:paraId="56652499"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left w:val="single" w:sz="4" w:space="0" w:color="auto"/>
              <w:bottom w:val="double" w:sz="4" w:space="0" w:color="auto"/>
              <w:right w:val="double" w:sz="4" w:space="0" w:color="auto"/>
            </w:tcBorders>
            <w:shd w:val="clear" w:color="auto" w:fill="auto"/>
          </w:tcPr>
          <w:p w14:paraId="0139D428"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sz w:val="28"/>
                <w:szCs w:val="28"/>
              </w:rPr>
            </w:pPr>
            <w:r w:rsidRPr="00317442">
              <w:rPr>
                <w:rFonts w:eastAsia="標楷體"/>
                <w:bCs/>
                <w:noProof/>
                <w:sz w:val="28"/>
                <w:szCs w:val="28"/>
              </w:rPr>
              <w:t>R5-5</w:t>
            </w:r>
            <w:r w:rsidRPr="00317442">
              <w:rPr>
                <w:rFonts w:eastAsia="標楷體" w:hint="eastAsia"/>
                <w:bCs/>
                <w:noProof/>
                <w:sz w:val="28"/>
                <w:szCs w:val="28"/>
              </w:rPr>
              <w:t>能從危機或突發事件中學習，適時修正調整政策方向或組織運作方式。</w:t>
            </w:r>
          </w:p>
        </w:tc>
      </w:tr>
    </w:tbl>
    <w:p w14:paraId="0C267148" w14:textId="77777777" w:rsidR="009752E3" w:rsidRPr="00317442" w:rsidRDefault="009752E3" w:rsidP="009752E3">
      <w:pPr>
        <w:overflowPunct w:val="0"/>
        <w:rPr>
          <w:rFonts w:ascii="Calibri" w:eastAsia="標楷體" w:hAnsi="Calibri"/>
          <w:bCs/>
          <w:noProof/>
          <w:sz w:val="28"/>
          <w:szCs w:val="28"/>
        </w:rPr>
      </w:pPr>
    </w:p>
    <w:tbl>
      <w:tblPr>
        <w:tblW w:w="5417" w:type="pct"/>
        <w:tblInd w:w="-3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8461"/>
      </w:tblGrid>
      <w:tr w:rsidR="00E748A9" w:rsidRPr="00317442" w14:paraId="2A20873A" w14:textId="77777777" w:rsidTr="00AA36EA">
        <w:trPr>
          <w:cantSplit/>
          <w:trHeight w:val="470"/>
        </w:trPr>
        <w:tc>
          <w:tcPr>
            <w:tcW w:w="5000" w:type="pct"/>
            <w:gridSpan w:val="2"/>
            <w:tcBorders>
              <w:top w:val="double" w:sz="4" w:space="0" w:color="auto"/>
            </w:tcBorders>
            <w:shd w:val="clear" w:color="auto" w:fill="BFBFBF" w:themeFill="background1" w:themeFillShade="BF"/>
            <w:vAlign w:val="center"/>
          </w:tcPr>
          <w:p w14:paraId="39D48C8B" w14:textId="77777777" w:rsidR="009752E3" w:rsidRPr="00317442" w:rsidRDefault="009752E3" w:rsidP="00AA36EA">
            <w:pPr>
              <w:overflowPunct w:val="0"/>
              <w:spacing w:line="300" w:lineRule="exact"/>
              <w:ind w:left="157" w:hanging="157"/>
              <w:contextualSpacing/>
              <w:jc w:val="center"/>
              <w:rPr>
                <w:rFonts w:eastAsia="標楷體"/>
                <w:bCs/>
                <w:kern w:val="0"/>
                <w:sz w:val="28"/>
                <w:szCs w:val="28"/>
              </w:rPr>
            </w:pPr>
            <w:proofErr w:type="gramStart"/>
            <w:r w:rsidRPr="00317442">
              <w:rPr>
                <w:rFonts w:eastAsia="標楷體" w:hint="eastAsia"/>
                <w:bCs/>
                <w:kern w:val="0"/>
                <w:sz w:val="28"/>
                <w:szCs w:val="28"/>
              </w:rPr>
              <w:t>型塑願景</w:t>
            </w:r>
            <w:proofErr w:type="gramEnd"/>
            <w:r w:rsidRPr="00317442">
              <w:rPr>
                <w:rFonts w:eastAsia="標楷體" w:hint="eastAsia"/>
                <w:bCs/>
                <w:kern w:val="0"/>
                <w:sz w:val="28"/>
                <w:szCs w:val="28"/>
              </w:rPr>
              <w:t>（</w:t>
            </w:r>
            <w:r w:rsidRPr="00317442">
              <w:rPr>
                <w:rFonts w:eastAsia="標楷體"/>
                <w:bCs/>
                <w:kern w:val="0"/>
                <w:sz w:val="28"/>
                <w:szCs w:val="28"/>
              </w:rPr>
              <w:t>R6</w:t>
            </w:r>
            <w:r w:rsidRPr="00317442">
              <w:rPr>
                <w:rFonts w:eastAsia="標楷體" w:hint="eastAsia"/>
                <w:bCs/>
                <w:kern w:val="0"/>
                <w:sz w:val="28"/>
                <w:szCs w:val="28"/>
              </w:rPr>
              <w:t>）</w:t>
            </w:r>
          </w:p>
        </w:tc>
      </w:tr>
      <w:tr w:rsidR="00E748A9" w:rsidRPr="00317442" w14:paraId="21C2E9EC" w14:textId="77777777" w:rsidTr="007F186D">
        <w:trPr>
          <w:cantSplit/>
          <w:trHeight w:val="397"/>
        </w:trPr>
        <w:tc>
          <w:tcPr>
            <w:tcW w:w="392" w:type="pct"/>
            <w:shd w:val="clear" w:color="auto" w:fill="auto"/>
            <w:vAlign w:val="center"/>
          </w:tcPr>
          <w:p w14:paraId="3CF08C3E" w14:textId="77777777" w:rsidR="009752E3" w:rsidRPr="00317442" w:rsidRDefault="00AD564E"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班別</w:t>
            </w:r>
          </w:p>
        </w:tc>
        <w:tc>
          <w:tcPr>
            <w:tcW w:w="4608" w:type="pct"/>
            <w:shd w:val="clear" w:color="auto" w:fill="auto"/>
            <w:vAlign w:val="center"/>
          </w:tcPr>
          <w:p w14:paraId="73410DFF" w14:textId="77777777" w:rsidR="009752E3" w:rsidRPr="00317442" w:rsidRDefault="00AD564E" w:rsidP="00AA36EA">
            <w:pPr>
              <w:widowControl/>
              <w:overflowPunct w:val="0"/>
              <w:spacing w:line="300" w:lineRule="exact"/>
              <w:ind w:left="157" w:hanging="157"/>
              <w:contextualSpacing/>
              <w:jc w:val="center"/>
              <w:rPr>
                <w:rFonts w:eastAsia="標楷體"/>
                <w:bCs/>
                <w:noProof/>
                <w:kern w:val="0"/>
                <w:sz w:val="28"/>
                <w:szCs w:val="28"/>
              </w:rPr>
            </w:pPr>
            <w:r w:rsidRPr="00317442">
              <w:rPr>
                <w:rFonts w:eastAsia="標楷體" w:hint="eastAsia"/>
                <w:bCs/>
                <w:noProof/>
                <w:kern w:val="0"/>
                <w:sz w:val="28"/>
                <w:szCs w:val="28"/>
              </w:rPr>
              <w:t>決策發展訓練</w:t>
            </w:r>
          </w:p>
        </w:tc>
      </w:tr>
      <w:tr w:rsidR="00E748A9" w:rsidRPr="00317442" w14:paraId="080422C9" w14:textId="77777777" w:rsidTr="00AA36EA">
        <w:trPr>
          <w:cantSplit/>
          <w:trHeight w:val="673"/>
        </w:trPr>
        <w:tc>
          <w:tcPr>
            <w:tcW w:w="392" w:type="pct"/>
            <w:shd w:val="clear" w:color="auto" w:fill="auto"/>
            <w:vAlign w:val="center"/>
          </w:tcPr>
          <w:p w14:paraId="4D94C6FE"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定義</w:t>
            </w:r>
          </w:p>
        </w:tc>
        <w:tc>
          <w:tcPr>
            <w:tcW w:w="4608" w:type="pct"/>
            <w:tcBorders>
              <w:bottom w:val="single" w:sz="4" w:space="0" w:color="auto"/>
            </w:tcBorders>
            <w:shd w:val="clear" w:color="auto" w:fill="auto"/>
          </w:tcPr>
          <w:p w14:paraId="5FA2EA52" w14:textId="77777777" w:rsidR="009752E3" w:rsidRPr="00317442" w:rsidRDefault="009752E3" w:rsidP="00AA36EA">
            <w:pPr>
              <w:widowControl/>
              <w:overflowPunct w:val="0"/>
              <w:spacing w:line="320" w:lineRule="exact"/>
              <w:ind w:rightChars="8" w:right="19"/>
              <w:contextualSpacing/>
              <w:jc w:val="both"/>
              <w:rPr>
                <w:rFonts w:eastAsia="標楷體"/>
                <w:bCs/>
                <w:noProof/>
                <w:kern w:val="0"/>
                <w:sz w:val="28"/>
                <w:szCs w:val="28"/>
              </w:rPr>
            </w:pPr>
            <w:r w:rsidRPr="00317442">
              <w:rPr>
                <w:rFonts w:eastAsia="標楷體" w:hint="eastAsia"/>
                <w:bCs/>
                <w:sz w:val="28"/>
                <w:szCs w:val="28"/>
              </w:rPr>
              <w:t>能夠形塑機關願景、文化，建立同仁對機關的認同與使命感，共同為機關之目標努力。</w:t>
            </w:r>
          </w:p>
        </w:tc>
      </w:tr>
      <w:tr w:rsidR="00E748A9" w:rsidRPr="00317442" w14:paraId="4E06D80A" w14:textId="77777777" w:rsidTr="00AA36EA">
        <w:trPr>
          <w:cantSplit/>
          <w:trHeight w:val="458"/>
        </w:trPr>
        <w:tc>
          <w:tcPr>
            <w:tcW w:w="392" w:type="pct"/>
            <w:vMerge w:val="restart"/>
            <w:shd w:val="clear" w:color="auto" w:fill="auto"/>
            <w:vAlign w:val="center"/>
          </w:tcPr>
          <w:p w14:paraId="21B72814"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r w:rsidRPr="00317442">
              <w:rPr>
                <w:rFonts w:eastAsia="標楷體" w:hint="eastAsia"/>
                <w:bCs/>
                <w:noProof/>
                <w:kern w:val="0"/>
                <w:sz w:val="28"/>
                <w:szCs w:val="28"/>
              </w:rPr>
              <w:t>關鍵行為指標</w:t>
            </w:r>
          </w:p>
        </w:tc>
        <w:tc>
          <w:tcPr>
            <w:tcW w:w="4608" w:type="pct"/>
            <w:tcBorders>
              <w:top w:val="single" w:sz="4" w:space="0" w:color="auto"/>
              <w:bottom w:val="nil"/>
            </w:tcBorders>
            <w:shd w:val="clear" w:color="auto" w:fill="auto"/>
          </w:tcPr>
          <w:p w14:paraId="0A893D71"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R6-1</w:t>
            </w:r>
            <w:r w:rsidRPr="00317442">
              <w:rPr>
                <w:rFonts w:eastAsia="標楷體" w:hint="eastAsia"/>
                <w:bCs/>
                <w:noProof/>
                <w:sz w:val="28"/>
                <w:szCs w:val="28"/>
              </w:rPr>
              <w:t>能夠明確勾勒未來長遠發展方向。</w:t>
            </w:r>
          </w:p>
        </w:tc>
      </w:tr>
      <w:tr w:rsidR="00E748A9" w:rsidRPr="00317442" w14:paraId="665DFF19" w14:textId="77777777" w:rsidTr="00AA36EA">
        <w:trPr>
          <w:cantSplit/>
          <w:trHeight w:val="458"/>
        </w:trPr>
        <w:tc>
          <w:tcPr>
            <w:tcW w:w="392" w:type="pct"/>
            <w:vMerge/>
            <w:shd w:val="clear" w:color="auto" w:fill="auto"/>
            <w:vAlign w:val="center"/>
          </w:tcPr>
          <w:p w14:paraId="779AD61D"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nil"/>
            </w:tcBorders>
            <w:shd w:val="clear" w:color="auto" w:fill="auto"/>
          </w:tcPr>
          <w:p w14:paraId="0A15189D"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R6-2</w:t>
            </w:r>
            <w:r w:rsidRPr="00317442">
              <w:rPr>
                <w:rFonts w:eastAsia="標楷體" w:hint="eastAsia"/>
                <w:bCs/>
                <w:noProof/>
                <w:sz w:val="28"/>
                <w:szCs w:val="28"/>
              </w:rPr>
              <w:t>設定之願景能夠轉化為具體可行的策略，並確保機關的策略、目標、行動計畫與願景一致。</w:t>
            </w:r>
          </w:p>
        </w:tc>
      </w:tr>
      <w:tr w:rsidR="00E748A9" w:rsidRPr="00317442" w14:paraId="6B86F239" w14:textId="77777777" w:rsidTr="00AA36EA">
        <w:trPr>
          <w:cantSplit/>
          <w:trHeight w:val="458"/>
        </w:trPr>
        <w:tc>
          <w:tcPr>
            <w:tcW w:w="392" w:type="pct"/>
            <w:vMerge/>
            <w:shd w:val="clear" w:color="auto" w:fill="auto"/>
            <w:vAlign w:val="center"/>
          </w:tcPr>
          <w:p w14:paraId="3F104789"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nil"/>
            </w:tcBorders>
            <w:shd w:val="clear" w:color="auto" w:fill="auto"/>
          </w:tcPr>
          <w:p w14:paraId="6E952A5C"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R6-3</w:t>
            </w:r>
            <w:r w:rsidRPr="00317442">
              <w:rPr>
                <w:rFonts w:eastAsia="標楷體" w:hint="eastAsia"/>
                <w:bCs/>
                <w:noProof/>
                <w:sz w:val="28"/>
                <w:szCs w:val="28"/>
              </w:rPr>
              <w:t>能藉由正式或非正式管道，以適當的方式向同仁傳達機關之願景與目標。</w:t>
            </w:r>
          </w:p>
        </w:tc>
      </w:tr>
      <w:tr w:rsidR="00E748A9" w:rsidRPr="00317442" w14:paraId="27BA20DC" w14:textId="77777777" w:rsidTr="00AA36EA">
        <w:trPr>
          <w:cantSplit/>
          <w:trHeight w:val="951"/>
        </w:trPr>
        <w:tc>
          <w:tcPr>
            <w:tcW w:w="392" w:type="pct"/>
            <w:vMerge/>
            <w:tcBorders>
              <w:bottom w:val="double" w:sz="4" w:space="0" w:color="auto"/>
            </w:tcBorders>
            <w:shd w:val="clear" w:color="auto" w:fill="auto"/>
            <w:vAlign w:val="center"/>
          </w:tcPr>
          <w:p w14:paraId="330756A4" w14:textId="77777777" w:rsidR="009752E3" w:rsidRPr="00317442" w:rsidRDefault="009752E3" w:rsidP="00AA36EA">
            <w:pPr>
              <w:widowControl/>
              <w:overflowPunct w:val="0"/>
              <w:spacing w:line="300" w:lineRule="exact"/>
              <w:contextualSpacing/>
              <w:jc w:val="center"/>
              <w:rPr>
                <w:rFonts w:eastAsia="標楷體"/>
                <w:bCs/>
                <w:noProof/>
                <w:kern w:val="0"/>
                <w:sz w:val="28"/>
                <w:szCs w:val="28"/>
              </w:rPr>
            </w:pPr>
          </w:p>
        </w:tc>
        <w:tc>
          <w:tcPr>
            <w:tcW w:w="4608" w:type="pct"/>
            <w:tcBorders>
              <w:top w:val="nil"/>
              <w:bottom w:val="double" w:sz="4" w:space="0" w:color="auto"/>
            </w:tcBorders>
            <w:shd w:val="clear" w:color="auto" w:fill="auto"/>
          </w:tcPr>
          <w:p w14:paraId="3B9394A4" w14:textId="77777777" w:rsidR="009752E3" w:rsidRPr="00317442" w:rsidRDefault="009752E3" w:rsidP="007F186D">
            <w:pPr>
              <w:widowControl/>
              <w:overflowPunct w:val="0"/>
              <w:spacing w:line="320" w:lineRule="exact"/>
              <w:ind w:left="560" w:rightChars="8" w:right="19" w:hangingChars="200" w:hanging="560"/>
              <w:contextualSpacing/>
              <w:jc w:val="both"/>
              <w:rPr>
                <w:rFonts w:eastAsia="標楷體"/>
                <w:bCs/>
                <w:noProof/>
                <w:kern w:val="0"/>
                <w:sz w:val="28"/>
                <w:szCs w:val="28"/>
              </w:rPr>
            </w:pPr>
            <w:r w:rsidRPr="00317442">
              <w:rPr>
                <w:rFonts w:eastAsia="標楷體"/>
                <w:bCs/>
                <w:noProof/>
                <w:sz w:val="28"/>
                <w:szCs w:val="28"/>
              </w:rPr>
              <w:t>R6-4</w:t>
            </w:r>
            <w:r w:rsidRPr="00317442">
              <w:rPr>
                <w:rFonts w:eastAsia="標楷體" w:hint="eastAsia"/>
                <w:bCs/>
                <w:kern w:val="0"/>
                <w:sz w:val="28"/>
                <w:szCs w:val="28"/>
              </w:rPr>
              <w:t>能夠使同仁對願景產生認同感，願意共同努力，並透過示範鼓勵其實踐願景。</w:t>
            </w:r>
          </w:p>
        </w:tc>
      </w:tr>
    </w:tbl>
    <w:p w14:paraId="2A8B6420" w14:textId="77777777" w:rsidR="009752E3" w:rsidRPr="00317442" w:rsidRDefault="009752E3" w:rsidP="009752E3">
      <w:pPr>
        <w:overflowPunct w:val="0"/>
        <w:spacing w:line="276" w:lineRule="auto"/>
        <w:rPr>
          <w:rFonts w:eastAsia="標楷體"/>
          <w:bCs/>
        </w:rPr>
      </w:pPr>
    </w:p>
    <w:p w14:paraId="408CEF0D" w14:textId="77777777" w:rsidR="007C3AC3" w:rsidRPr="00317442" w:rsidRDefault="007C3AC3" w:rsidP="009752E3">
      <w:pPr>
        <w:overflowPunct w:val="0"/>
        <w:spacing w:line="276" w:lineRule="auto"/>
        <w:rPr>
          <w:rFonts w:eastAsia="標楷體"/>
          <w:bCs/>
        </w:rPr>
      </w:pPr>
    </w:p>
    <w:p w14:paraId="79BB8DE0" w14:textId="77777777" w:rsidR="009752E3" w:rsidRPr="00317442" w:rsidRDefault="009752E3" w:rsidP="009752E3">
      <w:pPr>
        <w:overflowPunct w:val="0"/>
        <w:spacing w:line="276" w:lineRule="auto"/>
        <w:rPr>
          <w:rFonts w:eastAsia="標楷體"/>
          <w:bCs/>
        </w:rPr>
      </w:pPr>
    </w:p>
    <w:p w14:paraId="2B3EC782" w14:textId="77777777" w:rsidR="009752E3" w:rsidRPr="00317442" w:rsidRDefault="009752E3" w:rsidP="009752E3">
      <w:pPr>
        <w:overflowPunct w:val="0"/>
        <w:spacing w:line="276" w:lineRule="auto"/>
        <w:rPr>
          <w:rFonts w:eastAsia="標楷體"/>
          <w:bCs/>
        </w:rPr>
      </w:pPr>
    </w:p>
    <w:p w14:paraId="227886E4" w14:textId="77777777" w:rsidR="009752E3" w:rsidRPr="00317442" w:rsidRDefault="009752E3" w:rsidP="009752E3">
      <w:pPr>
        <w:overflowPunct w:val="0"/>
        <w:spacing w:line="276" w:lineRule="auto"/>
        <w:rPr>
          <w:rFonts w:eastAsia="標楷體"/>
          <w:bCs/>
        </w:rPr>
      </w:pPr>
    </w:p>
    <w:p w14:paraId="04DBA94E" w14:textId="77777777" w:rsidR="009752E3" w:rsidRPr="00317442" w:rsidRDefault="009752E3" w:rsidP="009752E3">
      <w:pPr>
        <w:spacing w:line="520" w:lineRule="exact"/>
        <w:ind w:firstLineChars="205" w:firstLine="492"/>
        <w:jc w:val="both"/>
        <w:rPr>
          <w:bCs/>
        </w:rPr>
      </w:pPr>
    </w:p>
    <w:p w14:paraId="79FACBF5" w14:textId="77777777" w:rsidR="007C3AC3" w:rsidRPr="00317442" w:rsidRDefault="007C3AC3" w:rsidP="009752E3">
      <w:pPr>
        <w:spacing w:line="520" w:lineRule="exact"/>
        <w:ind w:firstLineChars="205" w:firstLine="656"/>
        <w:jc w:val="both"/>
        <w:rPr>
          <w:rFonts w:ascii="標楷體" w:eastAsia="標楷體" w:hAnsi="標楷體"/>
          <w:bCs/>
          <w:sz w:val="32"/>
          <w:szCs w:val="32"/>
        </w:rPr>
      </w:pPr>
    </w:p>
    <w:p w14:paraId="256F5FCE" w14:textId="77777777" w:rsidR="00932B5F" w:rsidRPr="00317442" w:rsidRDefault="00932B5F" w:rsidP="00932B5F">
      <w:pPr>
        <w:widowControl/>
        <w:rPr>
          <w:rFonts w:eastAsia="標楷體"/>
          <w:bCs/>
          <w:sz w:val="28"/>
        </w:rPr>
      </w:pPr>
    </w:p>
    <w:p w14:paraId="3CBB2798" w14:textId="77777777" w:rsidR="00D511DE" w:rsidRPr="00317442" w:rsidRDefault="00D511DE" w:rsidP="00D511DE">
      <w:pPr>
        <w:overflowPunct w:val="0"/>
        <w:spacing w:beforeLines="50" w:before="180" w:line="480" w:lineRule="exact"/>
        <w:jc w:val="both"/>
        <w:rPr>
          <w:rFonts w:eastAsia="標楷體"/>
          <w:bCs/>
          <w:sz w:val="28"/>
        </w:rPr>
      </w:pPr>
      <w:r w:rsidRPr="00317442">
        <w:rPr>
          <w:rFonts w:eastAsia="標楷體" w:hint="eastAsia"/>
          <w:bCs/>
          <w:sz w:val="28"/>
        </w:rPr>
        <w:lastRenderedPageBreak/>
        <w:t>計畫</w:t>
      </w:r>
      <w:r w:rsidRPr="00317442">
        <w:rPr>
          <w:rFonts w:eastAsia="標楷體"/>
          <w:bCs/>
          <w:sz w:val="28"/>
        </w:rPr>
        <w:t>附件</w:t>
      </w:r>
      <w:r w:rsidRPr="00317442">
        <w:rPr>
          <w:rFonts w:eastAsia="標楷體"/>
          <w:bCs/>
          <w:sz w:val="28"/>
        </w:rPr>
        <w:t>2</w:t>
      </w:r>
    </w:p>
    <w:p w14:paraId="72EAD02D" w14:textId="77777777" w:rsidR="00D511DE" w:rsidRPr="00317442" w:rsidRDefault="00D511DE" w:rsidP="00D511DE">
      <w:pPr>
        <w:overflowPunct w:val="0"/>
        <w:spacing w:beforeLines="50" w:before="180" w:line="480" w:lineRule="exact"/>
        <w:jc w:val="center"/>
        <w:rPr>
          <w:rFonts w:eastAsia="標楷體"/>
          <w:bCs/>
          <w:sz w:val="32"/>
        </w:rPr>
      </w:pPr>
      <w:r w:rsidRPr="00317442">
        <w:rPr>
          <w:rFonts w:eastAsia="標楷體"/>
          <w:bCs/>
          <w:sz w:val="32"/>
        </w:rPr>
        <w:t>高階文官培訓飛躍方案</w:t>
      </w:r>
      <w:r w:rsidR="00123A79" w:rsidRPr="00317442">
        <w:rPr>
          <w:rFonts w:eastAsia="標楷體"/>
          <w:bCs/>
          <w:sz w:val="32"/>
        </w:rPr>
        <w:t>1</w:t>
      </w:r>
      <w:r w:rsidR="006101DF" w:rsidRPr="00317442">
        <w:rPr>
          <w:rFonts w:eastAsia="標楷體" w:hint="eastAsia"/>
          <w:bCs/>
          <w:sz w:val="32"/>
        </w:rPr>
        <w:t>12</w:t>
      </w:r>
      <w:r w:rsidRPr="00317442">
        <w:rPr>
          <w:rFonts w:eastAsia="標楷體"/>
          <w:bCs/>
          <w:sz w:val="32"/>
        </w:rPr>
        <w:t>年</w:t>
      </w:r>
      <w:proofErr w:type="gramStart"/>
      <w:r w:rsidRPr="00317442">
        <w:rPr>
          <w:rFonts w:eastAsia="標楷體"/>
          <w:bCs/>
          <w:sz w:val="32"/>
        </w:rPr>
        <w:t>訓練薦送分配</w:t>
      </w:r>
      <w:proofErr w:type="gramEnd"/>
      <w:r w:rsidRPr="00317442">
        <w:rPr>
          <w:rFonts w:eastAsia="標楷體"/>
          <w:bCs/>
          <w:sz w:val="32"/>
        </w:rPr>
        <w:t>名額表</w:t>
      </w:r>
    </w:p>
    <w:p w14:paraId="35414602" w14:textId="77777777" w:rsidR="00D511DE" w:rsidRPr="00317442" w:rsidRDefault="00D511DE" w:rsidP="00D511DE">
      <w:pPr>
        <w:overflowPunct w:val="0"/>
        <w:spacing w:line="480" w:lineRule="exact"/>
        <w:jc w:val="both"/>
        <w:rPr>
          <w:rFonts w:eastAsia="標楷體"/>
          <w:bCs/>
          <w:sz w:val="28"/>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1465"/>
        <w:gridCol w:w="1465"/>
        <w:gridCol w:w="1465"/>
      </w:tblGrid>
      <w:tr w:rsidR="00E748A9" w:rsidRPr="00317442" w14:paraId="5A1A7B12" w14:textId="77777777" w:rsidTr="003A4D1F">
        <w:trPr>
          <w:trHeight w:val="567"/>
        </w:trPr>
        <w:tc>
          <w:tcPr>
            <w:tcW w:w="4564" w:type="dxa"/>
            <w:shd w:val="clear" w:color="auto" w:fill="E0E0E0"/>
            <w:vAlign w:val="center"/>
          </w:tcPr>
          <w:p w14:paraId="242797B7" w14:textId="77777777" w:rsidR="00D511DE" w:rsidRPr="00317442" w:rsidRDefault="00D511DE" w:rsidP="003A4D1F">
            <w:pPr>
              <w:snapToGrid w:val="0"/>
              <w:spacing w:before="100" w:beforeAutospacing="1" w:after="100" w:afterAutospacing="1"/>
              <w:jc w:val="center"/>
              <w:rPr>
                <w:rFonts w:eastAsia="標楷體"/>
                <w:bCs/>
                <w:kern w:val="0"/>
                <w:sz w:val="28"/>
                <w:szCs w:val="28"/>
              </w:rPr>
            </w:pPr>
            <w:r w:rsidRPr="00317442">
              <w:rPr>
                <w:rFonts w:eastAsia="標楷體"/>
                <w:bCs/>
                <w:kern w:val="0"/>
                <w:sz w:val="28"/>
                <w:szCs w:val="28"/>
              </w:rPr>
              <w:t>機關名稱</w:t>
            </w:r>
          </w:p>
        </w:tc>
        <w:tc>
          <w:tcPr>
            <w:tcW w:w="1465" w:type="dxa"/>
            <w:shd w:val="clear" w:color="auto" w:fill="E0E0E0"/>
            <w:vAlign w:val="center"/>
          </w:tcPr>
          <w:p w14:paraId="1DF40AEB" w14:textId="77777777" w:rsidR="00D511DE" w:rsidRPr="00317442" w:rsidRDefault="00D511DE" w:rsidP="003A4D1F">
            <w:pPr>
              <w:widowControl/>
              <w:snapToGrid w:val="0"/>
              <w:spacing w:line="360" w:lineRule="exact"/>
              <w:jc w:val="center"/>
              <w:rPr>
                <w:rFonts w:eastAsia="標楷體"/>
                <w:bCs/>
                <w:spacing w:val="-4"/>
                <w:kern w:val="0"/>
                <w:sz w:val="28"/>
                <w:szCs w:val="28"/>
              </w:rPr>
            </w:pPr>
            <w:r w:rsidRPr="00317442">
              <w:rPr>
                <w:rFonts w:eastAsia="標楷體"/>
                <w:bCs/>
                <w:spacing w:val="-4"/>
                <w:kern w:val="0"/>
                <w:sz w:val="28"/>
                <w:szCs w:val="28"/>
              </w:rPr>
              <w:t>管理發展</w:t>
            </w:r>
          </w:p>
          <w:p w14:paraId="36539F21" w14:textId="77777777" w:rsidR="00D511DE" w:rsidRPr="00317442" w:rsidRDefault="00D511DE" w:rsidP="003A4D1F">
            <w:pPr>
              <w:widowControl/>
              <w:snapToGrid w:val="0"/>
              <w:spacing w:line="360" w:lineRule="exact"/>
              <w:jc w:val="center"/>
              <w:rPr>
                <w:rFonts w:eastAsia="標楷體"/>
                <w:bCs/>
                <w:spacing w:val="-4"/>
                <w:kern w:val="0"/>
                <w:sz w:val="28"/>
                <w:szCs w:val="28"/>
              </w:rPr>
            </w:pPr>
            <w:r w:rsidRPr="00317442">
              <w:rPr>
                <w:rFonts w:eastAsia="標楷體"/>
                <w:bCs/>
                <w:spacing w:val="-4"/>
                <w:kern w:val="0"/>
                <w:sz w:val="28"/>
                <w:szCs w:val="28"/>
              </w:rPr>
              <w:t>訓練</w:t>
            </w:r>
          </w:p>
        </w:tc>
        <w:tc>
          <w:tcPr>
            <w:tcW w:w="1465" w:type="dxa"/>
            <w:shd w:val="clear" w:color="auto" w:fill="E0E0E0"/>
            <w:vAlign w:val="center"/>
          </w:tcPr>
          <w:p w14:paraId="410C92F3" w14:textId="77777777" w:rsidR="00D511DE" w:rsidRPr="00317442" w:rsidRDefault="00D511DE" w:rsidP="003A4D1F">
            <w:pPr>
              <w:widowControl/>
              <w:snapToGrid w:val="0"/>
              <w:spacing w:line="360" w:lineRule="exact"/>
              <w:jc w:val="center"/>
              <w:rPr>
                <w:rFonts w:eastAsia="標楷體"/>
                <w:bCs/>
                <w:spacing w:val="-4"/>
                <w:kern w:val="0"/>
                <w:sz w:val="28"/>
                <w:szCs w:val="28"/>
              </w:rPr>
            </w:pPr>
            <w:r w:rsidRPr="00317442">
              <w:rPr>
                <w:rFonts w:eastAsia="標楷體"/>
                <w:bCs/>
                <w:spacing w:val="-4"/>
                <w:kern w:val="0"/>
                <w:sz w:val="28"/>
                <w:szCs w:val="28"/>
              </w:rPr>
              <w:t>領導發展</w:t>
            </w:r>
          </w:p>
          <w:p w14:paraId="1A6E4594" w14:textId="77777777" w:rsidR="00D511DE" w:rsidRPr="00317442" w:rsidRDefault="00D511DE" w:rsidP="003A4D1F">
            <w:pPr>
              <w:widowControl/>
              <w:snapToGrid w:val="0"/>
              <w:spacing w:line="360" w:lineRule="exact"/>
              <w:jc w:val="center"/>
              <w:rPr>
                <w:rFonts w:eastAsia="標楷體"/>
                <w:bCs/>
                <w:spacing w:val="-4"/>
                <w:kern w:val="0"/>
                <w:sz w:val="28"/>
                <w:szCs w:val="28"/>
              </w:rPr>
            </w:pPr>
            <w:r w:rsidRPr="00317442">
              <w:rPr>
                <w:rFonts w:eastAsia="標楷體"/>
                <w:bCs/>
                <w:spacing w:val="-4"/>
                <w:kern w:val="0"/>
                <w:sz w:val="28"/>
                <w:szCs w:val="28"/>
              </w:rPr>
              <w:t>訓練</w:t>
            </w:r>
          </w:p>
        </w:tc>
        <w:tc>
          <w:tcPr>
            <w:tcW w:w="1465" w:type="dxa"/>
            <w:shd w:val="clear" w:color="auto" w:fill="E0E0E0"/>
            <w:vAlign w:val="center"/>
          </w:tcPr>
          <w:p w14:paraId="136FF551" w14:textId="77777777" w:rsidR="00D511DE" w:rsidRPr="00317442" w:rsidRDefault="00D511DE" w:rsidP="003A4D1F">
            <w:pPr>
              <w:widowControl/>
              <w:snapToGrid w:val="0"/>
              <w:spacing w:line="360" w:lineRule="exact"/>
              <w:jc w:val="center"/>
              <w:rPr>
                <w:rFonts w:eastAsia="標楷體"/>
                <w:bCs/>
                <w:spacing w:val="-4"/>
                <w:kern w:val="0"/>
                <w:sz w:val="28"/>
                <w:szCs w:val="28"/>
              </w:rPr>
            </w:pPr>
            <w:r w:rsidRPr="00317442">
              <w:rPr>
                <w:rFonts w:eastAsia="標楷體"/>
                <w:bCs/>
                <w:spacing w:val="-4"/>
                <w:kern w:val="0"/>
                <w:sz w:val="28"/>
                <w:szCs w:val="28"/>
              </w:rPr>
              <w:t>決策發展</w:t>
            </w:r>
          </w:p>
          <w:p w14:paraId="4922E0E5" w14:textId="77777777" w:rsidR="00D511DE" w:rsidRPr="00317442" w:rsidRDefault="00D511DE" w:rsidP="003A4D1F">
            <w:pPr>
              <w:widowControl/>
              <w:snapToGrid w:val="0"/>
              <w:spacing w:line="360" w:lineRule="exact"/>
              <w:jc w:val="center"/>
              <w:rPr>
                <w:rFonts w:eastAsia="標楷體"/>
                <w:bCs/>
                <w:spacing w:val="-4"/>
                <w:kern w:val="0"/>
                <w:sz w:val="28"/>
                <w:szCs w:val="28"/>
              </w:rPr>
            </w:pPr>
            <w:r w:rsidRPr="00317442">
              <w:rPr>
                <w:rFonts w:eastAsia="標楷體"/>
                <w:bCs/>
                <w:spacing w:val="-4"/>
                <w:kern w:val="0"/>
                <w:sz w:val="28"/>
                <w:szCs w:val="28"/>
              </w:rPr>
              <w:t>訓練</w:t>
            </w:r>
          </w:p>
        </w:tc>
      </w:tr>
      <w:tr w:rsidR="00E748A9" w:rsidRPr="00317442" w14:paraId="1062E058" w14:textId="77777777" w:rsidTr="003A4D1F">
        <w:trPr>
          <w:trHeight w:val="567"/>
        </w:trPr>
        <w:tc>
          <w:tcPr>
            <w:tcW w:w="4564" w:type="dxa"/>
            <w:noWrap/>
            <w:vAlign w:val="center"/>
          </w:tcPr>
          <w:p w14:paraId="44F03F20" w14:textId="77777777" w:rsidR="00D511DE" w:rsidRPr="00317442" w:rsidRDefault="00D511DE" w:rsidP="003A4D1F">
            <w:pPr>
              <w:snapToGrid w:val="0"/>
              <w:spacing w:line="300" w:lineRule="exact"/>
              <w:rPr>
                <w:rFonts w:eastAsia="標楷體"/>
                <w:bCs/>
                <w:sz w:val="28"/>
                <w:szCs w:val="28"/>
              </w:rPr>
            </w:pPr>
            <w:r w:rsidRPr="00317442">
              <w:rPr>
                <w:rFonts w:eastAsia="標楷體"/>
                <w:bCs/>
                <w:sz w:val="28"/>
                <w:szCs w:val="28"/>
              </w:rPr>
              <w:t>總統府、國家安全會議及其所屬機關</w:t>
            </w:r>
          </w:p>
        </w:tc>
        <w:tc>
          <w:tcPr>
            <w:tcW w:w="1465" w:type="dxa"/>
            <w:vAlign w:val="center"/>
          </w:tcPr>
          <w:p w14:paraId="4FB28371" w14:textId="77777777" w:rsidR="00D511DE" w:rsidRPr="00317442" w:rsidRDefault="00D511DE" w:rsidP="003A4D1F">
            <w:pPr>
              <w:snapToGrid w:val="0"/>
              <w:spacing w:line="300" w:lineRule="exact"/>
              <w:jc w:val="center"/>
              <w:rPr>
                <w:rFonts w:eastAsia="標楷體"/>
                <w:bCs/>
                <w:sz w:val="28"/>
                <w:szCs w:val="28"/>
              </w:rPr>
            </w:pPr>
            <w:r w:rsidRPr="00317442">
              <w:rPr>
                <w:rFonts w:eastAsia="標楷體"/>
                <w:bCs/>
                <w:sz w:val="28"/>
                <w:szCs w:val="28"/>
              </w:rPr>
              <w:t>3</w:t>
            </w:r>
            <w:r w:rsidRPr="00317442">
              <w:rPr>
                <w:rFonts w:eastAsia="標楷體"/>
                <w:bCs/>
                <w:sz w:val="28"/>
                <w:szCs w:val="28"/>
              </w:rPr>
              <w:t>人</w:t>
            </w:r>
          </w:p>
        </w:tc>
        <w:tc>
          <w:tcPr>
            <w:tcW w:w="1465" w:type="dxa"/>
            <w:vAlign w:val="center"/>
          </w:tcPr>
          <w:p w14:paraId="0E697792" w14:textId="77777777" w:rsidR="00D511DE" w:rsidRPr="00317442" w:rsidRDefault="00D511DE" w:rsidP="003A4D1F">
            <w:pPr>
              <w:snapToGrid w:val="0"/>
              <w:spacing w:before="100" w:beforeAutospacing="1" w:after="100" w:afterAutospacing="1" w:line="300" w:lineRule="exact"/>
              <w:jc w:val="center"/>
              <w:rPr>
                <w:rFonts w:eastAsia="標楷體"/>
                <w:bCs/>
                <w:sz w:val="28"/>
                <w:szCs w:val="28"/>
              </w:rPr>
            </w:pPr>
            <w:r w:rsidRPr="00317442">
              <w:rPr>
                <w:rFonts w:eastAsia="標楷體"/>
                <w:bCs/>
                <w:sz w:val="28"/>
                <w:szCs w:val="28"/>
              </w:rPr>
              <w:t>2</w:t>
            </w:r>
            <w:r w:rsidRPr="00317442">
              <w:rPr>
                <w:rFonts w:eastAsia="標楷體"/>
                <w:bCs/>
                <w:sz w:val="28"/>
                <w:szCs w:val="28"/>
              </w:rPr>
              <w:t>人</w:t>
            </w:r>
          </w:p>
        </w:tc>
        <w:tc>
          <w:tcPr>
            <w:tcW w:w="1465" w:type="dxa"/>
            <w:vAlign w:val="center"/>
          </w:tcPr>
          <w:p w14:paraId="7F1CD6A1" w14:textId="77777777" w:rsidR="00D511DE" w:rsidRPr="00317442" w:rsidRDefault="00D511DE" w:rsidP="003A4D1F">
            <w:pPr>
              <w:spacing w:line="300" w:lineRule="exact"/>
              <w:jc w:val="center"/>
              <w:rPr>
                <w:rFonts w:eastAsia="標楷體"/>
                <w:bCs/>
                <w:sz w:val="28"/>
                <w:szCs w:val="28"/>
              </w:rPr>
            </w:pPr>
            <w:r w:rsidRPr="00317442">
              <w:rPr>
                <w:rFonts w:eastAsia="標楷體"/>
                <w:bCs/>
                <w:sz w:val="28"/>
                <w:szCs w:val="28"/>
              </w:rPr>
              <w:t>1</w:t>
            </w:r>
            <w:r w:rsidRPr="00317442">
              <w:rPr>
                <w:rFonts w:eastAsia="標楷體"/>
                <w:bCs/>
                <w:sz w:val="28"/>
                <w:szCs w:val="28"/>
              </w:rPr>
              <w:t>人</w:t>
            </w:r>
          </w:p>
        </w:tc>
      </w:tr>
      <w:tr w:rsidR="00E748A9" w:rsidRPr="00317442" w14:paraId="3126B254" w14:textId="77777777" w:rsidTr="003A4D1F">
        <w:trPr>
          <w:trHeight w:val="567"/>
        </w:trPr>
        <w:tc>
          <w:tcPr>
            <w:tcW w:w="4564" w:type="dxa"/>
            <w:noWrap/>
            <w:vAlign w:val="center"/>
          </w:tcPr>
          <w:p w14:paraId="3C453B34" w14:textId="77777777" w:rsidR="00D511DE" w:rsidRPr="00317442" w:rsidRDefault="00D511DE" w:rsidP="003A4D1F">
            <w:pPr>
              <w:snapToGrid w:val="0"/>
              <w:spacing w:line="300" w:lineRule="exact"/>
              <w:rPr>
                <w:rFonts w:eastAsia="標楷體"/>
                <w:bCs/>
                <w:sz w:val="28"/>
                <w:szCs w:val="28"/>
              </w:rPr>
            </w:pPr>
            <w:r w:rsidRPr="00317442">
              <w:rPr>
                <w:rFonts w:eastAsia="標楷體"/>
                <w:bCs/>
                <w:sz w:val="28"/>
                <w:szCs w:val="28"/>
              </w:rPr>
              <w:t>行政院及其所屬機關</w:t>
            </w:r>
          </w:p>
        </w:tc>
        <w:tc>
          <w:tcPr>
            <w:tcW w:w="1465" w:type="dxa"/>
            <w:vAlign w:val="center"/>
          </w:tcPr>
          <w:p w14:paraId="46FD0C50" w14:textId="77777777" w:rsidR="00D511DE" w:rsidRPr="00317442" w:rsidRDefault="00D511DE" w:rsidP="003A4D1F">
            <w:pPr>
              <w:snapToGrid w:val="0"/>
              <w:spacing w:line="300" w:lineRule="exact"/>
              <w:jc w:val="center"/>
              <w:rPr>
                <w:rFonts w:eastAsia="標楷體"/>
                <w:bCs/>
                <w:sz w:val="28"/>
                <w:szCs w:val="28"/>
              </w:rPr>
            </w:pPr>
            <w:r w:rsidRPr="00317442">
              <w:rPr>
                <w:rFonts w:eastAsia="標楷體"/>
                <w:bCs/>
                <w:sz w:val="28"/>
                <w:szCs w:val="28"/>
              </w:rPr>
              <w:t>35</w:t>
            </w:r>
            <w:r w:rsidRPr="00317442">
              <w:rPr>
                <w:rFonts w:eastAsia="標楷體"/>
                <w:bCs/>
                <w:sz w:val="28"/>
                <w:szCs w:val="28"/>
              </w:rPr>
              <w:t>人</w:t>
            </w:r>
          </w:p>
        </w:tc>
        <w:tc>
          <w:tcPr>
            <w:tcW w:w="1465" w:type="dxa"/>
            <w:vAlign w:val="center"/>
          </w:tcPr>
          <w:p w14:paraId="74CE2B68" w14:textId="77777777" w:rsidR="00D511DE" w:rsidRPr="00317442" w:rsidRDefault="00D511DE" w:rsidP="003A4D1F">
            <w:pPr>
              <w:snapToGrid w:val="0"/>
              <w:spacing w:before="100" w:beforeAutospacing="1" w:after="100" w:afterAutospacing="1" w:line="300" w:lineRule="exact"/>
              <w:jc w:val="center"/>
              <w:rPr>
                <w:rFonts w:eastAsia="標楷體"/>
                <w:bCs/>
                <w:sz w:val="28"/>
                <w:szCs w:val="28"/>
              </w:rPr>
            </w:pPr>
            <w:r w:rsidRPr="00317442">
              <w:rPr>
                <w:rFonts w:eastAsia="標楷體"/>
                <w:bCs/>
                <w:sz w:val="28"/>
                <w:szCs w:val="28"/>
              </w:rPr>
              <w:t>20</w:t>
            </w:r>
            <w:r w:rsidRPr="00317442">
              <w:rPr>
                <w:rFonts w:eastAsia="標楷體"/>
                <w:bCs/>
                <w:sz w:val="28"/>
                <w:szCs w:val="28"/>
              </w:rPr>
              <w:t>人</w:t>
            </w:r>
          </w:p>
        </w:tc>
        <w:tc>
          <w:tcPr>
            <w:tcW w:w="1465" w:type="dxa"/>
            <w:vAlign w:val="center"/>
          </w:tcPr>
          <w:p w14:paraId="24642686" w14:textId="77777777" w:rsidR="00D511DE" w:rsidRPr="00317442" w:rsidRDefault="00D511DE" w:rsidP="003A4D1F">
            <w:pPr>
              <w:spacing w:line="300" w:lineRule="exact"/>
              <w:jc w:val="center"/>
              <w:rPr>
                <w:rFonts w:eastAsia="標楷體"/>
                <w:bCs/>
                <w:sz w:val="28"/>
                <w:szCs w:val="28"/>
              </w:rPr>
            </w:pPr>
            <w:r w:rsidRPr="00317442">
              <w:rPr>
                <w:rFonts w:eastAsia="標楷體"/>
                <w:bCs/>
                <w:sz w:val="28"/>
                <w:szCs w:val="28"/>
              </w:rPr>
              <w:t>10</w:t>
            </w:r>
            <w:r w:rsidRPr="00317442">
              <w:rPr>
                <w:rFonts w:eastAsia="標楷體"/>
                <w:bCs/>
                <w:sz w:val="28"/>
                <w:szCs w:val="28"/>
              </w:rPr>
              <w:t>人</w:t>
            </w:r>
          </w:p>
        </w:tc>
      </w:tr>
      <w:tr w:rsidR="00E748A9" w:rsidRPr="00317442" w14:paraId="41BC9CEF" w14:textId="77777777" w:rsidTr="003A4D1F">
        <w:trPr>
          <w:trHeight w:val="567"/>
        </w:trPr>
        <w:tc>
          <w:tcPr>
            <w:tcW w:w="4564" w:type="dxa"/>
            <w:noWrap/>
            <w:vAlign w:val="center"/>
          </w:tcPr>
          <w:p w14:paraId="34941D94" w14:textId="77777777" w:rsidR="00D511DE" w:rsidRPr="00317442" w:rsidRDefault="00D511DE" w:rsidP="003A4D1F">
            <w:pPr>
              <w:snapToGrid w:val="0"/>
              <w:spacing w:line="300" w:lineRule="exact"/>
              <w:rPr>
                <w:rFonts w:eastAsia="標楷體"/>
                <w:bCs/>
                <w:sz w:val="28"/>
                <w:szCs w:val="28"/>
              </w:rPr>
            </w:pPr>
            <w:r w:rsidRPr="00317442">
              <w:rPr>
                <w:rFonts w:eastAsia="標楷體"/>
                <w:bCs/>
                <w:sz w:val="28"/>
                <w:szCs w:val="28"/>
              </w:rPr>
              <w:t>立法院及其所屬機關</w:t>
            </w:r>
          </w:p>
        </w:tc>
        <w:tc>
          <w:tcPr>
            <w:tcW w:w="1465" w:type="dxa"/>
            <w:vAlign w:val="center"/>
          </w:tcPr>
          <w:p w14:paraId="313F812C" w14:textId="77777777" w:rsidR="00D511DE" w:rsidRPr="00317442" w:rsidRDefault="00D511DE" w:rsidP="003A4D1F">
            <w:pPr>
              <w:snapToGrid w:val="0"/>
              <w:spacing w:line="300" w:lineRule="exact"/>
              <w:jc w:val="center"/>
              <w:rPr>
                <w:rFonts w:eastAsia="標楷體"/>
                <w:bCs/>
                <w:sz w:val="28"/>
                <w:szCs w:val="28"/>
              </w:rPr>
            </w:pPr>
            <w:r w:rsidRPr="00317442">
              <w:rPr>
                <w:rFonts w:eastAsia="標楷體"/>
                <w:bCs/>
                <w:sz w:val="28"/>
                <w:szCs w:val="28"/>
              </w:rPr>
              <w:t>3</w:t>
            </w:r>
            <w:r w:rsidRPr="00317442">
              <w:rPr>
                <w:rFonts w:eastAsia="標楷體"/>
                <w:bCs/>
                <w:sz w:val="28"/>
                <w:szCs w:val="28"/>
              </w:rPr>
              <w:t>人</w:t>
            </w:r>
          </w:p>
        </w:tc>
        <w:tc>
          <w:tcPr>
            <w:tcW w:w="1465" w:type="dxa"/>
            <w:vAlign w:val="center"/>
          </w:tcPr>
          <w:p w14:paraId="6C4B369F" w14:textId="77777777" w:rsidR="00D511DE" w:rsidRPr="00317442" w:rsidRDefault="00D511DE" w:rsidP="003A4D1F">
            <w:pPr>
              <w:snapToGrid w:val="0"/>
              <w:spacing w:before="100" w:beforeAutospacing="1" w:after="100" w:afterAutospacing="1" w:line="300" w:lineRule="exact"/>
              <w:jc w:val="center"/>
              <w:rPr>
                <w:rFonts w:eastAsia="標楷體"/>
                <w:bCs/>
                <w:sz w:val="28"/>
                <w:szCs w:val="28"/>
              </w:rPr>
            </w:pPr>
            <w:r w:rsidRPr="00317442">
              <w:rPr>
                <w:rFonts w:eastAsia="標楷體"/>
                <w:bCs/>
                <w:sz w:val="28"/>
                <w:szCs w:val="28"/>
              </w:rPr>
              <w:t>2</w:t>
            </w:r>
            <w:r w:rsidRPr="00317442">
              <w:rPr>
                <w:rFonts w:eastAsia="標楷體"/>
                <w:bCs/>
                <w:sz w:val="28"/>
                <w:szCs w:val="28"/>
              </w:rPr>
              <w:t>人</w:t>
            </w:r>
          </w:p>
        </w:tc>
        <w:tc>
          <w:tcPr>
            <w:tcW w:w="1465" w:type="dxa"/>
            <w:vAlign w:val="center"/>
          </w:tcPr>
          <w:p w14:paraId="1C7B5019" w14:textId="77777777" w:rsidR="00D511DE" w:rsidRPr="00317442" w:rsidRDefault="00D511DE" w:rsidP="003A4D1F">
            <w:pPr>
              <w:spacing w:line="300" w:lineRule="exact"/>
              <w:jc w:val="center"/>
              <w:rPr>
                <w:rFonts w:eastAsia="標楷體"/>
                <w:bCs/>
                <w:sz w:val="28"/>
                <w:szCs w:val="28"/>
              </w:rPr>
            </w:pPr>
            <w:r w:rsidRPr="00317442">
              <w:rPr>
                <w:rFonts w:eastAsia="標楷體"/>
                <w:bCs/>
                <w:sz w:val="28"/>
                <w:szCs w:val="28"/>
              </w:rPr>
              <w:t>1</w:t>
            </w:r>
            <w:r w:rsidRPr="00317442">
              <w:rPr>
                <w:rFonts w:eastAsia="標楷體"/>
                <w:bCs/>
                <w:sz w:val="28"/>
                <w:szCs w:val="28"/>
              </w:rPr>
              <w:t>人</w:t>
            </w:r>
          </w:p>
        </w:tc>
      </w:tr>
      <w:tr w:rsidR="00E748A9" w:rsidRPr="00317442" w14:paraId="2FD92039" w14:textId="77777777" w:rsidTr="003A4D1F">
        <w:trPr>
          <w:trHeight w:val="567"/>
        </w:trPr>
        <w:tc>
          <w:tcPr>
            <w:tcW w:w="4564" w:type="dxa"/>
            <w:noWrap/>
            <w:vAlign w:val="center"/>
          </w:tcPr>
          <w:p w14:paraId="7BDD4C18" w14:textId="77777777" w:rsidR="00D511DE" w:rsidRPr="00317442" w:rsidRDefault="00D511DE" w:rsidP="003A4D1F">
            <w:pPr>
              <w:snapToGrid w:val="0"/>
              <w:spacing w:line="300" w:lineRule="exact"/>
              <w:rPr>
                <w:rFonts w:eastAsia="標楷體"/>
                <w:bCs/>
                <w:sz w:val="28"/>
                <w:szCs w:val="28"/>
              </w:rPr>
            </w:pPr>
            <w:r w:rsidRPr="00317442">
              <w:rPr>
                <w:rFonts w:eastAsia="標楷體"/>
                <w:bCs/>
                <w:sz w:val="28"/>
                <w:szCs w:val="28"/>
              </w:rPr>
              <w:t>司法院及其所屬機關</w:t>
            </w:r>
          </w:p>
        </w:tc>
        <w:tc>
          <w:tcPr>
            <w:tcW w:w="1465" w:type="dxa"/>
            <w:vAlign w:val="center"/>
          </w:tcPr>
          <w:p w14:paraId="73BD3BA9" w14:textId="77777777" w:rsidR="00D511DE" w:rsidRPr="00317442" w:rsidRDefault="00D511DE" w:rsidP="003A4D1F">
            <w:pPr>
              <w:snapToGrid w:val="0"/>
              <w:spacing w:line="300" w:lineRule="exact"/>
              <w:jc w:val="center"/>
              <w:rPr>
                <w:rFonts w:eastAsia="標楷體"/>
                <w:bCs/>
                <w:sz w:val="28"/>
                <w:szCs w:val="28"/>
              </w:rPr>
            </w:pPr>
            <w:r w:rsidRPr="00317442">
              <w:rPr>
                <w:rFonts w:eastAsia="標楷體"/>
                <w:bCs/>
                <w:sz w:val="28"/>
                <w:szCs w:val="28"/>
              </w:rPr>
              <w:t>3</w:t>
            </w:r>
            <w:r w:rsidRPr="00317442">
              <w:rPr>
                <w:rFonts w:eastAsia="標楷體"/>
                <w:bCs/>
                <w:sz w:val="28"/>
                <w:szCs w:val="28"/>
              </w:rPr>
              <w:t>人</w:t>
            </w:r>
          </w:p>
        </w:tc>
        <w:tc>
          <w:tcPr>
            <w:tcW w:w="1465" w:type="dxa"/>
            <w:vAlign w:val="center"/>
          </w:tcPr>
          <w:p w14:paraId="3DA6C7D8" w14:textId="77777777" w:rsidR="00D511DE" w:rsidRPr="00317442" w:rsidRDefault="00D511DE" w:rsidP="003A4D1F">
            <w:pPr>
              <w:snapToGrid w:val="0"/>
              <w:spacing w:before="100" w:beforeAutospacing="1" w:after="100" w:afterAutospacing="1" w:line="300" w:lineRule="exact"/>
              <w:jc w:val="center"/>
              <w:rPr>
                <w:rFonts w:eastAsia="標楷體"/>
                <w:bCs/>
                <w:sz w:val="28"/>
                <w:szCs w:val="28"/>
              </w:rPr>
            </w:pPr>
            <w:r w:rsidRPr="00317442">
              <w:rPr>
                <w:rFonts w:eastAsia="標楷體"/>
                <w:bCs/>
                <w:sz w:val="28"/>
                <w:szCs w:val="28"/>
              </w:rPr>
              <w:t>2</w:t>
            </w:r>
            <w:r w:rsidRPr="00317442">
              <w:rPr>
                <w:rFonts w:eastAsia="標楷體"/>
                <w:bCs/>
                <w:sz w:val="28"/>
                <w:szCs w:val="28"/>
              </w:rPr>
              <w:t>人</w:t>
            </w:r>
          </w:p>
        </w:tc>
        <w:tc>
          <w:tcPr>
            <w:tcW w:w="1465" w:type="dxa"/>
            <w:vAlign w:val="center"/>
          </w:tcPr>
          <w:p w14:paraId="424D7047" w14:textId="77777777" w:rsidR="00D511DE" w:rsidRPr="00317442" w:rsidRDefault="00D511DE" w:rsidP="003A4D1F">
            <w:pPr>
              <w:spacing w:line="300" w:lineRule="exact"/>
              <w:jc w:val="center"/>
              <w:rPr>
                <w:rFonts w:eastAsia="標楷體"/>
                <w:bCs/>
                <w:sz w:val="28"/>
                <w:szCs w:val="28"/>
              </w:rPr>
            </w:pPr>
            <w:r w:rsidRPr="00317442">
              <w:rPr>
                <w:rFonts w:eastAsia="標楷體"/>
                <w:bCs/>
                <w:sz w:val="28"/>
                <w:szCs w:val="28"/>
              </w:rPr>
              <w:t>1</w:t>
            </w:r>
            <w:r w:rsidRPr="00317442">
              <w:rPr>
                <w:rFonts w:eastAsia="標楷體"/>
                <w:bCs/>
                <w:sz w:val="28"/>
                <w:szCs w:val="28"/>
              </w:rPr>
              <w:t>人</w:t>
            </w:r>
          </w:p>
        </w:tc>
      </w:tr>
      <w:tr w:rsidR="00E748A9" w:rsidRPr="00317442" w14:paraId="2D8963BB" w14:textId="77777777" w:rsidTr="003A4D1F">
        <w:trPr>
          <w:trHeight w:val="567"/>
        </w:trPr>
        <w:tc>
          <w:tcPr>
            <w:tcW w:w="4564" w:type="dxa"/>
            <w:noWrap/>
            <w:vAlign w:val="center"/>
          </w:tcPr>
          <w:p w14:paraId="37B5E8AC" w14:textId="77777777" w:rsidR="00D511DE" w:rsidRPr="00317442" w:rsidRDefault="00D511DE" w:rsidP="003A4D1F">
            <w:pPr>
              <w:snapToGrid w:val="0"/>
              <w:spacing w:line="300" w:lineRule="exact"/>
              <w:rPr>
                <w:rFonts w:eastAsia="標楷體"/>
                <w:bCs/>
                <w:sz w:val="28"/>
                <w:szCs w:val="28"/>
              </w:rPr>
            </w:pPr>
            <w:r w:rsidRPr="00317442">
              <w:rPr>
                <w:rFonts w:eastAsia="標楷體"/>
                <w:bCs/>
                <w:sz w:val="28"/>
                <w:szCs w:val="28"/>
              </w:rPr>
              <w:t>監察院及其所屬機關</w:t>
            </w:r>
          </w:p>
        </w:tc>
        <w:tc>
          <w:tcPr>
            <w:tcW w:w="1465" w:type="dxa"/>
            <w:vAlign w:val="center"/>
          </w:tcPr>
          <w:p w14:paraId="58ABF0A4" w14:textId="77777777" w:rsidR="00D511DE" w:rsidRPr="00317442" w:rsidRDefault="00D511DE" w:rsidP="003A4D1F">
            <w:pPr>
              <w:snapToGrid w:val="0"/>
              <w:spacing w:line="300" w:lineRule="exact"/>
              <w:jc w:val="center"/>
              <w:rPr>
                <w:rFonts w:eastAsia="標楷體"/>
                <w:bCs/>
                <w:sz w:val="28"/>
                <w:szCs w:val="28"/>
              </w:rPr>
            </w:pPr>
            <w:r w:rsidRPr="00317442">
              <w:rPr>
                <w:rFonts w:eastAsia="標楷體"/>
                <w:bCs/>
                <w:sz w:val="28"/>
                <w:szCs w:val="28"/>
              </w:rPr>
              <w:t>3</w:t>
            </w:r>
            <w:r w:rsidRPr="00317442">
              <w:rPr>
                <w:rFonts w:eastAsia="標楷體"/>
                <w:bCs/>
                <w:sz w:val="28"/>
                <w:szCs w:val="28"/>
              </w:rPr>
              <w:t>人</w:t>
            </w:r>
          </w:p>
        </w:tc>
        <w:tc>
          <w:tcPr>
            <w:tcW w:w="1465" w:type="dxa"/>
            <w:vAlign w:val="center"/>
          </w:tcPr>
          <w:p w14:paraId="573B9B78" w14:textId="77777777" w:rsidR="00D511DE" w:rsidRPr="00317442" w:rsidRDefault="00D511DE" w:rsidP="003A4D1F">
            <w:pPr>
              <w:snapToGrid w:val="0"/>
              <w:spacing w:before="100" w:beforeAutospacing="1" w:after="100" w:afterAutospacing="1" w:line="300" w:lineRule="exact"/>
              <w:jc w:val="center"/>
              <w:rPr>
                <w:rFonts w:eastAsia="標楷體"/>
                <w:bCs/>
                <w:sz w:val="28"/>
                <w:szCs w:val="28"/>
              </w:rPr>
            </w:pPr>
            <w:r w:rsidRPr="00317442">
              <w:rPr>
                <w:rFonts w:eastAsia="標楷體"/>
                <w:bCs/>
                <w:sz w:val="28"/>
                <w:szCs w:val="28"/>
              </w:rPr>
              <w:t>2</w:t>
            </w:r>
            <w:r w:rsidRPr="00317442">
              <w:rPr>
                <w:rFonts w:eastAsia="標楷體"/>
                <w:bCs/>
                <w:sz w:val="28"/>
                <w:szCs w:val="28"/>
              </w:rPr>
              <w:t>人</w:t>
            </w:r>
          </w:p>
        </w:tc>
        <w:tc>
          <w:tcPr>
            <w:tcW w:w="1465" w:type="dxa"/>
            <w:vAlign w:val="center"/>
          </w:tcPr>
          <w:p w14:paraId="24C826E8" w14:textId="77777777" w:rsidR="00D511DE" w:rsidRPr="00317442" w:rsidRDefault="00D511DE" w:rsidP="003A4D1F">
            <w:pPr>
              <w:spacing w:line="300" w:lineRule="exact"/>
              <w:jc w:val="center"/>
              <w:rPr>
                <w:rFonts w:eastAsia="標楷體"/>
                <w:bCs/>
                <w:sz w:val="28"/>
                <w:szCs w:val="28"/>
              </w:rPr>
            </w:pPr>
            <w:r w:rsidRPr="00317442">
              <w:rPr>
                <w:rFonts w:eastAsia="標楷體"/>
                <w:bCs/>
                <w:sz w:val="28"/>
                <w:szCs w:val="28"/>
              </w:rPr>
              <w:t>1</w:t>
            </w:r>
            <w:r w:rsidRPr="00317442">
              <w:rPr>
                <w:rFonts w:eastAsia="標楷體"/>
                <w:bCs/>
                <w:sz w:val="28"/>
                <w:szCs w:val="28"/>
              </w:rPr>
              <w:t>人</w:t>
            </w:r>
          </w:p>
        </w:tc>
      </w:tr>
      <w:tr w:rsidR="00E748A9" w:rsidRPr="00317442" w14:paraId="20508C2F" w14:textId="77777777" w:rsidTr="003A4D1F">
        <w:trPr>
          <w:trHeight w:val="567"/>
        </w:trPr>
        <w:tc>
          <w:tcPr>
            <w:tcW w:w="4564" w:type="dxa"/>
            <w:noWrap/>
            <w:vAlign w:val="center"/>
          </w:tcPr>
          <w:p w14:paraId="0AC3C16C" w14:textId="77777777" w:rsidR="00D511DE" w:rsidRPr="00317442" w:rsidRDefault="00D511DE" w:rsidP="003A4D1F">
            <w:pPr>
              <w:snapToGrid w:val="0"/>
              <w:spacing w:line="300" w:lineRule="exact"/>
              <w:rPr>
                <w:rFonts w:eastAsia="標楷體"/>
                <w:bCs/>
                <w:sz w:val="28"/>
                <w:szCs w:val="28"/>
              </w:rPr>
            </w:pPr>
            <w:r w:rsidRPr="00317442">
              <w:rPr>
                <w:rFonts w:eastAsia="標楷體"/>
                <w:bCs/>
                <w:sz w:val="28"/>
                <w:szCs w:val="28"/>
              </w:rPr>
              <w:t>考試院及其所屬機關</w:t>
            </w:r>
          </w:p>
        </w:tc>
        <w:tc>
          <w:tcPr>
            <w:tcW w:w="1465" w:type="dxa"/>
            <w:vAlign w:val="center"/>
          </w:tcPr>
          <w:p w14:paraId="12E00076" w14:textId="77777777" w:rsidR="00D511DE" w:rsidRPr="00317442" w:rsidRDefault="00D511DE" w:rsidP="003A4D1F">
            <w:pPr>
              <w:snapToGrid w:val="0"/>
              <w:spacing w:line="300" w:lineRule="exact"/>
              <w:jc w:val="center"/>
              <w:rPr>
                <w:rFonts w:eastAsia="標楷體"/>
                <w:bCs/>
                <w:sz w:val="28"/>
                <w:szCs w:val="28"/>
              </w:rPr>
            </w:pPr>
            <w:r w:rsidRPr="00317442">
              <w:rPr>
                <w:rFonts w:eastAsia="標楷體"/>
                <w:bCs/>
                <w:sz w:val="28"/>
                <w:szCs w:val="28"/>
              </w:rPr>
              <w:t>3</w:t>
            </w:r>
            <w:r w:rsidRPr="00317442">
              <w:rPr>
                <w:rFonts w:eastAsia="標楷體"/>
                <w:bCs/>
                <w:sz w:val="28"/>
                <w:szCs w:val="28"/>
              </w:rPr>
              <w:t>人</w:t>
            </w:r>
          </w:p>
        </w:tc>
        <w:tc>
          <w:tcPr>
            <w:tcW w:w="1465" w:type="dxa"/>
            <w:vAlign w:val="center"/>
          </w:tcPr>
          <w:p w14:paraId="367E797F" w14:textId="77777777" w:rsidR="00D511DE" w:rsidRPr="00317442" w:rsidRDefault="00D511DE" w:rsidP="003A4D1F">
            <w:pPr>
              <w:snapToGrid w:val="0"/>
              <w:spacing w:before="100" w:beforeAutospacing="1" w:after="100" w:afterAutospacing="1" w:line="300" w:lineRule="exact"/>
              <w:jc w:val="center"/>
              <w:rPr>
                <w:rFonts w:eastAsia="標楷體"/>
                <w:bCs/>
                <w:sz w:val="28"/>
                <w:szCs w:val="28"/>
              </w:rPr>
            </w:pPr>
            <w:r w:rsidRPr="00317442">
              <w:rPr>
                <w:rFonts w:eastAsia="標楷體"/>
                <w:bCs/>
                <w:sz w:val="28"/>
                <w:szCs w:val="28"/>
              </w:rPr>
              <w:t>2</w:t>
            </w:r>
            <w:r w:rsidRPr="00317442">
              <w:rPr>
                <w:rFonts w:eastAsia="標楷體"/>
                <w:bCs/>
                <w:sz w:val="28"/>
                <w:szCs w:val="28"/>
              </w:rPr>
              <w:t>人</w:t>
            </w:r>
          </w:p>
        </w:tc>
        <w:tc>
          <w:tcPr>
            <w:tcW w:w="1465" w:type="dxa"/>
            <w:vAlign w:val="center"/>
          </w:tcPr>
          <w:p w14:paraId="2D07D3AE" w14:textId="77777777" w:rsidR="00D511DE" w:rsidRPr="00317442" w:rsidRDefault="00D511DE" w:rsidP="003A4D1F">
            <w:pPr>
              <w:spacing w:line="300" w:lineRule="exact"/>
              <w:jc w:val="center"/>
              <w:rPr>
                <w:rFonts w:eastAsia="標楷體"/>
                <w:bCs/>
                <w:sz w:val="28"/>
                <w:szCs w:val="28"/>
              </w:rPr>
            </w:pPr>
            <w:r w:rsidRPr="00317442">
              <w:rPr>
                <w:rFonts w:eastAsia="標楷體"/>
                <w:bCs/>
                <w:sz w:val="28"/>
                <w:szCs w:val="28"/>
              </w:rPr>
              <w:t>1</w:t>
            </w:r>
            <w:r w:rsidRPr="00317442">
              <w:rPr>
                <w:rFonts w:eastAsia="標楷體"/>
                <w:bCs/>
                <w:sz w:val="28"/>
                <w:szCs w:val="28"/>
              </w:rPr>
              <w:t>人</w:t>
            </w:r>
          </w:p>
        </w:tc>
      </w:tr>
      <w:tr w:rsidR="00E748A9" w:rsidRPr="00317442" w14:paraId="30931FDD" w14:textId="77777777" w:rsidTr="003A4D1F">
        <w:trPr>
          <w:trHeight w:val="567"/>
        </w:trPr>
        <w:tc>
          <w:tcPr>
            <w:tcW w:w="4564" w:type="dxa"/>
            <w:noWrap/>
            <w:vAlign w:val="center"/>
          </w:tcPr>
          <w:p w14:paraId="4D1EB5F9" w14:textId="77777777" w:rsidR="00D511DE" w:rsidRPr="00317442" w:rsidRDefault="00D511DE" w:rsidP="003A4D1F">
            <w:pPr>
              <w:snapToGrid w:val="0"/>
              <w:spacing w:line="300" w:lineRule="exact"/>
              <w:rPr>
                <w:rFonts w:eastAsia="標楷體"/>
                <w:bCs/>
                <w:sz w:val="28"/>
                <w:szCs w:val="28"/>
              </w:rPr>
            </w:pPr>
            <w:r w:rsidRPr="00317442">
              <w:rPr>
                <w:rFonts w:eastAsia="標楷體"/>
                <w:bCs/>
                <w:sz w:val="28"/>
                <w:szCs w:val="28"/>
              </w:rPr>
              <w:t>各地方政府及其所屬機關、各級議會</w:t>
            </w:r>
          </w:p>
        </w:tc>
        <w:tc>
          <w:tcPr>
            <w:tcW w:w="1465" w:type="dxa"/>
            <w:vAlign w:val="center"/>
          </w:tcPr>
          <w:p w14:paraId="2E37F590" w14:textId="77777777" w:rsidR="00D511DE" w:rsidRPr="00317442" w:rsidRDefault="00D07D21" w:rsidP="003A4D1F">
            <w:pPr>
              <w:snapToGrid w:val="0"/>
              <w:spacing w:before="100" w:beforeAutospacing="1" w:after="100" w:afterAutospacing="1" w:line="300" w:lineRule="exact"/>
              <w:jc w:val="center"/>
              <w:rPr>
                <w:rFonts w:eastAsia="標楷體"/>
                <w:bCs/>
                <w:sz w:val="28"/>
                <w:szCs w:val="28"/>
              </w:rPr>
            </w:pPr>
            <w:r w:rsidRPr="00317442">
              <w:rPr>
                <w:rFonts w:eastAsia="標楷體"/>
                <w:bCs/>
                <w:sz w:val="28"/>
                <w:szCs w:val="28"/>
              </w:rPr>
              <w:t>2</w:t>
            </w:r>
            <w:r w:rsidR="00D511DE" w:rsidRPr="00317442">
              <w:rPr>
                <w:rFonts w:eastAsia="標楷體"/>
                <w:bCs/>
                <w:sz w:val="28"/>
                <w:szCs w:val="28"/>
              </w:rPr>
              <w:t>0</w:t>
            </w:r>
            <w:r w:rsidR="00D511DE" w:rsidRPr="00317442">
              <w:rPr>
                <w:rFonts w:eastAsia="標楷體"/>
                <w:bCs/>
                <w:sz w:val="28"/>
                <w:szCs w:val="28"/>
              </w:rPr>
              <w:t>人</w:t>
            </w:r>
          </w:p>
        </w:tc>
        <w:tc>
          <w:tcPr>
            <w:tcW w:w="1465" w:type="dxa"/>
            <w:vAlign w:val="center"/>
          </w:tcPr>
          <w:p w14:paraId="33D46291" w14:textId="77777777" w:rsidR="00D511DE" w:rsidRPr="00317442" w:rsidRDefault="00D07D21" w:rsidP="00D07D21">
            <w:pPr>
              <w:snapToGrid w:val="0"/>
              <w:spacing w:before="100" w:beforeAutospacing="1" w:after="100" w:afterAutospacing="1" w:line="300" w:lineRule="exact"/>
              <w:jc w:val="center"/>
              <w:rPr>
                <w:rFonts w:eastAsia="標楷體"/>
                <w:bCs/>
                <w:sz w:val="28"/>
                <w:szCs w:val="28"/>
              </w:rPr>
            </w:pPr>
            <w:r w:rsidRPr="00317442">
              <w:rPr>
                <w:rFonts w:eastAsia="標楷體"/>
                <w:bCs/>
                <w:sz w:val="28"/>
                <w:szCs w:val="28"/>
              </w:rPr>
              <w:t>10</w:t>
            </w:r>
            <w:r w:rsidR="00D511DE" w:rsidRPr="00317442">
              <w:rPr>
                <w:rFonts w:eastAsia="標楷體"/>
                <w:bCs/>
                <w:sz w:val="28"/>
                <w:szCs w:val="28"/>
              </w:rPr>
              <w:t>人</w:t>
            </w:r>
          </w:p>
        </w:tc>
        <w:tc>
          <w:tcPr>
            <w:tcW w:w="1465" w:type="dxa"/>
            <w:vAlign w:val="center"/>
          </w:tcPr>
          <w:p w14:paraId="75D61290" w14:textId="77777777" w:rsidR="00D511DE" w:rsidRPr="00317442" w:rsidRDefault="00D511DE" w:rsidP="003A4D1F">
            <w:pPr>
              <w:spacing w:line="300" w:lineRule="exact"/>
              <w:jc w:val="center"/>
              <w:rPr>
                <w:rFonts w:eastAsia="標楷體"/>
                <w:bCs/>
                <w:sz w:val="28"/>
                <w:szCs w:val="28"/>
              </w:rPr>
            </w:pPr>
            <w:r w:rsidRPr="00317442">
              <w:rPr>
                <w:rFonts w:eastAsia="標楷體"/>
                <w:bCs/>
                <w:sz w:val="28"/>
                <w:szCs w:val="28"/>
              </w:rPr>
              <w:t>3</w:t>
            </w:r>
            <w:r w:rsidRPr="00317442">
              <w:rPr>
                <w:rFonts w:eastAsia="標楷體"/>
                <w:bCs/>
                <w:sz w:val="28"/>
                <w:szCs w:val="28"/>
              </w:rPr>
              <w:t>人</w:t>
            </w:r>
          </w:p>
        </w:tc>
      </w:tr>
      <w:tr w:rsidR="00E748A9" w:rsidRPr="00317442" w14:paraId="3F81B0E5" w14:textId="77777777" w:rsidTr="003A4D1F">
        <w:trPr>
          <w:trHeight w:val="567"/>
        </w:trPr>
        <w:tc>
          <w:tcPr>
            <w:tcW w:w="4564" w:type="dxa"/>
            <w:noWrap/>
            <w:vAlign w:val="center"/>
          </w:tcPr>
          <w:p w14:paraId="173A3D60" w14:textId="77777777" w:rsidR="00D511DE" w:rsidRPr="00317442" w:rsidRDefault="00D511DE" w:rsidP="003A4D1F">
            <w:pPr>
              <w:snapToGrid w:val="0"/>
              <w:spacing w:line="300" w:lineRule="exact"/>
              <w:rPr>
                <w:rFonts w:eastAsia="標楷體"/>
                <w:bCs/>
                <w:sz w:val="28"/>
                <w:szCs w:val="28"/>
              </w:rPr>
            </w:pPr>
            <w:r w:rsidRPr="00317442">
              <w:rPr>
                <w:rFonts w:eastAsia="標楷體"/>
                <w:bCs/>
                <w:sz w:val="28"/>
                <w:szCs w:val="28"/>
              </w:rPr>
              <w:t>總計</w:t>
            </w:r>
          </w:p>
        </w:tc>
        <w:tc>
          <w:tcPr>
            <w:tcW w:w="1465" w:type="dxa"/>
            <w:vAlign w:val="center"/>
          </w:tcPr>
          <w:p w14:paraId="3051486B" w14:textId="77777777" w:rsidR="00D511DE" w:rsidRPr="00317442" w:rsidRDefault="00D07D21" w:rsidP="003A4D1F">
            <w:pPr>
              <w:snapToGrid w:val="0"/>
              <w:spacing w:before="100" w:beforeAutospacing="1" w:after="100" w:afterAutospacing="1" w:line="300" w:lineRule="exact"/>
              <w:jc w:val="center"/>
              <w:rPr>
                <w:rFonts w:eastAsia="標楷體"/>
                <w:bCs/>
                <w:sz w:val="28"/>
                <w:szCs w:val="28"/>
              </w:rPr>
            </w:pPr>
            <w:r w:rsidRPr="00317442">
              <w:rPr>
                <w:rFonts w:eastAsia="標楷體"/>
                <w:bCs/>
                <w:sz w:val="28"/>
                <w:szCs w:val="28"/>
              </w:rPr>
              <w:t>7</w:t>
            </w:r>
            <w:r w:rsidR="00D511DE" w:rsidRPr="00317442">
              <w:rPr>
                <w:rFonts w:eastAsia="標楷體"/>
                <w:bCs/>
                <w:sz w:val="28"/>
                <w:szCs w:val="28"/>
              </w:rPr>
              <w:t>0</w:t>
            </w:r>
            <w:r w:rsidR="00D511DE" w:rsidRPr="00317442">
              <w:rPr>
                <w:rFonts w:eastAsia="標楷體"/>
                <w:bCs/>
                <w:sz w:val="28"/>
                <w:szCs w:val="28"/>
              </w:rPr>
              <w:t>人</w:t>
            </w:r>
          </w:p>
        </w:tc>
        <w:tc>
          <w:tcPr>
            <w:tcW w:w="1465" w:type="dxa"/>
            <w:vAlign w:val="center"/>
          </w:tcPr>
          <w:p w14:paraId="395401B8" w14:textId="77777777" w:rsidR="00D511DE" w:rsidRPr="00317442" w:rsidRDefault="00D07D21" w:rsidP="003A4D1F">
            <w:pPr>
              <w:snapToGrid w:val="0"/>
              <w:spacing w:before="100" w:beforeAutospacing="1" w:after="100" w:afterAutospacing="1" w:line="300" w:lineRule="exact"/>
              <w:jc w:val="center"/>
              <w:rPr>
                <w:rFonts w:eastAsia="標楷體"/>
                <w:bCs/>
                <w:sz w:val="28"/>
                <w:szCs w:val="28"/>
              </w:rPr>
            </w:pPr>
            <w:r w:rsidRPr="00317442">
              <w:rPr>
                <w:rFonts w:eastAsia="標楷體"/>
                <w:bCs/>
                <w:sz w:val="28"/>
                <w:szCs w:val="28"/>
              </w:rPr>
              <w:t>40</w:t>
            </w:r>
            <w:r w:rsidR="00D511DE" w:rsidRPr="00317442">
              <w:rPr>
                <w:rFonts w:eastAsia="標楷體"/>
                <w:bCs/>
                <w:sz w:val="28"/>
                <w:szCs w:val="28"/>
              </w:rPr>
              <w:t>人</w:t>
            </w:r>
          </w:p>
        </w:tc>
        <w:tc>
          <w:tcPr>
            <w:tcW w:w="1465" w:type="dxa"/>
            <w:vAlign w:val="center"/>
          </w:tcPr>
          <w:p w14:paraId="66D2C94E" w14:textId="77777777" w:rsidR="00D511DE" w:rsidRPr="00317442" w:rsidRDefault="00D511DE" w:rsidP="003A4D1F">
            <w:pPr>
              <w:spacing w:line="300" w:lineRule="exact"/>
              <w:jc w:val="center"/>
              <w:rPr>
                <w:rFonts w:eastAsia="標楷體"/>
                <w:bCs/>
                <w:sz w:val="28"/>
                <w:szCs w:val="28"/>
              </w:rPr>
            </w:pPr>
            <w:r w:rsidRPr="00317442">
              <w:rPr>
                <w:rFonts w:eastAsia="標楷體"/>
                <w:bCs/>
                <w:sz w:val="28"/>
                <w:szCs w:val="28"/>
              </w:rPr>
              <w:t>18</w:t>
            </w:r>
            <w:r w:rsidRPr="00317442">
              <w:rPr>
                <w:rFonts w:eastAsia="標楷體"/>
                <w:bCs/>
                <w:sz w:val="28"/>
                <w:szCs w:val="28"/>
              </w:rPr>
              <w:t>人</w:t>
            </w:r>
          </w:p>
        </w:tc>
      </w:tr>
      <w:tr w:rsidR="00D511DE" w:rsidRPr="00317442" w14:paraId="35CC2ACD" w14:textId="77777777" w:rsidTr="003A4D1F">
        <w:trPr>
          <w:trHeight w:val="567"/>
        </w:trPr>
        <w:tc>
          <w:tcPr>
            <w:tcW w:w="4564" w:type="dxa"/>
            <w:noWrap/>
            <w:vAlign w:val="center"/>
          </w:tcPr>
          <w:p w14:paraId="6D6C08D2" w14:textId="77777777" w:rsidR="00D511DE" w:rsidRPr="00317442" w:rsidRDefault="00D511DE" w:rsidP="003A4D1F">
            <w:pPr>
              <w:snapToGrid w:val="0"/>
              <w:spacing w:line="520" w:lineRule="exact"/>
              <w:jc w:val="both"/>
              <w:rPr>
                <w:rFonts w:eastAsia="標楷體"/>
                <w:bCs/>
                <w:sz w:val="28"/>
                <w:szCs w:val="28"/>
              </w:rPr>
            </w:pPr>
            <w:r w:rsidRPr="00317442">
              <w:rPr>
                <w:rFonts w:eastAsia="標楷體"/>
                <w:bCs/>
                <w:spacing w:val="-4"/>
                <w:sz w:val="28"/>
              </w:rPr>
              <w:t>各大專校院、學術機構現任專任教職人員、非政府組織或非營利組織人員、公民營事業機構及交通事業機構人員</w:t>
            </w:r>
          </w:p>
        </w:tc>
        <w:tc>
          <w:tcPr>
            <w:tcW w:w="4395" w:type="dxa"/>
            <w:gridSpan w:val="3"/>
            <w:vAlign w:val="center"/>
          </w:tcPr>
          <w:p w14:paraId="649B5301" w14:textId="77777777" w:rsidR="00D511DE" w:rsidRPr="00317442" w:rsidRDefault="00D511DE" w:rsidP="003A4D1F">
            <w:pPr>
              <w:spacing w:line="520" w:lineRule="exact"/>
              <w:jc w:val="center"/>
              <w:rPr>
                <w:rFonts w:eastAsia="標楷體"/>
                <w:bCs/>
                <w:sz w:val="28"/>
                <w:szCs w:val="28"/>
              </w:rPr>
            </w:pPr>
            <w:r w:rsidRPr="00317442">
              <w:rPr>
                <w:rFonts w:eastAsia="標楷體"/>
                <w:bCs/>
                <w:sz w:val="28"/>
                <w:szCs w:val="28"/>
              </w:rPr>
              <w:t>單一</w:t>
            </w:r>
            <w:r w:rsidRPr="00317442">
              <w:rPr>
                <w:rFonts w:eastAsia="標楷體"/>
                <w:bCs/>
                <w:sz w:val="28"/>
                <w:szCs w:val="32"/>
              </w:rPr>
              <w:t>機關（構）、學校各訓練班別</w:t>
            </w:r>
            <w:proofErr w:type="gramStart"/>
            <w:r w:rsidRPr="00317442">
              <w:rPr>
                <w:rFonts w:eastAsia="標楷體"/>
                <w:bCs/>
                <w:sz w:val="28"/>
                <w:szCs w:val="32"/>
              </w:rPr>
              <w:t>薦</w:t>
            </w:r>
            <w:proofErr w:type="gramEnd"/>
            <w:r w:rsidRPr="00317442">
              <w:rPr>
                <w:rFonts w:eastAsia="標楷體"/>
                <w:bCs/>
                <w:sz w:val="28"/>
                <w:szCs w:val="32"/>
              </w:rPr>
              <w:t>送人數</w:t>
            </w:r>
            <w:r w:rsidRPr="00317442">
              <w:rPr>
                <w:rFonts w:eastAsia="標楷體"/>
                <w:bCs/>
                <w:sz w:val="28"/>
                <w:szCs w:val="28"/>
              </w:rPr>
              <w:t>至多</w:t>
            </w:r>
            <w:r w:rsidRPr="00317442">
              <w:rPr>
                <w:rFonts w:eastAsia="標楷體"/>
                <w:bCs/>
                <w:sz w:val="28"/>
                <w:szCs w:val="28"/>
              </w:rPr>
              <w:t>2</w:t>
            </w:r>
            <w:r w:rsidRPr="00317442">
              <w:rPr>
                <w:rFonts w:eastAsia="標楷體"/>
                <w:bCs/>
                <w:sz w:val="28"/>
                <w:szCs w:val="28"/>
              </w:rPr>
              <w:t>人</w:t>
            </w:r>
          </w:p>
        </w:tc>
      </w:tr>
    </w:tbl>
    <w:p w14:paraId="7492C15A" w14:textId="77777777" w:rsidR="00D511DE" w:rsidRPr="00317442" w:rsidRDefault="00D511DE" w:rsidP="00D511DE">
      <w:pPr>
        <w:overflowPunct w:val="0"/>
        <w:spacing w:beforeLines="50" w:before="180" w:line="480" w:lineRule="exact"/>
        <w:jc w:val="both"/>
        <w:rPr>
          <w:rFonts w:eastAsia="標楷體"/>
          <w:bCs/>
          <w:sz w:val="28"/>
        </w:rPr>
      </w:pPr>
    </w:p>
    <w:p w14:paraId="3D109374" w14:textId="77777777" w:rsidR="00D511DE" w:rsidRPr="00317442" w:rsidRDefault="00D511DE" w:rsidP="00932B5F">
      <w:pPr>
        <w:overflowPunct w:val="0"/>
        <w:spacing w:beforeLines="50" w:before="180" w:line="480" w:lineRule="exact"/>
        <w:jc w:val="both"/>
        <w:rPr>
          <w:rFonts w:eastAsia="標楷體"/>
          <w:bCs/>
          <w:sz w:val="28"/>
        </w:rPr>
      </w:pPr>
    </w:p>
    <w:p w14:paraId="3FF5A96C" w14:textId="77777777" w:rsidR="00D511DE" w:rsidRPr="00317442" w:rsidRDefault="00D511DE" w:rsidP="00932B5F">
      <w:pPr>
        <w:overflowPunct w:val="0"/>
        <w:spacing w:beforeLines="50" w:before="180" w:line="480" w:lineRule="exact"/>
        <w:jc w:val="both"/>
        <w:rPr>
          <w:rFonts w:eastAsia="標楷體"/>
          <w:bCs/>
          <w:sz w:val="28"/>
        </w:rPr>
      </w:pPr>
    </w:p>
    <w:p w14:paraId="4E717DBC" w14:textId="77777777" w:rsidR="00D511DE" w:rsidRPr="00317442" w:rsidRDefault="00D511DE" w:rsidP="00932B5F">
      <w:pPr>
        <w:overflowPunct w:val="0"/>
        <w:spacing w:beforeLines="50" w:before="180" w:line="480" w:lineRule="exact"/>
        <w:jc w:val="both"/>
        <w:rPr>
          <w:rFonts w:eastAsia="標楷體"/>
          <w:bCs/>
          <w:sz w:val="28"/>
        </w:rPr>
      </w:pPr>
    </w:p>
    <w:p w14:paraId="72F1658B" w14:textId="77777777" w:rsidR="00D511DE" w:rsidRPr="00317442" w:rsidRDefault="00D511DE" w:rsidP="00932B5F">
      <w:pPr>
        <w:overflowPunct w:val="0"/>
        <w:spacing w:beforeLines="50" w:before="180" w:line="480" w:lineRule="exact"/>
        <w:jc w:val="both"/>
        <w:rPr>
          <w:rFonts w:eastAsia="標楷體"/>
          <w:bCs/>
          <w:sz w:val="28"/>
        </w:rPr>
      </w:pPr>
    </w:p>
    <w:p w14:paraId="31D173F1" w14:textId="77777777" w:rsidR="00D511DE" w:rsidRPr="00317442" w:rsidRDefault="00D511DE" w:rsidP="00932B5F">
      <w:pPr>
        <w:overflowPunct w:val="0"/>
        <w:spacing w:beforeLines="50" w:before="180" w:line="480" w:lineRule="exact"/>
        <w:jc w:val="both"/>
        <w:rPr>
          <w:rFonts w:eastAsia="標楷體"/>
          <w:bCs/>
          <w:sz w:val="28"/>
        </w:rPr>
      </w:pPr>
    </w:p>
    <w:p w14:paraId="4B59B480" w14:textId="77777777" w:rsidR="00D511DE" w:rsidRPr="00317442" w:rsidRDefault="00D511DE" w:rsidP="00932B5F">
      <w:pPr>
        <w:overflowPunct w:val="0"/>
        <w:spacing w:beforeLines="50" w:before="180" w:line="480" w:lineRule="exact"/>
        <w:jc w:val="both"/>
        <w:rPr>
          <w:rFonts w:eastAsia="標楷體"/>
          <w:bCs/>
          <w:sz w:val="28"/>
        </w:rPr>
      </w:pPr>
    </w:p>
    <w:p w14:paraId="4B6E6512" w14:textId="77777777" w:rsidR="00D511DE" w:rsidRPr="00317442" w:rsidRDefault="00D511DE" w:rsidP="00932B5F">
      <w:pPr>
        <w:overflowPunct w:val="0"/>
        <w:spacing w:beforeLines="50" w:before="180" w:line="480" w:lineRule="exact"/>
        <w:jc w:val="both"/>
        <w:rPr>
          <w:rFonts w:eastAsia="標楷體"/>
          <w:bCs/>
          <w:sz w:val="28"/>
        </w:rPr>
      </w:pPr>
    </w:p>
    <w:p w14:paraId="652843D2" w14:textId="77777777" w:rsidR="00932B5F" w:rsidRPr="00317442" w:rsidRDefault="00A474B3" w:rsidP="00932B5F">
      <w:pPr>
        <w:overflowPunct w:val="0"/>
        <w:spacing w:beforeLines="50" w:before="180" w:line="480" w:lineRule="exact"/>
        <w:jc w:val="both"/>
        <w:rPr>
          <w:rFonts w:eastAsia="標楷體"/>
          <w:bCs/>
          <w:sz w:val="28"/>
        </w:rPr>
      </w:pPr>
      <w:r w:rsidRPr="00317442">
        <w:rPr>
          <w:rFonts w:eastAsia="標楷體" w:hint="eastAsia"/>
          <w:bCs/>
          <w:sz w:val="28"/>
        </w:rPr>
        <w:lastRenderedPageBreak/>
        <w:t>計畫</w:t>
      </w:r>
      <w:r w:rsidR="00932B5F" w:rsidRPr="00317442">
        <w:rPr>
          <w:rFonts w:eastAsia="標楷體"/>
          <w:bCs/>
          <w:sz w:val="28"/>
        </w:rPr>
        <w:t>附件</w:t>
      </w:r>
      <w:r w:rsidR="00D511DE" w:rsidRPr="00317442">
        <w:rPr>
          <w:rFonts w:eastAsia="標楷體" w:hint="eastAsia"/>
          <w:bCs/>
          <w:sz w:val="28"/>
        </w:rPr>
        <w:t>3</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913"/>
        <w:gridCol w:w="511"/>
        <w:gridCol w:w="900"/>
        <w:gridCol w:w="204"/>
        <w:gridCol w:w="132"/>
        <w:gridCol w:w="204"/>
        <w:gridCol w:w="768"/>
        <w:gridCol w:w="158"/>
        <w:gridCol w:w="514"/>
        <w:gridCol w:w="433"/>
        <w:gridCol w:w="287"/>
        <w:gridCol w:w="817"/>
        <w:gridCol w:w="1105"/>
      </w:tblGrid>
      <w:tr w:rsidR="00E748A9" w:rsidRPr="00317442" w14:paraId="7E8027EE" w14:textId="77777777" w:rsidTr="00AC5556">
        <w:trPr>
          <w:cantSplit/>
          <w:trHeight w:val="1210"/>
          <w:jc w:val="center"/>
        </w:trPr>
        <w:tc>
          <w:tcPr>
            <w:tcW w:w="8959" w:type="dxa"/>
            <w:gridSpan w:val="14"/>
            <w:tcBorders>
              <w:bottom w:val="double" w:sz="4" w:space="0" w:color="auto"/>
            </w:tcBorders>
          </w:tcPr>
          <w:p w14:paraId="54BEB8CA" w14:textId="77777777" w:rsidR="00080ADB" w:rsidRPr="00317442" w:rsidRDefault="00080ADB" w:rsidP="009D2D55">
            <w:pPr>
              <w:jc w:val="center"/>
              <w:rPr>
                <w:rFonts w:eastAsia="標楷體"/>
                <w:bCs/>
                <w:sz w:val="32"/>
              </w:rPr>
            </w:pPr>
            <w:r w:rsidRPr="00317442">
              <w:rPr>
                <w:rFonts w:eastAsia="標楷體" w:hint="eastAsia"/>
                <w:bCs/>
                <w:sz w:val="32"/>
              </w:rPr>
              <w:t>高階文官培訓飛躍方案</w:t>
            </w:r>
            <w:r w:rsidR="00123A79" w:rsidRPr="00317442">
              <w:rPr>
                <w:rFonts w:eastAsia="標楷體"/>
                <w:bCs/>
                <w:sz w:val="32"/>
              </w:rPr>
              <w:t>1</w:t>
            </w:r>
            <w:r w:rsidR="00B810DF" w:rsidRPr="00317442">
              <w:rPr>
                <w:rFonts w:eastAsia="標楷體" w:hint="eastAsia"/>
                <w:bCs/>
                <w:sz w:val="32"/>
              </w:rPr>
              <w:t>1</w:t>
            </w:r>
            <w:r w:rsidR="006101DF" w:rsidRPr="00317442">
              <w:rPr>
                <w:rFonts w:eastAsia="標楷體" w:hint="eastAsia"/>
                <w:bCs/>
                <w:sz w:val="32"/>
              </w:rPr>
              <w:t>2</w:t>
            </w:r>
            <w:r w:rsidRPr="00317442">
              <w:rPr>
                <w:rFonts w:eastAsia="標楷體" w:hint="eastAsia"/>
                <w:bCs/>
                <w:sz w:val="32"/>
              </w:rPr>
              <w:t>年訓練受訓人員推薦表</w:t>
            </w:r>
          </w:p>
          <w:p w14:paraId="33C3EDA2" w14:textId="77777777" w:rsidR="00080ADB" w:rsidRPr="00317442" w:rsidRDefault="00080ADB" w:rsidP="009D2D55">
            <w:pPr>
              <w:keepNext/>
              <w:snapToGrid w:val="0"/>
              <w:spacing w:line="720" w:lineRule="auto"/>
              <w:ind w:leftChars="200" w:left="480"/>
              <w:jc w:val="right"/>
              <w:rPr>
                <w:rFonts w:eastAsia="標楷體"/>
                <w:bCs/>
                <w:sz w:val="32"/>
              </w:rPr>
            </w:pPr>
            <w:r w:rsidRPr="00317442">
              <w:rPr>
                <w:rFonts w:hint="eastAsia"/>
                <w:bCs/>
              </w:rPr>
              <w:t>□</w:t>
            </w:r>
            <w:r w:rsidRPr="00317442">
              <w:rPr>
                <w:rFonts w:eastAsia="標楷體" w:hint="eastAsia"/>
                <w:bCs/>
              </w:rPr>
              <w:t>管理發展訓練</w:t>
            </w:r>
            <w:r w:rsidRPr="00317442">
              <w:rPr>
                <w:rFonts w:eastAsia="標楷體"/>
                <w:bCs/>
              </w:rPr>
              <w:t xml:space="preserve">  </w:t>
            </w:r>
            <w:r w:rsidRPr="00317442">
              <w:rPr>
                <w:rFonts w:hint="eastAsia"/>
                <w:bCs/>
              </w:rPr>
              <w:t>□</w:t>
            </w:r>
            <w:r w:rsidRPr="00317442">
              <w:rPr>
                <w:rFonts w:eastAsia="標楷體" w:hint="eastAsia"/>
                <w:bCs/>
              </w:rPr>
              <w:t>領導發展訓練</w:t>
            </w:r>
            <w:r w:rsidRPr="00317442">
              <w:rPr>
                <w:rFonts w:eastAsia="標楷體"/>
                <w:bCs/>
              </w:rPr>
              <w:t xml:space="preserve">  </w:t>
            </w:r>
            <w:r w:rsidRPr="00317442">
              <w:rPr>
                <w:rFonts w:hint="eastAsia"/>
                <w:bCs/>
              </w:rPr>
              <w:t>□</w:t>
            </w:r>
            <w:r w:rsidRPr="00317442">
              <w:rPr>
                <w:rFonts w:eastAsia="標楷體" w:hint="eastAsia"/>
                <w:bCs/>
              </w:rPr>
              <w:t>決策發展訓練（請勾選班別）</w:t>
            </w:r>
          </w:p>
        </w:tc>
      </w:tr>
      <w:tr w:rsidR="00E748A9" w:rsidRPr="00317442" w14:paraId="48AB73CC" w14:textId="77777777" w:rsidTr="00AC5556">
        <w:trPr>
          <w:cantSplit/>
          <w:trHeight w:val="661"/>
          <w:jc w:val="center"/>
        </w:trPr>
        <w:tc>
          <w:tcPr>
            <w:tcW w:w="2013" w:type="dxa"/>
            <w:tcBorders>
              <w:top w:val="double" w:sz="4" w:space="0" w:color="auto"/>
            </w:tcBorders>
            <w:vAlign w:val="center"/>
          </w:tcPr>
          <w:p w14:paraId="1588CBA0" w14:textId="77777777" w:rsidR="00080ADB" w:rsidRPr="00317442" w:rsidRDefault="00080ADB" w:rsidP="00AC5556">
            <w:pPr>
              <w:ind w:left="17" w:right="17"/>
              <w:jc w:val="distribute"/>
              <w:rPr>
                <w:rFonts w:eastAsia="標楷體"/>
                <w:bCs/>
                <w:sz w:val="26"/>
                <w:szCs w:val="26"/>
              </w:rPr>
            </w:pPr>
            <w:r w:rsidRPr="00317442">
              <w:rPr>
                <w:rFonts w:eastAsia="標楷體" w:hint="eastAsia"/>
                <w:bCs/>
                <w:sz w:val="26"/>
                <w:szCs w:val="26"/>
              </w:rPr>
              <w:t>姓名</w:t>
            </w:r>
          </w:p>
        </w:tc>
        <w:tc>
          <w:tcPr>
            <w:tcW w:w="4304" w:type="dxa"/>
            <w:gridSpan w:val="9"/>
            <w:tcBorders>
              <w:top w:val="double" w:sz="4" w:space="0" w:color="auto"/>
            </w:tcBorders>
            <w:vAlign w:val="center"/>
          </w:tcPr>
          <w:p w14:paraId="3BF87DD6" w14:textId="77777777" w:rsidR="00080ADB" w:rsidRPr="00317442" w:rsidRDefault="00080ADB" w:rsidP="009D2D55">
            <w:pPr>
              <w:jc w:val="both"/>
              <w:rPr>
                <w:rFonts w:eastAsia="標楷體"/>
                <w:bCs/>
                <w:sz w:val="20"/>
                <w:szCs w:val="20"/>
              </w:rPr>
            </w:pPr>
          </w:p>
        </w:tc>
        <w:tc>
          <w:tcPr>
            <w:tcW w:w="2642" w:type="dxa"/>
            <w:gridSpan w:val="4"/>
            <w:vMerge w:val="restart"/>
            <w:tcBorders>
              <w:top w:val="double" w:sz="4" w:space="0" w:color="auto"/>
            </w:tcBorders>
          </w:tcPr>
          <w:p w14:paraId="470043DF" w14:textId="77777777" w:rsidR="00080ADB" w:rsidRPr="00317442" w:rsidRDefault="00080ADB" w:rsidP="009D2D55">
            <w:pPr>
              <w:jc w:val="both"/>
              <w:rPr>
                <w:rFonts w:eastAsia="標楷體"/>
                <w:bCs/>
              </w:rPr>
            </w:pPr>
          </w:p>
          <w:p w14:paraId="7038A6A3" w14:textId="77777777" w:rsidR="00080ADB" w:rsidRPr="00317442" w:rsidRDefault="00080ADB" w:rsidP="009D2D55">
            <w:pPr>
              <w:ind w:leftChars="213" w:left="511" w:rightChars="138" w:right="331"/>
              <w:jc w:val="both"/>
              <w:rPr>
                <w:rFonts w:eastAsia="標楷體"/>
                <w:bCs/>
              </w:rPr>
            </w:pPr>
          </w:p>
          <w:p w14:paraId="485DB93E" w14:textId="77777777" w:rsidR="00080ADB" w:rsidRPr="00317442" w:rsidRDefault="00080ADB" w:rsidP="009D2D55">
            <w:pPr>
              <w:ind w:leftChars="213" w:left="511" w:rightChars="138" w:right="331"/>
              <w:jc w:val="both"/>
              <w:rPr>
                <w:rFonts w:eastAsia="標楷體"/>
                <w:bCs/>
              </w:rPr>
            </w:pPr>
          </w:p>
          <w:p w14:paraId="4E986D71" w14:textId="77777777" w:rsidR="00080ADB" w:rsidRPr="00317442" w:rsidRDefault="00080ADB" w:rsidP="009D2D55">
            <w:pPr>
              <w:ind w:leftChars="202" w:left="485" w:rightChars="138" w:right="331"/>
              <w:jc w:val="both"/>
              <w:rPr>
                <w:bCs/>
              </w:rPr>
            </w:pPr>
            <w:r w:rsidRPr="00317442">
              <w:rPr>
                <w:rFonts w:eastAsia="標楷體" w:hint="eastAsia"/>
                <w:bCs/>
              </w:rPr>
              <w:t>彩色</w:t>
            </w:r>
            <w:r w:rsidRPr="00317442">
              <w:rPr>
                <w:rFonts w:eastAsia="標楷體"/>
                <w:bCs/>
              </w:rPr>
              <w:t>2</w:t>
            </w:r>
            <w:r w:rsidRPr="00317442">
              <w:rPr>
                <w:rFonts w:eastAsia="標楷體" w:hint="eastAsia"/>
                <w:bCs/>
              </w:rPr>
              <w:t>吋照片，</w:t>
            </w:r>
            <w:r w:rsidRPr="00317442">
              <w:rPr>
                <w:rFonts w:eastAsia="標楷體"/>
                <w:bCs/>
              </w:rPr>
              <w:br/>
            </w:r>
            <w:r w:rsidRPr="00317442">
              <w:rPr>
                <w:rFonts w:eastAsia="標楷體" w:hint="eastAsia"/>
                <w:bCs/>
              </w:rPr>
              <w:t>請附電子檔</w:t>
            </w:r>
          </w:p>
        </w:tc>
      </w:tr>
      <w:tr w:rsidR="00E748A9" w:rsidRPr="00317442" w14:paraId="04597BBA" w14:textId="77777777" w:rsidTr="009D2D55">
        <w:trPr>
          <w:cantSplit/>
          <w:jc w:val="center"/>
        </w:trPr>
        <w:tc>
          <w:tcPr>
            <w:tcW w:w="2013" w:type="dxa"/>
            <w:vAlign w:val="center"/>
          </w:tcPr>
          <w:p w14:paraId="74863A97" w14:textId="77777777" w:rsidR="00080ADB" w:rsidRPr="00317442" w:rsidRDefault="00080ADB" w:rsidP="009D2D55">
            <w:pPr>
              <w:spacing w:line="320" w:lineRule="exact"/>
              <w:ind w:left="17" w:right="17"/>
              <w:jc w:val="distribute"/>
              <w:rPr>
                <w:rFonts w:eastAsia="標楷體"/>
                <w:bCs/>
                <w:sz w:val="26"/>
                <w:szCs w:val="26"/>
              </w:rPr>
            </w:pPr>
            <w:r w:rsidRPr="00317442">
              <w:rPr>
                <w:rFonts w:eastAsia="標楷體" w:hint="eastAsia"/>
                <w:bCs/>
                <w:sz w:val="26"/>
                <w:szCs w:val="26"/>
              </w:rPr>
              <w:t>國民身分證</w:t>
            </w:r>
          </w:p>
          <w:p w14:paraId="5C8298C2" w14:textId="77777777" w:rsidR="00080ADB" w:rsidRPr="00317442" w:rsidRDefault="00080ADB" w:rsidP="009D2D55">
            <w:pPr>
              <w:spacing w:line="320" w:lineRule="exact"/>
              <w:ind w:left="17" w:right="17"/>
              <w:jc w:val="distribute"/>
              <w:rPr>
                <w:rFonts w:eastAsia="標楷體"/>
                <w:bCs/>
                <w:sz w:val="26"/>
                <w:szCs w:val="26"/>
              </w:rPr>
            </w:pPr>
            <w:r w:rsidRPr="00317442">
              <w:rPr>
                <w:rFonts w:eastAsia="標楷體" w:hint="eastAsia"/>
                <w:bCs/>
                <w:sz w:val="26"/>
                <w:szCs w:val="26"/>
              </w:rPr>
              <w:t>統一編號</w:t>
            </w:r>
          </w:p>
        </w:tc>
        <w:tc>
          <w:tcPr>
            <w:tcW w:w="4304" w:type="dxa"/>
            <w:gridSpan w:val="9"/>
            <w:vAlign w:val="center"/>
          </w:tcPr>
          <w:p w14:paraId="192B2584" w14:textId="77777777" w:rsidR="00080ADB" w:rsidRPr="00317442" w:rsidRDefault="00080ADB" w:rsidP="009D2D55">
            <w:pPr>
              <w:jc w:val="both"/>
              <w:rPr>
                <w:rFonts w:eastAsia="標楷體"/>
                <w:bCs/>
              </w:rPr>
            </w:pPr>
          </w:p>
        </w:tc>
        <w:tc>
          <w:tcPr>
            <w:tcW w:w="2642" w:type="dxa"/>
            <w:gridSpan w:val="4"/>
            <w:vMerge/>
          </w:tcPr>
          <w:p w14:paraId="274B0708" w14:textId="77777777" w:rsidR="00080ADB" w:rsidRPr="00317442" w:rsidRDefault="00080ADB" w:rsidP="009D2D55">
            <w:pPr>
              <w:rPr>
                <w:bCs/>
              </w:rPr>
            </w:pPr>
          </w:p>
        </w:tc>
      </w:tr>
      <w:tr w:rsidR="00E748A9" w:rsidRPr="00317442" w14:paraId="7B705FB5" w14:textId="77777777" w:rsidTr="009D2D55">
        <w:trPr>
          <w:cantSplit/>
          <w:trHeight w:val="599"/>
          <w:jc w:val="center"/>
        </w:trPr>
        <w:tc>
          <w:tcPr>
            <w:tcW w:w="2013" w:type="dxa"/>
            <w:vAlign w:val="center"/>
          </w:tcPr>
          <w:p w14:paraId="77EC3C6C"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出生</w:t>
            </w:r>
          </w:p>
          <w:p w14:paraId="3CD701BB" w14:textId="77777777" w:rsidR="00080ADB" w:rsidRPr="00317442" w:rsidRDefault="00080ADB" w:rsidP="009D2D55">
            <w:pPr>
              <w:jc w:val="distribute"/>
              <w:rPr>
                <w:rFonts w:eastAsia="標楷體"/>
                <w:bCs/>
                <w:sz w:val="26"/>
                <w:szCs w:val="26"/>
              </w:rPr>
            </w:pPr>
            <w:r w:rsidRPr="00317442">
              <w:rPr>
                <w:rFonts w:eastAsia="標楷體" w:hint="eastAsia"/>
                <w:bCs/>
                <w:sz w:val="26"/>
                <w:szCs w:val="26"/>
              </w:rPr>
              <w:t>日期</w:t>
            </w:r>
          </w:p>
        </w:tc>
        <w:tc>
          <w:tcPr>
            <w:tcW w:w="4304" w:type="dxa"/>
            <w:gridSpan w:val="9"/>
            <w:vAlign w:val="center"/>
          </w:tcPr>
          <w:p w14:paraId="1F6A3E93" w14:textId="77777777" w:rsidR="00080ADB" w:rsidRPr="00317442" w:rsidRDefault="00080ADB" w:rsidP="009D2D55">
            <w:pPr>
              <w:jc w:val="distribute"/>
              <w:rPr>
                <w:rFonts w:eastAsia="標楷體"/>
                <w:bCs/>
              </w:rPr>
            </w:pPr>
            <w:r w:rsidRPr="00317442">
              <w:rPr>
                <w:rFonts w:eastAsia="標楷體" w:hint="eastAsia"/>
                <w:bCs/>
              </w:rPr>
              <w:t>民國</w:t>
            </w:r>
            <w:r w:rsidRPr="00317442">
              <w:rPr>
                <w:rFonts w:eastAsia="標楷體"/>
                <w:bCs/>
              </w:rPr>
              <w:t xml:space="preserve">      </w:t>
            </w:r>
            <w:r w:rsidRPr="00317442">
              <w:rPr>
                <w:rFonts w:eastAsia="標楷體" w:hint="eastAsia"/>
                <w:bCs/>
              </w:rPr>
              <w:t>年</w:t>
            </w:r>
            <w:r w:rsidRPr="00317442">
              <w:rPr>
                <w:rFonts w:eastAsia="標楷體"/>
                <w:bCs/>
              </w:rPr>
              <w:t xml:space="preserve">     </w:t>
            </w:r>
            <w:r w:rsidRPr="00317442">
              <w:rPr>
                <w:rFonts w:eastAsia="標楷體" w:hint="eastAsia"/>
                <w:bCs/>
              </w:rPr>
              <w:t>月</w:t>
            </w:r>
            <w:r w:rsidRPr="00317442">
              <w:rPr>
                <w:rFonts w:eastAsia="標楷體"/>
                <w:bCs/>
              </w:rPr>
              <w:t xml:space="preserve">    </w:t>
            </w:r>
            <w:r w:rsidRPr="00317442">
              <w:rPr>
                <w:rFonts w:eastAsia="標楷體" w:hint="eastAsia"/>
                <w:bCs/>
              </w:rPr>
              <w:t>日</w:t>
            </w:r>
          </w:p>
        </w:tc>
        <w:tc>
          <w:tcPr>
            <w:tcW w:w="2642" w:type="dxa"/>
            <w:gridSpan w:val="4"/>
            <w:vMerge/>
          </w:tcPr>
          <w:p w14:paraId="49EF467F" w14:textId="77777777" w:rsidR="00080ADB" w:rsidRPr="00317442" w:rsidRDefault="00080ADB" w:rsidP="009D2D55">
            <w:pPr>
              <w:rPr>
                <w:bCs/>
              </w:rPr>
            </w:pPr>
          </w:p>
        </w:tc>
      </w:tr>
      <w:tr w:rsidR="00E748A9" w:rsidRPr="00317442" w14:paraId="7363DB49" w14:textId="77777777" w:rsidTr="009D2D55">
        <w:trPr>
          <w:cantSplit/>
          <w:trHeight w:val="730"/>
          <w:jc w:val="center"/>
        </w:trPr>
        <w:tc>
          <w:tcPr>
            <w:tcW w:w="2013" w:type="dxa"/>
            <w:vAlign w:val="center"/>
          </w:tcPr>
          <w:p w14:paraId="2114A056"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最高學歷</w:t>
            </w:r>
          </w:p>
        </w:tc>
        <w:tc>
          <w:tcPr>
            <w:tcW w:w="4304" w:type="dxa"/>
            <w:gridSpan w:val="9"/>
            <w:vAlign w:val="center"/>
          </w:tcPr>
          <w:p w14:paraId="2F57C734" w14:textId="77777777" w:rsidR="00080ADB" w:rsidRPr="00317442" w:rsidRDefault="00080ADB" w:rsidP="009D2D55">
            <w:pPr>
              <w:rPr>
                <w:rFonts w:eastAsia="標楷體"/>
                <w:bCs/>
              </w:rPr>
            </w:pPr>
          </w:p>
        </w:tc>
        <w:tc>
          <w:tcPr>
            <w:tcW w:w="2642" w:type="dxa"/>
            <w:gridSpan w:val="4"/>
            <w:vMerge/>
          </w:tcPr>
          <w:p w14:paraId="5581E610" w14:textId="77777777" w:rsidR="00080ADB" w:rsidRPr="00317442" w:rsidRDefault="00080ADB" w:rsidP="009D2D55">
            <w:pPr>
              <w:rPr>
                <w:bCs/>
              </w:rPr>
            </w:pPr>
          </w:p>
        </w:tc>
      </w:tr>
      <w:tr w:rsidR="00E748A9" w:rsidRPr="00317442" w14:paraId="0D3B851D" w14:textId="77777777" w:rsidTr="009D2D55">
        <w:trPr>
          <w:cantSplit/>
          <w:trHeight w:val="730"/>
          <w:jc w:val="center"/>
        </w:trPr>
        <w:tc>
          <w:tcPr>
            <w:tcW w:w="2013" w:type="dxa"/>
            <w:vAlign w:val="center"/>
          </w:tcPr>
          <w:p w14:paraId="58E079CD"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主管機關</w:t>
            </w:r>
          </w:p>
        </w:tc>
        <w:tc>
          <w:tcPr>
            <w:tcW w:w="2660" w:type="dxa"/>
            <w:gridSpan w:val="5"/>
            <w:vAlign w:val="center"/>
          </w:tcPr>
          <w:p w14:paraId="36AD9819" w14:textId="77777777" w:rsidR="00080ADB" w:rsidRPr="00317442" w:rsidRDefault="00080ADB" w:rsidP="009D2D55">
            <w:pPr>
              <w:rPr>
                <w:rFonts w:eastAsia="標楷體"/>
                <w:bCs/>
              </w:rPr>
            </w:pPr>
          </w:p>
        </w:tc>
        <w:tc>
          <w:tcPr>
            <w:tcW w:w="1644" w:type="dxa"/>
            <w:gridSpan w:val="4"/>
            <w:vAlign w:val="center"/>
          </w:tcPr>
          <w:p w14:paraId="3CB0BCC4" w14:textId="77777777" w:rsidR="00080ADB" w:rsidRPr="00317442" w:rsidRDefault="00080ADB" w:rsidP="009D2D55">
            <w:pPr>
              <w:jc w:val="center"/>
              <w:rPr>
                <w:rFonts w:eastAsia="標楷體"/>
                <w:bCs/>
                <w:sz w:val="26"/>
                <w:szCs w:val="26"/>
              </w:rPr>
            </w:pPr>
            <w:r w:rsidRPr="00317442">
              <w:rPr>
                <w:rFonts w:eastAsia="標楷體" w:hint="eastAsia"/>
                <w:bCs/>
                <w:sz w:val="26"/>
                <w:szCs w:val="26"/>
              </w:rPr>
              <w:t>主管機關</w:t>
            </w:r>
          </w:p>
          <w:p w14:paraId="63468231" w14:textId="77777777" w:rsidR="00080ADB" w:rsidRPr="00317442" w:rsidRDefault="00080ADB" w:rsidP="009D2D55">
            <w:pPr>
              <w:jc w:val="center"/>
              <w:rPr>
                <w:rFonts w:eastAsia="標楷體"/>
                <w:bCs/>
                <w:sz w:val="26"/>
                <w:szCs w:val="26"/>
              </w:rPr>
            </w:pPr>
            <w:r w:rsidRPr="00317442">
              <w:rPr>
                <w:rFonts w:eastAsia="標楷體" w:hint="eastAsia"/>
                <w:bCs/>
                <w:sz w:val="26"/>
                <w:szCs w:val="26"/>
              </w:rPr>
              <w:t>推薦序位</w:t>
            </w:r>
          </w:p>
          <w:p w14:paraId="22FD8D96" w14:textId="77777777" w:rsidR="00080ADB" w:rsidRPr="00317442" w:rsidRDefault="00080ADB" w:rsidP="009D2D55">
            <w:pPr>
              <w:jc w:val="center"/>
              <w:rPr>
                <w:rFonts w:eastAsia="標楷體"/>
                <w:bCs/>
              </w:rPr>
            </w:pPr>
            <w:r w:rsidRPr="00317442">
              <w:rPr>
                <w:rFonts w:eastAsia="標楷體" w:hint="eastAsia"/>
                <w:bCs/>
                <w:sz w:val="26"/>
                <w:szCs w:val="26"/>
              </w:rPr>
              <w:t>（依班別排列推薦順序）</w:t>
            </w:r>
          </w:p>
        </w:tc>
        <w:tc>
          <w:tcPr>
            <w:tcW w:w="2642" w:type="dxa"/>
            <w:gridSpan w:val="4"/>
          </w:tcPr>
          <w:p w14:paraId="742D69AA" w14:textId="77777777" w:rsidR="00080ADB" w:rsidRPr="00317442" w:rsidRDefault="00080ADB" w:rsidP="009D2D55">
            <w:pPr>
              <w:rPr>
                <w:bCs/>
              </w:rPr>
            </w:pPr>
          </w:p>
        </w:tc>
      </w:tr>
      <w:tr w:rsidR="00E748A9" w:rsidRPr="00317442" w14:paraId="3770FEDF" w14:textId="77777777" w:rsidTr="009D2D55">
        <w:trPr>
          <w:cantSplit/>
          <w:trHeight w:val="594"/>
          <w:jc w:val="center"/>
        </w:trPr>
        <w:tc>
          <w:tcPr>
            <w:tcW w:w="2013" w:type="dxa"/>
            <w:vAlign w:val="center"/>
          </w:tcPr>
          <w:p w14:paraId="3F6E61CF"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服務機關</w:t>
            </w:r>
          </w:p>
          <w:p w14:paraId="08AB057D"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（構）學校</w:t>
            </w:r>
          </w:p>
        </w:tc>
        <w:tc>
          <w:tcPr>
            <w:tcW w:w="2660" w:type="dxa"/>
            <w:gridSpan w:val="5"/>
            <w:vAlign w:val="center"/>
          </w:tcPr>
          <w:p w14:paraId="23FE443C" w14:textId="77777777" w:rsidR="00080ADB" w:rsidRPr="00317442" w:rsidRDefault="00080ADB" w:rsidP="009D2D55">
            <w:pPr>
              <w:jc w:val="both"/>
              <w:rPr>
                <w:rFonts w:eastAsia="標楷體"/>
                <w:bCs/>
                <w:sz w:val="20"/>
                <w:szCs w:val="20"/>
              </w:rPr>
            </w:pPr>
          </w:p>
        </w:tc>
        <w:tc>
          <w:tcPr>
            <w:tcW w:w="1644" w:type="dxa"/>
            <w:gridSpan w:val="4"/>
            <w:vAlign w:val="center"/>
          </w:tcPr>
          <w:p w14:paraId="6C8C71A2" w14:textId="77777777" w:rsidR="00080ADB" w:rsidRPr="00317442" w:rsidRDefault="00080ADB" w:rsidP="009D2D55">
            <w:pPr>
              <w:jc w:val="distribute"/>
              <w:rPr>
                <w:rFonts w:eastAsia="標楷體"/>
                <w:bCs/>
                <w:szCs w:val="20"/>
              </w:rPr>
            </w:pPr>
            <w:r w:rsidRPr="00317442">
              <w:rPr>
                <w:rFonts w:eastAsia="標楷體" w:hint="eastAsia"/>
                <w:bCs/>
                <w:szCs w:val="20"/>
              </w:rPr>
              <w:t>單位</w:t>
            </w:r>
          </w:p>
        </w:tc>
        <w:tc>
          <w:tcPr>
            <w:tcW w:w="2642" w:type="dxa"/>
            <w:gridSpan w:val="4"/>
            <w:vAlign w:val="center"/>
          </w:tcPr>
          <w:p w14:paraId="62F04AC3" w14:textId="77777777" w:rsidR="00080ADB" w:rsidRPr="00317442" w:rsidRDefault="00080ADB" w:rsidP="009D2D55">
            <w:pPr>
              <w:jc w:val="both"/>
              <w:rPr>
                <w:rFonts w:eastAsia="標楷體"/>
                <w:bCs/>
                <w:sz w:val="20"/>
                <w:szCs w:val="20"/>
              </w:rPr>
            </w:pPr>
          </w:p>
        </w:tc>
      </w:tr>
      <w:tr w:rsidR="00E748A9" w:rsidRPr="00317442" w14:paraId="18307CF0" w14:textId="77777777" w:rsidTr="009D2D55">
        <w:trPr>
          <w:cantSplit/>
          <w:trHeight w:val="594"/>
          <w:jc w:val="center"/>
        </w:trPr>
        <w:tc>
          <w:tcPr>
            <w:tcW w:w="2013" w:type="dxa"/>
            <w:vAlign w:val="center"/>
          </w:tcPr>
          <w:p w14:paraId="04EE774C"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機關（構）</w:t>
            </w:r>
          </w:p>
          <w:p w14:paraId="4B63609F"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學校地址</w:t>
            </w:r>
          </w:p>
        </w:tc>
        <w:tc>
          <w:tcPr>
            <w:tcW w:w="6946" w:type="dxa"/>
            <w:gridSpan w:val="13"/>
            <w:vAlign w:val="center"/>
          </w:tcPr>
          <w:p w14:paraId="3E7E8E93" w14:textId="77777777" w:rsidR="00080ADB" w:rsidRPr="00317442" w:rsidRDefault="00080ADB" w:rsidP="009D2D55">
            <w:pPr>
              <w:jc w:val="both"/>
              <w:rPr>
                <w:rFonts w:eastAsia="標楷體"/>
                <w:bCs/>
                <w:sz w:val="20"/>
                <w:szCs w:val="20"/>
              </w:rPr>
            </w:pPr>
          </w:p>
        </w:tc>
      </w:tr>
      <w:tr w:rsidR="00E748A9" w:rsidRPr="00317442" w14:paraId="2E5F8A5C" w14:textId="77777777" w:rsidTr="009D2D55">
        <w:trPr>
          <w:cantSplit/>
          <w:trHeight w:val="594"/>
          <w:jc w:val="center"/>
        </w:trPr>
        <w:tc>
          <w:tcPr>
            <w:tcW w:w="2013" w:type="dxa"/>
            <w:vAlign w:val="center"/>
          </w:tcPr>
          <w:p w14:paraId="1735CD5F" w14:textId="77777777" w:rsidR="00080ADB" w:rsidRPr="00317442" w:rsidRDefault="00080ADB" w:rsidP="009D2D55">
            <w:pPr>
              <w:jc w:val="distribute"/>
              <w:rPr>
                <w:rFonts w:eastAsia="標楷體"/>
                <w:bCs/>
                <w:sz w:val="26"/>
                <w:szCs w:val="26"/>
              </w:rPr>
            </w:pPr>
            <w:r w:rsidRPr="00317442">
              <w:rPr>
                <w:rFonts w:eastAsia="標楷體" w:hint="eastAsia"/>
                <w:bCs/>
                <w:sz w:val="26"/>
                <w:szCs w:val="26"/>
              </w:rPr>
              <w:t>聯絡電話</w:t>
            </w:r>
          </w:p>
        </w:tc>
        <w:tc>
          <w:tcPr>
            <w:tcW w:w="6946" w:type="dxa"/>
            <w:gridSpan w:val="13"/>
            <w:vAlign w:val="center"/>
          </w:tcPr>
          <w:p w14:paraId="0614623F" w14:textId="77777777" w:rsidR="00080ADB" w:rsidRPr="00317442" w:rsidRDefault="00080ADB" w:rsidP="009D2D55">
            <w:pPr>
              <w:jc w:val="both"/>
              <w:rPr>
                <w:rFonts w:eastAsia="標楷體"/>
                <w:bCs/>
                <w:sz w:val="20"/>
                <w:szCs w:val="20"/>
              </w:rPr>
            </w:pPr>
            <w:r w:rsidRPr="00317442">
              <w:rPr>
                <w:rFonts w:eastAsia="標楷體" w:hint="eastAsia"/>
                <w:bCs/>
                <w:sz w:val="20"/>
                <w:szCs w:val="20"/>
              </w:rPr>
              <w:t>（辦公室）</w:t>
            </w:r>
          </w:p>
          <w:p w14:paraId="5709CF38" w14:textId="77777777" w:rsidR="00080ADB" w:rsidRPr="00317442" w:rsidRDefault="00080ADB" w:rsidP="009D2D55">
            <w:pPr>
              <w:ind w:leftChars="-7" w:left="-3" w:right="17" w:hangingChars="7" w:hanging="14"/>
              <w:jc w:val="both"/>
              <w:rPr>
                <w:rFonts w:eastAsia="標楷體"/>
                <w:bCs/>
              </w:rPr>
            </w:pPr>
            <w:r w:rsidRPr="00317442">
              <w:rPr>
                <w:rFonts w:eastAsia="標楷體" w:hint="eastAsia"/>
                <w:bCs/>
                <w:sz w:val="20"/>
                <w:szCs w:val="20"/>
              </w:rPr>
              <w:t>（手機）</w:t>
            </w:r>
          </w:p>
        </w:tc>
      </w:tr>
      <w:tr w:rsidR="00E748A9" w:rsidRPr="00317442" w14:paraId="46001215" w14:textId="77777777" w:rsidTr="009D2D55">
        <w:trPr>
          <w:cantSplit/>
          <w:trHeight w:val="595"/>
          <w:jc w:val="center"/>
        </w:trPr>
        <w:tc>
          <w:tcPr>
            <w:tcW w:w="2013" w:type="dxa"/>
            <w:vAlign w:val="center"/>
          </w:tcPr>
          <w:p w14:paraId="224BBE4B"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傳真</w:t>
            </w:r>
          </w:p>
        </w:tc>
        <w:tc>
          <w:tcPr>
            <w:tcW w:w="2864" w:type="dxa"/>
            <w:gridSpan w:val="6"/>
            <w:vAlign w:val="center"/>
          </w:tcPr>
          <w:p w14:paraId="4ED0190A" w14:textId="77777777" w:rsidR="00080ADB" w:rsidRPr="00317442" w:rsidRDefault="00080ADB" w:rsidP="009D2D55">
            <w:pPr>
              <w:jc w:val="both"/>
              <w:rPr>
                <w:rFonts w:eastAsia="標楷體"/>
                <w:bCs/>
              </w:rPr>
            </w:pPr>
          </w:p>
        </w:tc>
        <w:tc>
          <w:tcPr>
            <w:tcW w:w="926" w:type="dxa"/>
            <w:gridSpan w:val="2"/>
            <w:vAlign w:val="center"/>
          </w:tcPr>
          <w:p w14:paraId="205D6DA6" w14:textId="77777777" w:rsidR="00080ADB" w:rsidRPr="00317442" w:rsidRDefault="00080ADB" w:rsidP="009D2D55">
            <w:pPr>
              <w:ind w:leftChars="-7" w:right="17" w:hangingChars="7" w:hanging="17"/>
              <w:jc w:val="center"/>
              <w:rPr>
                <w:rFonts w:eastAsia="標楷體"/>
                <w:bCs/>
              </w:rPr>
            </w:pPr>
            <w:r w:rsidRPr="00317442">
              <w:rPr>
                <w:rFonts w:eastAsia="標楷體"/>
                <w:bCs/>
              </w:rPr>
              <w:t>e-mail</w:t>
            </w:r>
          </w:p>
        </w:tc>
        <w:tc>
          <w:tcPr>
            <w:tcW w:w="3156" w:type="dxa"/>
            <w:gridSpan w:val="5"/>
            <w:vAlign w:val="center"/>
          </w:tcPr>
          <w:p w14:paraId="3B444B0D" w14:textId="77777777" w:rsidR="00080ADB" w:rsidRPr="00317442" w:rsidRDefault="00080ADB" w:rsidP="009D2D55">
            <w:pPr>
              <w:ind w:leftChars="-7" w:right="17" w:hangingChars="7" w:hanging="17"/>
              <w:jc w:val="both"/>
              <w:rPr>
                <w:rFonts w:eastAsia="標楷體"/>
                <w:bCs/>
              </w:rPr>
            </w:pPr>
          </w:p>
        </w:tc>
      </w:tr>
      <w:tr w:rsidR="00E748A9" w:rsidRPr="00317442" w14:paraId="3A85262E" w14:textId="77777777" w:rsidTr="009D2D55">
        <w:trPr>
          <w:cantSplit/>
          <w:trHeight w:val="518"/>
          <w:jc w:val="center"/>
        </w:trPr>
        <w:tc>
          <w:tcPr>
            <w:tcW w:w="2013" w:type="dxa"/>
            <w:vAlign w:val="center"/>
          </w:tcPr>
          <w:p w14:paraId="0BC279BD"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職稱</w:t>
            </w:r>
          </w:p>
        </w:tc>
        <w:tc>
          <w:tcPr>
            <w:tcW w:w="2864" w:type="dxa"/>
            <w:gridSpan w:val="6"/>
            <w:vAlign w:val="center"/>
          </w:tcPr>
          <w:p w14:paraId="3EC4ED6D" w14:textId="77777777" w:rsidR="00080ADB" w:rsidRPr="00317442" w:rsidRDefault="00080ADB" w:rsidP="009D2D55">
            <w:pPr>
              <w:jc w:val="both"/>
              <w:rPr>
                <w:bCs/>
              </w:rPr>
            </w:pPr>
          </w:p>
        </w:tc>
        <w:tc>
          <w:tcPr>
            <w:tcW w:w="926" w:type="dxa"/>
            <w:gridSpan w:val="2"/>
            <w:vAlign w:val="center"/>
          </w:tcPr>
          <w:p w14:paraId="23D5370E" w14:textId="77777777" w:rsidR="00080ADB" w:rsidRPr="00317442" w:rsidRDefault="00080ADB" w:rsidP="009D2D55">
            <w:pPr>
              <w:jc w:val="distribute"/>
              <w:rPr>
                <w:rFonts w:eastAsia="標楷體"/>
                <w:bCs/>
              </w:rPr>
            </w:pPr>
            <w:r w:rsidRPr="00317442">
              <w:rPr>
                <w:rFonts w:eastAsia="標楷體" w:hint="eastAsia"/>
                <w:bCs/>
              </w:rPr>
              <w:t>職系</w:t>
            </w:r>
            <w:r w:rsidR="00E00056" w:rsidRPr="00317442">
              <w:rPr>
                <w:rFonts w:eastAsia="標楷體"/>
                <w:bCs/>
                <w:sz w:val="16"/>
              </w:rPr>
              <w:t>（</w:t>
            </w:r>
            <w:r w:rsidRPr="00317442">
              <w:rPr>
                <w:rFonts w:eastAsia="標楷體" w:hint="eastAsia"/>
                <w:bCs/>
                <w:sz w:val="16"/>
              </w:rPr>
              <w:t>限政府部門填寫</w:t>
            </w:r>
            <w:r w:rsidR="00E00056" w:rsidRPr="00317442">
              <w:rPr>
                <w:rFonts w:eastAsia="標楷體"/>
                <w:bCs/>
                <w:sz w:val="16"/>
              </w:rPr>
              <w:t>）</w:t>
            </w:r>
          </w:p>
        </w:tc>
        <w:tc>
          <w:tcPr>
            <w:tcW w:w="3156" w:type="dxa"/>
            <w:gridSpan w:val="5"/>
            <w:vAlign w:val="center"/>
          </w:tcPr>
          <w:p w14:paraId="45ADE05D" w14:textId="77777777" w:rsidR="00080ADB" w:rsidRPr="00317442" w:rsidRDefault="00080ADB" w:rsidP="009D2D55">
            <w:pPr>
              <w:jc w:val="both"/>
              <w:rPr>
                <w:bCs/>
              </w:rPr>
            </w:pPr>
          </w:p>
        </w:tc>
      </w:tr>
      <w:tr w:rsidR="00E748A9" w:rsidRPr="00317442" w14:paraId="387C8579" w14:textId="77777777" w:rsidTr="009D2D55">
        <w:trPr>
          <w:cantSplit/>
          <w:trHeight w:val="432"/>
          <w:jc w:val="center"/>
        </w:trPr>
        <w:tc>
          <w:tcPr>
            <w:tcW w:w="2013" w:type="dxa"/>
            <w:vAlign w:val="center"/>
          </w:tcPr>
          <w:p w14:paraId="211676BF"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官職等級</w:t>
            </w:r>
          </w:p>
          <w:p w14:paraId="75D65486" w14:textId="77777777" w:rsidR="00080ADB" w:rsidRPr="00317442" w:rsidRDefault="00E00056" w:rsidP="009D2D55">
            <w:pPr>
              <w:ind w:left="17" w:right="17"/>
              <w:jc w:val="distribute"/>
              <w:rPr>
                <w:rFonts w:eastAsia="標楷體"/>
                <w:bCs/>
                <w:sz w:val="20"/>
                <w:szCs w:val="20"/>
              </w:rPr>
            </w:pPr>
            <w:r w:rsidRPr="00317442">
              <w:rPr>
                <w:rFonts w:eastAsia="標楷體"/>
                <w:bCs/>
                <w:sz w:val="20"/>
                <w:szCs w:val="20"/>
              </w:rPr>
              <w:t>（</w:t>
            </w:r>
            <w:r w:rsidR="00080ADB" w:rsidRPr="00317442">
              <w:rPr>
                <w:rFonts w:eastAsia="標楷體" w:hint="eastAsia"/>
                <w:bCs/>
                <w:sz w:val="20"/>
                <w:szCs w:val="20"/>
              </w:rPr>
              <w:t>限政府部門填寫</w:t>
            </w:r>
            <w:r w:rsidRPr="00317442">
              <w:rPr>
                <w:rFonts w:eastAsia="標楷體"/>
                <w:bCs/>
                <w:sz w:val="20"/>
                <w:szCs w:val="20"/>
              </w:rPr>
              <w:t>）</w:t>
            </w:r>
          </w:p>
        </w:tc>
        <w:tc>
          <w:tcPr>
            <w:tcW w:w="2324" w:type="dxa"/>
            <w:gridSpan w:val="3"/>
            <w:vAlign w:val="center"/>
          </w:tcPr>
          <w:p w14:paraId="3A75A266" w14:textId="77777777" w:rsidR="00080ADB" w:rsidRPr="00317442" w:rsidRDefault="00080ADB" w:rsidP="009D2D55">
            <w:pPr>
              <w:ind w:leftChars="-7" w:right="17" w:hangingChars="7" w:hanging="17"/>
              <w:jc w:val="center"/>
              <w:rPr>
                <w:rFonts w:eastAsia="標楷體"/>
                <w:bCs/>
              </w:rPr>
            </w:pPr>
            <w:r w:rsidRPr="00317442">
              <w:rPr>
                <w:rFonts w:eastAsia="標楷體"/>
                <w:bCs/>
              </w:rPr>
              <w:t xml:space="preserve"> </w:t>
            </w:r>
            <w:r w:rsidRPr="00317442">
              <w:rPr>
                <w:rFonts w:eastAsia="標楷體" w:hint="eastAsia"/>
                <w:bCs/>
              </w:rPr>
              <w:t>簡任第　　職等</w:t>
            </w:r>
          </w:p>
        </w:tc>
        <w:tc>
          <w:tcPr>
            <w:tcW w:w="2700" w:type="dxa"/>
            <w:gridSpan w:val="8"/>
            <w:vAlign w:val="center"/>
          </w:tcPr>
          <w:p w14:paraId="4DE3F780" w14:textId="77777777" w:rsidR="00080ADB" w:rsidRPr="00317442" w:rsidRDefault="00080ADB" w:rsidP="009D2D55">
            <w:pPr>
              <w:ind w:left="17" w:right="17"/>
              <w:jc w:val="distribute"/>
              <w:rPr>
                <w:rFonts w:eastAsia="標楷體"/>
                <w:bCs/>
              </w:rPr>
            </w:pPr>
            <w:r w:rsidRPr="00317442">
              <w:rPr>
                <w:rFonts w:eastAsia="標楷體" w:hint="eastAsia"/>
                <w:bCs/>
              </w:rPr>
              <w:t>任現職年資</w:t>
            </w:r>
          </w:p>
          <w:p w14:paraId="3D9AB82D" w14:textId="77777777" w:rsidR="00080ADB" w:rsidRPr="00317442" w:rsidRDefault="00080ADB" w:rsidP="009D2D55">
            <w:pPr>
              <w:ind w:left="17" w:right="17"/>
              <w:jc w:val="distribute"/>
              <w:rPr>
                <w:rFonts w:eastAsia="標楷體"/>
                <w:bCs/>
              </w:rPr>
            </w:pPr>
            <w:r w:rsidRPr="00317442">
              <w:rPr>
                <w:rFonts w:eastAsia="標楷體" w:hint="eastAsia"/>
                <w:bCs/>
                <w:sz w:val="20"/>
              </w:rPr>
              <w:t>（截至</w:t>
            </w:r>
            <w:r w:rsidR="00B810DF" w:rsidRPr="00317442">
              <w:rPr>
                <w:rFonts w:eastAsia="標楷體"/>
                <w:bCs/>
                <w:sz w:val="20"/>
              </w:rPr>
              <w:t>1</w:t>
            </w:r>
            <w:r w:rsidR="00B810DF" w:rsidRPr="00317442">
              <w:rPr>
                <w:rFonts w:eastAsia="標楷體" w:hint="eastAsia"/>
                <w:bCs/>
                <w:sz w:val="20"/>
              </w:rPr>
              <w:t>1</w:t>
            </w:r>
            <w:r w:rsidR="006101DF" w:rsidRPr="00317442">
              <w:rPr>
                <w:rFonts w:eastAsia="標楷體" w:hint="eastAsia"/>
                <w:bCs/>
                <w:sz w:val="20"/>
              </w:rPr>
              <w:t>2</w:t>
            </w:r>
            <w:r w:rsidRPr="00317442">
              <w:rPr>
                <w:rFonts w:eastAsia="標楷體" w:hint="eastAsia"/>
                <w:bCs/>
                <w:sz w:val="20"/>
              </w:rPr>
              <w:t>年</w:t>
            </w:r>
            <w:r w:rsidRPr="00317442">
              <w:rPr>
                <w:rFonts w:eastAsia="標楷體"/>
                <w:bCs/>
                <w:sz w:val="20"/>
              </w:rPr>
              <w:t>1</w:t>
            </w:r>
            <w:r w:rsidRPr="00317442">
              <w:rPr>
                <w:rFonts w:eastAsia="標楷體" w:hint="eastAsia"/>
                <w:bCs/>
                <w:sz w:val="20"/>
              </w:rPr>
              <w:t>月</w:t>
            </w:r>
            <w:r w:rsidRPr="00317442">
              <w:rPr>
                <w:rFonts w:eastAsia="標楷體"/>
                <w:bCs/>
                <w:sz w:val="20"/>
              </w:rPr>
              <w:t>31</w:t>
            </w:r>
            <w:r w:rsidRPr="00317442">
              <w:rPr>
                <w:rFonts w:eastAsia="標楷體" w:hint="eastAsia"/>
                <w:bCs/>
                <w:sz w:val="20"/>
              </w:rPr>
              <w:t>日為止）</w:t>
            </w:r>
          </w:p>
        </w:tc>
        <w:tc>
          <w:tcPr>
            <w:tcW w:w="1922" w:type="dxa"/>
            <w:gridSpan w:val="2"/>
            <w:vAlign w:val="center"/>
          </w:tcPr>
          <w:p w14:paraId="7398658B" w14:textId="77777777" w:rsidR="00080ADB" w:rsidRPr="00317442" w:rsidRDefault="00080ADB" w:rsidP="009D2D55">
            <w:pPr>
              <w:ind w:leftChars="-7" w:right="398" w:hangingChars="7" w:hanging="17"/>
              <w:jc w:val="distribute"/>
              <w:rPr>
                <w:rFonts w:eastAsia="標楷體"/>
                <w:bCs/>
              </w:rPr>
            </w:pPr>
            <w:r w:rsidRPr="00317442">
              <w:rPr>
                <w:rFonts w:eastAsia="標楷體"/>
                <w:bCs/>
              </w:rPr>
              <w:t xml:space="preserve">  </w:t>
            </w:r>
            <w:r w:rsidRPr="00317442">
              <w:rPr>
                <w:rFonts w:eastAsia="標楷體" w:hint="eastAsia"/>
                <w:bCs/>
              </w:rPr>
              <w:t xml:space="preserve">　年</w:t>
            </w:r>
            <w:r w:rsidRPr="00317442">
              <w:rPr>
                <w:rFonts w:eastAsia="標楷體"/>
                <w:bCs/>
              </w:rPr>
              <w:t xml:space="preserve"> </w:t>
            </w:r>
            <w:r w:rsidRPr="00317442">
              <w:rPr>
                <w:rFonts w:eastAsia="標楷體" w:hint="eastAsia"/>
                <w:bCs/>
              </w:rPr>
              <w:t>月</w:t>
            </w:r>
          </w:p>
        </w:tc>
      </w:tr>
      <w:tr w:rsidR="00E748A9" w:rsidRPr="00317442" w14:paraId="26AB7FA7" w14:textId="77777777" w:rsidTr="009D2D55">
        <w:trPr>
          <w:cantSplit/>
          <w:trHeight w:val="481"/>
          <w:jc w:val="center"/>
        </w:trPr>
        <w:tc>
          <w:tcPr>
            <w:tcW w:w="2013" w:type="dxa"/>
            <w:vMerge w:val="restart"/>
            <w:vAlign w:val="center"/>
          </w:tcPr>
          <w:p w14:paraId="1C195617"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最近</w:t>
            </w:r>
            <w:r w:rsidRPr="00317442">
              <w:rPr>
                <w:rFonts w:eastAsia="標楷體"/>
                <w:bCs/>
                <w:sz w:val="26"/>
                <w:szCs w:val="26"/>
              </w:rPr>
              <w:t>5</w:t>
            </w:r>
            <w:r w:rsidRPr="00317442">
              <w:rPr>
                <w:rFonts w:eastAsia="標楷體" w:hint="eastAsia"/>
                <w:bCs/>
                <w:sz w:val="26"/>
                <w:szCs w:val="26"/>
              </w:rPr>
              <w:t>年考績</w:t>
            </w:r>
          </w:p>
          <w:p w14:paraId="13086FBF" w14:textId="77777777" w:rsidR="00080ADB" w:rsidRPr="00317442" w:rsidRDefault="00E00056" w:rsidP="009D2D55">
            <w:pPr>
              <w:ind w:left="17" w:right="17"/>
              <w:jc w:val="distribute"/>
              <w:rPr>
                <w:rFonts w:eastAsia="標楷體"/>
                <w:bCs/>
                <w:sz w:val="20"/>
                <w:szCs w:val="20"/>
              </w:rPr>
            </w:pPr>
            <w:r w:rsidRPr="00317442">
              <w:rPr>
                <w:rFonts w:eastAsia="標楷體"/>
                <w:bCs/>
                <w:sz w:val="20"/>
                <w:szCs w:val="20"/>
              </w:rPr>
              <w:t>（</w:t>
            </w:r>
            <w:r w:rsidR="00080ADB" w:rsidRPr="00317442">
              <w:rPr>
                <w:rFonts w:eastAsia="標楷體" w:hint="eastAsia"/>
                <w:bCs/>
                <w:sz w:val="20"/>
                <w:szCs w:val="20"/>
              </w:rPr>
              <w:t>限政府部門填寫</w:t>
            </w:r>
            <w:r w:rsidRPr="00317442">
              <w:rPr>
                <w:rFonts w:eastAsia="標楷體"/>
                <w:bCs/>
                <w:sz w:val="20"/>
                <w:szCs w:val="20"/>
              </w:rPr>
              <w:t>）</w:t>
            </w:r>
          </w:p>
        </w:tc>
        <w:tc>
          <w:tcPr>
            <w:tcW w:w="1424" w:type="dxa"/>
            <w:gridSpan w:val="2"/>
            <w:vAlign w:val="center"/>
          </w:tcPr>
          <w:p w14:paraId="45B3BF7D" w14:textId="77777777" w:rsidR="00080ADB" w:rsidRPr="00317442" w:rsidRDefault="00080ADB" w:rsidP="009D2D55">
            <w:pPr>
              <w:ind w:left="17" w:right="17"/>
              <w:jc w:val="distribute"/>
              <w:rPr>
                <w:rFonts w:eastAsia="標楷體"/>
                <w:bCs/>
              </w:rPr>
            </w:pPr>
            <w:r w:rsidRPr="00317442">
              <w:rPr>
                <w:rFonts w:eastAsia="標楷體" w:hint="eastAsia"/>
                <w:bCs/>
              </w:rPr>
              <w:t>考核年度</w:t>
            </w:r>
          </w:p>
        </w:tc>
        <w:tc>
          <w:tcPr>
            <w:tcW w:w="1104" w:type="dxa"/>
            <w:gridSpan w:val="2"/>
            <w:vAlign w:val="center"/>
          </w:tcPr>
          <w:p w14:paraId="1BC5F4BB" w14:textId="77777777" w:rsidR="00080ADB" w:rsidRPr="00317442" w:rsidRDefault="00170D85" w:rsidP="009D2D55">
            <w:pPr>
              <w:ind w:right="17"/>
              <w:jc w:val="center"/>
              <w:rPr>
                <w:rFonts w:eastAsia="標楷體"/>
                <w:bCs/>
              </w:rPr>
            </w:pPr>
            <w:r w:rsidRPr="00317442">
              <w:rPr>
                <w:rFonts w:eastAsia="標楷體"/>
                <w:bCs/>
              </w:rPr>
              <w:t>10</w:t>
            </w:r>
            <w:r w:rsidR="006101DF" w:rsidRPr="00317442">
              <w:rPr>
                <w:rFonts w:eastAsia="標楷體" w:hint="eastAsia"/>
                <w:bCs/>
              </w:rPr>
              <w:t>7</w:t>
            </w:r>
          </w:p>
        </w:tc>
        <w:tc>
          <w:tcPr>
            <w:tcW w:w="1104" w:type="dxa"/>
            <w:gridSpan w:val="3"/>
            <w:vAlign w:val="center"/>
          </w:tcPr>
          <w:p w14:paraId="144A6701" w14:textId="77777777" w:rsidR="00080ADB" w:rsidRPr="00317442" w:rsidRDefault="00170D85" w:rsidP="009D2D55">
            <w:pPr>
              <w:ind w:right="17"/>
              <w:jc w:val="center"/>
              <w:rPr>
                <w:rFonts w:eastAsia="標楷體"/>
                <w:bCs/>
              </w:rPr>
            </w:pPr>
            <w:r w:rsidRPr="00317442">
              <w:rPr>
                <w:rFonts w:eastAsia="標楷體"/>
                <w:bCs/>
              </w:rPr>
              <w:t>10</w:t>
            </w:r>
            <w:r w:rsidR="006101DF" w:rsidRPr="00317442">
              <w:rPr>
                <w:rFonts w:eastAsia="標楷體" w:hint="eastAsia"/>
                <w:bCs/>
              </w:rPr>
              <w:t>8</w:t>
            </w:r>
          </w:p>
        </w:tc>
        <w:tc>
          <w:tcPr>
            <w:tcW w:w="1105" w:type="dxa"/>
            <w:gridSpan w:val="3"/>
            <w:vAlign w:val="center"/>
          </w:tcPr>
          <w:p w14:paraId="055E4644" w14:textId="77777777" w:rsidR="00080ADB" w:rsidRPr="00317442" w:rsidRDefault="00170D85" w:rsidP="009D2D55">
            <w:pPr>
              <w:ind w:right="17"/>
              <w:jc w:val="center"/>
              <w:rPr>
                <w:rFonts w:eastAsia="標楷體"/>
                <w:bCs/>
              </w:rPr>
            </w:pPr>
            <w:r w:rsidRPr="00317442">
              <w:rPr>
                <w:rFonts w:eastAsia="標楷體"/>
                <w:bCs/>
              </w:rPr>
              <w:t>10</w:t>
            </w:r>
            <w:r w:rsidR="006101DF" w:rsidRPr="00317442">
              <w:rPr>
                <w:rFonts w:eastAsia="標楷體" w:hint="eastAsia"/>
                <w:bCs/>
              </w:rPr>
              <w:t>9</w:t>
            </w:r>
          </w:p>
        </w:tc>
        <w:tc>
          <w:tcPr>
            <w:tcW w:w="1104" w:type="dxa"/>
            <w:gridSpan w:val="2"/>
            <w:vAlign w:val="center"/>
          </w:tcPr>
          <w:p w14:paraId="0CBA5B53" w14:textId="77777777" w:rsidR="00080ADB" w:rsidRPr="00317442" w:rsidRDefault="006101DF" w:rsidP="009D2D55">
            <w:pPr>
              <w:ind w:right="17"/>
              <w:jc w:val="center"/>
              <w:rPr>
                <w:rFonts w:eastAsia="標楷體"/>
                <w:bCs/>
              </w:rPr>
            </w:pPr>
            <w:r w:rsidRPr="00317442">
              <w:rPr>
                <w:rFonts w:eastAsia="標楷體"/>
                <w:bCs/>
              </w:rPr>
              <w:t>110</w:t>
            </w:r>
          </w:p>
        </w:tc>
        <w:tc>
          <w:tcPr>
            <w:tcW w:w="1105" w:type="dxa"/>
            <w:vAlign w:val="center"/>
          </w:tcPr>
          <w:p w14:paraId="644E309A" w14:textId="77777777" w:rsidR="00080ADB" w:rsidRPr="00317442" w:rsidRDefault="006101DF" w:rsidP="009D2D55">
            <w:pPr>
              <w:ind w:right="17"/>
              <w:jc w:val="center"/>
              <w:rPr>
                <w:rFonts w:eastAsia="標楷體"/>
                <w:bCs/>
              </w:rPr>
            </w:pPr>
            <w:r w:rsidRPr="00317442">
              <w:rPr>
                <w:rFonts w:eastAsia="標楷體"/>
                <w:bCs/>
              </w:rPr>
              <w:t>111</w:t>
            </w:r>
          </w:p>
        </w:tc>
      </w:tr>
      <w:tr w:rsidR="00E748A9" w:rsidRPr="00317442" w14:paraId="4CD91474" w14:textId="77777777" w:rsidTr="009D2D55">
        <w:trPr>
          <w:cantSplit/>
          <w:trHeight w:val="447"/>
          <w:jc w:val="center"/>
        </w:trPr>
        <w:tc>
          <w:tcPr>
            <w:tcW w:w="2013" w:type="dxa"/>
            <w:vMerge/>
            <w:vAlign w:val="center"/>
          </w:tcPr>
          <w:p w14:paraId="1C4CFF3D" w14:textId="77777777" w:rsidR="00080ADB" w:rsidRPr="00317442" w:rsidRDefault="00080ADB" w:rsidP="009D2D55">
            <w:pPr>
              <w:ind w:left="17" w:right="17"/>
              <w:jc w:val="distribute"/>
              <w:rPr>
                <w:rFonts w:eastAsia="標楷體"/>
                <w:bCs/>
                <w:sz w:val="26"/>
                <w:szCs w:val="26"/>
              </w:rPr>
            </w:pPr>
          </w:p>
        </w:tc>
        <w:tc>
          <w:tcPr>
            <w:tcW w:w="1424" w:type="dxa"/>
            <w:gridSpan w:val="2"/>
            <w:vAlign w:val="center"/>
          </w:tcPr>
          <w:p w14:paraId="50E88B45" w14:textId="77777777" w:rsidR="00080ADB" w:rsidRPr="00317442" w:rsidRDefault="00080ADB" w:rsidP="009D2D55">
            <w:pPr>
              <w:ind w:left="17" w:right="17"/>
              <w:jc w:val="distribute"/>
              <w:rPr>
                <w:rFonts w:eastAsia="標楷體"/>
                <w:bCs/>
              </w:rPr>
            </w:pPr>
            <w:r w:rsidRPr="00317442">
              <w:rPr>
                <w:rFonts w:eastAsia="標楷體" w:hint="eastAsia"/>
                <w:bCs/>
              </w:rPr>
              <w:t>考績等第</w:t>
            </w:r>
          </w:p>
        </w:tc>
        <w:tc>
          <w:tcPr>
            <w:tcW w:w="1104" w:type="dxa"/>
            <w:gridSpan w:val="2"/>
            <w:vAlign w:val="center"/>
          </w:tcPr>
          <w:p w14:paraId="0433B42E" w14:textId="77777777" w:rsidR="00080ADB" w:rsidRPr="00317442" w:rsidRDefault="00080ADB" w:rsidP="009D2D55">
            <w:pPr>
              <w:ind w:left="17" w:right="17"/>
              <w:jc w:val="distribute"/>
              <w:rPr>
                <w:rFonts w:eastAsia="標楷體"/>
                <w:bCs/>
              </w:rPr>
            </w:pPr>
          </w:p>
        </w:tc>
        <w:tc>
          <w:tcPr>
            <w:tcW w:w="1104" w:type="dxa"/>
            <w:gridSpan w:val="3"/>
            <w:vAlign w:val="center"/>
          </w:tcPr>
          <w:p w14:paraId="4E940195" w14:textId="77777777" w:rsidR="00080ADB" w:rsidRPr="00317442" w:rsidRDefault="00080ADB" w:rsidP="009D2D55">
            <w:pPr>
              <w:ind w:left="17" w:right="17"/>
              <w:jc w:val="distribute"/>
              <w:rPr>
                <w:rFonts w:eastAsia="標楷體"/>
                <w:bCs/>
              </w:rPr>
            </w:pPr>
          </w:p>
        </w:tc>
        <w:tc>
          <w:tcPr>
            <w:tcW w:w="1105" w:type="dxa"/>
            <w:gridSpan w:val="3"/>
            <w:vAlign w:val="center"/>
          </w:tcPr>
          <w:p w14:paraId="1F0D85CD" w14:textId="77777777" w:rsidR="00080ADB" w:rsidRPr="00317442" w:rsidRDefault="00080ADB" w:rsidP="009D2D55">
            <w:pPr>
              <w:ind w:left="17" w:right="17"/>
              <w:jc w:val="distribute"/>
              <w:rPr>
                <w:rFonts w:eastAsia="標楷體"/>
                <w:bCs/>
              </w:rPr>
            </w:pPr>
          </w:p>
        </w:tc>
        <w:tc>
          <w:tcPr>
            <w:tcW w:w="1104" w:type="dxa"/>
            <w:gridSpan w:val="2"/>
            <w:vAlign w:val="center"/>
          </w:tcPr>
          <w:p w14:paraId="64D2C6B0" w14:textId="77777777" w:rsidR="00080ADB" w:rsidRPr="00317442" w:rsidRDefault="00080ADB" w:rsidP="009D2D55">
            <w:pPr>
              <w:ind w:left="17" w:right="17"/>
              <w:jc w:val="distribute"/>
              <w:rPr>
                <w:rFonts w:eastAsia="標楷體"/>
                <w:bCs/>
              </w:rPr>
            </w:pPr>
          </w:p>
        </w:tc>
        <w:tc>
          <w:tcPr>
            <w:tcW w:w="1105" w:type="dxa"/>
            <w:vAlign w:val="center"/>
          </w:tcPr>
          <w:p w14:paraId="051D3724" w14:textId="77777777" w:rsidR="00080ADB" w:rsidRPr="00317442" w:rsidRDefault="00080ADB" w:rsidP="009D2D55">
            <w:pPr>
              <w:ind w:left="17" w:right="17"/>
              <w:jc w:val="distribute"/>
              <w:rPr>
                <w:rFonts w:eastAsia="標楷體"/>
                <w:bCs/>
              </w:rPr>
            </w:pPr>
          </w:p>
        </w:tc>
      </w:tr>
      <w:tr w:rsidR="00E748A9" w:rsidRPr="00317442" w14:paraId="29FE7A58" w14:textId="77777777" w:rsidTr="00080ADB">
        <w:trPr>
          <w:cantSplit/>
          <w:trHeight w:val="841"/>
          <w:jc w:val="center"/>
        </w:trPr>
        <w:tc>
          <w:tcPr>
            <w:tcW w:w="2013" w:type="dxa"/>
            <w:vAlign w:val="center"/>
          </w:tcPr>
          <w:p w14:paraId="3EF27EB5"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現職</w:t>
            </w:r>
          </w:p>
          <w:p w14:paraId="77F3B40D"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t>工作內容</w:t>
            </w:r>
          </w:p>
        </w:tc>
        <w:tc>
          <w:tcPr>
            <w:tcW w:w="6946" w:type="dxa"/>
            <w:gridSpan w:val="13"/>
            <w:vAlign w:val="center"/>
          </w:tcPr>
          <w:p w14:paraId="5B4F4FCE" w14:textId="77777777" w:rsidR="00080ADB" w:rsidRPr="00317442" w:rsidRDefault="00080ADB" w:rsidP="009D2D55">
            <w:pPr>
              <w:ind w:right="17"/>
              <w:jc w:val="both"/>
              <w:rPr>
                <w:rFonts w:eastAsia="標楷體"/>
                <w:bCs/>
              </w:rPr>
            </w:pPr>
          </w:p>
          <w:p w14:paraId="0CB5800F" w14:textId="77777777" w:rsidR="00080ADB" w:rsidRPr="00317442" w:rsidRDefault="00080ADB" w:rsidP="009D2D55">
            <w:pPr>
              <w:ind w:right="17"/>
              <w:jc w:val="both"/>
              <w:rPr>
                <w:rFonts w:eastAsia="標楷體"/>
                <w:bCs/>
              </w:rPr>
            </w:pPr>
          </w:p>
        </w:tc>
      </w:tr>
      <w:tr w:rsidR="00AC5556" w:rsidRPr="00317442" w14:paraId="0DC8A64E" w14:textId="77777777" w:rsidTr="00080ADB">
        <w:trPr>
          <w:cantSplit/>
          <w:trHeight w:val="841"/>
          <w:jc w:val="center"/>
        </w:trPr>
        <w:tc>
          <w:tcPr>
            <w:tcW w:w="2013" w:type="dxa"/>
            <w:vAlign w:val="center"/>
          </w:tcPr>
          <w:p w14:paraId="22A852F8" w14:textId="77777777" w:rsidR="00AC5556" w:rsidRPr="00317442" w:rsidRDefault="00AC5556" w:rsidP="00AC5556">
            <w:pPr>
              <w:ind w:left="17" w:right="17"/>
              <w:jc w:val="distribute"/>
              <w:rPr>
                <w:rFonts w:eastAsia="標楷體"/>
                <w:bCs/>
                <w:sz w:val="26"/>
                <w:szCs w:val="26"/>
              </w:rPr>
            </w:pPr>
            <w:r w:rsidRPr="00317442">
              <w:rPr>
                <w:rFonts w:eastAsia="標楷體" w:hint="eastAsia"/>
                <w:bCs/>
                <w:sz w:val="26"/>
                <w:szCs w:val="26"/>
              </w:rPr>
              <w:t>課程抵免</w:t>
            </w:r>
          </w:p>
        </w:tc>
        <w:tc>
          <w:tcPr>
            <w:tcW w:w="6946" w:type="dxa"/>
            <w:gridSpan w:val="13"/>
            <w:vAlign w:val="center"/>
          </w:tcPr>
          <w:p w14:paraId="2E83B522" w14:textId="77777777" w:rsidR="00AC5556" w:rsidRPr="00317442" w:rsidRDefault="00AC5556" w:rsidP="00AC5556">
            <w:pPr>
              <w:ind w:left="17" w:right="17"/>
              <w:jc w:val="both"/>
              <w:rPr>
                <w:rFonts w:eastAsia="標楷體"/>
                <w:bCs/>
              </w:rPr>
            </w:pPr>
            <w:proofErr w:type="gramStart"/>
            <w:r w:rsidRPr="00317442">
              <w:rPr>
                <w:rFonts w:ascii="新細明體" w:hAnsi="新細明體" w:hint="eastAsia"/>
                <w:bCs/>
              </w:rPr>
              <w:t>□</w:t>
            </w:r>
            <w:r w:rsidRPr="00317442">
              <w:rPr>
                <w:rFonts w:eastAsia="標楷體" w:hint="eastAsia"/>
                <w:bCs/>
              </w:rPr>
              <w:t>否</w:t>
            </w:r>
            <w:proofErr w:type="gramEnd"/>
            <w:r w:rsidRPr="00317442">
              <w:rPr>
                <w:rFonts w:eastAsia="標楷體" w:hint="eastAsia"/>
                <w:bCs/>
              </w:rPr>
              <w:t xml:space="preserve">　</w:t>
            </w:r>
            <w:r w:rsidRPr="00317442">
              <w:rPr>
                <w:rFonts w:eastAsia="標楷體"/>
                <w:bCs/>
              </w:rPr>
              <w:t xml:space="preserve"> </w:t>
            </w:r>
            <w:r w:rsidRPr="00317442">
              <w:rPr>
                <w:rFonts w:ascii="新細明體" w:hAnsi="新細明體" w:hint="eastAsia"/>
                <w:bCs/>
              </w:rPr>
              <w:t>□</w:t>
            </w:r>
            <w:r w:rsidRPr="00317442">
              <w:rPr>
                <w:rFonts w:eastAsia="標楷體" w:hint="eastAsia"/>
                <w:bCs/>
              </w:rPr>
              <w:t>是，課程名稱：</w:t>
            </w:r>
            <w:r w:rsidRPr="00317442">
              <w:rPr>
                <w:rFonts w:eastAsia="標楷體"/>
                <w:bCs/>
              </w:rPr>
              <w:t xml:space="preserve">              </w:t>
            </w:r>
            <w:r w:rsidRPr="00317442">
              <w:rPr>
                <w:rFonts w:eastAsia="標楷體" w:hint="eastAsia"/>
                <w:bCs/>
              </w:rPr>
              <w:t>時數：</w:t>
            </w:r>
            <w:r w:rsidRPr="00317442">
              <w:rPr>
                <w:rFonts w:eastAsia="標楷體"/>
                <w:bCs/>
              </w:rPr>
              <w:t xml:space="preserve">         </w:t>
            </w:r>
            <w:r w:rsidRPr="00317442">
              <w:rPr>
                <w:rFonts w:eastAsia="標楷體"/>
                <w:bCs/>
              </w:rPr>
              <w:br/>
            </w:r>
            <w:r w:rsidRPr="00317442">
              <w:rPr>
                <w:rFonts w:eastAsia="標楷體" w:hint="eastAsia"/>
                <w:bCs/>
              </w:rPr>
              <w:t>（最近</w:t>
            </w:r>
            <w:r w:rsidRPr="00317442">
              <w:rPr>
                <w:rFonts w:eastAsia="標楷體"/>
                <w:bCs/>
              </w:rPr>
              <w:t>2</w:t>
            </w:r>
            <w:r w:rsidRPr="00317442">
              <w:rPr>
                <w:rFonts w:eastAsia="標楷體" w:hint="eastAsia"/>
                <w:bCs/>
              </w:rPr>
              <w:t>年內曾參加高階公務人員訓練課程者，得檢具相關證明文件申請課程抵免）</w:t>
            </w:r>
          </w:p>
        </w:tc>
      </w:tr>
      <w:tr w:rsidR="00E748A9" w:rsidRPr="00317442" w14:paraId="1B5AE176" w14:textId="77777777" w:rsidTr="00080ADB">
        <w:trPr>
          <w:cantSplit/>
          <w:trHeight w:val="1163"/>
          <w:jc w:val="center"/>
        </w:trPr>
        <w:tc>
          <w:tcPr>
            <w:tcW w:w="2013" w:type="dxa"/>
            <w:vAlign w:val="center"/>
          </w:tcPr>
          <w:p w14:paraId="65A0C6B7" w14:textId="77777777" w:rsidR="00080ADB" w:rsidRPr="00317442" w:rsidRDefault="00080ADB" w:rsidP="009D2D55">
            <w:pPr>
              <w:ind w:left="17" w:right="17"/>
              <w:jc w:val="distribute"/>
              <w:rPr>
                <w:rFonts w:eastAsia="標楷體"/>
                <w:bCs/>
                <w:sz w:val="26"/>
                <w:szCs w:val="26"/>
              </w:rPr>
            </w:pPr>
            <w:r w:rsidRPr="00317442">
              <w:rPr>
                <w:rFonts w:eastAsia="標楷體" w:hint="eastAsia"/>
                <w:bCs/>
                <w:sz w:val="26"/>
                <w:szCs w:val="26"/>
              </w:rPr>
              <w:lastRenderedPageBreak/>
              <w:t>職務歷練</w:t>
            </w:r>
          </w:p>
        </w:tc>
        <w:tc>
          <w:tcPr>
            <w:tcW w:w="6946" w:type="dxa"/>
            <w:gridSpan w:val="13"/>
            <w:vAlign w:val="center"/>
          </w:tcPr>
          <w:p w14:paraId="63F44627" w14:textId="77777777" w:rsidR="00080ADB" w:rsidRPr="00317442" w:rsidRDefault="00080ADB" w:rsidP="009D2D55">
            <w:pPr>
              <w:ind w:right="17"/>
              <w:jc w:val="both"/>
              <w:rPr>
                <w:rFonts w:eastAsia="標楷體"/>
                <w:bCs/>
              </w:rPr>
            </w:pPr>
            <w:r w:rsidRPr="00317442">
              <w:rPr>
                <w:rFonts w:eastAsia="標楷體" w:hint="eastAsia"/>
                <w:bCs/>
              </w:rPr>
              <w:t>（係指受訓人員之公務經歷及職務異動情形）</w:t>
            </w:r>
          </w:p>
          <w:p w14:paraId="2D3420AF" w14:textId="77777777" w:rsidR="00080ADB" w:rsidRPr="00317442" w:rsidRDefault="00080ADB" w:rsidP="009D2D55">
            <w:pPr>
              <w:ind w:leftChars="7" w:left="17" w:right="17" w:firstLineChars="100" w:firstLine="240"/>
              <w:jc w:val="both"/>
              <w:rPr>
                <w:rFonts w:eastAsia="標楷體"/>
                <w:bCs/>
              </w:rPr>
            </w:pPr>
          </w:p>
          <w:p w14:paraId="43D69D3C" w14:textId="77777777" w:rsidR="00080ADB" w:rsidRPr="00317442" w:rsidRDefault="00080ADB" w:rsidP="009D2D55">
            <w:pPr>
              <w:ind w:right="17"/>
              <w:jc w:val="both"/>
              <w:rPr>
                <w:rFonts w:eastAsia="標楷體"/>
                <w:bCs/>
              </w:rPr>
            </w:pPr>
          </w:p>
        </w:tc>
      </w:tr>
      <w:tr w:rsidR="00E748A9" w:rsidRPr="00317442" w14:paraId="7F1113E6" w14:textId="77777777" w:rsidTr="00080ADB">
        <w:trPr>
          <w:cantSplit/>
          <w:trHeight w:val="1139"/>
          <w:jc w:val="center"/>
        </w:trPr>
        <w:tc>
          <w:tcPr>
            <w:tcW w:w="2013" w:type="dxa"/>
            <w:vAlign w:val="center"/>
          </w:tcPr>
          <w:p w14:paraId="08883D78" w14:textId="77777777" w:rsidR="00080ADB" w:rsidRPr="00317442" w:rsidRDefault="00080ADB" w:rsidP="009D2D55">
            <w:pPr>
              <w:ind w:right="17"/>
              <w:jc w:val="distribute"/>
              <w:rPr>
                <w:rFonts w:eastAsia="標楷體"/>
                <w:bCs/>
                <w:sz w:val="26"/>
                <w:szCs w:val="26"/>
              </w:rPr>
            </w:pPr>
            <w:r w:rsidRPr="00317442">
              <w:rPr>
                <w:rFonts w:eastAsia="標楷體" w:hint="eastAsia"/>
                <w:bCs/>
                <w:sz w:val="26"/>
                <w:szCs w:val="26"/>
              </w:rPr>
              <w:t>重大績優事蹟</w:t>
            </w:r>
          </w:p>
        </w:tc>
        <w:tc>
          <w:tcPr>
            <w:tcW w:w="6946" w:type="dxa"/>
            <w:gridSpan w:val="13"/>
            <w:vAlign w:val="center"/>
          </w:tcPr>
          <w:p w14:paraId="6DAAD0A6" w14:textId="77777777" w:rsidR="00080ADB" w:rsidRPr="00317442" w:rsidRDefault="00080ADB" w:rsidP="009D2D55">
            <w:pPr>
              <w:ind w:right="17"/>
              <w:jc w:val="both"/>
              <w:rPr>
                <w:rFonts w:eastAsia="標楷體"/>
                <w:bCs/>
              </w:rPr>
            </w:pPr>
            <w:r w:rsidRPr="00317442">
              <w:rPr>
                <w:rFonts w:eastAsia="標楷體" w:hint="eastAsia"/>
                <w:bCs/>
              </w:rPr>
              <w:t>（係指</w:t>
            </w:r>
            <w:r w:rsidRPr="00317442">
              <w:rPr>
                <w:rFonts w:eastAsia="標楷體" w:hint="eastAsia"/>
                <w:bCs/>
                <w:kern w:val="0"/>
              </w:rPr>
              <w:t>曾獲模範公務人員或公務人員傑出貢獻獎，或薦升簡訓練成績優良等事蹟）</w:t>
            </w:r>
          </w:p>
          <w:p w14:paraId="4D136904" w14:textId="77777777" w:rsidR="00080ADB" w:rsidRPr="00317442" w:rsidRDefault="00080ADB" w:rsidP="009D2D55">
            <w:pPr>
              <w:ind w:leftChars="7" w:left="17" w:right="17" w:firstLineChars="100" w:firstLine="240"/>
              <w:jc w:val="both"/>
              <w:rPr>
                <w:rFonts w:eastAsia="標楷體"/>
                <w:bCs/>
              </w:rPr>
            </w:pPr>
          </w:p>
          <w:p w14:paraId="7CB089E7" w14:textId="77777777" w:rsidR="00080ADB" w:rsidRPr="00317442" w:rsidRDefault="00080ADB" w:rsidP="009D2D55">
            <w:pPr>
              <w:ind w:leftChars="7" w:left="17" w:right="17" w:firstLineChars="100" w:firstLine="240"/>
              <w:jc w:val="both"/>
              <w:rPr>
                <w:rFonts w:eastAsia="標楷體"/>
                <w:bCs/>
              </w:rPr>
            </w:pPr>
          </w:p>
          <w:p w14:paraId="1BA75FC0" w14:textId="77777777" w:rsidR="00080ADB" w:rsidRPr="00317442" w:rsidRDefault="00080ADB" w:rsidP="009D2D55">
            <w:pPr>
              <w:ind w:right="17"/>
              <w:jc w:val="both"/>
              <w:rPr>
                <w:rFonts w:eastAsia="標楷體"/>
                <w:bCs/>
              </w:rPr>
            </w:pPr>
          </w:p>
        </w:tc>
      </w:tr>
      <w:tr w:rsidR="00E748A9" w:rsidRPr="00317442" w14:paraId="1E6BA975" w14:textId="77777777" w:rsidTr="009D2D55">
        <w:trPr>
          <w:cantSplit/>
          <w:trHeight w:val="723"/>
          <w:jc w:val="center"/>
        </w:trPr>
        <w:tc>
          <w:tcPr>
            <w:tcW w:w="2013" w:type="dxa"/>
            <w:vAlign w:val="center"/>
          </w:tcPr>
          <w:p w14:paraId="4D3565E0" w14:textId="77777777" w:rsidR="00080ADB" w:rsidRPr="00317442" w:rsidRDefault="00080ADB" w:rsidP="009D2D55">
            <w:pPr>
              <w:ind w:right="17"/>
              <w:jc w:val="distribute"/>
              <w:rPr>
                <w:rFonts w:eastAsia="標楷體"/>
                <w:bCs/>
                <w:sz w:val="26"/>
                <w:szCs w:val="26"/>
              </w:rPr>
            </w:pPr>
            <w:r w:rsidRPr="00317442">
              <w:rPr>
                <w:rFonts w:eastAsia="標楷體" w:hint="eastAsia"/>
                <w:bCs/>
                <w:sz w:val="26"/>
                <w:szCs w:val="26"/>
              </w:rPr>
              <w:t>重大獎懲紀錄</w:t>
            </w:r>
          </w:p>
        </w:tc>
        <w:tc>
          <w:tcPr>
            <w:tcW w:w="6946" w:type="dxa"/>
            <w:gridSpan w:val="13"/>
            <w:vAlign w:val="center"/>
          </w:tcPr>
          <w:p w14:paraId="14921E04" w14:textId="77777777" w:rsidR="00080ADB" w:rsidRPr="00317442" w:rsidRDefault="00080ADB" w:rsidP="009D2D55">
            <w:pPr>
              <w:ind w:left="17" w:right="17"/>
              <w:rPr>
                <w:rFonts w:eastAsia="標楷體"/>
                <w:bCs/>
              </w:rPr>
            </w:pPr>
            <w:r w:rsidRPr="00317442">
              <w:rPr>
                <w:rFonts w:eastAsia="標楷體" w:hint="eastAsia"/>
                <w:bCs/>
              </w:rPr>
              <w:t>（</w:t>
            </w:r>
            <w:r w:rsidRPr="00317442">
              <w:rPr>
                <w:rFonts w:eastAsia="標楷體" w:hint="eastAsia"/>
                <w:bCs/>
                <w:kern w:val="0"/>
              </w:rPr>
              <w:t>係指獲頒勳章、獎章，懲戒或記大功〈過〉以上之紀錄）</w:t>
            </w:r>
          </w:p>
          <w:p w14:paraId="4496388C" w14:textId="77777777" w:rsidR="00080ADB" w:rsidRPr="00317442" w:rsidRDefault="00080ADB" w:rsidP="009D2D55">
            <w:pPr>
              <w:ind w:left="17" w:right="17"/>
              <w:rPr>
                <w:rFonts w:eastAsia="標楷體"/>
                <w:bCs/>
              </w:rPr>
            </w:pPr>
          </w:p>
          <w:p w14:paraId="52043C6F" w14:textId="77777777" w:rsidR="00080ADB" w:rsidRPr="00317442" w:rsidRDefault="00080ADB" w:rsidP="009D2D55">
            <w:pPr>
              <w:ind w:right="17"/>
              <w:rPr>
                <w:rFonts w:eastAsia="標楷體"/>
                <w:bCs/>
              </w:rPr>
            </w:pPr>
          </w:p>
          <w:p w14:paraId="078F458B" w14:textId="77777777" w:rsidR="00080ADB" w:rsidRPr="00317442" w:rsidRDefault="00080ADB" w:rsidP="009D2D55">
            <w:pPr>
              <w:ind w:right="17"/>
              <w:rPr>
                <w:rFonts w:eastAsia="標楷體"/>
                <w:bCs/>
              </w:rPr>
            </w:pPr>
          </w:p>
        </w:tc>
      </w:tr>
      <w:tr w:rsidR="00E748A9" w:rsidRPr="00317442" w14:paraId="1499AD13" w14:textId="77777777" w:rsidTr="009D2D55">
        <w:trPr>
          <w:cantSplit/>
          <w:trHeight w:val="723"/>
          <w:jc w:val="center"/>
        </w:trPr>
        <w:tc>
          <w:tcPr>
            <w:tcW w:w="2013" w:type="dxa"/>
            <w:vMerge w:val="restart"/>
            <w:vAlign w:val="center"/>
          </w:tcPr>
          <w:p w14:paraId="2350BDAE" w14:textId="77777777" w:rsidR="00080ADB" w:rsidRPr="00317442" w:rsidRDefault="00080ADB" w:rsidP="009D2D55">
            <w:pPr>
              <w:ind w:right="17"/>
              <w:jc w:val="distribute"/>
              <w:rPr>
                <w:rFonts w:eastAsia="標楷體"/>
                <w:bCs/>
                <w:sz w:val="26"/>
                <w:szCs w:val="26"/>
              </w:rPr>
            </w:pPr>
            <w:r w:rsidRPr="00317442">
              <w:rPr>
                <w:rFonts w:eastAsia="標楷體" w:hint="eastAsia"/>
                <w:bCs/>
                <w:sz w:val="26"/>
                <w:szCs w:val="26"/>
              </w:rPr>
              <w:t>英語能力</w:t>
            </w:r>
          </w:p>
        </w:tc>
        <w:tc>
          <w:tcPr>
            <w:tcW w:w="6946" w:type="dxa"/>
            <w:gridSpan w:val="13"/>
            <w:vAlign w:val="center"/>
          </w:tcPr>
          <w:p w14:paraId="6B897D52" w14:textId="77777777" w:rsidR="00080ADB" w:rsidRPr="00317442" w:rsidRDefault="00080ADB" w:rsidP="009D2D55">
            <w:pPr>
              <w:ind w:left="17" w:right="17"/>
              <w:rPr>
                <w:rFonts w:eastAsia="標楷體"/>
                <w:bCs/>
              </w:rPr>
            </w:pPr>
            <w:r w:rsidRPr="00317442">
              <w:rPr>
                <w:rFonts w:eastAsia="標楷體" w:hint="eastAsia"/>
                <w:bCs/>
              </w:rPr>
              <w:t>相當於</w:t>
            </w:r>
            <w:r w:rsidRPr="00317442">
              <w:rPr>
                <w:rFonts w:ascii="標楷體" w:eastAsia="標楷體" w:hAnsi="標楷體" w:hint="eastAsia"/>
                <w:bCs/>
              </w:rPr>
              <w:t>全民英檢（</w:t>
            </w:r>
            <w:r w:rsidRPr="00317442">
              <w:rPr>
                <w:rFonts w:eastAsia="標楷體"/>
                <w:bCs/>
              </w:rPr>
              <w:t>GEPT</w:t>
            </w:r>
            <w:r w:rsidRPr="00317442">
              <w:rPr>
                <w:rFonts w:ascii="標楷體" w:eastAsia="標楷體" w:hAnsi="標楷體" w:hint="eastAsia"/>
                <w:bCs/>
              </w:rPr>
              <w:t>）□</w:t>
            </w:r>
            <w:proofErr w:type="gramStart"/>
            <w:r w:rsidRPr="00317442">
              <w:rPr>
                <w:rFonts w:ascii="標楷體" w:eastAsia="標楷體" w:hAnsi="標楷體" w:hint="eastAsia"/>
                <w:bCs/>
              </w:rPr>
              <w:t>優級</w:t>
            </w:r>
            <w:proofErr w:type="gramEnd"/>
            <w:r w:rsidRPr="00317442">
              <w:rPr>
                <w:rFonts w:ascii="標楷體" w:eastAsia="標楷體" w:hAnsi="標楷體" w:hint="eastAsia"/>
                <w:bCs/>
              </w:rPr>
              <w:t>□高級□中高級□中級□初級</w:t>
            </w:r>
          </w:p>
        </w:tc>
      </w:tr>
      <w:tr w:rsidR="00E748A9" w:rsidRPr="00317442" w14:paraId="3BD16A8B" w14:textId="77777777" w:rsidTr="009D2D55">
        <w:trPr>
          <w:cantSplit/>
          <w:trHeight w:val="723"/>
          <w:jc w:val="center"/>
        </w:trPr>
        <w:tc>
          <w:tcPr>
            <w:tcW w:w="2013" w:type="dxa"/>
            <w:vMerge/>
            <w:vAlign w:val="center"/>
          </w:tcPr>
          <w:p w14:paraId="66917629" w14:textId="77777777" w:rsidR="00080ADB" w:rsidRPr="00317442" w:rsidRDefault="00080ADB" w:rsidP="009D2D55">
            <w:pPr>
              <w:ind w:right="17"/>
              <w:jc w:val="distribute"/>
              <w:rPr>
                <w:rFonts w:eastAsia="標楷體"/>
                <w:bCs/>
                <w:sz w:val="26"/>
                <w:szCs w:val="26"/>
              </w:rPr>
            </w:pPr>
          </w:p>
        </w:tc>
        <w:tc>
          <w:tcPr>
            <w:tcW w:w="6946" w:type="dxa"/>
            <w:gridSpan w:val="13"/>
            <w:vAlign w:val="center"/>
          </w:tcPr>
          <w:p w14:paraId="756EEEF0" w14:textId="77777777" w:rsidR="00080ADB" w:rsidRPr="00317442" w:rsidRDefault="00080ADB" w:rsidP="009D2D55">
            <w:pPr>
              <w:ind w:left="17" w:right="17"/>
              <w:rPr>
                <w:rFonts w:eastAsia="標楷體"/>
                <w:bCs/>
              </w:rPr>
            </w:pPr>
            <w:r w:rsidRPr="00317442">
              <w:rPr>
                <w:rFonts w:eastAsia="標楷體" w:hint="eastAsia"/>
                <w:bCs/>
              </w:rPr>
              <w:t xml:space="preserve">曾通過　　　　　　</w:t>
            </w:r>
            <w:r w:rsidRPr="00317442">
              <w:rPr>
                <w:rFonts w:eastAsia="標楷體"/>
                <w:bCs/>
              </w:rPr>
              <w:t xml:space="preserve">    </w:t>
            </w:r>
            <w:r w:rsidRPr="00317442">
              <w:rPr>
                <w:rFonts w:eastAsia="標楷體" w:hint="eastAsia"/>
                <w:bCs/>
              </w:rPr>
              <w:t xml:space="preserve">　　檢定（測驗），　　　等級（分數）</w:t>
            </w:r>
          </w:p>
        </w:tc>
      </w:tr>
      <w:tr w:rsidR="00E748A9" w:rsidRPr="00317442" w14:paraId="346DB420" w14:textId="77777777" w:rsidTr="009D2D55">
        <w:trPr>
          <w:cantSplit/>
          <w:trHeight w:val="572"/>
          <w:jc w:val="center"/>
        </w:trPr>
        <w:tc>
          <w:tcPr>
            <w:tcW w:w="2013" w:type="dxa"/>
            <w:vAlign w:val="center"/>
          </w:tcPr>
          <w:p w14:paraId="6BF12BFD" w14:textId="77777777" w:rsidR="00080ADB" w:rsidRPr="00317442" w:rsidRDefault="00080ADB" w:rsidP="009D2D55">
            <w:pPr>
              <w:ind w:right="17"/>
              <w:jc w:val="distribute"/>
              <w:rPr>
                <w:rFonts w:eastAsia="標楷體"/>
                <w:bCs/>
                <w:sz w:val="26"/>
                <w:szCs w:val="26"/>
              </w:rPr>
            </w:pPr>
            <w:r w:rsidRPr="00317442">
              <w:rPr>
                <w:rFonts w:eastAsia="標楷體" w:hint="eastAsia"/>
                <w:bCs/>
                <w:sz w:val="26"/>
                <w:szCs w:val="26"/>
              </w:rPr>
              <w:t>簡要自傳</w:t>
            </w:r>
          </w:p>
        </w:tc>
        <w:tc>
          <w:tcPr>
            <w:tcW w:w="6946" w:type="dxa"/>
            <w:gridSpan w:val="13"/>
            <w:vAlign w:val="center"/>
          </w:tcPr>
          <w:p w14:paraId="1E316C6B" w14:textId="77777777" w:rsidR="00080ADB" w:rsidRPr="00317442" w:rsidRDefault="00080ADB" w:rsidP="009D2D55">
            <w:pPr>
              <w:ind w:right="17"/>
              <w:jc w:val="both"/>
              <w:rPr>
                <w:rFonts w:eastAsia="標楷體"/>
                <w:bCs/>
              </w:rPr>
            </w:pPr>
          </w:p>
          <w:p w14:paraId="691900BD" w14:textId="77777777" w:rsidR="00080ADB" w:rsidRPr="00317442" w:rsidRDefault="00080ADB" w:rsidP="009D2D55">
            <w:pPr>
              <w:ind w:right="17"/>
              <w:jc w:val="both"/>
              <w:rPr>
                <w:rFonts w:eastAsia="標楷體"/>
                <w:bCs/>
              </w:rPr>
            </w:pPr>
          </w:p>
          <w:p w14:paraId="7F3E3184" w14:textId="77777777" w:rsidR="00080ADB" w:rsidRPr="00317442" w:rsidRDefault="00080ADB" w:rsidP="009D2D55">
            <w:pPr>
              <w:ind w:right="17"/>
              <w:jc w:val="both"/>
              <w:rPr>
                <w:rFonts w:eastAsia="標楷體"/>
                <w:bCs/>
              </w:rPr>
            </w:pPr>
          </w:p>
          <w:p w14:paraId="0FFE9383" w14:textId="77777777" w:rsidR="00080ADB" w:rsidRPr="00317442" w:rsidRDefault="00080ADB" w:rsidP="009D2D55">
            <w:pPr>
              <w:ind w:right="17"/>
              <w:jc w:val="both"/>
              <w:rPr>
                <w:rFonts w:eastAsia="標楷體"/>
                <w:bCs/>
              </w:rPr>
            </w:pPr>
          </w:p>
        </w:tc>
      </w:tr>
      <w:tr w:rsidR="00E748A9" w:rsidRPr="00317442" w14:paraId="430980F8" w14:textId="77777777" w:rsidTr="009D2D55">
        <w:trPr>
          <w:cantSplit/>
          <w:trHeight w:val="572"/>
          <w:jc w:val="center"/>
        </w:trPr>
        <w:tc>
          <w:tcPr>
            <w:tcW w:w="2013" w:type="dxa"/>
            <w:vAlign w:val="center"/>
          </w:tcPr>
          <w:p w14:paraId="6FA3F78E" w14:textId="77777777" w:rsidR="00080ADB" w:rsidRPr="00317442" w:rsidRDefault="00080ADB" w:rsidP="009D2D55">
            <w:pPr>
              <w:ind w:right="17"/>
              <w:jc w:val="distribute"/>
              <w:rPr>
                <w:rFonts w:eastAsia="標楷體"/>
                <w:bCs/>
                <w:sz w:val="26"/>
                <w:szCs w:val="26"/>
              </w:rPr>
            </w:pPr>
            <w:proofErr w:type="gramStart"/>
            <w:r w:rsidRPr="00317442">
              <w:rPr>
                <w:rFonts w:eastAsia="標楷體" w:hint="eastAsia"/>
                <w:bCs/>
                <w:sz w:val="26"/>
                <w:szCs w:val="26"/>
              </w:rPr>
              <w:t>參訓規劃</w:t>
            </w:r>
            <w:proofErr w:type="gramEnd"/>
            <w:r w:rsidRPr="00317442">
              <w:rPr>
                <w:rFonts w:eastAsia="標楷體" w:hint="eastAsia"/>
                <w:bCs/>
                <w:sz w:val="26"/>
                <w:szCs w:val="26"/>
              </w:rPr>
              <w:t>、期待與建議</w:t>
            </w:r>
          </w:p>
        </w:tc>
        <w:tc>
          <w:tcPr>
            <w:tcW w:w="6946" w:type="dxa"/>
            <w:gridSpan w:val="13"/>
            <w:vAlign w:val="center"/>
          </w:tcPr>
          <w:p w14:paraId="005CEAD1" w14:textId="77777777" w:rsidR="00080ADB" w:rsidRPr="00317442" w:rsidRDefault="00080ADB" w:rsidP="009D2D55">
            <w:pPr>
              <w:ind w:right="17"/>
              <w:jc w:val="both"/>
              <w:rPr>
                <w:rFonts w:eastAsia="標楷體"/>
                <w:bCs/>
              </w:rPr>
            </w:pPr>
          </w:p>
          <w:p w14:paraId="07A8FA85" w14:textId="77777777" w:rsidR="00080ADB" w:rsidRPr="00317442" w:rsidRDefault="00080ADB" w:rsidP="009D2D55">
            <w:pPr>
              <w:ind w:right="17"/>
              <w:jc w:val="both"/>
              <w:rPr>
                <w:rFonts w:eastAsia="標楷體"/>
                <w:bCs/>
              </w:rPr>
            </w:pPr>
          </w:p>
          <w:p w14:paraId="789F6255" w14:textId="77777777" w:rsidR="00080ADB" w:rsidRPr="00317442" w:rsidRDefault="00080ADB" w:rsidP="009D2D55">
            <w:pPr>
              <w:ind w:right="17"/>
              <w:jc w:val="both"/>
              <w:rPr>
                <w:rFonts w:eastAsia="標楷體"/>
                <w:bCs/>
              </w:rPr>
            </w:pPr>
          </w:p>
          <w:p w14:paraId="158C50EE" w14:textId="77777777" w:rsidR="00080ADB" w:rsidRPr="00317442" w:rsidRDefault="00080ADB" w:rsidP="009D2D55">
            <w:pPr>
              <w:ind w:right="17"/>
              <w:jc w:val="both"/>
              <w:rPr>
                <w:rFonts w:eastAsia="標楷體"/>
                <w:bCs/>
              </w:rPr>
            </w:pPr>
          </w:p>
        </w:tc>
      </w:tr>
      <w:tr w:rsidR="00E748A9" w:rsidRPr="00317442" w14:paraId="58695E6D" w14:textId="77777777" w:rsidTr="009D2D55">
        <w:trPr>
          <w:cantSplit/>
          <w:trHeight w:val="1129"/>
          <w:jc w:val="center"/>
        </w:trPr>
        <w:tc>
          <w:tcPr>
            <w:tcW w:w="2013" w:type="dxa"/>
            <w:vAlign w:val="center"/>
          </w:tcPr>
          <w:p w14:paraId="5EA58102" w14:textId="77777777" w:rsidR="00080ADB" w:rsidRPr="00317442" w:rsidRDefault="00080ADB" w:rsidP="009D2D55">
            <w:pPr>
              <w:ind w:right="17"/>
              <w:jc w:val="distribute"/>
              <w:rPr>
                <w:rFonts w:eastAsia="標楷體"/>
                <w:bCs/>
                <w:sz w:val="26"/>
                <w:szCs w:val="26"/>
              </w:rPr>
            </w:pPr>
            <w:r w:rsidRPr="00317442">
              <w:rPr>
                <w:rFonts w:eastAsia="標楷體" w:hint="eastAsia"/>
                <w:bCs/>
                <w:sz w:val="26"/>
                <w:szCs w:val="26"/>
              </w:rPr>
              <w:t>機關對被推薦人員</w:t>
            </w:r>
            <w:proofErr w:type="gramStart"/>
            <w:r w:rsidRPr="00317442">
              <w:rPr>
                <w:rFonts w:eastAsia="標楷體" w:hint="eastAsia"/>
                <w:bCs/>
                <w:sz w:val="26"/>
                <w:szCs w:val="26"/>
              </w:rPr>
              <w:t>之參訓期待</w:t>
            </w:r>
            <w:proofErr w:type="gramEnd"/>
          </w:p>
        </w:tc>
        <w:tc>
          <w:tcPr>
            <w:tcW w:w="6946" w:type="dxa"/>
            <w:gridSpan w:val="13"/>
            <w:vAlign w:val="center"/>
          </w:tcPr>
          <w:p w14:paraId="0E531E8B" w14:textId="77777777" w:rsidR="00080ADB" w:rsidRPr="00317442" w:rsidRDefault="00080ADB" w:rsidP="009D2D55">
            <w:pPr>
              <w:ind w:right="17"/>
              <w:jc w:val="both"/>
              <w:rPr>
                <w:rFonts w:eastAsia="標楷體"/>
                <w:bCs/>
              </w:rPr>
            </w:pPr>
          </w:p>
          <w:p w14:paraId="25C774CB" w14:textId="77777777" w:rsidR="00080ADB" w:rsidRPr="00317442" w:rsidRDefault="00080ADB" w:rsidP="009D2D55">
            <w:pPr>
              <w:ind w:right="17"/>
              <w:jc w:val="both"/>
              <w:rPr>
                <w:rFonts w:eastAsia="標楷體"/>
                <w:bCs/>
              </w:rPr>
            </w:pPr>
          </w:p>
          <w:p w14:paraId="6FD84F5C" w14:textId="77777777" w:rsidR="00080ADB" w:rsidRPr="00317442" w:rsidRDefault="00080ADB" w:rsidP="009D2D55">
            <w:pPr>
              <w:ind w:right="17"/>
              <w:jc w:val="both"/>
              <w:rPr>
                <w:rFonts w:eastAsia="標楷體"/>
                <w:bCs/>
              </w:rPr>
            </w:pPr>
          </w:p>
        </w:tc>
      </w:tr>
      <w:tr w:rsidR="00E748A9" w:rsidRPr="00317442" w14:paraId="00576904" w14:textId="77777777" w:rsidTr="009D2D55">
        <w:trPr>
          <w:cantSplit/>
          <w:trHeight w:val="572"/>
          <w:jc w:val="center"/>
        </w:trPr>
        <w:tc>
          <w:tcPr>
            <w:tcW w:w="2013" w:type="dxa"/>
            <w:vAlign w:val="center"/>
          </w:tcPr>
          <w:p w14:paraId="5D586BEA" w14:textId="77777777" w:rsidR="00080ADB" w:rsidRPr="00317442" w:rsidRDefault="00080ADB" w:rsidP="009D2D55">
            <w:pPr>
              <w:spacing w:line="440" w:lineRule="exact"/>
              <w:ind w:right="17"/>
              <w:jc w:val="center"/>
              <w:rPr>
                <w:rFonts w:eastAsia="標楷體"/>
                <w:bCs/>
                <w:sz w:val="26"/>
                <w:szCs w:val="26"/>
              </w:rPr>
            </w:pPr>
            <w:r w:rsidRPr="00317442">
              <w:rPr>
                <w:rFonts w:eastAsia="標楷體" w:hint="eastAsia"/>
                <w:bCs/>
                <w:sz w:val="26"/>
                <w:szCs w:val="26"/>
              </w:rPr>
              <w:t>授權事項</w:t>
            </w:r>
          </w:p>
        </w:tc>
        <w:tc>
          <w:tcPr>
            <w:tcW w:w="6946" w:type="dxa"/>
            <w:gridSpan w:val="13"/>
            <w:vAlign w:val="center"/>
          </w:tcPr>
          <w:p w14:paraId="2430D490" w14:textId="77777777" w:rsidR="00080ADB" w:rsidRPr="00317442" w:rsidRDefault="00080ADB" w:rsidP="009D2D55">
            <w:pPr>
              <w:rPr>
                <w:rFonts w:eastAsia="標楷體"/>
                <w:bCs/>
              </w:rPr>
            </w:pPr>
            <w:r w:rsidRPr="00317442">
              <w:rPr>
                <w:rFonts w:eastAsia="標楷體" w:hint="eastAsia"/>
                <w:bCs/>
              </w:rPr>
              <w:t>本項資料授權公務人員保障暨培訓委員會及國家文官學院依個人資料保護法規定蒐集、處理及利用。</w:t>
            </w:r>
          </w:p>
        </w:tc>
      </w:tr>
      <w:tr w:rsidR="00E748A9" w:rsidRPr="00317442" w14:paraId="708775B0" w14:textId="77777777" w:rsidTr="009D2D55">
        <w:trPr>
          <w:cantSplit/>
          <w:trHeight w:val="449"/>
          <w:jc w:val="center"/>
        </w:trPr>
        <w:tc>
          <w:tcPr>
            <w:tcW w:w="2926" w:type="dxa"/>
            <w:gridSpan w:val="2"/>
            <w:vAlign w:val="center"/>
          </w:tcPr>
          <w:p w14:paraId="3464639E" w14:textId="77777777" w:rsidR="00080ADB" w:rsidRPr="00317442" w:rsidRDefault="00080ADB" w:rsidP="009D2D55">
            <w:pPr>
              <w:spacing w:line="300" w:lineRule="exact"/>
              <w:ind w:left="17" w:right="17"/>
              <w:jc w:val="distribute"/>
              <w:rPr>
                <w:rFonts w:eastAsia="標楷體"/>
                <w:bCs/>
              </w:rPr>
            </w:pPr>
            <w:r w:rsidRPr="00317442">
              <w:rPr>
                <w:rFonts w:eastAsia="標楷體" w:hint="eastAsia"/>
                <w:bCs/>
              </w:rPr>
              <w:t>被推薦人</w:t>
            </w:r>
          </w:p>
        </w:tc>
        <w:tc>
          <w:tcPr>
            <w:tcW w:w="3391" w:type="dxa"/>
            <w:gridSpan w:val="8"/>
            <w:vAlign w:val="center"/>
          </w:tcPr>
          <w:p w14:paraId="0A4E81D7" w14:textId="77777777" w:rsidR="00080ADB" w:rsidRPr="00317442" w:rsidRDefault="00080ADB" w:rsidP="009D2D55">
            <w:pPr>
              <w:spacing w:line="300" w:lineRule="exact"/>
              <w:ind w:left="17" w:right="17"/>
              <w:jc w:val="distribute"/>
              <w:rPr>
                <w:rFonts w:eastAsia="標楷體"/>
                <w:bCs/>
                <w:sz w:val="16"/>
              </w:rPr>
            </w:pPr>
            <w:r w:rsidRPr="00317442">
              <w:rPr>
                <w:rFonts w:eastAsia="標楷體" w:hint="eastAsia"/>
                <w:bCs/>
              </w:rPr>
              <w:t>單位主管</w:t>
            </w:r>
          </w:p>
        </w:tc>
        <w:tc>
          <w:tcPr>
            <w:tcW w:w="2642" w:type="dxa"/>
            <w:gridSpan w:val="4"/>
            <w:vAlign w:val="center"/>
          </w:tcPr>
          <w:p w14:paraId="00D7C404" w14:textId="77777777" w:rsidR="00080ADB" w:rsidRPr="00317442" w:rsidRDefault="00080ADB" w:rsidP="009D2D55">
            <w:pPr>
              <w:jc w:val="distribute"/>
              <w:rPr>
                <w:bCs/>
              </w:rPr>
            </w:pPr>
            <w:r w:rsidRPr="00317442">
              <w:rPr>
                <w:rFonts w:eastAsia="標楷體" w:hint="eastAsia"/>
                <w:bCs/>
              </w:rPr>
              <w:t>機關</w:t>
            </w:r>
            <w:r w:rsidR="00E00056" w:rsidRPr="00317442">
              <w:rPr>
                <w:rFonts w:eastAsia="標楷體"/>
                <w:bCs/>
              </w:rPr>
              <w:t>（</w:t>
            </w:r>
            <w:r w:rsidRPr="00317442">
              <w:rPr>
                <w:rFonts w:eastAsia="標楷體" w:hint="eastAsia"/>
                <w:bCs/>
              </w:rPr>
              <w:t>構</w:t>
            </w:r>
            <w:r w:rsidR="00E00056" w:rsidRPr="00317442">
              <w:rPr>
                <w:rFonts w:eastAsia="標楷體"/>
                <w:bCs/>
              </w:rPr>
              <w:t>）</w:t>
            </w:r>
            <w:r w:rsidRPr="00317442">
              <w:rPr>
                <w:rFonts w:eastAsia="標楷體" w:hint="eastAsia"/>
                <w:bCs/>
              </w:rPr>
              <w:t>學校首長</w:t>
            </w:r>
          </w:p>
        </w:tc>
      </w:tr>
      <w:tr w:rsidR="00E748A9" w:rsidRPr="00317442" w14:paraId="2D3E249A" w14:textId="77777777" w:rsidTr="00B810DF">
        <w:trPr>
          <w:cantSplit/>
          <w:trHeight w:val="1206"/>
          <w:jc w:val="center"/>
        </w:trPr>
        <w:tc>
          <w:tcPr>
            <w:tcW w:w="2926" w:type="dxa"/>
            <w:gridSpan w:val="2"/>
            <w:vAlign w:val="bottom"/>
          </w:tcPr>
          <w:p w14:paraId="17BACF89" w14:textId="77777777" w:rsidR="00080ADB" w:rsidRPr="00317442" w:rsidRDefault="00080ADB" w:rsidP="009D2D55">
            <w:pPr>
              <w:spacing w:line="300" w:lineRule="exact"/>
              <w:ind w:left="17" w:right="17"/>
              <w:jc w:val="center"/>
              <w:rPr>
                <w:rFonts w:eastAsia="標楷體"/>
                <w:bCs/>
              </w:rPr>
            </w:pPr>
          </w:p>
          <w:p w14:paraId="74B87DAD" w14:textId="77777777" w:rsidR="00080ADB" w:rsidRPr="00317442" w:rsidRDefault="00080ADB" w:rsidP="00B810DF">
            <w:pPr>
              <w:spacing w:line="300" w:lineRule="exact"/>
              <w:ind w:left="17" w:right="17"/>
              <w:jc w:val="center"/>
              <w:rPr>
                <w:rFonts w:eastAsia="標楷體"/>
                <w:bCs/>
              </w:rPr>
            </w:pPr>
            <w:r w:rsidRPr="00317442">
              <w:rPr>
                <w:rFonts w:eastAsia="標楷體" w:hint="eastAsia"/>
                <w:bCs/>
              </w:rPr>
              <w:t>（請蓋職章）</w:t>
            </w:r>
          </w:p>
        </w:tc>
        <w:tc>
          <w:tcPr>
            <w:tcW w:w="3391" w:type="dxa"/>
            <w:gridSpan w:val="8"/>
            <w:vAlign w:val="bottom"/>
          </w:tcPr>
          <w:p w14:paraId="64BA5DEA" w14:textId="77777777" w:rsidR="00080ADB" w:rsidRPr="00317442" w:rsidRDefault="00080ADB" w:rsidP="009D2D55">
            <w:pPr>
              <w:spacing w:line="300" w:lineRule="exact"/>
              <w:ind w:right="17"/>
              <w:jc w:val="center"/>
              <w:rPr>
                <w:rFonts w:eastAsia="標楷體"/>
                <w:bCs/>
              </w:rPr>
            </w:pPr>
            <w:r w:rsidRPr="00317442">
              <w:rPr>
                <w:rFonts w:eastAsia="標楷體" w:hint="eastAsia"/>
                <w:bCs/>
              </w:rPr>
              <w:t>（請蓋職章）</w:t>
            </w:r>
          </w:p>
        </w:tc>
        <w:tc>
          <w:tcPr>
            <w:tcW w:w="2642" w:type="dxa"/>
            <w:gridSpan w:val="4"/>
            <w:vAlign w:val="bottom"/>
          </w:tcPr>
          <w:p w14:paraId="5CB1D4D0" w14:textId="77777777" w:rsidR="00080ADB" w:rsidRPr="00317442" w:rsidRDefault="00080ADB" w:rsidP="009D2D55">
            <w:pPr>
              <w:jc w:val="center"/>
              <w:rPr>
                <w:bCs/>
              </w:rPr>
            </w:pPr>
            <w:r w:rsidRPr="00317442">
              <w:rPr>
                <w:rFonts w:eastAsia="標楷體" w:hint="eastAsia"/>
                <w:bCs/>
              </w:rPr>
              <w:t>（請蓋職章）</w:t>
            </w:r>
          </w:p>
        </w:tc>
      </w:tr>
    </w:tbl>
    <w:p w14:paraId="440EF725" w14:textId="77777777" w:rsidR="00932B5F" w:rsidRPr="00317442" w:rsidRDefault="00932B5F" w:rsidP="002F5797">
      <w:pPr>
        <w:ind w:left="17" w:right="17"/>
        <w:rPr>
          <w:rFonts w:eastAsia="標楷體"/>
          <w:bCs/>
        </w:rPr>
      </w:pPr>
      <w:r w:rsidRPr="00317442">
        <w:rPr>
          <w:rFonts w:eastAsia="標楷體"/>
          <w:bCs/>
        </w:rPr>
        <w:t>（表格各欄位可依需求自行調整大小）</w:t>
      </w:r>
      <w:r w:rsidR="00B31BD7" w:rsidRPr="00317442">
        <w:rPr>
          <w:rFonts w:eastAsia="標楷體"/>
          <w:bCs/>
        </w:rPr>
        <w:t xml:space="preserve">                   </w:t>
      </w:r>
      <w:r w:rsidR="002F5797" w:rsidRPr="00317442">
        <w:rPr>
          <w:rFonts w:eastAsia="標楷體"/>
          <w:bCs/>
        </w:rPr>
        <w:t xml:space="preserve"> </w:t>
      </w:r>
      <w:r w:rsidRPr="00317442">
        <w:rPr>
          <w:rFonts w:eastAsia="標楷體"/>
          <w:bCs/>
        </w:rPr>
        <w:t>年</w:t>
      </w:r>
      <w:r w:rsidRPr="00317442">
        <w:rPr>
          <w:rFonts w:eastAsia="標楷體"/>
          <w:bCs/>
        </w:rPr>
        <w:t xml:space="preserve">     </w:t>
      </w:r>
      <w:r w:rsidRPr="00317442">
        <w:rPr>
          <w:rFonts w:eastAsia="標楷體"/>
          <w:bCs/>
        </w:rPr>
        <w:t>月</w:t>
      </w:r>
      <w:r w:rsidRPr="00317442">
        <w:rPr>
          <w:rFonts w:eastAsia="標楷體"/>
          <w:bCs/>
        </w:rPr>
        <w:t xml:space="preserve">     </w:t>
      </w:r>
      <w:r w:rsidRPr="00317442">
        <w:rPr>
          <w:rFonts w:eastAsia="標楷體"/>
          <w:bCs/>
        </w:rPr>
        <w:t>日</w:t>
      </w:r>
    </w:p>
    <w:p w14:paraId="0D2C200F" w14:textId="77777777" w:rsidR="00170D85" w:rsidRPr="00317442" w:rsidRDefault="00170D85" w:rsidP="002F5797">
      <w:pPr>
        <w:overflowPunct w:val="0"/>
        <w:spacing w:line="480" w:lineRule="exact"/>
        <w:ind w:left="574" w:hangingChars="205" w:hanging="574"/>
        <w:rPr>
          <w:rFonts w:eastAsia="標楷體"/>
          <w:bCs/>
          <w:sz w:val="28"/>
        </w:rPr>
      </w:pPr>
    </w:p>
    <w:p w14:paraId="70D69C37" w14:textId="77777777" w:rsidR="00170D85" w:rsidRPr="00317442" w:rsidRDefault="00170D85" w:rsidP="002F5797">
      <w:pPr>
        <w:overflowPunct w:val="0"/>
        <w:spacing w:line="480" w:lineRule="exact"/>
        <w:ind w:left="574" w:hangingChars="205" w:hanging="574"/>
        <w:rPr>
          <w:rFonts w:eastAsia="標楷體"/>
          <w:bCs/>
          <w:sz w:val="28"/>
        </w:rPr>
      </w:pPr>
    </w:p>
    <w:p w14:paraId="7433CFBB" w14:textId="77777777" w:rsidR="00932B5F" w:rsidRPr="00317442" w:rsidRDefault="00A474B3" w:rsidP="002F5797">
      <w:pPr>
        <w:overflowPunct w:val="0"/>
        <w:spacing w:line="480" w:lineRule="exact"/>
        <w:ind w:left="574" w:hangingChars="205" w:hanging="574"/>
        <w:rPr>
          <w:rFonts w:eastAsia="標楷體"/>
          <w:bCs/>
          <w:sz w:val="28"/>
        </w:rPr>
      </w:pPr>
      <w:r w:rsidRPr="00317442">
        <w:rPr>
          <w:rFonts w:eastAsia="標楷體" w:hint="eastAsia"/>
          <w:bCs/>
          <w:sz w:val="28"/>
        </w:rPr>
        <w:lastRenderedPageBreak/>
        <w:t>計畫</w:t>
      </w:r>
      <w:r w:rsidR="00932B5F" w:rsidRPr="00317442">
        <w:rPr>
          <w:rFonts w:eastAsia="標楷體"/>
          <w:bCs/>
          <w:sz w:val="28"/>
        </w:rPr>
        <w:t>附件</w:t>
      </w:r>
      <w:r w:rsidR="00D511DE" w:rsidRPr="00317442">
        <w:rPr>
          <w:rFonts w:eastAsia="標楷體"/>
          <w:bCs/>
          <w:sz w:val="28"/>
        </w:rPr>
        <w:t>4</w:t>
      </w:r>
    </w:p>
    <w:p w14:paraId="02B52C8D" w14:textId="77777777" w:rsidR="00932B5F" w:rsidRPr="00317442" w:rsidRDefault="00932B5F" w:rsidP="00FB1DA4">
      <w:pPr>
        <w:overflowPunct w:val="0"/>
        <w:spacing w:beforeLines="50" w:before="180" w:afterLines="100" w:after="360" w:line="480" w:lineRule="exact"/>
        <w:ind w:left="656" w:hangingChars="205" w:hanging="656"/>
        <w:jc w:val="center"/>
        <w:rPr>
          <w:rFonts w:ascii="標楷體" w:eastAsia="標楷體" w:hAnsi="標楷體"/>
          <w:bCs/>
          <w:sz w:val="32"/>
          <w:szCs w:val="32"/>
        </w:rPr>
      </w:pPr>
      <w:r w:rsidRPr="00317442">
        <w:rPr>
          <w:rFonts w:eastAsia="標楷體"/>
          <w:bCs/>
          <w:sz w:val="32"/>
        </w:rPr>
        <w:t>高階文官培訓飛躍方案</w:t>
      </w:r>
      <w:r w:rsidR="00123A79" w:rsidRPr="00317442">
        <w:rPr>
          <w:rFonts w:eastAsia="標楷體"/>
          <w:bCs/>
          <w:sz w:val="32"/>
        </w:rPr>
        <w:t>1</w:t>
      </w:r>
      <w:r w:rsidR="00B810DF" w:rsidRPr="00317442">
        <w:rPr>
          <w:rFonts w:eastAsia="標楷體" w:hint="eastAsia"/>
          <w:bCs/>
          <w:sz w:val="32"/>
        </w:rPr>
        <w:t>1</w:t>
      </w:r>
      <w:r w:rsidR="006101DF" w:rsidRPr="00317442">
        <w:rPr>
          <w:rFonts w:eastAsia="標楷體" w:hint="eastAsia"/>
          <w:bCs/>
          <w:sz w:val="32"/>
        </w:rPr>
        <w:t>2</w:t>
      </w:r>
      <w:r w:rsidRPr="00317442">
        <w:rPr>
          <w:rFonts w:eastAsia="標楷體"/>
          <w:bCs/>
          <w:sz w:val="32"/>
        </w:rPr>
        <w:t>年訓練</w:t>
      </w:r>
      <w:r w:rsidRPr="00317442">
        <w:rPr>
          <w:rFonts w:eastAsia="標楷體"/>
          <w:bCs/>
          <w:sz w:val="32"/>
          <w:szCs w:val="32"/>
        </w:rPr>
        <w:t>課程</w:t>
      </w:r>
      <w:proofErr w:type="gramStart"/>
      <w:r w:rsidRPr="00317442">
        <w:rPr>
          <w:rFonts w:eastAsia="標楷體"/>
          <w:bCs/>
          <w:sz w:val="32"/>
          <w:szCs w:val="32"/>
        </w:rPr>
        <w:t>時數</w:t>
      </w:r>
      <w:r w:rsidRPr="00317442">
        <w:rPr>
          <w:rFonts w:eastAsia="標楷體" w:hint="eastAsia"/>
          <w:bCs/>
          <w:sz w:val="32"/>
          <w:szCs w:val="32"/>
        </w:rPr>
        <w:t>配當</w:t>
      </w:r>
      <w:proofErr w:type="gramEnd"/>
      <w:r w:rsidRPr="00317442">
        <w:rPr>
          <w:rFonts w:eastAsia="標楷體"/>
          <w:bCs/>
          <w:sz w:val="32"/>
          <w:szCs w:val="32"/>
        </w:rPr>
        <w:t>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510"/>
        <w:gridCol w:w="3543"/>
        <w:gridCol w:w="645"/>
        <w:gridCol w:w="709"/>
        <w:gridCol w:w="2268"/>
      </w:tblGrid>
      <w:tr w:rsidR="00BC5079" w:rsidRPr="00317442" w14:paraId="3BB9B426" w14:textId="77777777" w:rsidTr="00563017">
        <w:trPr>
          <w:trHeight w:val="34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B7ADB2F" w14:textId="77777777" w:rsidR="00932B5F" w:rsidRPr="00317442" w:rsidRDefault="00932B5F" w:rsidP="00932B5F">
            <w:pPr>
              <w:overflowPunct w:val="0"/>
              <w:snapToGrid w:val="0"/>
              <w:jc w:val="center"/>
              <w:rPr>
                <w:rFonts w:eastAsia="標楷體"/>
                <w:bCs/>
                <w:sz w:val="26"/>
                <w:szCs w:val="26"/>
              </w:rPr>
            </w:pPr>
            <w:r w:rsidRPr="00317442">
              <w:rPr>
                <w:rFonts w:eastAsia="標楷體" w:hint="eastAsia"/>
                <w:bCs/>
                <w:sz w:val="26"/>
                <w:szCs w:val="26"/>
              </w:rPr>
              <w:t>課程</w:t>
            </w:r>
            <w:r w:rsidR="00B32200" w:rsidRPr="00317442">
              <w:rPr>
                <w:rFonts w:eastAsia="標楷體" w:hint="eastAsia"/>
                <w:bCs/>
                <w:sz w:val="26"/>
                <w:szCs w:val="26"/>
              </w:rPr>
              <w:t>模組</w:t>
            </w:r>
          </w:p>
        </w:tc>
        <w:tc>
          <w:tcPr>
            <w:tcW w:w="405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337A299" w14:textId="77777777" w:rsidR="00932B5F" w:rsidRPr="00317442" w:rsidRDefault="00123A79" w:rsidP="00932B5F">
            <w:pPr>
              <w:overflowPunct w:val="0"/>
              <w:snapToGrid w:val="0"/>
              <w:jc w:val="center"/>
              <w:rPr>
                <w:rFonts w:eastAsia="標楷體"/>
                <w:bCs/>
                <w:sz w:val="26"/>
                <w:szCs w:val="26"/>
              </w:rPr>
            </w:pPr>
            <w:r w:rsidRPr="00317442">
              <w:rPr>
                <w:rFonts w:eastAsia="標楷體"/>
                <w:bCs/>
                <w:sz w:val="26"/>
                <w:szCs w:val="26"/>
              </w:rPr>
              <w:t>1</w:t>
            </w:r>
            <w:r w:rsidR="00B810DF" w:rsidRPr="00317442">
              <w:rPr>
                <w:rFonts w:eastAsia="標楷體"/>
                <w:bCs/>
                <w:sz w:val="26"/>
                <w:szCs w:val="26"/>
              </w:rPr>
              <w:t>1</w:t>
            </w:r>
            <w:r w:rsidR="006101DF" w:rsidRPr="00317442">
              <w:rPr>
                <w:rFonts w:eastAsia="標楷體"/>
                <w:bCs/>
                <w:sz w:val="26"/>
                <w:szCs w:val="26"/>
              </w:rPr>
              <w:t>2</w:t>
            </w:r>
            <w:r w:rsidR="00932B5F" w:rsidRPr="00317442">
              <w:rPr>
                <w:rFonts w:eastAsia="標楷體" w:hint="eastAsia"/>
                <w:bCs/>
                <w:sz w:val="26"/>
                <w:szCs w:val="26"/>
              </w:rPr>
              <w:t>課程名稱</w:t>
            </w:r>
          </w:p>
        </w:tc>
        <w:tc>
          <w:tcPr>
            <w:tcW w:w="64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865902F" w14:textId="77777777" w:rsidR="00932B5F" w:rsidRPr="00317442" w:rsidRDefault="00932B5F" w:rsidP="00932B5F">
            <w:pPr>
              <w:overflowPunct w:val="0"/>
              <w:snapToGrid w:val="0"/>
              <w:jc w:val="center"/>
              <w:rPr>
                <w:rFonts w:eastAsia="標楷體"/>
                <w:bCs/>
                <w:sz w:val="26"/>
                <w:szCs w:val="26"/>
              </w:rPr>
            </w:pPr>
            <w:r w:rsidRPr="00317442">
              <w:rPr>
                <w:rFonts w:eastAsia="標楷體" w:hint="eastAsia"/>
                <w:bCs/>
                <w:sz w:val="26"/>
                <w:szCs w:val="26"/>
              </w:rPr>
              <w:t>國內時數</w:t>
            </w:r>
          </w:p>
        </w:tc>
        <w:tc>
          <w:tcPr>
            <w:tcW w:w="70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B595BA6" w14:textId="77777777" w:rsidR="00932B5F" w:rsidRPr="00317442" w:rsidRDefault="00932B5F" w:rsidP="00932B5F">
            <w:pPr>
              <w:overflowPunct w:val="0"/>
              <w:snapToGrid w:val="0"/>
              <w:jc w:val="center"/>
              <w:rPr>
                <w:rFonts w:eastAsia="標楷體"/>
                <w:bCs/>
                <w:sz w:val="26"/>
                <w:szCs w:val="26"/>
              </w:rPr>
            </w:pPr>
            <w:r w:rsidRPr="00317442">
              <w:rPr>
                <w:rFonts w:eastAsia="標楷體" w:hint="eastAsia"/>
                <w:bCs/>
                <w:sz w:val="26"/>
                <w:szCs w:val="26"/>
              </w:rPr>
              <w:t>國外時數</w:t>
            </w:r>
          </w:p>
        </w:tc>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5E1DE3D1" w14:textId="77777777" w:rsidR="00932B5F" w:rsidRPr="00317442" w:rsidRDefault="00932B5F" w:rsidP="00932B5F">
            <w:pPr>
              <w:overflowPunct w:val="0"/>
              <w:snapToGrid w:val="0"/>
              <w:jc w:val="center"/>
              <w:rPr>
                <w:rFonts w:eastAsia="標楷體"/>
                <w:bCs/>
                <w:sz w:val="26"/>
                <w:szCs w:val="26"/>
              </w:rPr>
            </w:pPr>
            <w:r w:rsidRPr="00317442">
              <w:rPr>
                <w:rFonts w:eastAsia="標楷體" w:hint="eastAsia"/>
                <w:bCs/>
                <w:sz w:val="26"/>
                <w:szCs w:val="26"/>
              </w:rPr>
              <w:t>備註</w:t>
            </w:r>
          </w:p>
        </w:tc>
      </w:tr>
      <w:tr w:rsidR="00BC5079" w:rsidRPr="00317442" w14:paraId="1FD55139" w14:textId="77777777" w:rsidTr="00FB1DA4">
        <w:trPr>
          <w:trHeight w:val="425"/>
          <w:jc w:val="center"/>
        </w:trPr>
        <w:tc>
          <w:tcPr>
            <w:tcW w:w="1271" w:type="dxa"/>
            <w:vMerge w:val="restart"/>
            <w:tcBorders>
              <w:top w:val="single" w:sz="4" w:space="0" w:color="auto"/>
              <w:left w:val="single" w:sz="4" w:space="0" w:color="auto"/>
              <w:bottom w:val="double" w:sz="4" w:space="0" w:color="auto"/>
              <w:right w:val="single" w:sz="4" w:space="0" w:color="auto"/>
            </w:tcBorders>
            <w:vAlign w:val="center"/>
            <w:hideMark/>
          </w:tcPr>
          <w:p w14:paraId="5E40ECDF" w14:textId="77777777" w:rsidR="0020534C" w:rsidRPr="00317442" w:rsidRDefault="00080ADB" w:rsidP="0020534C">
            <w:pPr>
              <w:overflowPunct w:val="0"/>
              <w:snapToGrid w:val="0"/>
              <w:jc w:val="both"/>
              <w:rPr>
                <w:rFonts w:eastAsia="標楷體"/>
                <w:bCs/>
                <w:strike/>
                <w:sz w:val="28"/>
                <w:szCs w:val="28"/>
              </w:rPr>
            </w:pPr>
            <w:r w:rsidRPr="00317442">
              <w:rPr>
                <w:rFonts w:eastAsia="標楷體" w:hint="eastAsia"/>
                <w:bCs/>
                <w:sz w:val="28"/>
                <w:szCs w:val="28"/>
              </w:rPr>
              <w:t>倫理</w:t>
            </w:r>
            <w:r w:rsidR="0020534C" w:rsidRPr="00317442">
              <w:rPr>
                <w:rFonts w:eastAsia="標楷體" w:hint="eastAsia"/>
                <w:bCs/>
                <w:sz w:val="28"/>
                <w:szCs w:val="28"/>
              </w:rPr>
              <w:t>價值與</w:t>
            </w:r>
            <w:r w:rsidRPr="00317442">
              <w:rPr>
                <w:rFonts w:eastAsia="標楷體" w:hint="eastAsia"/>
                <w:bCs/>
                <w:sz w:val="28"/>
                <w:szCs w:val="28"/>
              </w:rPr>
              <w:t>人文素養</w:t>
            </w:r>
            <w:r w:rsidR="0020534C" w:rsidRPr="00317442">
              <w:rPr>
                <w:rFonts w:eastAsia="標楷體" w:hint="eastAsia"/>
                <w:bCs/>
                <w:sz w:val="28"/>
                <w:szCs w:val="28"/>
              </w:rPr>
              <w:t>（</w:t>
            </w:r>
            <w:r w:rsidR="00D77B3D" w:rsidRPr="00317442">
              <w:rPr>
                <w:rFonts w:eastAsia="標楷體"/>
                <w:bCs/>
                <w:sz w:val="28"/>
                <w:szCs w:val="32"/>
              </w:rPr>
              <w:t>9</w:t>
            </w:r>
            <w:r w:rsidR="0020534C" w:rsidRPr="00317442">
              <w:rPr>
                <w:rFonts w:eastAsia="標楷體" w:hint="eastAsia"/>
                <w:bCs/>
                <w:sz w:val="28"/>
                <w:szCs w:val="28"/>
              </w:rPr>
              <w:t>小時）</w:t>
            </w:r>
          </w:p>
        </w:tc>
        <w:tc>
          <w:tcPr>
            <w:tcW w:w="4053" w:type="dxa"/>
            <w:gridSpan w:val="2"/>
            <w:tcBorders>
              <w:top w:val="single" w:sz="4" w:space="0" w:color="auto"/>
              <w:left w:val="single" w:sz="4" w:space="0" w:color="auto"/>
              <w:bottom w:val="single" w:sz="4" w:space="0" w:color="auto"/>
              <w:right w:val="single" w:sz="4" w:space="0" w:color="auto"/>
            </w:tcBorders>
            <w:vAlign w:val="center"/>
          </w:tcPr>
          <w:p w14:paraId="7BCC0365" w14:textId="77777777" w:rsidR="0020534C" w:rsidRPr="00317442" w:rsidRDefault="00EB7160" w:rsidP="0020534C">
            <w:pPr>
              <w:overflowPunct w:val="0"/>
              <w:snapToGrid w:val="0"/>
              <w:rPr>
                <w:rFonts w:eastAsia="標楷體"/>
                <w:bCs/>
                <w:sz w:val="28"/>
                <w:szCs w:val="28"/>
              </w:rPr>
            </w:pPr>
            <w:r w:rsidRPr="00317442">
              <w:rPr>
                <w:rFonts w:eastAsia="標楷體" w:hint="eastAsia"/>
                <w:bCs/>
                <w:sz w:val="28"/>
                <w:szCs w:val="28"/>
              </w:rPr>
              <w:t>國家人力資源與現代</w:t>
            </w:r>
            <w:proofErr w:type="gramStart"/>
            <w:r w:rsidRPr="00317442">
              <w:rPr>
                <w:rFonts w:eastAsia="標楷體" w:hint="eastAsia"/>
                <w:bCs/>
                <w:sz w:val="28"/>
                <w:szCs w:val="28"/>
              </w:rPr>
              <w:t>治理新趨</w:t>
            </w:r>
            <w:proofErr w:type="gramEnd"/>
          </w:p>
        </w:tc>
        <w:tc>
          <w:tcPr>
            <w:tcW w:w="645" w:type="dxa"/>
            <w:tcBorders>
              <w:top w:val="single" w:sz="4" w:space="0" w:color="auto"/>
              <w:left w:val="single" w:sz="4" w:space="0" w:color="auto"/>
              <w:bottom w:val="single" w:sz="4" w:space="0" w:color="auto"/>
              <w:right w:val="single" w:sz="4" w:space="0" w:color="auto"/>
            </w:tcBorders>
            <w:vAlign w:val="center"/>
          </w:tcPr>
          <w:p w14:paraId="5CAB3878" w14:textId="77777777" w:rsidR="0020534C" w:rsidRPr="00317442" w:rsidRDefault="0020534C" w:rsidP="0020534C">
            <w:pPr>
              <w:overflowPunct w:val="0"/>
              <w:snapToGrid w:val="0"/>
              <w:jc w:val="center"/>
              <w:rPr>
                <w:rFonts w:eastAsia="標楷體"/>
                <w:bCs/>
                <w:sz w:val="28"/>
                <w:szCs w:val="28"/>
              </w:rPr>
            </w:pPr>
            <w:r w:rsidRPr="00317442">
              <w:rPr>
                <w:rFonts w:eastAsia="標楷體"/>
                <w:bCs/>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14:paraId="2FA23A52" w14:textId="77777777" w:rsidR="0020534C" w:rsidRPr="00317442" w:rsidRDefault="0020534C" w:rsidP="0020534C">
            <w:pPr>
              <w:overflowPunct w:val="0"/>
              <w:snapToGrid w:val="0"/>
              <w:jc w:val="center"/>
              <w:rPr>
                <w:rFonts w:eastAsia="標楷體"/>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DA436C0" w14:textId="77777777" w:rsidR="0020534C" w:rsidRPr="00317442" w:rsidRDefault="0020534C" w:rsidP="0020534C">
            <w:pPr>
              <w:overflowPunct w:val="0"/>
              <w:snapToGrid w:val="0"/>
              <w:jc w:val="center"/>
              <w:rPr>
                <w:rFonts w:eastAsia="標楷體"/>
                <w:bCs/>
                <w:sz w:val="28"/>
                <w:szCs w:val="28"/>
              </w:rPr>
            </w:pPr>
          </w:p>
        </w:tc>
      </w:tr>
      <w:tr w:rsidR="00BC5079" w:rsidRPr="00317442" w14:paraId="1CC6A75E" w14:textId="77777777" w:rsidTr="00563017">
        <w:trPr>
          <w:trHeight w:val="340"/>
          <w:jc w:val="center"/>
        </w:trPr>
        <w:tc>
          <w:tcPr>
            <w:tcW w:w="1271" w:type="dxa"/>
            <w:vMerge/>
            <w:tcBorders>
              <w:top w:val="single" w:sz="4" w:space="0" w:color="auto"/>
              <w:left w:val="single" w:sz="4" w:space="0" w:color="auto"/>
              <w:bottom w:val="double" w:sz="4" w:space="0" w:color="auto"/>
              <w:right w:val="single" w:sz="4" w:space="0" w:color="auto"/>
            </w:tcBorders>
            <w:vAlign w:val="center"/>
            <w:hideMark/>
          </w:tcPr>
          <w:p w14:paraId="5599B9B8" w14:textId="77777777" w:rsidR="00532FFE" w:rsidRPr="00317442" w:rsidRDefault="00532FFE" w:rsidP="00532FFE">
            <w:pPr>
              <w:widowControl/>
              <w:overflowPunct w:val="0"/>
              <w:snapToGrid w:val="0"/>
              <w:jc w:val="both"/>
              <w:rPr>
                <w:rFonts w:eastAsia="標楷體"/>
                <w:bCs/>
                <w:sz w:val="28"/>
                <w:szCs w:val="28"/>
              </w:rPr>
            </w:pPr>
          </w:p>
        </w:tc>
        <w:tc>
          <w:tcPr>
            <w:tcW w:w="4053" w:type="dxa"/>
            <w:gridSpan w:val="2"/>
            <w:tcBorders>
              <w:top w:val="single" w:sz="4" w:space="0" w:color="auto"/>
              <w:left w:val="single" w:sz="4" w:space="0" w:color="auto"/>
              <w:bottom w:val="single" w:sz="4" w:space="0" w:color="auto"/>
              <w:right w:val="single" w:sz="4" w:space="0" w:color="auto"/>
            </w:tcBorders>
            <w:vAlign w:val="center"/>
          </w:tcPr>
          <w:p w14:paraId="0576A2A9" w14:textId="77777777" w:rsidR="00532FFE" w:rsidRPr="00317442" w:rsidRDefault="00532FFE" w:rsidP="00532FFE">
            <w:pPr>
              <w:overflowPunct w:val="0"/>
              <w:snapToGrid w:val="0"/>
              <w:rPr>
                <w:rFonts w:eastAsia="標楷體"/>
                <w:bCs/>
                <w:sz w:val="28"/>
                <w:szCs w:val="28"/>
              </w:rPr>
            </w:pPr>
            <w:r w:rsidRPr="00317442">
              <w:rPr>
                <w:rFonts w:eastAsia="標楷體" w:hint="eastAsia"/>
                <w:bCs/>
                <w:sz w:val="28"/>
                <w:szCs w:val="28"/>
              </w:rPr>
              <w:t>社會關懷與公益服務（含志工服務體驗）</w:t>
            </w:r>
          </w:p>
        </w:tc>
        <w:tc>
          <w:tcPr>
            <w:tcW w:w="645" w:type="dxa"/>
            <w:tcBorders>
              <w:top w:val="single" w:sz="4" w:space="0" w:color="auto"/>
              <w:left w:val="single" w:sz="4" w:space="0" w:color="auto"/>
              <w:bottom w:val="single" w:sz="4" w:space="0" w:color="auto"/>
              <w:right w:val="single" w:sz="4" w:space="0" w:color="auto"/>
            </w:tcBorders>
            <w:vAlign w:val="center"/>
          </w:tcPr>
          <w:p w14:paraId="334AE691" w14:textId="77777777" w:rsidR="00532FFE" w:rsidRPr="00317442" w:rsidRDefault="00D77B3D" w:rsidP="00532FFE">
            <w:pPr>
              <w:overflowPunct w:val="0"/>
              <w:snapToGrid w:val="0"/>
              <w:jc w:val="center"/>
              <w:rPr>
                <w:rFonts w:eastAsia="標楷體"/>
                <w:bCs/>
                <w:sz w:val="28"/>
                <w:szCs w:val="28"/>
              </w:rPr>
            </w:pPr>
            <w:r w:rsidRPr="00317442">
              <w:rPr>
                <w:rFonts w:eastAsia="標楷體"/>
                <w:bCs/>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14:paraId="5B7C12DA" w14:textId="77777777" w:rsidR="00532FFE" w:rsidRPr="00317442" w:rsidRDefault="00532FFE" w:rsidP="00532FFE">
            <w:pPr>
              <w:overflowPunct w:val="0"/>
              <w:snapToGrid w:val="0"/>
              <w:jc w:val="center"/>
              <w:rPr>
                <w:rFonts w:eastAsia="標楷體"/>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1EC2EA7" w14:textId="77777777" w:rsidR="00532FFE" w:rsidRPr="00317442" w:rsidRDefault="00532FFE" w:rsidP="00532FFE">
            <w:pPr>
              <w:overflowPunct w:val="0"/>
              <w:snapToGrid w:val="0"/>
              <w:jc w:val="center"/>
              <w:rPr>
                <w:rFonts w:eastAsia="標楷體"/>
                <w:bCs/>
                <w:sz w:val="28"/>
                <w:szCs w:val="28"/>
              </w:rPr>
            </w:pPr>
          </w:p>
        </w:tc>
      </w:tr>
      <w:tr w:rsidR="00BC5079" w:rsidRPr="00317442" w14:paraId="4C483DB1" w14:textId="77777777" w:rsidTr="00563017">
        <w:trPr>
          <w:trHeight w:val="340"/>
          <w:jc w:val="center"/>
        </w:trPr>
        <w:tc>
          <w:tcPr>
            <w:tcW w:w="1271" w:type="dxa"/>
            <w:vMerge/>
            <w:tcBorders>
              <w:top w:val="single" w:sz="4" w:space="0" w:color="auto"/>
              <w:left w:val="single" w:sz="4" w:space="0" w:color="auto"/>
              <w:bottom w:val="double" w:sz="4" w:space="0" w:color="auto"/>
              <w:right w:val="single" w:sz="4" w:space="0" w:color="auto"/>
            </w:tcBorders>
            <w:vAlign w:val="center"/>
          </w:tcPr>
          <w:p w14:paraId="0C0F8DCE" w14:textId="77777777" w:rsidR="00532FFE" w:rsidRPr="00317442" w:rsidRDefault="00532FFE" w:rsidP="00532FFE">
            <w:pPr>
              <w:widowControl/>
              <w:overflowPunct w:val="0"/>
              <w:snapToGrid w:val="0"/>
              <w:jc w:val="both"/>
              <w:rPr>
                <w:rFonts w:eastAsia="標楷體"/>
                <w:bCs/>
                <w:sz w:val="28"/>
                <w:szCs w:val="28"/>
              </w:rPr>
            </w:pPr>
          </w:p>
        </w:tc>
        <w:tc>
          <w:tcPr>
            <w:tcW w:w="4053" w:type="dxa"/>
            <w:gridSpan w:val="2"/>
            <w:tcBorders>
              <w:top w:val="single" w:sz="4" w:space="0" w:color="auto"/>
              <w:left w:val="single" w:sz="4" w:space="0" w:color="auto"/>
              <w:bottom w:val="single" w:sz="4" w:space="0" w:color="auto"/>
              <w:right w:val="single" w:sz="4" w:space="0" w:color="auto"/>
            </w:tcBorders>
            <w:vAlign w:val="center"/>
          </w:tcPr>
          <w:p w14:paraId="4BBFC458" w14:textId="77777777" w:rsidR="00532FFE" w:rsidRPr="00317442" w:rsidRDefault="00170D85" w:rsidP="00FA2C17">
            <w:pPr>
              <w:overflowPunct w:val="0"/>
              <w:snapToGrid w:val="0"/>
              <w:jc w:val="both"/>
              <w:rPr>
                <w:rFonts w:eastAsia="標楷體"/>
                <w:bCs/>
                <w:sz w:val="28"/>
                <w:szCs w:val="32"/>
              </w:rPr>
            </w:pPr>
            <w:r w:rsidRPr="00317442">
              <w:rPr>
                <w:rFonts w:eastAsia="標楷體" w:hint="eastAsia"/>
                <w:bCs/>
                <w:sz w:val="28"/>
                <w:szCs w:val="32"/>
              </w:rPr>
              <w:t>大師學堂</w:t>
            </w:r>
          </w:p>
        </w:tc>
        <w:tc>
          <w:tcPr>
            <w:tcW w:w="645" w:type="dxa"/>
            <w:shd w:val="clear" w:color="auto" w:fill="auto"/>
            <w:vAlign w:val="center"/>
          </w:tcPr>
          <w:p w14:paraId="16DC39C4" w14:textId="77777777" w:rsidR="00532FFE" w:rsidRPr="00317442" w:rsidRDefault="00D77B3D" w:rsidP="00FA2C17">
            <w:pPr>
              <w:overflowPunct w:val="0"/>
              <w:snapToGrid w:val="0"/>
              <w:jc w:val="center"/>
              <w:rPr>
                <w:rFonts w:eastAsia="標楷體"/>
                <w:bCs/>
                <w:sz w:val="28"/>
                <w:szCs w:val="32"/>
              </w:rPr>
            </w:pPr>
            <w:r w:rsidRPr="00317442">
              <w:rPr>
                <w:rFonts w:eastAsia="標楷體"/>
                <w:bCs/>
                <w:sz w:val="28"/>
                <w:szCs w:val="32"/>
              </w:rPr>
              <w:t>4</w:t>
            </w:r>
          </w:p>
        </w:tc>
        <w:tc>
          <w:tcPr>
            <w:tcW w:w="709" w:type="dxa"/>
            <w:shd w:val="clear" w:color="auto" w:fill="auto"/>
            <w:vAlign w:val="center"/>
          </w:tcPr>
          <w:p w14:paraId="19A0C6DB" w14:textId="77777777" w:rsidR="00532FFE" w:rsidRPr="00317442" w:rsidRDefault="00532FFE" w:rsidP="00532FFE">
            <w:pPr>
              <w:widowControl/>
              <w:snapToGrid w:val="0"/>
              <w:jc w:val="center"/>
              <w:rPr>
                <w:bCs/>
                <w:kern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7F9914E" w14:textId="5A15DF78" w:rsidR="00532FFE" w:rsidRPr="00317442" w:rsidRDefault="00532FFE" w:rsidP="00532FFE">
            <w:pPr>
              <w:overflowPunct w:val="0"/>
              <w:snapToGrid w:val="0"/>
              <w:jc w:val="both"/>
              <w:rPr>
                <w:rFonts w:eastAsia="標楷體"/>
                <w:bCs/>
                <w:strike/>
                <w:sz w:val="28"/>
                <w:szCs w:val="32"/>
              </w:rPr>
            </w:pPr>
          </w:p>
        </w:tc>
      </w:tr>
      <w:tr w:rsidR="00BC5079" w:rsidRPr="00317442" w14:paraId="0F442F31" w14:textId="77777777" w:rsidTr="00FB1DA4">
        <w:trPr>
          <w:trHeight w:val="340"/>
          <w:jc w:val="center"/>
        </w:trPr>
        <w:tc>
          <w:tcPr>
            <w:tcW w:w="1271" w:type="dxa"/>
            <w:vMerge w:val="restart"/>
            <w:tcBorders>
              <w:top w:val="double" w:sz="4" w:space="0" w:color="auto"/>
              <w:left w:val="single" w:sz="4" w:space="0" w:color="auto"/>
              <w:right w:val="single" w:sz="4" w:space="0" w:color="auto"/>
            </w:tcBorders>
            <w:vAlign w:val="center"/>
            <w:hideMark/>
          </w:tcPr>
          <w:p w14:paraId="0A739FC6" w14:textId="77777777" w:rsidR="00BC5079" w:rsidRPr="00317442" w:rsidRDefault="00BC5079" w:rsidP="00BC5079">
            <w:pPr>
              <w:overflowPunct w:val="0"/>
              <w:snapToGrid w:val="0"/>
              <w:jc w:val="both"/>
              <w:rPr>
                <w:rFonts w:eastAsia="標楷體"/>
                <w:bCs/>
                <w:sz w:val="28"/>
                <w:szCs w:val="28"/>
              </w:rPr>
            </w:pPr>
            <w:r w:rsidRPr="00317442">
              <w:rPr>
                <w:rFonts w:eastAsia="標楷體" w:hint="eastAsia"/>
                <w:bCs/>
                <w:sz w:val="28"/>
                <w:szCs w:val="28"/>
              </w:rPr>
              <w:t>全球治理</w:t>
            </w:r>
          </w:p>
          <w:p w14:paraId="10C514B2" w14:textId="77777777" w:rsidR="00BC5079" w:rsidRPr="00317442" w:rsidRDefault="00BC5079">
            <w:pPr>
              <w:overflowPunct w:val="0"/>
              <w:snapToGrid w:val="0"/>
              <w:jc w:val="both"/>
              <w:rPr>
                <w:rFonts w:eastAsia="標楷體"/>
                <w:bCs/>
                <w:sz w:val="28"/>
                <w:szCs w:val="28"/>
              </w:rPr>
            </w:pPr>
            <w:r w:rsidRPr="00317442">
              <w:rPr>
                <w:rFonts w:eastAsia="標楷體" w:hint="eastAsia"/>
                <w:bCs/>
                <w:sz w:val="28"/>
                <w:szCs w:val="28"/>
              </w:rPr>
              <w:t>（</w:t>
            </w:r>
            <w:r w:rsidR="008F2E59" w:rsidRPr="00317442">
              <w:rPr>
                <w:rFonts w:eastAsia="標楷體"/>
                <w:bCs/>
                <w:sz w:val="28"/>
                <w:szCs w:val="32"/>
              </w:rPr>
              <w:t>5</w:t>
            </w:r>
            <w:r w:rsidR="00D77B3D" w:rsidRPr="00317442">
              <w:rPr>
                <w:rFonts w:eastAsia="標楷體"/>
                <w:bCs/>
                <w:sz w:val="28"/>
                <w:szCs w:val="32"/>
              </w:rPr>
              <w:t>4</w:t>
            </w:r>
            <w:r w:rsidRPr="00317442">
              <w:rPr>
                <w:rFonts w:eastAsia="標楷體" w:hint="eastAsia"/>
                <w:bCs/>
                <w:sz w:val="28"/>
                <w:szCs w:val="28"/>
              </w:rPr>
              <w:t>小時）</w:t>
            </w:r>
          </w:p>
        </w:tc>
        <w:tc>
          <w:tcPr>
            <w:tcW w:w="4053" w:type="dxa"/>
            <w:gridSpan w:val="2"/>
            <w:tcBorders>
              <w:top w:val="double" w:sz="4" w:space="0" w:color="auto"/>
              <w:left w:val="single" w:sz="4" w:space="0" w:color="auto"/>
              <w:bottom w:val="single" w:sz="4" w:space="0" w:color="auto"/>
              <w:right w:val="single" w:sz="4" w:space="0" w:color="auto"/>
            </w:tcBorders>
            <w:vAlign w:val="center"/>
          </w:tcPr>
          <w:p w14:paraId="73B7B91E" w14:textId="77777777" w:rsidR="00BC5079" w:rsidRPr="00317442" w:rsidRDefault="00BC5079" w:rsidP="00BC5079">
            <w:pPr>
              <w:overflowPunct w:val="0"/>
              <w:snapToGrid w:val="0"/>
              <w:rPr>
                <w:rFonts w:eastAsia="標楷體"/>
                <w:bCs/>
                <w:sz w:val="28"/>
                <w:szCs w:val="28"/>
              </w:rPr>
            </w:pPr>
            <w:r w:rsidRPr="00317442">
              <w:rPr>
                <w:rFonts w:eastAsia="標楷體" w:hint="eastAsia"/>
                <w:bCs/>
                <w:sz w:val="28"/>
                <w:szCs w:val="32"/>
              </w:rPr>
              <w:t>大師學堂</w:t>
            </w:r>
          </w:p>
        </w:tc>
        <w:tc>
          <w:tcPr>
            <w:tcW w:w="645" w:type="dxa"/>
            <w:tcBorders>
              <w:top w:val="double" w:sz="4" w:space="0" w:color="auto"/>
              <w:left w:val="single" w:sz="4" w:space="0" w:color="auto"/>
              <w:bottom w:val="single" w:sz="4" w:space="0" w:color="auto"/>
              <w:right w:val="single" w:sz="4" w:space="0" w:color="auto"/>
            </w:tcBorders>
            <w:vAlign w:val="center"/>
          </w:tcPr>
          <w:p w14:paraId="6A45A689" w14:textId="77777777" w:rsidR="00BC5079" w:rsidRPr="00317442" w:rsidRDefault="00D77B3D" w:rsidP="00BC5079">
            <w:pPr>
              <w:widowControl/>
              <w:snapToGrid w:val="0"/>
              <w:jc w:val="center"/>
              <w:rPr>
                <w:bCs/>
                <w:kern w:val="0"/>
                <w:sz w:val="28"/>
                <w:szCs w:val="28"/>
              </w:rPr>
            </w:pPr>
            <w:r w:rsidRPr="00317442">
              <w:rPr>
                <w:rFonts w:eastAsia="標楷體"/>
                <w:bCs/>
                <w:sz w:val="28"/>
                <w:szCs w:val="32"/>
              </w:rPr>
              <w:t>4</w:t>
            </w:r>
          </w:p>
        </w:tc>
        <w:tc>
          <w:tcPr>
            <w:tcW w:w="709" w:type="dxa"/>
            <w:tcBorders>
              <w:top w:val="double" w:sz="4" w:space="0" w:color="auto"/>
              <w:left w:val="single" w:sz="4" w:space="0" w:color="auto"/>
              <w:bottom w:val="single" w:sz="4" w:space="0" w:color="auto"/>
              <w:right w:val="single" w:sz="4" w:space="0" w:color="auto"/>
            </w:tcBorders>
            <w:vAlign w:val="center"/>
          </w:tcPr>
          <w:p w14:paraId="0D12D2AE" w14:textId="77777777" w:rsidR="00BC5079" w:rsidRPr="00317442" w:rsidRDefault="00BC5079" w:rsidP="00BC5079">
            <w:pPr>
              <w:snapToGrid w:val="0"/>
              <w:jc w:val="center"/>
              <w:rPr>
                <w:bCs/>
                <w:kern w:val="0"/>
                <w:sz w:val="28"/>
                <w:szCs w:val="28"/>
              </w:rPr>
            </w:pPr>
          </w:p>
        </w:tc>
        <w:tc>
          <w:tcPr>
            <w:tcW w:w="2268" w:type="dxa"/>
            <w:tcBorders>
              <w:top w:val="double" w:sz="4" w:space="0" w:color="auto"/>
              <w:left w:val="single" w:sz="4" w:space="0" w:color="auto"/>
              <w:bottom w:val="single" w:sz="4" w:space="0" w:color="auto"/>
              <w:right w:val="single" w:sz="4" w:space="0" w:color="auto"/>
            </w:tcBorders>
          </w:tcPr>
          <w:p w14:paraId="262908D2" w14:textId="142AE699" w:rsidR="00BC5079" w:rsidRPr="00317442" w:rsidRDefault="00BC5079" w:rsidP="00BC5079">
            <w:pPr>
              <w:overflowPunct w:val="0"/>
              <w:snapToGrid w:val="0"/>
              <w:jc w:val="both"/>
              <w:rPr>
                <w:rFonts w:eastAsia="標楷體"/>
                <w:bCs/>
                <w:strike/>
                <w:sz w:val="28"/>
                <w:szCs w:val="28"/>
              </w:rPr>
            </w:pPr>
          </w:p>
        </w:tc>
      </w:tr>
      <w:tr w:rsidR="006A4C4C" w:rsidRPr="00317442" w14:paraId="6606EEEA" w14:textId="77777777" w:rsidTr="00FB1DA4">
        <w:trPr>
          <w:trHeight w:val="340"/>
          <w:jc w:val="center"/>
        </w:trPr>
        <w:tc>
          <w:tcPr>
            <w:tcW w:w="1271" w:type="dxa"/>
            <w:vMerge/>
            <w:tcBorders>
              <w:top w:val="double" w:sz="4" w:space="0" w:color="auto"/>
              <w:left w:val="single" w:sz="4" w:space="0" w:color="auto"/>
              <w:right w:val="single" w:sz="4" w:space="0" w:color="auto"/>
            </w:tcBorders>
            <w:vAlign w:val="center"/>
          </w:tcPr>
          <w:p w14:paraId="45D3288B" w14:textId="77777777" w:rsidR="006A4C4C" w:rsidRPr="00317442" w:rsidRDefault="006A4C4C" w:rsidP="006A4C4C">
            <w:pPr>
              <w:overflowPunct w:val="0"/>
              <w:snapToGrid w:val="0"/>
              <w:jc w:val="both"/>
              <w:rPr>
                <w:rFonts w:eastAsia="標楷體"/>
                <w:bCs/>
                <w:sz w:val="28"/>
                <w:szCs w:val="28"/>
              </w:rPr>
            </w:pPr>
          </w:p>
        </w:tc>
        <w:tc>
          <w:tcPr>
            <w:tcW w:w="4053" w:type="dxa"/>
            <w:gridSpan w:val="2"/>
            <w:tcBorders>
              <w:top w:val="single" w:sz="4" w:space="0" w:color="auto"/>
              <w:left w:val="single" w:sz="4" w:space="0" w:color="auto"/>
              <w:bottom w:val="single" w:sz="4" w:space="0" w:color="auto"/>
              <w:right w:val="single" w:sz="4" w:space="0" w:color="auto"/>
            </w:tcBorders>
            <w:vAlign w:val="center"/>
          </w:tcPr>
          <w:p w14:paraId="50C729BF" w14:textId="77777777" w:rsidR="006A4C4C" w:rsidRPr="00317442" w:rsidRDefault="00E00056" w:rsidP="00E00056">
            <w:pPr>
              <w:overflowPunct w:val="0"/>
              <w:snapToGrid w:val="0"/>
              <w:rPr>
                <w:rFonts w:eastAsia="標楷體"/>
                <w:bCs/>
                <w:sz w:val="28"/>
                <w:szCs w:val="32"/>
              </w:rPr>
            </w:pPr>
            <w:r w:rsidRPr="00317442">
              <w:rPr>
                <w:rFonts w:eastAsia="標楷體" w:hint="eastAsia"/>
                <w:bCs/>
                <w:sz w:val="28"/>
                <w:szCs w:val="32"/>
              </w:rPr>
              <w:t>全球移動力人才培養</w:t>
            </w:r>
          </w:p>
        </w:tc>
        <w:tc>
          <w:tcPr>
            <w:tcW w:w="645" w:type="dxa"/>
            <w:tcBorders>
              <w:top w:val="single" w:sz="4" w:space="0" w:color="auto"/>
              <w:left w:val="single" w:sz="4" w:space="0" w:color="auto"/>
              <w:bottom w:val="single" w:sz="4" w:space="0" w:color="auto"/>
              <w:right w:val="single" w:sz="4" w:space="0" w:color="auto"/>
            </w:tcBorders>
            <w:vAlign w:val="center"/>
          </w:tcPr>
          <w:p w14:paraId="039968A5" w14:textId="77777777" w:rsidR="006A4C4C" w:rsidRPr="00317442" w:rsidRDefault="006A4C4C" w:rsidP="006A4C4C">
            <w:pPr>
              <w:widowControl/>
              <w:snapToGrid w:val="0"/>
              <w:jc w:val="center"/>
              <w:rPr>
                <w:rFonts w:eastAsia="標楷體"/>
                <w:bCs/>
                <w:sz w:val="28"/>
                <w:szCs w:val="32"/>
              </w:rPr>
            </w:pPr>
          </w:p>
        </w:tc>
        <w:tc>
          <w:tcPr>
            <w:tcW w:w="709" w:type="dxa"/>
            <w:tcBorders>
              <w:top w:val="single" w:sz="4" w:space="0" w:color="auto"/>
              <w:left w:val="single" w:sz="4" w:space="0" w:color="auto"/>
              <w:bottom w:val="single" w:sz="4" w:space="0" w:color="auto"/>
              <w:right w:val="single" w:sz="4" w:space="0" w:color="auto"/>
            </w:tcBorders>
            <w:vAlign w:val="center"/>
          </w:tcPr>
          <w:p w14:paraId="2F5036C4" w14:textId="77777777" w:rsidR="006A4C4C" w:rsidRPr="00317442" w:rsidDel="00BC5079" w:rsidRDefault="00D77B3D" w:rsidP="006A4C4C">
            <w:pPr>
              <w:snapToGrid w:val="0"/>
              <w:jc w:val="center"/>
              <w:rPr>
                <w:bCs/>
                <w:kern w:val="0"/>
                <w:sz w:val="28"/>
                <w:szCs w:val="28"/>
              </w:rPr>
            </w:pPr>
            <w:r w:rsidRPr="00317442">
              <w:rPr>
                <w:rFonts w:eastAsia="標楷體"/>
                <w:bCs/>
                <w:sz w:val="28"/>
                <w:szCs w:val="28"/>
              </w:rPr>
              <w:t>20</w:t>
            </w:r>
          </w:p>
        </w:tc>
        <w:tc>
          <w:tcPr>
            <w:tcW w:w="2268" w:type="dxa"/>
            <w:tcBorders>
              <w:top w:val="single" w:sz="4" w:space="0" w:color="auto"/>
              <w:left w:val="single" w:sz="4" w:space="0" w:color="auto"/>
              <w:bottom w:val="single" w:sz="4" w:space="0" w:color="auto"/>
              <w:right w:val="single" w:sz="4" w:space="0" w:color="auto"/>
            </w:tcBorders>
          </w:tcPr>
          <w:p w14:paraId="3351D937" w14:textId="4CDD338E" w:rsidR="006A4C4C" w:rsidRPr="00317442" w:rsidRDefault="006A4C4C" w:rsidP="006A4C4C">
            <w:pPr>
              <w:overflowPunct w:val="0"/>
              <w:snapToGrid w:val="0"/>
              <w:jc w:val="both"/>
              <w:rPr>
                <w:rFonts w:eastAsia="標楷體"/>
                <w:bCs/>
                <w:strike/>
                <w:sz w:val="28"/>
                <w:szCs w:val="32"/>
              </w:rPr>
            </w:pPr>
          </w:p>
        </w:tc>
      </w:tr>
      <w:tr w:rsidR="006A4C4C" w:rsidRPr="00317442" w14:paraId="1A49CD15" w14:textId="77777777" w:rsidTr="00FB1DA4">
        <w:trPr>
          <w:trHeight w:val="425"/>
          <w:jc w:val="center"/>
        </w:trPr>
        <w:tc>
          <w:tcPr>
            <w:tcW w:w="1271" w:type="dxa"/>
            <w:vMerge/>
            <w:tcBorders>
              <w:top w:val="double" w:sz="4" w:space="0" w:color="auto"/>
              <w:left w:val="single" w:sz="4" w:space="0" w:color="auto"/>
              <w:right w:val="single" w:sz="4" w:space="0" w:color="auto"/>
            </w:tcBorders>
            <w:vAlign w:val="center"/>
          </w:tcPr>
          <w:p w14:paraId="33088257" w14:textId="77777777" w:rsidR="006A4C4C" w:rsidRPr="00317442" w:rsidRDefault="006A4C4C" w:rsidP="006A4C4C">
            <w:pPr>
              <w:overflowPunct w:val="0"/>
              <w:snapToGrid w:val="0"/>
              <w:jc w:val="both"/>
              <w:rPr>
                <w:rFonts w:eastAsia="標楷體"/>
                <w:bCs/>
                <w:sz w:val="28"/>
                <w:szCs w:val="28"/>
              </w:rPr>
            </w:pPr>
          </w:p>
        </w:tc>
        <w:tc>
          <w:tcPr>
            <w:tcW w:w="4053" w:type="dxa"/>
            <w:gridSpan w:val="2"/>
            <w:tcBorders>
              <w:top w:val="single" w:sz="4" w:space="0" w:color="auto"/>
              <w:left w:val="single" w:sz="4" w:space="0" w:color="auto"/>
              <w:bottom w:val="single" w:sz="4" w:space="0" w:color="auto"/>
              <w:right w:val="single" w:sz="4" w:space="0" w:color="auto"/>
            </w:tcBorders>
            <w:vAlign w:val="center"/>
          </w:tcPr>
          <w:p w14:paraId="687D1CB1" w14:textId="77777777" w:rsidR="006A4C4C" w:rsidRPr="00317442" w:rsidRDefault="006A4C4C">
            <w:pPr>
              <w:overflowPunct w:val="0"/>
              <w:snapToGrid w:val="0"/>
              <w:rPr>
                <w:rFonts w:eastAsia="標楷體"/>
                <w:bCs/>
                <w:sz w:val="28"/>
                <w:szCs w:val="32"/>
              </w:rPr>
            </w:pPr>
            <w:r w:rsidRPr="00317442">
              <w:rPr>
                <w:rFonts w:eastAsia="標楷體" w:hint="eastAsia"/>
                <w:bCs/>
                <w:sz w:val="28"/>
                <w:szCs w:val="32"/>
              </w:rPr>
              <w:t>國外</w:t>
            </w:r>
            <w:r w:rsidR="00E00056" w:rsidRPr="00317442">
              <w:rPr>
                <w:rFonts w:eastAsia="標楷體" w:hint="eastAsia"/>
                <w:bCs/>
                <w:sz w:val="28"/>
                <w:szCs w:val="32"/>
              </w:rPr>
              <w:t>政經環境及優勢分析</w:t>
            </w:r>
          </w:p>
        </w:tc>
        <w:tc>
          <w:tcPr>
            <w:tcW w:w="645" w:type="dxa"/>
            <w:tcBorders>
              <w:top w:val="single" w:sz="4" w:space="0" w:color="auto"/>
              <w:left w:val="single" w:sz="4" w:space="0" w:color="auto"/>
              <w:bottom w:val="single" w:sz="4" w:space="0" w:color="auto"/>
              <w:right w:val="single" w:sz="4" w:space="0" w:color="auto"/>
            </w:tcBorders>
            <w:vAlign w:val="center"/>
          </w:tcPr>
          <w:p w14:paraId="22C2B162" w14:textId="77777777" w:rsidR="006A4C4C" w:rsidRPr="00317442" w:rsidRDefault="006A4C4C" w:rsidP="006A4C4C">
            <w:pPr>
              <w:widowControl/>
              <w:snapToGrid w:val="0"/>
              <w:jc w:val="center"/>
              <w:rPr>
                <w:rFonts w:eastAsia="標楷體"/>
                <w:bCs/>
                <w:sz w:val="28"/>
                <w:szCs w:val="32"/>
              </w:rPr>
            </w:pPr>
          </w:p>
        </w:tc>
        <w:tc>
          <w:tcPr>
            <w:tcW w:w="709" w:type="dxa"/>
            <w:tcBorders>
              <w:top w:val="single" w:sz="4" w:space="0" w:color="auto"/>
              <w:left w:val="single" w:sz="4" w:space="0" w:color="auto"/>
              <w:bottom w:val="single" w:sz="4" w:space="0" w:color="auto"/>
              <w:right w:val="single" w:sz="4" w:space="0" w:color="auto"/>
            </w:tcBorders>
            <w:vAlign w:val="center"/>
          </w:tcPr>
          <w:p w14:paraId="221BB27A" w14:textId="77777777" w:rsidR="006A4C4C" w:rsidRPr="00317442" w:rsidDel="00BC5079" w:rsidRDefault="00E00056" w:rsidP="006A4C4C">
            <w:pPr>
              <w:snapToGrid w:val="0"/>
              <w:jc w:val="center"/>
              <w:rPr>
                <w:bCs/>
                <w:kern w:val="0"/>
                <w:sz w:val="28"/>
                <w:szCs w:val="28"/>
              </w:rPr>
            </w:pPr>
            <w:r w:rsidRPr="00317442">
              <w:rPr>
                <w:bCs/>
                <w:kern w:val="0"/>
                <w:sz w:val="28"/>
                <w:szCs w:val="28"/>
              </w:rPr>
              <w:t>4</w:t>
            </w:r>
          </w:p>
        </w:tc>
        <w:tc>
          <w:tcPr>
            <w:tcW w:w="2268" w:type="dxa"/>
            <w:tcBorders>
              <w:top w:val="single" w:sz="4" w:space="0" w:color="auto"/>
              <w:left w:val="single" w:sz="4" w:space="0" w:color="auto"/>
              <w:bottom w:val="single" w:sz="4" w:space="0" w:color="auto"/>
              <w:right w:val="single" w:sz="4" w:space="0" w:color="auto"/>
            </w:tcBorders>
          </w:tcPr>
          <w:p w14:paraId="1B9ABCCD" w14:textId="77777777" w:rsidR="006A4C4C" w:rsidRPr="00317442" w:rsidRDefault="006A4C4C" w:rsidP="006A4C4C">
            <w:pPr>
              <w:overflowPunct w:val="0"/>
              <w:snapToGrid w:val="0"/>
              <w:jc w:val="both"/>
              <w:rPr>
                <w:rFonts w:eastAsia="標楷體"/>
                <w:bCs/>
                <w:sz w:val="28"/>
                <w:szCs w:val="32"/>
              </w:rPr>
            </w:pPr>
          </w:p>
        </w:tc>
      </w:tr>
      <w:tr w:rsidR="006A4C4C" w:rsidRPr="00317442" w14:paraId="6C961A88" w14:textId="77777777" w:rsidTr="00FB1DA4">
        <w:trPr>
          <w:trHeight w:val="340"/>
          <w:jc w:val="center"/>
        </w:trPr>
        <w:tc>
          <w:tcPr>
            <w:tcW w:w="1271" w:type="dxa"/>
            <w:vMerge/>
            <w:tcBorders>
              <w:left w:val="single" w:sz="4" w:space="0" w:color="auto"/>
              <w:bottom w:val="double" w:sz="4" w:space="0" w:color="auto"/>
              <w:right w:val="single" w:sz="4" w:space="0" w:color="auto"/>
            </w:tcBorders>
            <w:vAlign w:val="center"/>
          </w:tcPr>
          <w:p w14:paraId="1C4D527B" w14:textId="77777777" w:rsidR="006A4C4C" w:rsidRPr="00317442" w:rsidRDefault="006A4C4C" w:rsidP="006A4C4C">
            <w:pPr>
              <w:widowControl/>
              <w:overflowPunct w:val="0"/>
              <w:snapToGrid w:val="0"/>
              <w:jc w:val="both"/>
              <w:rPr>
                <w:rFonts w:eastAsia="標楷體"/>
                <w:bCs/>
                <w:sz w:val="28"/>
                <w:szCs w:val="28"/>
              </w:rPr>
            </w:pPr>
          </w:p>
        </w:tc>
        <w:tc>
          <w:tcPr>
            <w:tcW w:w="4053" w:type="dxa"/>
            <w:gridSpan w:val="2"/>
            <w:tcBorders>
              <w:left w:val="single" w:sz="4" w:space="0" w:color="auto"/>
              <w:bottom w:val="double" w:sz="4" w:space="0" w:color="auto"/>
              <w:right w:val="single" w:sz="4" w:space="0" w:color="auto"/>
            </w:tcBorders>
            <w:vAlign w:val="center"/>
          </w:tcPr>
          <w:p w14:paraId="5D6206D5" w14:textId="5D0F9C5C" w:rsidR="006A4C4C" w:rsidRPr="00317442" w:rsidRDefault="006A4C4C" w:rsidP="006A4C4C">
            <w:pPr>
              <w:overflowPunct w:val="0"/>
              <w:snapToGrid w:val="0"/>
              <w:jc w:val="both"/>
              <w:rPr>
                <w:rFonts w:eastAsia="標楷體"/>
                <w:bCs/>
                <w:sz w:val="28"/>
                <w:szCs w:val="32"/>
              </w:rPr>
            </w:pPr>
            <w:r w:rsidRPr="00317442">
              <w:rPr>
                <w:rFonts w:eastAsia="標楷體" w:hint="eastAsia"/>
                <w:bCs/>
                <w:sz w:val="28"/>
                <w:szCs w:val="32"/>
              </w:rPr>
              <w:t>國外政府組織、企業觀摩</w:t>
            </w:r>
          </w:p>
        </w:tc>
        <w:tc>
          <w:tcPr>
            <w:tcW w:w="645" w:type="dxa"/>
            <w:tcBorders>
              <w:left w:val="single" w:sz="4" w:space="0" w:color="auto"/>
              <w:bottom w:val="double" w:sz="4" w:space="0" w:color="auto"/>
              <w:right w:val="single" w:sz="4" w:space="0" w:color="auto"/>
            </w:tcBorders>
            <w:vAlign w:val="center"/>
          </w:tcPr>
          <w:p w14:paraId="14AD0488" w14:textId="77777777" w:rsidR="006A4C4C" w:rsidRPr="00317442" w:rsidRDefault="006A4C4C" w:rsidP="006A4C4C">
            <w:pPr>
              <w:overflowPunct w:val="0"/>
              <w:snapToGrid w:val="0"/>
              <w:jc w:val="center"/>
              <w:rPr>
                <w:rFonts w:eastAsia="標楷體"/>
                <w:bCs/>
                <w:sz w:val="28"/>
                <w:szCs w:val="28"/>
              </w:rPr>
            </w:pPr>
          </w:p>
        </w:tc>
        <w:tc>
          <w:tcPr>
            <w:tcW w:w="709" w:type="dxa"/>
            <w:tcBorders>
              <w:left w:val="single" w:sz="4" w:space="0" w:color="auto"/>
              <w:bottom w:val="double" w:sz="4" w:space="0" w:color="auto"/>
              <w:right w:val="single" w:sz="4" w:space="0" w:color="auto"/>
            </w:tcBorders>
            <w:shd w:val="clear" w:color="auto" w:fill="auto"/>
            <w:vAlign w:val="center"/>
          </w:tcPr>
          <w:p w14:paraId="4C937F24" w14:textId="77777777" w:rsidR="006A4C4C" w:rsidRPr="00317442" w:rsidRDefault="00E00056" w:rsidP="006A4C4C">
            <w:pPr>
              <w:widowControl/>
              <w:snapToGrid w:val="0"/>
              <w:jc w:val="center"/>
              <w:rPr>
                <w:bCs/>
                <w:kern w:val="0"/>
                <w:sz w:val="28"/>
                <w:szCs w:val="28"/>
              </w:rPr>
            </w:pPr>
            <w:r w:rsidRPr="00317442">
              <w:rPr>
                <w:bCs/>
                <w:kern w:val="0"/>
                <w:sz w:val="28"/>
                <w:szCs w:val="28"/>
              </w:rPr>
              <w:t>26</w:t>
            </w:r>
          </w:p>
        </w:tc>
        <w:tc>
          <w:tcPr>
            <w:tcW w:w="2268" w:type="dxa"/>
            <w:tcBorders>
              <w:left w:val="single" w:sz="4" w:space="0" w:color="auto"/>
              <w:bottom w:val="double" w:sz="4" w:space="0" w:color="auto"/>
              <w:right w:val="single" w:sz="4" w:space="0" w:color="auto"/>
            </w:tcBorders>
          </w:tcPr>
          <w:p w14:paraId="51816896" w14:textId="77777777" w:rsidR="006A4C4C" w:rsidRPr="00317442" w:rsidRDefault="006A4C4C" w:rsidP="006A4C4C">
            <w:pPr>
              <w:overflowPunct w:val="0"/>
              <w:snapToGrid w:val="0"/>
              <w:jc w:val="both"/>
              <w:rPr>
                <w:rFonts w:eastAsia="標楷體"/>
                <w:bCs/>
                <w:strike/>
                <w:sz w:val="28"/>
                <w:szCs w:val="28"/>
              </w:rPr>
            </w:pPr>
          </w:p>
        </w:tc>
      </w:tr>
      <w:tr w:rsidR="006A4C4C" w:rsidRPr="00317442" w14:paraId="34F98794" w14:textId="77777777" w:rsidTr="00FB1DA4">
        <w:trPr>
          <w:trHeight w:val="425"/>
          <w:jc w:val="center"/>
        </w:trPr>
        <w:tc>
          <w:tcPr>
            <w:tcW w:w="1271" w:type="dxa"/>
            <w:vMerge w:val="restart"/>
            <w:tcBorders>
              <w:top w:val="double" w:sz="4" w:space="0" w:color="auto"/>
              <w:left w:val="single" w:sz="4" w:space="0" w:color="auto"/>
              <w:right w:val="single" w:sz="4" w:space="0" w:color="auto"/>
            </w:tcBorders>
            <w:vAlign w:val="center"/>
          </w:tcPr>
          <w:p w14:paraId="5584BDA7" w14:textId="77777777" w:rsidR="006A4C4C" w:rsidRPr="00317442" w:rsidRDefault="006A4C4C" w:rsidP="006A4C4C">
            <w:pPr>
              <w:widowControl/>
              <w:overflowPunct w:val="0"/>
              <w:snapToGrid w:val="0"/>
              <w:jc w:val="both"/>
              <w:rPr>
                <w:rFonts w:eastAsia="標楷體"/>
                <w:bCs/>
                <w:sz w:val="28"/>
                <w:szCs w:val="28"/>
              </w:rPr>
            </w:pPr>
            <w:r w:rsidRPr="00317442">
              <w:rPr>
                <w:rFonts w:eastAsia="標楷體" w:hint="eastAsia"/>
                <w:bCs/>
                <w:sz w:val="28"/>
                <w:szCs w:val="28"/>
              </w:rPr>
              <w:t>公共政策（</w:t>
            </w:r>
            <w:r w:rsidRPr="00317442">
              <w:rPr>
                <w:rFonts w:eastAsia="標楷體"/>
                <w:bCs/>
                <w:sz w:val="28"/>
                <w:szCs w:val="32"/>
              </w:rPr>
              <w:t>3</w:t>
            </w:r>
            <w:r w:rsidR="008501B0" w:rsidRPr="00317442">
              <w:rPr>
                <w:rFonts w:eastAsia="標楷體" w:hint="eastAsia"/>
                <w:bCs/>
                <w:sz w:val="28"/>
                <w:szCs w:val="32"/>
              </w:rPr>
              <w:t>4</w:t>
            </w:r>
            <w:r w:rsidRPr="00317442">
              <w:rPr>
                <w:rFonts w:eastAsia="標楷體" w:hint="eastAsia"/>
                <w:bCs/>
                <w:sz w:val="28"/>
                <w:szCs w:val="28"/>
              </w:rPr>
              <w:t>小時）</w:t>
            </w:r>
          </w:p>
        </w:tc>
        <w:tc>
          <w:tcPr>
            <w:tcW w:w="4053" w:type="dxa"/>
            <w:gridSpan w:val="2"/>
            <w:tcBorders>
              <w:top w:val="double" w:sz="4" w:space="0" w:color="auto"/>
              <w:left w:val="single" w:sz="4" w:space="0" w:color="auto"/>
              <w:right w:val="single" w:sz="4" w:space="0" w:color="auto"/>
            </w:tcBorders>
            <w:vAlign w:val="center"/>
          </w:tcPr>
          <w:p w14:paraId="606C9F62" w14:textId="77777777" w:rsidR="006A4C4C" w:rsidRPr="00317442" w:rsidRDefault="006A4C4C" w:rsidP="006A4C4C">
            <w:pPr>
              <w:overflowPunct w:val="0"/>
              <w:snapToGrid w:val="0"/>
              <w:rPr>
                <w:rFonts w:eastAsia="標楷體"/>
                <w:bCs/>
                <w:kern w:val="0"/>
                <w:sz w:val="28"/>
                <w:szCs w:val="28"/>
              </w:rPr>
            </w:pPr>
            <w:r w:rsidRPr="00317442">
              <w:rPr>
                <w:rFonts w:eastAsia="標楷體" w:hint="eastAsia"/>
                <w:bCs/>
                <w:kern w:val="0"/>
                <w:sz w:val="28"/>
                <w:szCs w:val="28"/>
              </w:rPr>
              <w:t>媒體關係</w:t>
            </w:r>
            <w:r w:rsidR="00E00056" w:rsidRPr="00317442">
              <w:rPr>
                <w:rFonts w:ascii="標楷體" w:eastAsia="標楷體" w:hAnsi="標楷體"/>
                <w:bCs/>
                <w:kern w:val="0"/>
                <w:sz w:val="28"/>
                <w:szCs w:val="28"/>
              </w:rPr>
              <w:t>（</w:t>
            </w:r>
            <w:r w:rsidRPr="00317442">
              <w:rPr>
                <w:rFonts w:ascii="標楷體" w:eastAsia="標楷體" w:hAnsi="標楷體"/>
                <w:bCs/>
                <w:kern w:val="0"/>
                <w:sz w:val="28"/>
                <w:szCs w:val="28"/>
              </w:rPr>
              <w:t>含新媒體</w:t>
            </w:r>
            <w:r w:rsidRPr="00317442">
              <w:rPr>
                <w:rFonts w:ascii="標楷體" w:eastAsia="標楷體" w:hAnsi="標楷體" w:hint="eastAsia"/>
                <w:bCs/>
                <w:kern w:val="0"/>
                <w:sz w:val="28"/>
                <w:szCs w:val="28"/>
              </w:rPr>
              <w:t>）</w:t>
            </w:r>
            <w:r w:rsidRPr="00317442">
              <w:rPr>
                <w:rFonts w:eastAsia="標楷體" w:hint="eastAsia"/>
                <w:bCs/>
                <w:kern w:val="0"/>
                <w:sz w:val="28"/>
                <w:szCs w:val="28"/>
              </w:rPr>
              <w:t>模擬演練</w:t>
            </w:r>
          </w:p>
        </w:tc>
        <w:tc>
          <w:tcPr>
            <w:tcW w:w="645" w:type="dxa"/>
            <w:tcBorders>
              <w:top w:val="double" w:sz="4" w:space="0" w:color="auto"/>
            </w:tcBorders>
            <w:shd w:val="clear" w:color="auto" w:fill="auto"/>
            <w:vAlign w:val="center"/>
          </w:tcPr>
          <w:p w14:paraId="422B6C23" w14:textId="77777777" w:rsidR="006A4C4C" w:rsidRPr="00317442" w:rsidRDefault="006A4C4C" w:rsidP="006A4C4C">
            <w:pPr>
              <w:widowControl/>
              <w:snapToGrid w:val="0"/>
              <w:jc w:val="center"/>
              <w:rPr>
                <w:bCs/>
                <w:kern w:val="0"/>
                <w:sz w:val="28"/>
                <w:szCs w:val="28"/>
              </w:rPr>
            </w:pPr>
            <w:r w:rsidRPr="00317442">
              <w:rPr>
                <w:bCs/>
                <w:kern w:val="0"/>
                <w:sz w:val="28"/>
                <w:szCs w:val="28"/>
              </w:rPr>
              <w:t>6</w:t>
            </w:r>
          </w:p>
        </w:tc>
        <w:tc>
          <w:tcPr>
            <w:tcW w:w="709" w:type="dxa"/>
            <w:tcBorders>
              <w:top w:val="double" w:sz="4" w:space="0" w:color="auto"/>
            </w:tcBorders>
            <w:shd w:val="clear" w:color="auto" w:fill="auto"/>
            <w:vAlign w:val="center"/>
          </w:tcPr>
          <w:p w14:paraId="16E04605" w14:textId="77777777" w:rsidR="006A4C4C" w:rsidRPr="00317442" w:rsidRDefault="006A4C4C" w:rsidP="006A4C4C">
            <w:pPr>
              <w:widowControl/>
              <w:snapToGrid w:val="0"/>
              <w:jc w:val="center"/>
              <w:rPr>
                <w:bCs/>
                <w:kern w:val="0"/>
                <w:sz w:val="28"/>
                <w:szCs w:val="28"/>
              </w:rPr>
            </w:pPr>
          </w:p>
        </w:tc>
        <w:tc>
          <w:tcPr>
            <w:tcW w:w="2268" w:type="dxa"/>
            <w:tcBorders>
              <w:top w:val="double" w:sz="4" w:space="0" w:color="auto"/>
              <w:left w:val="single" w:sz="4" w:space="0" w:color="auto"/>
              <w:right w:val="single" w:sz="4" w:space="0" w:color="auto"/>
            </w:tcBorders>
          </w:tcPr>
          <w:p w14:paraId="34EAF659" w14:textId="77777777" w:rsidR="006A4C4C" w:rsidRPr="00317442" w:rsidRDefault="006A4C4C" w:rsidP="006A4C4C">
            <w:pPr>
              <w:overflowPunct w:val="0"/>
              <w:snapToGrid w:val="0"/>
              <w:jc w:val="both"/>
              <w:rPr>
                <w:rFonts w:eastAsia="標楷體"/>
                <w:bCs/>
                <w:strike/>
                <w:sz w:val="28"/>
                <w:szCs w:val="28"/>
              </w:rPr>
            </w:pPr>
          </w:p>
        </w:tc>
      </w:tr>
      <w:tr w:rsidR="006A4C4C" w:rsidRPr="00317442" w14:paraId="39727CE6" w14:textId="77777777" w:rsidTr="00FB1DA4">
        <w:trPr>
          <w:trHeight w:val="425"/>
          <w:jc w:val="center"/>
        </w:trPr>
        <w:tc>
          <w:tcPr>
            <w:tcW w:w="1271" w:type="dxa"/>
            <w:vMerge/>
            <w:tcBorders>
              <w:left w:val="single" w:sz="4" w:space="0" w:color="auto"/>
              <w:right w:val="single" w:sz="4" w:space="0" w:color="auto"/>
            </w:tcBorders>
            <w:vAlign w:val="center"/>
          </w:tcPr>
          <w:p w14:paraId="63D30B09" w14:textId="77777777" w:rsidR="006A4C4C" w:rsidRPr="00317442" w:rsidRDefault="006A4C4C" w:rsidP="006A4C4C">
            <w:pPr>
              <w:widowControl/>
              <w:overflowPunct w:val="0"/>
              <w:snapToGrid w:val="0"/>
              <w:jc w:val="both"/>
              <w:rPr>
                <w:rFonts w:eastAsia="標楷體"/>
                <w:bCs/>
                <w:sz w:val="28"/>
                <w:szCs w:val="28"/>
              </w:rPr>
            </w:pPr>
          </w:p>
        </w:tc>
        <w:tc>
          <w:tcPr>
            <w:tcW w:w="4053" w:type="dxa"/>
            <w:gridSpan w:val="2"/>
            <w:tcBorders>
              <w:top w:val="single" w:sz="4" w:space="0" w:color="auto"/>
              <w:left w:val="single" w:sz="4" w:space="0" w:color="auto"/>
              <w:bottom w:val="single" w:sz="4" w:space="0" w:color="auto"/>
              <w:right w:val="single" w:sz="4" w:space="0" w:color="auto"/>
            </w:tcBorders>
            <w:vAlign w:val="center"/>
          </w:tcPr>
          <w:p w14:paraId="325B430B" w14:textId="77777777" w:rsidR="006A4C4C" w:rsidRPr="00317442" w:rsidRDefault="006A4C4C" w:rsidP="006A4C4C">
            <w:pPr>
              <w:widowControl/>
              <w:snapToGrid w:val="0"/>
              <w:jc w:val="both"/>
              <w:rPr>
                <w:rFonts w:eastAsia="標楷體"/>
                <w:bCs/>
                <w:kern w:val="0"/>
                <w:sz w:val="28"/>
                <w:szCs w:val="28"/>
              </w:rPr>
            </w:pPr>
            <w:r w:rsidRPr="00317442">
              <w:rPr>
                <w:rFonts w:eastAsia="標楷體" w:hint="eastAsia"/>
                <w:bCs/>
                <w:kern w:val="0"/>
                <w:sz w:val="28"/>
                <w:szCs w:val="28"/>
              </w:rPr>
              <w:t>國會關係模擬演練</w:t>
            </w:r>
          </w:p>
        </w:tc>
        <w:tc>
          <w:tcPr>
            <w:tcW w:w="645" w:type="dxa"/>
            <w:shd w:val="clear" w:color="auto" w:fill="auto"/>
            <w:vAlign w:val="center"/>
          </w:tcPr>
          <w:p w14:paraId="7227D09D" w14:textId="77777777" w:rsidR="006A4C4C" w:rsidRPr="00317442" w:rsidRDefault="006A4C4C" w:rsidP="006A4C4C">
            <w:pPr>
              <w:widowControl/>
              <w:snapToGrid w:val="0"/>
              <w:jc w:val="center"/>
              <w:rPr>
                <w:bCs/>
                <w:kern w:val="0"/>
                <w:sz w:val="28"/>
                <w:szCs w:val="28"/>
              </w:rPr>
            </w:pPr>
            <w:r w:rsidRPr="00317442">
              <w:rPr>
                <w:bCs/>
                <w:kern w:val="0"/>
                <w:sz w:val="28"/>
                <w:szCs w:val="28"/>
              </w:rPr>
              <w:t>6</w:t>
            </w:r>
          </w:p>
        </w:tc>
        <w:tc>
          <w:tcPr>
            <w:tcW w:w="709" w:type="dxa"/>
            <w:shd w:val="clear" w:color="auto" w:fill="auto"/>
            <w:vAlign w:val="center"/>
          </w:tcPr>
          <w:p w14:paraId="7C7B0C25" w14:textId="77777777" w:rsidR="006A4C4C" w:rsidRPr="00317442" w:rsidRDefault="006A4C4C" w:rsidP="006A4C4C">
            <w:pPr>
              <w:widowControl/>
              <w:snapToGrid w:val="0"/>
              <w:jc w:val="center"/>
              <w:rPr>
                <w:bCs/>
                <w:kern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78DE40D" w14:textId="77777777" w:rsidR="006A4C4C" w:rsidRPr="00317442" w:rsidRDefault="006A4C4C" w:rsidP="006A4C4C">
            <w:pPr>
              <w:overflowPunct w:val="0"/>
              <w:snapToGrid w:val="0"/>
              <w:jc w:val="center"/>
              <w:rPr>
                <w:rFonts w:eastAsia="標楷體"/>
                <w:bCs/>
                <w:strike/>
                <w:sz w:val="28"/>
                <w:szCs w:val="28"/>
              </w:rPr>
            </w:pPr>
          </w:p>
        </w:tc>
      </w:tr>
      <w:tr w:rsidR="006A4C4C" w:rsidRPr="00317442" w14:paraId="3E00BCFD" w14:textId="77777777" w:rsidTr="00FB1DA4">
        <w:trPr>
          <w:trHeight w:val="425"/>
          <w:jc w:val="center"/>
        </w:trPr>
        <w:tc>
          <w:tcPr>
            <w:tcW w:w="1271" w:type="dxa"/>
            <w:vMerge/>
            <w:tcBorders>
              <w:left w:val="single" w:sz="4" w:space="0" w:color="auto"/>
              <w:right w:val="single" w:sz="4" w:space="0" w:color="auto"/>
            </w:tcBorders>
            <w:vAlign w:val="center"/>
          </w:tcPr>
          <w:p w14:paraId="782E438A" w14:textId="77777777" w:rsidR="006A4C4C" w:rsidRPr="00317442" w:rsidRDefault="006A4C4C" w:rsidP="006A4C4C">
            <w:pPr>
              <w:widowControl/>
              <w:overflowPunct w:val="0"/>
              <w:snapToGrid w:val="0"/>
              <w:jc w:val="both"/>
              <w:rPr>
                <w:rFonts w:eastAsia="標楷體"/>
                <w:bCs/>
                <w:sz w:val="28"/>
                <w:szCs w:val="28"/>
              </w:rPr>
            </w:pPr>
          </w:p>
        </w:tc>
        <w:tc>
          <w:tcPr>
            <w:tcW w:w="4053" w:type="dxa"/>
            <w:gridSpan w:val="2"/>
            <w:tcBorders>
              <w:top w:val="single" w:sz="4" w:space="0" w:color="auto"/>
              <w:left w:val="single" w:sz="4" w:space="0" w:color="auto"/>
              <w:bottom w:val="single" w:sz="4" w:space="0" w:color="auto"/>
              <w:right w:val="single" w:sz="4" w:space="0" w:color="auto"/>
            </w:tcBorders>
            <w:vAlign w:val="center"/>
          </w:tcPr>
          <w:p w14:paraId="21E209FC" w14:textId="77777777" w:rsidR="006A4C4C" w:rsidRPr="00317442" w:rsidRDefault="006A4C4C" w:rsidP="006A4C4C">
            <w:pPr>
              <w:widowControl/>
              <w:snapToGrid w:val="0"/>
              <w:jc w:val="both"/>
              <w:rPr>
                <w:rFonts w:eastAsia="標楷體"/>
                <w:bCs/>
                <w:kern w:val="0"/>
                <w:sz w:val="28"/>
                <w:szCs w:val="28"/>
              </w:rPr>
            </w:pPr>
            <w:r w:rsidRPr="00317442">
              <w:rPr>
                <w:rFonts w:eastAsia="標楷體" w:hint="eastAsia"/>
                <w:bCs/>
                <w:sz w:val="28"/>
                <w:szCs w:val="28"/>
              </w:rPr>
              <w:t>數位政府發展的未來</w:t>
            </w:r>
          </w:p>
        </w:tc>
        <w:tc>
          <w:tcPr>
            <w:tcW w:w="645" w:type="dxa"/>
            <w:shd w:val="clear" w:color="auto" w:fill="auto"/>
            <w:vAlign w:val="center"/>
          </w:tcPr>
          <w:p w14:paraId="77A5BDF8" w14:textId="77777777" w:rsidR="006A4C4C" w:rsidRPr="00317442" w:rsidRDefault="006A4C4C" w:rsidP="006A4C4C">
            <w:pPr>
              <w:widowControl/>
              <w:snapToGrid w:val="0"/>
              <w:jc w:val="center"/>
              <w:rPr>
                <w:bCs/>
                <w:kern w:val="0"/>
                <w:sz w:val="28"/>
                <w:szCs w:val="28"/>
              </w:rPr>
            </w:pPr>
            <w:r w:rsidRPr="00317442">
              <w:rPr>
                <w:bCs/>
                <w:kern w:val="0"/>
                <w:sz w:val="28"/>
                <w:szCs w:val="28"/>
              </w:rPr>
              <w:t>6</w:t>
            </w:r>
          </w:p>
        </w:tc>
        <w:tc>
          <w:tcPr>
            <w:tcW w:w="709" w:type="dxa"/>
            <w:shd w:val="clear" w:color="auto" w:fill="auto"/>
            <w:vAlign w:val="center"/>
          </w:tcPr>
          <w:p w14:paraId="2C75C07E" w14:textId="77777777" w:rsidR="006A4C4C" w:rsidRPr="00317442" w:rsidRDefault="006A4C4C" w:rsidP="006A4C4C">
            <w:pPr>
              <w:widowControl/>
              <w:snapToGrid w:val="0"/>
              <w:jc w:val="center"/>
              <w:rPr>
                <w:bCs/>
                <w:kern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C665CBE" w14:textId="77777777" w:rsidR="006A4C4C" w:rsidRPr="00317442" w:rsidRDefault="007E4530" w:rsidP="006A4C4C">
            <w:pPr>
              <w:overflowPunct w:val="0"/>
              <w:snapToGrid w:val="0"/>
              <w:jc w:val="both"/>
              <w:rPr>
                <w:rFonts w:eastAsia="標楷體"/>
                <w:bCs/>
                <w:sz w:val="28"/>
                <w:szCs w:val="28"/>
              </w:rPr>
            </w:pPr>
            <w:r w:rsidRPr="00317442">
              <w:rPr>
                <w:rFonts w:eastAsia="標楷體"/>
                <w:bCs/>
                <w:sz w:val="28"/>
                <w:szCs w:val="28"/>
              </w:rPr>
              <w:t>英語授課</w:t>
            </w:r>
          </w:p>
        </w:tc>
      </w:tr>
      <w:tr w:rsidR="006A4C4C" w:rsidRPr="00317442" w14:paraId="14C937B6" w14:textId="77777777" w:rsidTr="00FB1DA4">
        <w:trPr>
          <w:trHeight w:val="1538"/>
          <w:jc w:val="center"/>
        </w:trPr>
        <w:tc>
          <w:tcPr>
            <w:tcW w:w="1271" w:type="dxa"/>
            <w:vMerge/>
            <w:tcBorders>
              <w:left w:val="single" w:sz="4" w:space="0" w:color="auto"/>
              <w:right w:val="single" w:sz="4" w:space="0" w:color="auto"/>
            </w:tcBorders>
            <w:vAlign w:val="center"/>
          </w:tcPr>
          <w:p w14:paraId="3D5F1931" w14:textId="77777777" w:rsidR="006A4C4C" w:rsidRPr="00317442" w:rsidRDefault="006A4C4C" w:rsidP="006A4C4C">
            <w:pPr>
              <w:widowControl/>
              <w:overflowPunct w:val="0"/>
              <w:snapToGrid w:val="0"/>
              <w:jc w:val="both"/>
              <w:rPr>
                <w:rFonts w:eastAsia="標楷體"/>
                <w:bCs/>
                <w:sz w:val="28"/>
                <w:szCs w:val="28"/>
              </w:rPr>
            </w:pPr>
          </w:p>
        </w:tc>
        <w:tc>
          <w:tcPr>
            <w:tcW w:w="4053" w:type="dxa"/>
            <w:gridSpan w:val="2"/>
            <w:tcBorders>
              <w:top w:val="single" w:sz="4" w:space="0" w:color="auto"/>
              <w:left w:val="single" w:sz="4" w:space="0" w:color="auto"/>
              <w:bottom w:val="single" w:sz="4" w:space="0" w:color="auto"/>
              <w:right w:val="single" w:sz="4" w:space="0" w:color="auto"/>
            </w:tcBorders>
            <w:vAlign w:val="center"/>
          </w:tcPr>
          <w:p w14:paraId="04563A21" w14:textId="77777777" w:rsidR="006A4C4C" w:rsidRPr="00317442" w:rsidRDefault="006A4C4C" w:rsidP="006A4C4C">
            <w:pPr>
              <w:widowControl/>
              <w:snapToGrid w:val="0"/>
              <w:jc w:val="both"/>
              <w:rPr>
                <w:rFonts w:eastAsia="標楷體"/>
                <w:bCs/>
                <w:kern w:val="0"/>
                <w:sz w:val="28"/>
                <w:szCs w:val="28"/>
              </w:rPr>
            </w:pPr>
            <w:r w:rsidRPr="00317442">
              <w:rPr>
                <w:rFonts w:eastAsia="標楷體" w:hint="eastAsia"/>
                <w:bCs/>
                <w:kern w:val="0"/>
                <w:sz w:val="28"/>
                <w:szCs w:val="28"/>
              </w:rPr>
              <w:t>政策專題指導</w:t>
            </w:r>
          </w:p>
        </w:tc>
        <w:tc>
          <w:tcPr>
            <w:tcW w:w="645" w:type="dxa"/>
            <w:tcBorders>
              <w:bottom w:val="single" w:sz="4" w:space="0" w:color="auto"/>
            </w:tcBorders>
            <w:shd w:val="clear" w:color="auto" w:fill="auto"/>
            <w:vAlign w:val="center"/>
          </w:tcPr>
          <w:p w14:paraId="7B00C8D8" w14:textId="77777777" w:rsidR="006A4C4C" w:rsidRPr="00317442" w:rsidRDefault="006A4C4C" w:rsidP="006A4C4C">
            <w:pPr>
              <w:widowControl/>
              <w:snapToGrid w:val="0"/>
              <w:jc w:val="center"/>
              <w:rPr>
                <w:bCs/>
                <w:kern w:val="0"/>
                <w:sz w:val="28"/>
                <w:szCs w:val="28"/>
              </w:rPr>
            </w:pPr>
            <w:r w:rsidRPr="00317442">
              <w:rPr>
                <w:bCs/>
                <w:kern w:val="0"/>
                <w:sz w:val="28"/>
                <w:szCs w:val="28"/>
              </w:rPr>
              <w:t>6</w:t>
            </w:r>
          </w:p>
        </w:tc>
        <w:tc>
          <w:tcPr>
            <w:tcW w:w="709" w:type="dxa"/>
            <w:tcBorders>
              <w:bottom w:val="single" w:sz="4" w:space="0" w:color="auto"/>
            </w:tcBorders>
            <w:shd w:val="clear" w:color="auto" w:fill="auto"/>
            <w:vAlign w:val="center"/>
          </w:tcPr>
          <w:p w14:paraId="682603E6" w14:textId="77777777" w:rsidR="006A4C4C" w:rsidRPr="00317442" w:rsidRDefault="006A4C4C" w:rsidP="006A4C4C">
            <w:pPr>
              <w:widowControl/>
              <w:snapToGrid w:val="0"/>
              <w:jc w:val="center"/>
              <w:rPr>
                <w:bCs/>
                <w:kern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5706B18" w14:textId="77777777" w:rsidR="006A4C4C" w:rsidRPr="00317442" w:rsidRDefault="006A4C4C">
            <w:pPr>
              <w:overflowPunct w:val="0"/>
              <w:snapToGrid w:val="0"/>
              <w:jc w:val="both"/>
              <w:rPr>
                <w:rFonts w:eastAsia="標楷體"/>
                <w:bCs/>
                <w:sz w:val="28"/>
                <w:szCs w:val="28"/>
              </w:rPr>
            </w:pPr>
            <w:r w:rsidRPr="00317442">
              <w:rPr>
                <w:rFonts w:eastAsia="標楷體" w:hint="eastAsia"/>
                <w:bCs/>
                <w:sz w:val="28"/>
                <w:szCs w:val="28"/>
              </w:rPr>
              <w:t>以分組形式進行，每組聘請</w:t>
            </w:r>
            <w:r w:rsidR="0076014C" w:rsidRPr="00317442">
              <w:rPr>
                <w:rFonts w:eastAsia="標楷體"/>
                <w:bCs/>
                <w:sz w:val="28"/>
                <w:szCs w:val="28"/>
              </w:rPr>
              <w:t>1</w:t>
            </w:r>
            <w:r w:rsidRPr="00317442">
              <w:rPr>
                <w:rFonts w:eastAsia="標楷體" w:hint="eastAsia"/>
                <w:bCs/>
                <w:sz w:val="28"/>
                <w:szCs w:val="28"/>
              </w:rPr>
              <w:t>位指導講座，進行報告討論及撰擬指導。</w:t>
            </w:r>
          </w:p>
        </w:tc>
      </w:tr>
      <w:tr w:rsidR="006A4C4C" w:rsidRPr="00317442" w14:paraId="3A14456D" w14:textId="77777777" w:rsidTr="00FB1DA4">
        <w:trPr>
          <w:trHeight w:val="425"/>
          <w:jc w:val="center"/>
        </w:trPr>
        <w:tc>
          <w:tcPr>
            <w:tcW w:w="1271" w:type="dxa"/>
            <w:vMerge/>
            <w:tcBorders>
              <w:left w:val="single" w:sz="4" w:space="0" w:color="auto"/>
              <w:right w:val="single" w:sz="4" w:space="0" w:color="auto"/>
            </w:tcBorders>
            <w:vAlign w:val="center"/>
          </w:tcPr>
          <w:p w14:paraId="066AF93E" w14:textId="77777777" w:rsidR="006A4C4C" w:rsidRPr="00317442" w:rsidRDefault="006A4C4C" w:rsidP="006A4C4C">
            <w:pPr>
              <w:widowControl/>
              <w:overflowPunct w:val="0"/>
              <w:snapToGrid w:val="0"/>
              <w:jc w:val="both"/>
              <w:rPr>
                <w:rFonts w:eastAsia="標楷體"/>
                <w:bCs/>
                <w:sz w:val="28"/>
                <w:szCs w:val="28"/>
              </w:rPr>
            </w:pPr>
          </w:p>
        </w:tc>
        <w:tc>
          <w:tcPr>
            <w:tcW w:w="4053" w:type="dxa"/>
            <w:gridSpan w:val="2"/>
            <w:tcBorders>
              <w:top w:val="single" w:sz="4" w:space="0" w:color="auto"/>
              <w:left w:val="single" w:sz="4" w:space="0" w:color="auto"/>
              <w:bottom w:val="single" w:sz="4" w:space="0" w:color="auto"/>
              <w:right w:val="single" w:sz="4" w:space="0" w:color="auto"/>
            </w:tcBorders>
            <w:vAlign w:val="center"/>
          </w:tcPr>
          <w:p w14:paraId="50E874DF" w14:textId="77777777" w:rsidR="006A4C4C" w:rsidRPr="00317442" w:rsidRDefault="006A4C4C" w:rsidP="006A4C4C">
            <w:pPr>
              <w:widowControl/>
              <w:snapToGrid w:val="0"/>
              <w:jc w:val="both"/>
              <w:rPr>
                <w:rFonts w:eastAsia="標楷體"/>
                <w:bCs/>
                <w:kern w:val="0"/>
                <w:sz w:val="28"/>
                <w:szCs w:val="28"/>
              </w:rPr>
            </w:pPr>
            <w:r w:rsidRPr="00317442">
              <w:rPr>
                <w:rFonts w:eastAsia="標楷體" w:hint="eastAsia"/>
                <w:bCs/>
                <w:kern w:val="0"/>
                <w:sz w:val="28"/>
                <w:szCs w:val="28"/>
              </w:rPr>
              <w:t>政策專題交流</w:t>
            </w:r>
          </w:p>
        </w:tc>
        <w:tc>
          <w:tcPr>
            <w:tcW w:w="645" w:type="dxa"/>
            <w:tcBorders>
              <w:bottom w:val="single" w:sz="4" w:space="0" w:color="auto"/>
            </w:tcBorders>
            <w:shd w:val="clear" w:color="auto" w:fill="auto"/>
            <w:vAlign w:val="center"/>
          </w:tcPr>
          <w:p w14:paraId="00D87571" w14:textId="77777777" w:rsidR="006A4C4C" w:rsidRPr="00317442" w:rsidRDefault="006A4C4C" w:rsidP="006A4C4C">
            <w:pPr>
              <w:widowControl/>
              <w:snapToGrid w:val="0"/>
              <w:jc w:val="center"/>
              <w:rPr>
                <w:bCs/>
                <w:kern w:val="0"/>
                <w:sz w:val="28"/>
                <w:szCs w:val="28"/>
              </w:rPr>
            </w:pPr>
          </w:p>
        </w:tc>
        <w:tc>
          <w:tcPr>
            <w:tcW w:w="709" w:type="dxa"/>
            <w:tcBorders>
              <w:bottom w:val="single" w:sz="4" w:space="0" w:color="auto"/>
            </w:tcBorders>
            <w:shd w:val="clear" w:color="auto" w:fill="auto"/>
            <w:vAlign w:val="center"/>
          </w:tcPr>
          <w:p w14:paraId="0B1E2F25" w14:textId="77777777" w:rsidR="006A4C4C" w:rsidRPr="00317442" w:rsidRDefault="006A4C4C" w:rsidP="006A4C4C">
            <w:pPr>
              <w:widowControl/>
              <w:snapToGrid w:val="0"/>
              <w:jc w:val="center"/>
              <w:rPr>
                <w:bCs/>
                <w:kern w:val="0"/>
                <w:sz w:val="28"/>
                <w:szCs w:val="28"/>
              </w:rPr>
            </w:pPr>
            <w:r w:rsidRPr="00317442">
              <w:rPr>
                <w:bCs/>
                <w:kern w:val="0"/>
                <w:sz w:val="28"/>
                <w:szCs w:val="28"/>
              </w:rPr>
              <w:t>4</w:t>
            </w:r>
          </w:p>
        </w:tc>
        <w:tc>
          <w:tcPr>
            <w:tcW w:w="2268" w:type="dxa"/>
            <w:tcBorders>
              <w:top w:val="single" w:sz="4" w:space="0" w:color="auto"/>
              <w:left w:val="single" w:sz="4" w:space="0" w:color="auto"/>
              <w:bottom w:val="single" w:sz="4" w:space="0" w:color="auto"/>
              <w:right w:val="single" w:sz="4" w:space="0" w:color="auto"/>
            </w:tcBorders>
          </w:tcPr>
          <w:p w14:paraId="20034FAC" w14:textId="77777777" w:rsidR="006A4C4C" w:rsidRPr="00317442" w:rsidRDefault="006A4C4C" w:rsidP="006A4C4C">
            <w:pPr>
              <w:overflowPunct w:val="0"/>
              <w:snapToGrid w:val="0"/>
              <w:jc w:val="both"/>
              <w:rPr>
                <w:rFonts w:eastAsia="標楷體"/>
                <w:bCs/>
                <w:sz w:val="28"/>
                <w:szCs w:val="28"/>
              </w:rPr>
            </w:pPr>
          </w:p>
        </w:tc>
      </w:tr>
      <w:tr w:rsidR="006A4C4C" w:rsidRPr="00317442" w14:paraId="1D68CA76" w14:textId="77777777" w:rsidTr="00FB1DA4">
        <w:trPr>
          <w:trHeight w:val="425"/>
          <w:jc w:val="center"/>
        </w:trPr>
        <w:tc>
          <w:tcPr>
            <w:tcW w:w="1271" w:type="dxa"/>
            <w:vMerge/>
            <w:tcBorders>
              <w:left w:val="single" w:sz="4" w:space="0" w:color="auto"/>
              <w:right w:val="single" w:sz="4" w:space="0" w:color="auto"/>
            </w:tcBorders>
            <w:vAlign w:val="center"/>
          </w:tcPr>
          <w:p w14:paraId="36B830D1" w14:textId="77777777" w:rsidR="006A4C4C" w:rsidRPr="00317442" w:rsidRDefault="006A4C4C" w:rsidP="006A4C4C">
            <w:pPr>
              <w:widowControl/>
              <w:overflowPunct w:val="0"/>
              <w:snapToGrid w:val="0"/>
              <w:jc w:val="both"/>
              <w:rPr>
                <w:rFonts w:eastAsia="標楷體"/>
                <w:bCs/>
                <w:sz w:val="28"/>
                <w:szCs w:val="28"/>
              </w:rPr>
            </w:pP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5855C" w14:textId="77777777" w:rsidR="006A4C4C" w:rsidRPr="00317442" w:rsidRDefault="006A4C4C" w:rsidP="006A4C4C">
            <w:pPr>
              <w:overflowPunct w:val="0"/>
              <w:snapToGrid w:val="0"/>
              <w:rPr>
                <w:rFonts w:eastAsia="標楷體"/>
                <w:bCs/>
                <w:sz w:val="28"/>
                <w:szCs w:val="28"/>
              </w:rPr>
            </w:pPr>
            <w:r w:rsidRPr="00317442">
              <w:rPr>
                <w:rFonts w:eastAsia="標楷體" w:hint="eastAsia"/>
                <w:bCs/>
                <w:kern w:val="0"/>
                <w:sz w:val="28"/>
                <w:szCs w:val="28"/>
              </w:rPr>
              <w:t>標竿學習</w:t>
            </w:r>
          </w:p>
        </w:tc>
        <w:tc>
          <w:tcPr>
            <w:tcW w:w="645" w:type="dxa"/>
            <w:tcBorders>
              <w:bottom w:val="single" w:sz="4" w:space="0" w:color="auto"/>
            </w:tcBorders>
            <w:shd w:val="clear" w:color="auto" w:fill="FFFFFF" w:themeFill="background1"/>
            <w:vAlign w:val="center"/>
          </w:tcPr>
          <w:p w14:paraId="474A068B" w14:textId="77777777" w:rsidR="006A4C4C" w:rsidRPr="00317442" w:rsidRDefault="006A4C4C" w:rsidP="006A4C4C">
            <w:pPr>
              <w:widowControl/>
              <w:snapToGrid w:val="0"/>
              <w:jc w:val="center"/>
              <w:rPr>
                <w:bCs/>
                <w:kern w:val="0"/>
                <w:sz w:val="28"/>
                <w:szCs w:val="28"/>
              </w:rPr>
            </w:pPr>
            <w:r w:rsidRPr="00317442">
              <w:rPr>
                <w:bCs/>
                <w:kern w:val="0"/>
                <w:sz w:val="28"/>
                <w:szCs w:val="28"/>
              </w:rPr>
              <w:t>6</w:t>
            </w:r>
          </w:p>
        </w:tc>
        <w:tc>
          <w:tcPr>
            <w:tcW w:w="709" w:type="dxa"/>
            <w:tcBorders>
              <w:bottom w:val="single" w:sz="4" w:space="0" w:color="auto"/>
            </w:tcBorders>
            <w:shd w:val="clear" w:color="auto" w:fill="FFFFFF" w:themeFill="background1"/>
            <w:vAlign w:val="center"/>
          </w:tcPr>
          <w:p w14:paraId="7DE9E074" w14:textId="77777777" w:rsidR="006A4C4C" w:rsidRPr="00317442" w:rsidRDefault="006A4C4C" w:rsidP="006A4C4C">
            <w:pPr>
              <w:widowControl/>
              <w:snapToGrid w:val="0"/>
              <w:jc w:val="center"/>
              <w:rPr>
                <w:bCs/>
                <w:kern w:val="0"/>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054B9CE" w14:textId="77777777" w:rsidR="006A4C4C" w:rsidRPr="00317442" w:rsidRDefault="006A4C4C" w:rsidP="006A4C4C">
            <w:pPr>
              <w:overflowPunct w:val="0"/>
              <w:snapToGrid w:val="0"/>
              <w:jc w:val="both"/>
              <w:rPr>
                <w:rFonts w:eastAsia="標楷體"/>
                <w:bCs/>
                <w:sz w:val="28"/>
                <w:szCs w:val="28"/>
              </w:rPr>
            </w:pPr>
          </w:p>
        </w:tc>
      </w:tr>
      <w:tr w:rsidR="006A4C4C" w:rsidRPr="00317442" w14:paraId="3AC22FB8" w14:textId="77777777" w:rsidTr="00FB1DA4">
        <w:trPr>
          <w:trHeight w:val="425"/>
          <w:jc w:val="center"/>
        </w:trPr>
        <w:tc>
          <w:tcPr>
            <w:tcW w:w="1271" w:type="dxa"/>
            <w:vMerge w:val="restart"/>
            <w:tcBorders>
              <w:top w:val="double" w:sz="4" w:space="0" w:color="auto"/>
              <w:left w:val="single" w:sz="4" w:space="0" w:color="auto"/>
              <w:right w:val="single" w:sz="4" w:space="0" w:color="auto"/>
            </w:tcBorders>
            <w:vAlign w:val="center"/>
          </w:tcPr>
          <w:p w14:paraId="582BD44D" w14:textId="77777777" w:rsidR="006A4C4C" w:rsidRPr="00317442" w:rsidRDefault="006A4C4C" w:rsidP="006A4C4C">
            <w:pPr>
              <w:overflowPunct w:val="0"/>
              <w:snapToGrid w:val="0"/>
              <w:jc w:val="both"/>
              <w:rPr>
                <w:rFonts w:eastAsia="標楷體"/>
                <w:bCs/>
                <w:sz w:val="28"/>
                <w:szCs w:val="28"/>
              </w:rPr>
            </w:pPr>
            <w:r w:rsidRPr="00317442">
              <w:rPr>
                <w:rFonts w:eastAsia="標楷體" w:hint="eastAsia"/>
                <w:bCs/>
                <w:sz w:val="28"/>
                <w:szCs w:val="28"/>
              </w:rPr>
              <w:t>領導力</w:t>
            </w:r>
          </w:p>
          <w:p w14:paraId="247C7A19" w14:textId="77777777" w:rsidR="006A4C4C" w:rsidRPr="00317442" w:rsidRDefault="006A4C4C">
            <w:pPr>
              <w:overflowPunct w:val="0"/>
              <w:snapToGrid w:val="0"/>
              <w:jc w:val="both"/>
              <w:rPr>
                <w:rFonts w:eastAsia="標楷體"/>
                <w:bCs/>
                <w:sz w:val="28"/>
                <w:szCs w:val="28"/>
              </w:rPr>
            </w:pPr>
            <w:r w:rsidRPr="00317442">
              <w:rPr>
                <w:rFonts w:eastAsia="標楷體" w:hint="eastAsia"/>
                <w:bCs/>
                <w:sz w:val="28"/>
                <w:szCs w:val="28"/>
              </w:rPr>
              <w:t>（</w:t>
            </w:r>
            <w:r w:rsidR="001F28A0" w:rsidRPr="00317442">
              <w:rPr>
                <w:rFonts w:eastAsia="標楷體"/>
                <w:bCs/>
                <w:sz w:val="28"/>
                <w:szCs w:val="32"/>
              </w:rPr>
              <w:t>5</w:t>
            </w:r>
            <w:r w:rsidR="00626C7F" w:rsidRPr="00317442">
              <w:rPr>
                <w:rFonts w:eastAsia="標楷體" w:hint="eastAsia"/>
                <w:bCs/>
                <w:sz w:val="28"/>
                <w:szCs w:val="32"/>
              </w:rPr>
              <w:t>8</w:t>
            </w:r>
            <w:r w:rsidRPr="00317442">
              <w:rPr>
                <w:rFonts w:eastAsia="標楷體" w:hint="eastAsia"/>
                <w:bCs/>
                <w:sz w:val="28"/>
                <w:szCs w:val="28"/>
              </w:rPr>
              <w:t>小時）</w:t>
            </w:r>
          </w:p>
        </w:tc>
        <w:tc>
          <w:tcPr>
            <w:tcW w:w="510" w:type="dxa"/>
            <w:vMerge w:val="restart"/>
            <w:tcBorders>
              <w:top w:val="double" w:sz="4" w:space="0" w:color="auto"/>
              <w:left w:val="single" w:sz="4" w:space="0" w:color="auto"/>
              <w:right w:val="single" w:sz="4" w:space="0" w:color="auto"/>
            </w:tcBorders>
            <w:vAlign w:val="center"/>
          </w:tcPr>
          <w:p w14:paraId="5664C8AE"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管</w:t>
            </w:r>
          </w:p>
          <w:p w14:paraId="73738C81"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理</w:t>
            </w:r>
          </w:p>
          <w:p w14:paraId="32E23424"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發</w:t>
            </w:r>
          </w:p>
          <w:p w14:paraId="2AF7058C"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展</w:t>
            </w:r>
          </w:p>
          <w:p w14:paraId="619C95BD" w14:textId="77777777" w:rsidR="006A4C4C" w:rsidRPr="00317442" w:rsidRDefault="006A4C4C" w:rsidP="006A4C4C">
            <w:pPr>
              <w:snapToGrid w:val="0"/>
              <w:jc w:val="center"/>
              <w:rPr>
                <w:rFonts w:eastAsia="標楷體"/>
                <w:bCs/>
                <w:sz w:val="28"/>
                <w:szCs w:val="28"/>
              </w:rPr>
            </w:pPr>
            <w:proofErr w:type="gramStart"/>
            <w:r w:rsidRPr="00317442">
              <w:rPr>
                <w:rFonts w:eastAsia="標楷體" w:hint="eastAsia"/>
                <w:bCs/>
                <w:sz w:val="28"/>
                <w:szCs w:val="28"/>
              </w:rPr>
              <w:t>訓</w:t>
            </w:r>
            <w:proofErr w:type="gramEnd"/>
          </w:p>
          <w:p w14:paraId="4F29513F"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練</w:t>
            </w:r>
          </w:p>
        </w:tc>
        <w:tc>
          <w:tcPr>
            <w:tcW w:w="3543" w:type="dxa"/>
            <w:tcBorders>
              <w:top w:val="double" w:sz="4" w:space="0" w:color="auto"/>
              <w:left w:val="single" w:sz="4" w:space="0" w:color="auto"/>
              <w:bottom w:val="single" w:sz="4" w:space="0" w:color="auto"/>
              <w:right w:val="single" w:sz="4" w:space="0" w:color="auto"/>
            </w:tcBorders>
            <w:vAlign w:val="center"/>
          </w:tcPr>
          <w:p w14:paraId="7F1EB2B4"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8"/>
                <w:szCs w:val="28"/>
              </w:rPr>
              <w:t>優質領導與部屬培力</w:t>
            </w:r>
          </w:p>
        </w:tc>
        <w:tc>
          <w:tcPr>
            <w:tcW w:w="645" w:type="dxa"/>
            <w:tcBorders>
              <w:top w:val="double" w:sz="4" w:space="0" w:color="auto"/>
              <w:bottom w:val="single" w:sz="4" w:space="0" w:color="auto"/>
            </w:tcBorders>
            <w:shd w:val="clear" w:color="auto" w:fill="FFFFFF"/>
            <w:vAlign w:val="center"/>
          </w:tcPr>
          <w:p w14:paraId="57BA94E8" w14:textId="77777777" w:rsidR="006A4C4C" w:rsidRPr="00317442" w:rsidRDefault="006A4C4C" w:rsidP="006A4C4C">
            <w:pPr>
              <w:widowControl/>
              <w:snapToGrid w:val="0"/>
              <w:jc w:val="center"/>
              <w:rPr>
                <w:bCs/>
                <w:kern w:val="0"/>
                <w:sz w:val="28"/>
                <w:szCs w:val="28"/>
              </w:rPr>
            </w:pPr>
            <w:r w:rsidRPr="00317442">
              <w:rPr>
                <w:bCs/>
                <w:kern w:val="0"/>
                <w:sz w:val="28"/>
                <w:szCs w:val="28"/>
              </w:rPr>
              <w:t>12</w:t>
            </w:r>
          </w:p>
        </w:tc>
        <w:tc>
          <w:tcPr>
            <w:tcW w:w="709" w:type="dxa"/>
            <w:tcBorders>
              <w:top w:val="double" w:sz="4" w:space="0" w:color="auto"/>
              <w:bottom w:val="single" w:sz="4" w:space="0" w:color="auto"/>
            </w:tcBorders>
            <w:shd w:val="clear" w:color="auto" w:fill="FFFFFF"/>
            <w:vAlign w:val="center"/>
          </w:tcPr>
          <w:p w14:paraId="2BEF6951" w14:textId="77777777" w:rsidR="006A4C4C" w:rsidRPr="00317442" w:rsidRDefault="006A4C4C">
            <w:pPr>
              <w:widowControl/>
              <w:snapToGrid w:val="0"/>
              <w:jc w:val="center"/>
              <w:rPr>
                <w:bCs/>
                <w:kern w:val="0"/>
                <w:sz w:val="28"/>
                <w:szCs w:val="28"/>
              </w:rPr>
            </w:pPr>
          </w:p>
        </w:tc>
        <w:tc>
          <w:tcPr>
            <w:tcW w:w="2268" w:type="dxa"/>
            <w:tcBorders>
              <w:top w:val="double" w:sz="4" w:space="0" w:color="auto"/>
              <w:left w:val="single" w:sz="4" w:space="0" w:color="auto"/>
              <w:bottom w:val="single" w:sz="4" w:space="0" w:color="auto"/>
              <w:right w:val="single" w:sz="4" w:space="0" w:color="auto"/>
            </w:tcBorders>
            <w:vAlign w:val="center"/>
          </w:tcPr>
          <w:p w14:paraId="1AA80485" w14:textId="77777777" w:rsidR="006A4C4C" w:rsidRPr="00317442" w:rsidRDefault="006A4C4C" w:rsidP="006A4C4C">
            <w:pPr>
              <w:overflowPunct w:val="0"/>
              <w:snapToGrid w:val="0"/>
              <w:jc w:val="both"/>
              <w:rPr>
                <w:rFonts w:eastAsia="標楷體"/>
                <w:bCs/>
                <w:sz w:val="28"/>
                <w:szCs w:val="28"/>
              </w:rPr>
            </w:pPr>
          </w:p>
        </w:tc>
      </w:tr>
      <w:tr w:rsidR="006A4C4C" w:rsidRPr="00317442" w14:paraId="6C455373" w14:textId="77777777" w:rsidTr="00FB1DA4">
        <w:trPr>
          <w:trHeight w:val="425"/>
          <w:jc w:val="center"/>
        </w:trPr>
        <w:tc>
          <w:tcPr>
            <w:tcW w:w="1271" w:type="dxa"/>
            <w:vMerge/>
            <w:tcBorders>
              <w:left w:val="single" w:sz="4" w:space="0" w:color="auto"/>
              <w:right w:val="single" w:sz="4" w:space="0" w:color="auto"/>
            </w:tcBorders>
            <w:vAlign w:val="center"/>
          </w:tcPr>
          <w:p w14:paraId="46AD71AC" w14:textId="77777777" w:rsidR="006A4C4C" w:rsidRPr="00317442" w:rsidRDefault="006A4C4C" w:rsidP="006A4C4C">
            <w:pPr>
              <w:overflowPunct w:val="0"/>
              <w:snapToGrid w:val="0"/>
              <w:jc w:val="both"/>
              <w:rPr>
                <w:rFonts w:eastAsia="標楷體"/>
                <w:bCs/>
                <w:sz w:val="28"/>
                <w:szCs w:val="28"/>
              </w:rPr>
            </w:pPr>
          </w:p>
        </w:tc>
        <w:tc>
          <w:tcPr>
            <w:tcW w:w="510" w:type="dxa"/>
            <w:vMerge/>
            <w:tcBorders>
              <w:left w:val="single" w:sz="4" w:space="0" w:color="auto"/>
              <w:right w:val="single" w:sz="4" w:space="0" w:color="auto"/>
            </w:tcBorders>
            <w:vAlign w:val="center"/>
          </w:tcPr>
          <w:p w14:paraId="06EEA66F"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3A6BA"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8"/>
                <w:szCs w:val="28"/>
              </w:rPr>
              <w:t>系統思考與策略領導</w:t>
            </w:r>
          </w:p>
        </w:tc>
        <w:tc>
          <w:tcPr>
            <w:tcW w:w="645" w:type="dxa"/>
            <w:tcBorders>
              <w:top w:val="single" w:sz="4" w:space="0" w:color="auto"/>
            </w:tcBorders>
            <w:shd w:val="clear" w:color="auto" w:fill="FFFFFF" w:themeFill="background1"/>
            <w:vAlign w:val="center"/>
          </w:tcPr>
          <w:p w14:paraId="4BCFDC1A" w14:textId="77777777" w:rsidR="006A4C4C" w:rsidRPr="00317442" w:rsidRDefault="006A4C4C" w:rsidP="006A4C4C">
            <w:pPr>
              <w:widowControl/>
              <w:snapToGrid w:val="0"/>
              <w:jc w:val="center"/>
              <w:rPr>
                <w:bCs/>
                <w:kern w:val="0"/>
                <w:sz w:val="28"/>
                <w:szCs w:val="28"/>
              </w:rPr>
            </w:pPr>
            <w:r w:rsidRPr="00317442">
              <w:rPr>
                <w:bCs/>
                <w:kern w:val="0"/>
                <w:sz w:val="28"/>
                <w:szCs w:val="28"/>
              </w:rPr>
              <w:t>9</w:t>
            </w:r>
          </w:p>
        </w:tc>
        <w:tc>
          <w:tcPr>
            <w:tcW w:w="709" w:type="dxa"/>
            <w:tcBorders>
              <w:top w:val="single" w:sz="4" w:space="0" w:color="auto"/>
            </w:tcBorders>
            <w:shd w:val="clear" w:color="auto" w:fill="FFFFFF" w:themeFill="background1"/>
            <w:vAlign w:val="center"/>
          </w:tcPr>
          <w:p w14:paraId="003BA392" w14:textId="77777777" w:rsidR="006A4C4C" w:rsidRPr="00317442" w:rsidRDefault="006A4C4C" w:rsidP="006A4C4C">
            <w:pPr>
              <w:widowControl/>
              <w:snapToGrid w:val="0"/>
              <w:jc w:val="center"/>
              <w:rPr>
                <w:bCs/>
                <w:kern w:val="0"/>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AFECE84" w14:textId="77777777" w:rsidR="006A4C4C" w:rsidRPr="00317442" w:rsidRDefault="006A4C4C" w:rsidP="006A4C4C">
            <w:pPr>
              <w:overflowPunct w:val="0"/>
              <w:snapToGrid w:val="0"/>
              <w:jc w:val="both"/>
              <w:rPr>
                <w:rFonts w:eastAsia="標楷體"/>
                <w:bCs/>
                <w:sz w:val="28"/>
                <w:szCs w:val="28"/>
              </w:rPr>
            </w:pPr>
          </w:p>
        </w:tc>
      </w:tr>
      <w:tr w:rsidR="006A4C4C" w:rsidRPr="00317442" w14:paraId="2CD579CF" w14:textId="77777777" w:rsidTr="00FB1DA4">
        <w:trPr>
          <w:trHeight w:val="425"/>
          <w:jc w:val="center"/>
        </w:trPr>
        <w:tc>
          <w:tcPr>
            <w:tcW w:w="1271" w:type="dxa"/>
            <w:vMerge/>
            <w:tcBorders>
              <w:left w:val="single" w:sz="4" w:space="0" w:color="auto"/>
              <w:right w:val="single" w:sz="4" w:space="0" w:color="auto"/>
            </w:tcBorders>
            <w:vAlign w:val="center"/>
          </w:tcPr>
          <w:p w14:paraId="3A9F6585" w14:textId="77777777" w:rsidR="006A4C4C" w:rsidRPr="00317442" w:rsidRDefault="006A4C4C" w:rsidP="006A4C4C">
            <w:pPr>
              <w:overflowPunct w:val="0"/>
              <w:snapToGrid w:val="0"/>
              <w:jc w:val="both"/>
              <w:rPr>
                <w:rFonts w:eastAsia="標楷體"/>
                <w:bCs/>
                <w:sz w:val="28"/>
                <w:szCs w:val="28"/>
              </w:rPr>
            </w:pPr>
          </w:p>
        </w:tc>
        <w:tc>
          <w:tcPr>
            <w:tcW w:w="510" w:type="dxa"/>
            <w:vMerge/>
            <w:tcBorders>
              <w:left w:val="single" w:sz="4" w:space="0" w:color="auto"/>
              <w:right w:val="single" w:sz="4" w:space="0" w:color="auto"/>
            </w:tcBorders>
            <w:vAlign w:val="center"/>
          </w:tcPr>
          <w:p w14:paraId="10066886"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4A1E9" w14:textId="77777777" w:rsidR="006A4C4C" w:rsidRPr="00317442" w:rsidRDefault="006A4C4C" w:rsidP="006A4C4C">
            <w:pPr>
              <w:overflowPunct w:val="0"/>
              <w:snapToGrid w:val="0"/>
              <w:rPr>
                <w:rFonts w:eastAsia="標楷體"/>
                <w:bCs/>
                <w:sz w:val="28"/>
                <w:szCs w:val="28"/>
              </w:rPr>
            </w:pPr>
            <w:proofErr w:type="gramStart"/>
            <w:r w:rsidRPr="00317442">
              <w:rPr>
                <w:rFonts w:eastAsia="標楷體" w:hint="eastAsia"/>
                <w:bCs/>
                <w:sz w:val="28"/>
                <w:szCs w:val="28"/>
              </w:rPr>
              <w:t>跨域協調</w:t>
            </w:r>
            <w:proofErr w:type="gramEnd"/>
            <w:r w:rsidRPr="00317442">
              <w:rPr>
                <w:rFonts w:eastAsia="標楷體" w:hint="eastAsia"/>
                <w:bCs/>
                <w:sz w:val="28"/>
                <w:szCs w:val="28"/>
              </w:rPr>
              <w:t>與策略合作</w:t>
            </w:r>
          </w:p>
        </w:tc>
        <w:tc>
          <w:tcPr>
            <w:tcW w:w="645" w:type="dxa"/>
            <w:tcBorders>
              <w:top w:val="single" w:sz="4" w:space="0" w:color="auto"/>
            </w:tcBorders>
            <w:shd w:val="clear" w:color="auto" w:fill="FFFFFF" w:themeFill="background1"/>
            <w:vAlign w:val="center"/>
          </w:tcPr>
          <w:p w14:paraId="3E24618E" w14:textId="77777777" w:rsidR="006A4C4C" w:rsidRPr="00317442" w:rsidRDefault="006A4C4C" w:rsidP="006A4C4C">
            <w:pPr>
              <w:widowControl/>
              <w:snapToGrid w:val="0"/>
              <w:jc w:val="center"/>
              <w:rPr>
                <w:bCs/>
                <w:kern w:val="0"/>
                <w:sz w:val="28"/>
                <w:szCs w:val="28"/>
              </w:rPr>
            </w:pPr>
            <w:r w:rsidRPr="00317442">
              <w:rPr>
                <w:bCs/>
                <w:kern w:val="0"/>
                <w:sz w:val="28"/>
                <w:szCs w:val="28"/>
              </w:rPr>
              <w:t>3</w:t>
            </w:r>
          </w:p>
        </w:tc>
        <w:tc>
          <w:tcPr>
            <w:tcW w:w="709" w:type="dxa"/>
            <w:tcBorders>
              <w:top w:val="single" w:sz="4" w:space="0" w:color="auto"/>
            </w:tcBorders>
            <w:shd w:val="clear" w:color="auto" w:fill="FFFFFF" w:themeFill="background1"/>
            <w:vAlign w:val="center"/>
          </w:tcPr>
          <w:p w14:paraId="14BF4C5F" w14:textId="77777777" w:rsidR="006A4C4C" w:rsidRPr="00317442" w:rsidRDefault="006A4C4C" w:rsidP="006A4C4C">
            <w:pPr>
              <w:widowControl/>
              <w:snapToGrid w:val="0"/>
              <w:jc w:val="center"/>
              <w:rPr>
                <w:bCs/>
                <w:kern w:val="0"/>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9E18C71" w14:textId="77777777" w:rsidR="006A4C4C" w:rsidRPr="00317442" w:rsidRDefault="006A4C4C" w:rsidP="006A4C4C">
            <w:pPr>
              <w:overflowPunct w:val="0"/>
              <w:snapToGrid w:val="0"/>
              <w:jc w:val="both"/>
              <w:rPr>
                <w:rFonts w:eastAsia="標楷體"/>
                <w:bCs/>
                <w:sz w:val="28"/>
                <w:szCs w:val="28"/>
              </w:rPr>
            </w:pPr>
          </w:p>
        </w:tc>
      </w:tr>
      <w:tr w:rsidR="006A4C4C" w:rsidRPr="00317442" w14:paraId="5323A953" w14:textId="77777777" w:rsidTr="00FB1DA4">
        <w:trPr>
          <w:trHeight w:val="425"/>
          <w:jc w:val="center"/>
        </w:trPr>
        <w:tc>
          <w:tcPr>
            <w:tcW w:w="1271" w:type="dxa"/>
            <w:vMerge/>
            <w:tcBorders>
              <w:left w:val="single" w:sz="4" w:space="0" w:color="auto"/>
              <w:right w:val="single" w:sz="4" w:space="0" w:color="auto"/>
            </w:tcBorders>
            <w:vAlign w:val="center"/>
          </w:tcPr>
          <w:p w14:paraId="14AEBADE" w14:textId="77777777" w:rsidR="006A4C4C" w:rsidRPr="00317442" w:rsidRDefault="006A4C4C" w:rsidP="006A4C4C">
            <w:pPr>
              <w:overflowPunct w:val="0"/>
              <w:snapToGrid w:val="0"/>
              <w:jc w:val="both"/>
              <w:rPr>
                <w:rFonts w:eastAsia="標楷體"/>
                <w:bCs/>
                <w:sz w:val="28"/>
                <w:szCs w:val="28"/>
              </w:rPr>
            </w:pPr>
          </w:p>
        </w:tc>
        <w:tc>
          <w:tcPr>
            <w:tcW w:w="510" w:type="dxa"/>
            <w:vMerge/>
            <w:tcBorders>
              <w:left w:val="single" w:sz="4" w:space="0" w:color="auto"/>
              <w:right w:val="single" w:sz="4" w:space="0" w:color="auto"/>
            </w:tcBorders>
            <w:vAlign w:val="center"/>
          </w:tcPr>
          <w:p w14:paraId="0E4380C3"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bottom w:val="single" w:sz="4" w:space="0" w:color="auto"/>
              <w:right w:val="single" w:sz="4" w:space="0" w:color="auto"/>
            </w:tcBorders>
            <w:shd w:val="clear" w:color="auto" w:fill="FFFFFF" w:themeFill="background1"/>
            <w:vAlign w:val="center"/>
          </w:tcPr>
          <w:p w14:paraId="4EAF6F76"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8"/>
                <w:szCs w:val="28"/>
              </w:rPr>
              <w:t>職務見習暨</w:t>
            </w:r>
            <w:proofErr w:type="gramStart"/>
            <w:r w:rsidRPr="00317442">
              <w:rPr>
                <w:rFonts w:eastAsia="標楷體" w:hint="eastAsia"/>
                <w:bCs/>
                <w:sz w:val="28"/>
                <w:szCs w:val="28"/>
              </w:rPr>
              <w:t>短期蹲點</w:t>
            </w:r>
            <w:proofErr w:type="gramEnd"/>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3EBAB" w14:textId="77777777" w:rsidR="006A4C4C" w:rsidRPr="00317442" w:rsidRDefault="00FE4A29" w:rsidP="006A4C4C">
            <w:pPr>
              <w:widowControl/>
              <w:snapToGrid w:val="0"/>
              <w:jc w:val="center"/>
              <w:rPr>
                <w:bCs/>
                <w:kern w:val="0"/>
                <w:sz w:val="28"/>
                <w:szCs w:val="28"/>
              </w:rPr>
            </w:pPr>
            <w:r w:rsidRPr="00317442">
              <w:rPr>
                <w:rFonts w:eastAsia="標楷體"/>
                <w:bCs/>
                <w:sz w:val="28"/>
                <w:szCs w:val="28"/>
              </w:rPr>
              <w:t>3</w:t>
            </w:r>
            <w:r w:rsidR="006A4C4C" w:rsidRPr="00317442">
              <w:rPr>
                <w:rFonts w:eastAsia="標楷體"/>
                <w:bCs/>
                <w:sz w:val="28"/>
                <w:szCs w:val="28"/>
              </w:rPr>
              <w:t>0</w:t>
            </w:r>
          </w:p>
        </w:tc>
        <w:tc>
          <w:tcPr>
            <w:tcW w:w="709" w:type="dxa"/>
            <w:tcBorders>
              <w:bottom w:val="single" w:sz="4" w:space="0" w:color="auto"/>
            </w:tcBorders>
            <w:shd w:val="clear" w:color="auto" w:fill="FFFFFF" w:themeFill="background1"/>
            <w:vAlign w:val="center"/>
          </w:tcPr>
          <w:p w14:paraId="1D84C4E2" w14:textId="77777777" w:rsidR="006A4C4C" w:rsidRPr="00317442" w:rsidRDefault="006A4C4C" w:rsidP="006A4C4C">
            <w:pPr>
              <w:widowControl/>
              <w:snapToGrid w:val="0"/>
              <w:jc w:val="center"/>
              <w:rPr>
                <w:bCs/>
                <w:kern w:val="0"/>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981C9B4" w14:textId="77777777" w:rsidR="006A4C4C" w:rsidRPr="00317442" w:rsidRDefault="006A4C4C" w:rsidP="006A4C4C">
            <w:pPr>
              <w:overflowPunct w:val="0"/>
              <w:snapToGrid w:val="0"/>
              <w:jc w:val="center"/>
              <w:rPr>
                <w:rFonts w:eastAsia="標楷體"/>
                <w:bCs/>
                <w:sz w:val="28"/>
                <w:szCs w:val="28"/>
              </w:rPr>
            </w:pPr>
          </w:p>
        </w:tc>
      </w:tr>
      <w:tr w:rsidR="006A4C4C" w:rsidRPr="00317442" w14:paraId="3FC64562" w14:textId="77777777" w:rsidTr="00FB1DA4">
        <w:trPr>
          <w:trHeight w:val="425"/>
          <w:jc w:val="center"/>
        </w:trPr>
        <w:tc>
          <w:tcPr>
            <w:tcW w:w="1271" w:type="dxa"/>
            <w:vMerge/>
            <w:tcBorders>
              <w:left w:val="single" w:sz="4" w:space="0" w:color="auto"/>
              <w:right w:val="single" w:sz="4" w:space="0" w:color="auto"/>
            </w:tcBorders>
            <w:vAlign w:val="center"/>
          </w:tcPr>
          <w:p w14:paraId="1A23B211" w14:textId="77777777" w:rsidR="006A4C4C" w:rsidRPr="00317442" w:rsidRDefault="006A4C4C" w:rsidP="006A4C4C">
            <w:pPr>
              <w:overflowPunct w:val="0"/>
              <w:snapToGrid w:val="0"/>
              <w:jc w:val="both"/>
              <w:rPr>
                <w:rFonts w:eastAsia="標楷體"/>
                <w:bCs/>
                <w:sz w:val="28"/>
                <w:szCs w:val="28"/>
              </w:rPr>
            </w:pPr>
          </w:p>
        </w:tc>
        <w:tc>
          <w:tcPr>
            <w:tcW w:w="510" w:type="dxa"/>
            <w:vMerge/>
            <w:tcBorders>
              <w:left w:val="single" w:sz="4" w:space="0" w:color="auto"/>
              <w:bottom w:val="double" w:sz="4" w:space="0" w:color="auto"/>
              <w:right w:val="single" w:sz="4" w:space="0" w:color="auto"/>
            </w:tcBorders>
            <w:vAlign w:val="center"/>
          </w:tcPr>
          <w:p w14:paraId="6672F2A4"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bottom w:val="double" w:sz="4" w:space="0" w:color="auto"/>
              <w:right w:val="single" w:sz="4" w:space="0" w:color="auto"/>
            </w:tcBorders>
            <w:shd w:val="clear" w:color="auto" w:fill="FFFFFF" w:themeFill="background1"/>
            <w:vAlign w:val="center"/>
          </w:tcPr>
          <w:p w14:paraId="62D36DD2"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8"/>
                <w:szCs w:val="28"/>
              </w:rPr>
              <w:t>領導趨勢專題</w:t>
            </w:r>
          </w:p>
        </w:tc>
        <w:tc>
          <w:tcPr>
            <w:tcW w:w="64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428EEDF" w14:textId="77777777" w:rsidR="006A4C4C" w:rsidRPr="00317442" w:rsidRDefault="006A4C4C" w:rsidP="006A4C4C">
            <w:pPr>
              <w:widowControl/>
              <w:snapToGrid w:val="0"/>
              <w:jc w:val="center"/>
              <w:rPr>
                <w:rFonts w:eastAsia="標楷體"/>
                <w:bCs/>
                <w:sz w:val="28"/>
                <w:szCs w:val="28"/>
              </w:rPr>
            </w:pPr>
          </w:p>
        </w:tc>
        <w:tc>
          <w:tcPr>
            <w:tcW w:w="709" w:type="dxa"/>
            <w:tcBorders>
              <w:bottom w:val="double" w:sz="4" w:space="0" w:color="auto"/>
            </w:tcBorders>
            <w:shd w:val="clear" w:color="auto" w:fill="FFFFFF" w:themeFill="background1"/>
            <w:vAlign w:val="center"/>
          </w:tcPr>
          <w:p w14:paraId="1160DC32" w14:textId="77777777" w:rsidR="006A4C4C" w:rsidRPr="00317442" w:rsidRDefault="006A4C4C" w:rsidP="006A4C4C">
            <w:pPr>
              <w:widowControl/>
              <w:snapToGrid w:val="0"/>
              <w:jc w:val="center"/>
              <w:rPr>
                <w:bCs/>
                <w:kern w:val="0"/>
                <w:sz w:val="28"/>
                <w:szCs w:val="28"/>
              </w:rPr>
            </w:pPr>
            <w:r w:rsidRPr="00317442">
              <w:rPr>
                <w:rFonts w:hint="eastAsia"/>
                <w:bCs/>
                <w:kern w:val="0"/>
                <w:sz w:val="28"/>
                <w:szCs w:val="28"/>
              </w:rPr>
              <w:t>4</w:t>
            </w:r>
          </w:p>
        </w:tc>
        <w:tc>
          <w:tcPr>
            <w:tcW w:w="2268" w:type="dxa"/>
            <w:tcBorders>
              <w:top w:val="single" w:sz="4" w:space="0" w:color="auto"/>
              <w:left w:val="single" w:sz="4" w:space="0" w:color="auto"/>
              <w:bottom w:val="double" w:sz="4" w:space="0" w:color="auto"/>
              <w:right w:val="single" w:sz="4" w:space="0" w:color="auto"/>
            </w:tcBorders>
            <w:shd w:val="clear" w:color="auto" w:fill="FFFFFF" w:themeFill="background1"/>
          </w:tcPr>
          <w:p w14:paraId="4BEC3551" w14:textId="77777777" w:rsidR="006A4C4C" w:rsidRPr="00317442" w:rsidRDefault="006A4C4C" w:rsidP="006A4C4C">
            <w:pPr>
              <w:overflowPunct w:val="0"/>
              <w:snapToGrid w:val="0"/>
              <w:jc w:val="center"/>
              <w:rPr>
                <w:rFonts w:eastAsia="標楷體"/>
                <w:bCs/>
                <w:sz w:val="28"/>
                <w:szCs w:val="28"/>
              </w:rPr>
            </w:pPr>
          </w:p>
        </w:tc>
      </w:tr>
      <w:tr w:rsidR="006A4C4C" w:rsidRPr="00317442" w14:paraId="77A01E5D" w14:textId="77777777" w:rsidTr="00FB1DA4">
        <w:trPr>
          <w:trHeight w:val="425"/>
          <w:jc w:val="center"/>
        </w:trPr>
        <w:tc>
          <w:tcPr>
            <w:tcW w:w="1271" w:type="dxa"/>
            <w:vMerge/>
            <w:tcBorders>
              <w:left w:val="single" w:sz="4" w:space="0" w:color="auto"/>
              <w:right w:val="single" w:sz="4" w:space="0" w:color="auto"/>
            </w:tcBorders>
            <w:vAlign w:val="center"/>
          </w:tcPr>
          <w:p w14:paraId="34609C17" w14:textId="77777777" w:rsidR="006A4C4C" w:rsidRPr="00317442" w:rsidRDefault="006A4C4C" w:rsidP="006A4C4C">
            <w:pPr>
              <w:overflowPunct w:val="0"/>
              <w:snapToGrid w:val="0"/>
              <w:jc w:val="both"/>
              <w:rPr>
                <w:rFonts w:eastAsia="標楷體"/>
                <w:bCs/>
                <w:sz w:val="28"/>
                <w:szCs w:val="28"/>
              </w:rPr>
            </w:pPr>
          </w:p>
        </w:tc>
        <w:tc>
          <w:tcPr>
            <w:tcW w:w="510" w:type="dxa"/>
            <w:vMerge w:val="restart"/>
            <w:tcBorders>
              <w:top w:val="double" w:sz="4" w:space="0" w:color="auto"/>
              <w:left w:val="single" w:sz="4" w:space="0" w:color="auto"/>
              <w:right w:val="single" w:sz="4" w:space="0" w:color="auto"/>
            </w:tcBorders>
            <w:vAlign w:val="center"/>
          </w:tcPr>
          <w:p w14:paraId="7950EFE0"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領</w:t>
            </w:r>
          </w:p>
          <w:p w14:paraId="310F5631"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導</w:t>
            </w:r>
          </w:p>
          <w:p w14:paraId="346A6C58"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發</w:t>
            </w:r>
          </w:p>
          <w:p w14:paraId="71CB3DF0"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展</w:t>
            </w:r>
          </w:p>
          <w:p w14:paraId="1D141574" w14:textId="77777777" w:rsidR="006A4C4C" w:rsidRPr="00317442" w:rsidRDefault="006A4C4C" w:rsidP="006A4C4C">
            <w:pPr>
              <w:snapToGrid w:val="0"/>
              <w:jc w:val="center"/>
              <w:rPr>
                <w:rFonts w:eastAsia="標楷體"/>
                <w:bCs/>
                <w:sz w:val="28"/>
                <w:szCs w:val="28"/>
              </w:rPr>
            </w:pPr>
            <w:proofErr w:type="gramStart"/>
            <w:r w:rsidRPr="00317442">
              <w:rPr>
                <w:rFonts w:eastAsia="標楷體" w:hint="eastAsia"/>
                <w:bCs/>
                <w:sz w:val="28"/>
                <w:szCs w:val="28"/>
              </w:rPr>
              <w:t>訓</w:t>
            </w:r>
            <w:proofErr w:type="gramEnd"/>
          </w:p>
          <w:p w14:paraId="2687C0F5"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lastRenderedPageBreak/>
              <w:t>練</w:t>
            </w:r>
          </w:p>
        </w:tc>
        <w:tc>
          <w:tcPr>
            <w:tcW w:w="3543" w:type="dxa"/>
            <w:tcBorders>
              <w:top w:val="double" w:sz="4" w:space="0" w:color="auto"/>
              <w:bottom w:val="single" w:sz="4" w:space="0" w:color="auto"/>
              <w:right w:val="single" w:sz="4" w:space="0" w:color="auto"/>
            </w:tcBorders>
            <w:shd w:val="clear" w:color="auto" w:fill="FFFFFF" w:themeFill="background1"/>
            <w:vAlign w:val="center"/>
          </w:tcPr>
          <w:p w14:paraId="41024B39"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8"/>
                <w:szCs w:val="28"/>
                <w:lang w:eastAsia="zh-HK"/>
              </w:rPr>
              <w:lastRenderedPageBreak/>
              <w:t>全球化思維的領導</w:t>
            </w:r>
          </w:p>
        </w:tc>
        <w:tc>
          <w:tcPr>
            <w:tcW w:w="64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100CA9D8" w14:textId="77777777" w:rsidR="006A4C4C" w:rsidRPr="00317442" w:rsidRDefault="006A4C4C" w:rsidP="006A4C4C">
            <w:pPr>
              <w:overflowPunct w:val="0"/>
              <w:snapToGrid w:val="0"/>
              <w:ind w:leftChars="-12" w:left="2" w:hangingChars="11" w:hanging="31"/>
              <w:jc w:val="center"/>
              <w:rPr>
                <w:rFonts w:eastAsia="標楷體"/>
                <w:bCs/>
                <w:sz w:val="28"/>
                <w:szCs w:val="28"/>
              </w:rPr>
            </w:pPr>
            <w:r w:rsidRPr="00317442">
              <w:rPr>
                <w:rFonts w:eastAsia="標楷體"/>
                <w:bCs/>
                <w:sz w:val="28"/>
                <w:szCs w:val="28"/>
              </w:rPr>
              <w:t>6</w:t>
            </w:r>
          </w:p>
        </w:tc>
        <w:tc>
          <w:tcPr>
            <w:tcW w:w="70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50DC78AB" w14:textId="77777777" w:rsidR="006A4C4C" w:rsidRPr="00317442" w:rsidRDefault="006A4C4C" w:rsidP="006A4C4C">
            <w:pPr>
              <w:snapToGrid w:val="0"/>
              <w:jc w:val="center"/>
              <w:rPr>
                <w:rFonts w:eastAsia="標楷體"/>
                <w:bCs/>
                <w:strike/>
                <w:sz w:val="28"/>
                <w:szCs w:val="28"/>
              </w:rPr>
            </w:pPr>
          </w:p>
        </w:tc>
        <w:tc>
          <w:tcPr>
            <w:tcW w:w="2268" w:type="dxa"/>
            <w:tcBorders>
              <w:top w:val="double" w:sz="4" w:space="0" w:color="auto"/>
              <w:left w:val="single" w:sz="4" w:space="0" w:color="auto"/>
              <w:bottom w:val="single" w:sz="4" w:space="0" w:color="auto"/>
              <w:right w:val="single" w:sz="4" w:space="0" w:color="auto"/>
            </w:tcBorders>
            <w:shd w:val="clear" w:color="auto" w:fill="FFFFFF" w:themeFill="background1"/>
          </w:tcPr>
          <w:p w14:paraId="350E109D" w14:textId="77777777" w:rsidR="006A4C4C" w:rsidRPr="00317442" w:rsidRDefault="007E4530" w:rsidP="006A4C4C">
            <w:pPr>
              <w:snapToGrid w:val="0"/>
              <w:jc w:val="both"/>
              <w:rPr>
                <w:rFonts w:eastAsia="標楷體"/>
                <w:bCs/>
                <w:sz w:val="28"/>
                <w:szCs w:val="28"/>
              </w:rPr>
            </w:pPr>
            <w:r w:rsidRPr="00317442">
              <w:rPr>
                <w:rFonts w:eastAsia="標楷體"/>
                <w:bCs/>
                <w:sz w:val="28"/>
                <w:szCs w:val="28"/>
              </w:rPr>
              <w:t>英語授課</w:t>
            </w:r>
          </w:p>
        </w:tc>
      </w:tr>
      <w:tr w:rsidR="006A4C4C" w:rsidRPr="00317442" w14:paraId="3A4EC4FB" w14:textId="77777777" w:rsidTr="00FB1DA4">
        <w:trPr>
          <w:trHeight w:val="425"/>
          <w:jc w:val="center"/>
        </w:trPr>
        <w:tc>
          <w:tcPr>
            <w:tcW w:w="1271" w:type="dxa"/>
            <w:vMerge/>
            <w:tcBorders>
              <w:left w:val="single" w:sz="4" w:space="0" w:color="auto"/>
              <w:right w:val="single" w:sz="4" w:space="0" w:color="auto"/>
            </w:tcBorders>
            <w:vAlign w:val="center"/>
          </w:tcPr>
          <w:p w14:paraId="54B9D2FD" w14:textId="77777777" w:rsidR="006A4C4C" w:rsidRPr="00317442" w:rsidRDefault="006A4C4C" w:rsidP="006A4C4C">
            <w:pPr>
              <w:overflowPunct w:val="0"/>
              <w:snapToGrid w:val="0"/>
              <w:jc w:val="both"/>
              <w:rPr>
                <w:rFonts w:eastAsia="標楷體"/>
                <w:bCs/>
                <w:sz w:val="28"/>
                <w:szCs w:val="28"/>
              </w:rPr>
            </w:pPr>
          </w:p>
        </w:tc>
        <w:tc>
          <w:tcPr>
            <w:tcW w:w="510" w:type="dxa"/>
            <w:vMerge/>
            <w:tcBorders>
              <w:left w:val="single" w:sz="4" w:space="0" w:color="auto"/>
              <w:right w:val="single" w:sz="4" w:space="0" w:color="auto"/>
            </w:tcBorders>
            <w:vAlign w:val="center"/>
          </w:tcPr>
          <w:p w14:paraId="77E021D4"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bottom w:val="single" w:sz="4" w:space="0" w:color="auto"/>
              <w:right w:val="single" w:sz="4" w:space="0" w:color="auto"/>
            </w:tcBorders>
            <w:shd w:val="clear" w:color="auto" w:fill="FFFFFF" w:themeFill="background1"/>
            <w:vAlign w:val="center"/>
          </w:tcPr>
          <w:p w14:paraId="6C7EADC3"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8"/>
                <w:szCs w:val="28"/>
              </w:rPr>
              <w:t>系統思考與決策領導</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CF378" w14:textId="77777777" w:rsidR="006A4C4C" w:rsidRPr="00317442" w:rsidRDefault="006A4C4C" w:rsidP="006A4C4C">
            <w:pPr>
              <w:snapToGrid w:val="0"/>
              <w:jc w:val="center"/>
              <w:rPr>
                <w:rFonts w:eastAsia="標楷體"/>
                <w:bCs/>
                <w:sz w:val="28"/>
                <w:szCs w:val="28"/>
              </w:rPr>
            </w:pPr>
            <w:r w:rsidRPr="00317442">
              <w:rPr>
                <w:rFonts w:eastAsia="標楷體"/>
                <w:bCs/>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53683" w14:textId="77777777" w:rsidR="006A4C4C" w:rsidRPr="00317442" w:rsidRDefault="006A4C4C" w:rsidP="006A4C4C">
            <w:pPr>
              <w:snapToGrid w:val="0"/>
              <w:jc w:val="center"/>
              <w:rPr>
                <w:rFonts w:eastAsia="標楷體"/>
                <w:bCs/>
                <w:strike/>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8B8F2FF" w14:textId="77777777" w:rsidR="006A4C4C" w:rsidRPr="00317442" w:rsidRDefault="006A4C4C" w:rsidP="006A4C4C">
            <w:pPr>
              <w:snapToGrid w:val="0"/>
              <w:jc w:val="both"/>
              <w:rPr>
                <w:rFonts w:eastAsia="標楷體"/>
                <w:bCs/>
                <w:sz w:val="28"/>
                <w:szCs w:val="28"/>
              </w:rPr>
            </w:pPr>
          </w:p>
        </w:tc>
      </w:tr>
      <w:tr w:rsidR="006A4C4C" w:rsidRPr="00317442" w14:paraId="24FDD950" w14:textId="77777777" w:rsidTr="00FB1DA4">
        <w:trPr>
          <w:trHeight w:val="425"/>
          <w:jc w:val="center"/>
        </w:trPr>
        <w:tc>
          <w:tcPr>
            <w:tcW w:w="1271" w:type="dxa"/>
            <w:vMerge/>
            <w:tcBorders>
              <w:left w:val="single" w:sz="4" w:space="0" w:color="auto"/>
              <w:right w:val="single" w:sz="4" w:space="0" w:color="auto"/>
            </w:tcBorders>
            <w:vAlign w:val="center"/>
          </w:tcPr>
          <w:p w14:paraId="7AE793D4" w14:textId="77777777" w:rsidR="006A4C4C" w:rsidRPr="00317442" w:rsidRDefault="006A4C4C" w:rsidP="006A4C4C">
            <w:pPr>
              <w:overflowPunct w:val="0"/>
              <w:snapToGrid w:val="0"/>
              <w:jc w:val="both"/>
              <w:rPr>
                <w:rFonts w:eastAsia="標楷體"/>
                <w:bCs/>
                <w:sz w:val="28"/>
                <w:szCs w:val="28"/>
              </w:rPr>
            </w:pPr>
          </w:p>
        </w:tc>
        <w:tc>
          <w:tcPr>
            <w:tcW w:w="510" w:type="dxa"/>
            <w:vMerge/>
            <w:tcBorders>
              <w:left w:val="single" w:sz="4" w:space="0" w:color="auto"/>
              <w:right w:val="single" w:sz="4" w:space="0" w:color="auto"/>
            </w:tcBorders>
            <w:vAlign w:val="center"/>
          </w:tcPr>
          <w:p w14:paraId="211F2ED8"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bottom w:val="single" w:sz="4" w:space="0" w:color="auto"/>
              <w:right w:val="single" w:sz="4" w:space="0" w:color="auto"/>
            </w:tcBorders>
            <w:shd w:val="clear" w:color="auto" w:fill="FFFFFF" w:themeFill="background1"/>
            <w:vAlign w:val="center"/>
          </w:tcPr>
          <w:p w14:paraId="4454CDA4"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8"/>
                <w:szCs w:val="28"/>
              </w:rPr>
              <w:t>建立夥伴關係</w:t>
            </w:r>
            <w:proofErr w:type="gramStart"/>
            <w:r w:rsidRPr="00317442">
              <w:rPr>
                <w:rFonts w:eastAsia="標楷體" w:hint="eastAsia"/>
                <w:bCs/>
                <w:sz w:val="28"/>
                <w:szCs w:val="28"/>
              </w:rPr>
              <w:t>與跨域治理</w:t>
            </w:r>
            <w:proofErr w:type="gramEnd"/>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1D6C3" w14:textId="77777777" w:rsidR="006A4C4C" w:rsidRPr="00317442" w:rsidRDefault="006A4C4C" w:rsidP="006A4C4C">
            <w:pPr>
              <w:snapToGrid w:val="0"/>
              <w:jc w:val="center"/>
              <w:rPr>
                <w:rFonts w:eastAsia="標楷體"/>
                <w:bCs/>
                <w:sz w:val="28"/>
                <w:szCs w:val="28"/>
              </w:rPr>
            </w:pPr>
            <w:r w:rsidRPr="00317442">
              <w:rPr>
                <w:rFonts w:eastAsia="標楷體"/>
                <w:bCs/>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8A393" w14:textId="77777777" w:rsidR="006A4C4C" w:rsidRPr="00317442" w:rsidRDefault="006A4C4C" w:rsidP="006A4C4C">
            <w:pPr>
              <w:snapToGrid w:val="0"/>
              <w:jc w:val="center"/>
              <w:rPr>
                <w:rFonts w:eastAsia="標楷體"/>
                <w:bCs/>
                <w:strike/>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72802BE" w14:textId="77777777" w:rsidR="006A4C4C" w:rsidRPr="00317442" w:rsidRDefault="006A4C4C" w:rsidP="006A4C4C">
            <w:pPr>
              <w:snapToGrid w:val="0"/>
              <w:jc w:val="center"/>
              <w:rPr>
                <w:rFonts w:eastAsia="標楷體"/>
                <w:bCs/>
                <w:sz w:val="28"/>
                <w:szCs w:val="28"/>
              </w:rPr>
            </w:pPr>
          </w:p>
        </w:tc>
      </w:tr>
      <w:tr w:rsidR="006A4C4C" w:rsidRPr="00317442" w14:paraId="62247341" w14:textId="77777777" w:rsidTr="00FB1DA4">
        <w:trPr>
          <w:trHeight w:val="425"/>
          <w:jc w:val="center"/>
        </w:trPr>
        <w:tc>
          <w:tcPr>
            <w:tcW w:w="1271" w:type="dxa"/>
            <w:vMerge/>
            <w:tcBorders>
              <w:left w:val="single" w:sz="4" w:space="0" w:color="auto"/>
              <w:right w:val="single" w:sz="4" w:space="0" w:color="auto"/>
            </w:tcBorders>
            <w:vAlign w:val="center"/>
          </w:tcPr>
          <w:p w14:paraId="3986A4EF" w14:textId="77777777" w:rsidR="006A4C4C" w:rsidRPr="00317442" w:rsidRDefault="006A4C4C" w:rsidP="006A4C4C">
            <w:pPr>
              <w:overflowPunct w:val="0"/>
              <w:snapToGrid w:val="0"/>
              <w:jc w:val="both"/>
              <w:rPr>
                <w:rFonts w:eastAsia="標楷體"/>
                <w:bCs/>
                <w:sz w:val="28"/>
                <w:szCs w:val="28"/>
              </w:rPr>
            </w:pPr>
          </w:p>
        </w:tc>
        <w:tc>
          <w:tcPr>
            <w:tcW w:w="510" w:type="dxa"/>
            <w:vMerge/>
            <w:tcBorders>
              <w:left w:val="single" w:sz="4" w:space="0" w:color="auto"/>
              <w:right w:val="single" w:sz="4" w:space="0" w:color="auto"/>
            </w:tcBorders>
            <w:vAlign w:val="center"/>
          </w:tcPr>
          <w:p w14:paraId="7D723A9D"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F986A"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8"/>
                <w:szCs w:val="28"/>
              </w:rPr>
              <w:t>危機研判與決斷</w:t>
            </w:r>
          </w:p>
        </w:tc>
        <w:tc>
          <w:tcPr>
            <w:tcW w:w="645" w:type="dxa"/>
            <w:tcBorders>
              <w:bottom w:val="single" w:sz="4" w:space="0" w:color="auto"/>
            </w:tcBorders>
            <w:shd w:val="clear" w:color="auto" w:fill="FFFFFF" w:themeFill="background1"/>
            <w:vAlign w:val="center"/>
          </w:tcPr>
          <w:p w14:paraId="7CC6EC40" w14:textId="77777777" w:rsidR="006A4C4C" w:rsidRPr="00317442" w:rsidRDefault="006A4C4C" w:rsidP="006A4C4C">
            <w:pPr>
              <w:snapToGrid w:val="0"/>
              <w:jc w:val="center"/>
              <w:rPr>
                <w:bCs/>
                <w:kern w:val="0"/>
                <w:sz w:val="28"/>
                <w:szCs w:val="28"/>
              </w:rPr>
            </w:pPr>
            <w:r w:rsidRPr="00317442">
              <w:rPr>
                <w:rFonts w:eastAsia="標楷體"/>
                <w:bCs/>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259F8" w14:textId="77777777" w:rsidR="006A4C4C" w:rsidRPr="00317442" w:rsidRDefault="006A4C4C" w:rsidP="006A4C4C">
            <w:pPr>
              <w:snapToGrid w:val="0"/>
              <w:jc w:val="center"/>
              <w:rPr>
                <w:rFonts w:eastAsia="標楷體"/>
                <w:bCs/>
                <w:strike/>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6226FB6" w14:textId="77777777" w:rsidR="006A4C4C" w:rsidRPr="00317442" w:rsidRDefault="006A4C4C" w:rsidP="006A4C4C">
            <w:pPr>
              <w:snapToGrid w:val="0"/>
              <w:jc w:val="both"/>
              <w:rPr>
                <w:rFonts w:eastAsia="標楷體"/>
                <w:bCs/>
                <w:sz w:val="28"/>
                <w:szCs w:val="28"/>
              </w:rPr>
            </w:pPr>
          </w:p>
        </w:tc>
      </w:tr>
      <w:tr w:rsidR="006A4C4C" w:rsidRPr="00317442" w14:paraId="0A25EA46" w14:textId="77777777" w:rsidTr="00FB1DA4">
        <w:trPr>
          <w:trHeight w:val="425"/>
          <w:jc w:val="center"/>
        </w:trPr>
        <w:tc>
          <w:tcPr>
            <w:tcW w:w="1271" w:type="dxa"/>
            <w:vMerge/>
            <w:tcBorders>
              <w:left w:val="single" w:sz="4" w:space="0" w:color="auto"/>
              <w:right w:val="single" w:sz="4" w:space="0" w:color="auto"/>
            </w:tcBorders>
            <w:vAlign w:val="center"/>
          </w:tcPr>
          <w:p w14:paraId="2B667229" w14:textId="77777777" w:rsidR="006A4C4C" w:rsidRPr="00317442" w:rsidRDefault="006A4C4C" w:rsidP="006A4C4C">
            <w:pPr>
              <w:overflowPunct w:val="0"/>
              <w:snapToGrid w:val="0"/>
              <w:jc w:val="both"/>
              <w:rPr>
                <w:rFonts w:eastAsia="標楷體"/>
                <w:bCs/>
                <w:sz w:val="28"/>
                <w:szCs w:val="28"/>
              </w:rPr>
            </w:pPr>
          </w:p>
        </w:tc>
        <w:tc>
          <w:tcPr>
            <w:tcW w:w="510" w:type="dxa"/>
            <w:vMerge/>
            <w:tcBorders>
              <w:left w:val="single" w:sz="4" w:space="0" w:color="auto"/>
              <w:right w:val="single" w:sz="4" w:space="0" w:color="auto"/>
            </w:tcBorders>
            <w:vAlign w:val="center"/>
          </w:tcPr>
          <w:p w14:paraId="143657CE"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bottom w:val="single" w:sz="4" w:space="0" w:color="auto"/>
              <w:right w:val="single" w:sz="4" w:space="0" w:color="auto"/>
            </w:tcBorders>
            <w:shd w:val="clear" w:color="auto" w:fill="FFFFFF" w:themeFill="background1"/>
            <w:vAlign w:val="center"/>
          </w:tcPr>
          <w:p w14:paraId="03D32333"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8"/>
                <w:szCs w:val="28"/>
              </w:rPr>
              <w:t>職務見習暨</w:t>
            </w:r>
            <w:proofErr w:type="gramStart"/>
            <w:r w:rsidRPr="00317442">
              <w:rPr>
                <w:rFonts w:eastAsia="標楷體" w:hint="eastAsia"/>
                <w:bCs/>
                <w:sz w:val="28"/>
                <w:szCs w:val="28"/>
              </w:rPr>
              <w:t>短期蹲點</w:t>
            </w:r>
            <w:proofErr w:type="gramEnd"/>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A1931" w14:textId="77777777" w:rsidR="006A4C4C" w:rsidRPr="00317442" w:rsidRDefault="00FE4A29" w:rsidP="006A4C4C">
            <w:pPr>
              <w:widowControl/>
              <w:snapToGrid w:val="0"/>
              <w:jc w:val="center"/>
              <w:rPr>
                <w:bCs/>
                <w:kern w:val="0"/>
                <w:sz w:val="28"/>
                <w:szCs w:val="28"/>
              </w:rPr>
            </w:pPr>
            <w:r w:rsidRPr="00317442">
              <w:rPr>
                <w:rFonts w:eastAsia="標楷體"/>
                <w:bCs/>
                <w:sz w:val="28"/>
                <w:szCs w:val="28"/>
              </w:rPr>
              <w:t>3</w:t>
            </w:r>
            <w:r w:rsidR="006A4C4C" w:rsidRPr="00317442">
              <w:rPr>
                <w:rFonts w:eastAsia="標楷體"/>
                <w:bCs/>
                <w:sz w:val="28"/>
                <w:szCs w:val="28"/>
              </w:rPr>
              <w:t>0</w:t>
            </w:r>
          </w:p>
        </w:tc>
        <w:tc>
          <w:tcPr>
            <w:tcW w:w="709" w:type="dxa"/>
            <w:tcBorders>
              <w:bottom w:val="single" w:sz="4" w:space="0" w:color="auto"/>
            </w:tcBorders>
            <w:shd w:val="clear" w:color="auto" w:fill="FFFFFF" w:themeFill="background1"/>
            <w:vAlign w:val="center"/>
          </w:tcPr>
          <w:p w14:paraId="76A55972" w14:textId="77777777" w:rsidR="006A4C4C" w:rsidRPr="00317442" w:rsidRDefault="006A4C4C" w:rsidP="006A4C4C">
            <w:pPr>
              <w:widowControl/>
              <w:snapToGrid w:val="0"/>
              <w:jc w:val="center"/>
              <w:rPr>
                <w:bCs/>
                <w:kern w:val="0"/>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06552CA" w14:textId="77777777" w:rsidR="006A4C4C" w:rsidRPr="00317442" w:rsidRDefault="006A4C4C" w:rsidP="006A4C4C">
            <w:pPr>
              <w:overflowPunct w:val="0"/>
              <w:snapToGrid w:val="0"/>
              <w:jc w:val="center"/>
              <w:rPr>
                <w:rFonts w:eastAsia="標楷體"/>
                <w:bCs/>
                <w:sz w:val="28"/>
                <w:szCs w:val="28"/>
                <w:shd w:val="pct15" w:color="auto" w:fill="FFFFFF"/>
              </w:rPr>
            </w:pPr>
          </w:p>
        </w:tc>
      </w:tr>
      <w:tr w:rsidR="006A4C4C" w:rsidRPr="00317442" w14:paraId="444D82A7" w14:textId="77777777" w:rsidTr="00FB1DA4">
        <w:trPr>
          <w:trHeight w:val="425"/>
          <w:jc w:val="center"/>
        </w:trPr>
        <w:tc>
          <w:tcPr>
            <w:tcW w:w="1271" w:type="dxa"/>
            <w:vMerge/>
            <w:tcBorders>
              <w:left w:val="single" w:sz="4" w:space="0" w:color="auto"/>
              <w:right w:val="single" w:sz="4" w:space="0" w:color="auto"/>
            </w:tcBorders>
            <w:vAlign w:val="center"/>
          </w:tcPr>
          <w:p w14:paraId="6B993F91" w14:textId="77777777" w:rsidR="006A4C4C" w:rsidRPr="00317442" w:rsidRDefault="006A4C4C" w:rsidP="006A4C4C">
            <w:pPr>
              <w:overflowPunct w:val="0"/>
              <w:snapToGrid w:val="0"/>
              <w:jc w:val="both"/>
              <w:rPr>
                <w:rFonts w:eastAsia="標楷體"/>
                <w:bCs/>
                <w:sz w:val="28"/>
                <w:szCs w:val="28"/>
              </w:rPr>
            </w:pPr>
          </w:p>
        </w:tc>
        <w:tc>
          <w:tcPr>
            <w:tcW w:w="510" w:type="dxa"/>
            <w:vMerge/>
            <w:tcBorders>
              <w:left w:val="single" w:sz="4" w:space="0" w:color="auto"/>
              <w:bottom w:val="double" w:sz="4" w:space="0" w:color="auto"/>
              <w:right w:val="single" w:sz="4" w:space="0" w:color="auto"/>
            </w:tcBorders>
            <w:vAlign w:val="center"/>
          </w:tcPr>
          <w:p w14:paraId="71288A18"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bottom w:val="double" w:sz="4" w:space="0" w:color="auto"/>
              <w:right w:val="single" w:sz="4" w:space="0" w:color="auto"/>
            </w:tcBorders>
            <w:shd w:val="clear" w:color="auto" w:fill="FFFFFF" w:themeFill="background1"/>
            <w:vAlign w:val="center"/>
          </w:tcPr>
          <w:p w14:paraId="3B46B4A1" w14:textId="77777777" w:rsidR="006A4C4C" w:rsidRPr="00317442" w:rsidRDefault="005C23D4" w:rsidP="006A4C4C">
            <w:pPr>
              <w:overflowPunct w:val="0"/>
              <w:snapToGrid w:val="0"/>
              <w:rPr>
                <w:rFonts w:eastAsia="標楷體"/>
                <w:bCs/>
                <w:sz w:val="28"/>
                <w:szCs w:val="28"/>
              </w:rPr>
            </w:pPr>
            <w:r w:rsidRPr="00317442">
              <w:rPr>
                <w:rFonts w:eastAsia="標楷體" w:hint="eastAsia"/>
                <w:bCs/>
                <w:sz w:val="28"/>
                <w:szCs w:val="28"/>
              </w:rPr>
              <w:t>領導趨勢專題</w:t>
            </w:r>
          </w:p>
        </w:tc>
        <w:tc>
          <w:tcPr>
            <w:tcW w:w="64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28C4C59" w14:textId="77777777" w:rsidR="006A4C4C" w:rsidRPr="00317442" w:rsidRDefault="006A4C4C" w:rsidP="006A4C4C">
            <w:pPr>
              <w:widowControl/>
              <w:snapToGrid w:val="0"/>
              <w:jc w:val="center"/>
              <w:rPr>
                <w:rFonts w:eastAsia="標楷體"/>
                <w:bCs/>
                <w:sz w:val="28"/>
                <w:szCs w:val="28"/>
              </w:rPr>
            </w:pPr>
          </w:p>
        </w:tc>
        <w:tc>
          <w:tcPr>
            <w:tcW w:w="709" w:type="dxa"/>
            <w:tcBorders>
              <w:bottom w:val="double" w:sz="4" w:space="0" w:color="auto"/>
            </w:tcBorders>
            <w:shd w:val="clear" w:color="auto" w:fill="FFFFFF" w:themeFill="background1"/>
            <w:vAlign w:val="center"/>
          </w:tcPr>
          <w:p w14:paraId="7B59AD39" w14:textId="77777777" w:rsidR="006A4C4C" w:rsidRPr="00317442" w:rsidRDefault="006A4C4C" w:rsidP="006A4C4C">
            <w:pPr>
              <w:widowControl/>
              <w:snapToGrid w:val="0"/>
              <w:jc w:val="center"/>
              <w:rPr>
                <w:bCs/>
                <w:kern w:val="0"/>
                <w:sz w:val="28"/>
                <w:szCs w:val="28"/>
              </w:rPr>
            </w:pPr>
            <w:r w:rsidRPr="00317442">
              <w:rPr>
                <w:rFonts w:hint="eastAsia"/>
                <w:bCs/>
                <w:kern w:val="0"/>
                <w:sz w:val="28"/>
                <w:szCs w:val="28"/>
              </w:rPr>
              <w:t>4</w:t>
            </w:r>
          </w:p>
        </w:tc>
        <w:tc>
          <w:tcPr>
            <w:tcW w:w="2268" w:type="dxa"/>
            <w:tcBorders>
              <w:top w:val="single" w:sz="4" w:space="0" w:color="auto"/>
              <w:left w:val="single" w:sz="4" w:space="0" w:color="auto"/>
              <w:bottom w:val="double" w:sz="4" w:space="0" w:color="auto"/>
              <w:right w:val="single" w:sz="4" w:space="0" w:color="auto"/>
            </w:tcBorders>
            <w:shd w:val="clear" w:color="auto" w:fill="FFFFFF" w:themeFill="background1"/>
          </w:tcPr>
          <w:p w14:paraId="3A575B12" w14:textId="77777777" w:rsidR="006A4C4C" w:rsidRPr="00317442" w:rsidRDefault="006A4C4C" w:rsidP="006A4C4C">
            <w:pPr>
              <w:overflowPunct w:val="0"/>
              <w:snapToGrid w:val="0"/>
              <w:jc w:val="center"/>
              <w:rPr>
                <w:rFonts w:eastAsia="標楷體"/>
                <w:bCs/>
                <w:sz w:val="28"/>
                <w:szCs w:val="28"/>
                <w:shd w:val="pct15" w:color="auto" w:fill="FFFFFF"/>
              </w:rPr>
            </w:pPr>
          </w:p>
        </w:tc>
      </w:tr>
      <w:tr w:rsidR="006A4C4C" w:rsidRPr="00317442" w14:paraId="16B34B42" w14:textId="77777777" w:rsidTr="00FB1DA4">
        <w:trPr>
          <w:trHeight w:val="425"/>
          <w:jc w:val="center"/>
        </w:trPr>
        <w:tc>
          <w:tcPr>
            <w:tcW w:w="1271" w:type="dxa"/>
            <w:vMerge/>
            <w:tcBorders>
              <w:left w:val="single" w:sz="4" w:space="0" w:color="auto"/>
              <w:right w:val="single" w:sz="4" w:space="0" w:color="auto"/>
            </w:tcBorders>
            <w:vAlign w:val="center"/>
          </w:tcPr>
          <w:p w14:paraId="6C9A1496" w14:textId="77777777" w:rsidR="006A4C4C" w:rsidRPr="00317442" w:rsidRDefault="006A4C4C" w:rsidP="006A4C4C">
            <w:pPr>
              <w:widowControl/>
              <w:overflowPunct w:val="0"/>
              <w:snapToGrid w:val="0"/>
              <w:jc w:val="both"/>
              <w:rPr>
                <w:rFonts w:eastAsia="標楷體"/>
                <w:bCs/>
                <w:sz w:val="28"/>
                <w:szCs w:val="28"/>
              </w:rPr>
            </w:pPr>
          </w:p>
        </w:tc>
        <w:tc>
          <w:tcPr>
            <w:tcW w:w="510" w:type="dxa"/>
            <w:vMerge w:val="restart"/>
            <w:tcBorders>
              <w:top w:val="double" w:sz="4" w:space="0" w:color="auto"/>
              <w:left w:val="single" w:sz="4" w:space="0" w:color="auto"/>
              <w:right w:val="single" w:sz="4" w:space="0" w:color="auto"/>
            </w:tcBorders>
            <w:vAlign w:val="center"/>
          </w:tcPr>
          <w:p w14:paraId="6E14A91D"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決</w:t>
            </w:r>
          </w:p>
          <w:p w14:paraId="29A8A9A9"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策</w:t>
            </w:r>
          </w:p>
          <w:p w14:paraId="46817011"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發</w:t>
            </w:r>
          </w:p>
          <w:p w14:paraId="6EB51470"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展</w:t>
            </w:r>
          </w:p>
          <w:p w14:paraId="33DE0BD8" w14:textId="77777777" w:rsidR="006A4C4C" w:rsidRPr="00317442" w:rsidRDefault="006A4C4C" w:rsidP="006A4C4C">
            <w:pPr>
              <w:snapToGrid w:val="0"/>
              <w:jc w:val="center"/>
              <w:rPr>
                <w:rFonts w:eastAsia="標楷體"/>
                <w:bCs/>
                <w:sz w:val="28"/>
                <w:szCs w:val="28"/>
              </w:rPr>
            </w:pPr>
            <w:proofErr w:type="gramStart"/>
            <w:r w:rsidRPr="00317442">
              <w:rPr>
                <w:rFonts w:eastAsia="標楷體" w:hint="eastAsia"/>
                <w:bCs/>
                <w:sz w:val="28"/>
                <w:szCs w:val="28"/>
              </w:rPr>
              <w:t>訓</w:t>
            </w:r>
            <w:proofErr w:type="gramEnd"/>
          </w:p>
          <w:p w14:paraId="68791A62" w14:textId="77777777" w:rsidR="006A4C4C" w:rsidRPr="00317442" w:rsidRDefault="006A4C4C" w:rsidP="006A4C4C">
            <w:pPr>
              <w:snapToGrid w:val="0"/>
              <w:jc w:val="center"/>
              <w:rPr>
                <w:rFonts w:eastAsia="標楷體"/>
                <w:bCs/>
                <w:sz w:val="28"/>
                <w:szCs w:val="28"/>
              </w:rPr>
            </w:pPr>
            <w:r w:rsidRPr="00317442">
              <w:rPr>
                <w:rFonts w:eastAsia="標楷體" w:hint="eastAsia"/>
                <w:bCs/>
                <w:sz w:val="28"/>
                <w:szCs w:val="28"/>
              </w:rPr>
              <w:t>練</w:t>
            </w:r>
          </w:p>
        </w:tc>
        <w:tc>
          <w:tcPr>
            <w:tcW w:w="3543"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08F6154B"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8"/>
                <w:szCs w:val="28"/>
                <w:lang w:eastAsia="zh-HK"/>
              </w:rPr>
              <w:t>全球化思維的決策</w:t>
            </w:r>
          </w:p>
        </w:tc>
        <w:tc>
          <w:tcPr>
            <w:tcW w:w="645" w:type="dxa"/>
            <w:tcBorders>
              <w:top w:val="double" w:sz="4" w:space="0" w:color="auto"/>
            </w:tcBorders>
            <w:shd w:val="clear" w:color="auto" w:fill="FFFFFF" w:themeFill="background1"/>
            <w:vAlign w:val="center"/>
          </w:tcPr>
          <w:p w14:paraId="639BA31A" w14:textId="77777777" w:rsidR="006A4C4C" w:rsidRPr="00317442" w:rsidRDefault="006A4C4C" w:rsidP="006A4C4C">
            <w:pPr>
              <w:overflowPunct w:val="0"/>
              <w:snapToGrid w:val="0"/>
              <w:ind w:leftChars="-12" w:left="2" w:hangingChars="11" w:hanging="31"/>
              <w:jc w:val="center"/>
              <w:rPr>
                <w:rFonts w:eastAsia="標楷體"/>
                <w:bCs/>
                <w:sz w:val="28"/>
                <w:szCs w:val="28"/>
              </w:rPr>
            </w:pPr>
            <w:r w:rsidRPr="00317442">
              <w:rPr>
                <w:rFonts w:eastAsia="標楷體"/>
                <w:bCs/>
                <w:sz w:val="28"/>
                <w:szCs w:val="28"/>
              </w:rPr>
              <w:t>6</w:t>
            </w:r>
          </w:p>
        </w:tc>
        <w:tc>
          <w:tcPr>
            <w:tcW w:w="70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64CD19E0" w14:textId="77777777" w:rsidR="006A4C4C" w:rsidRPr="00317442" w:rsidRDefault="006A4C4C" w:rsidP="006A4C4C">
            <w:pPr>
              <w:snapToGrid w:val="0"/>
              <w:jc w:val="center"/>
              <w:rPr>
                <w:rFonts w:eastAsia="標楷體"/>
                <w:bCs/>
                <w:strike/>
                <w:sz w:val="28"/>
                <w:szCs w:val="28"/>
              </w:rPr>
            </w:pPr>
          </w:p>
        </w:tc>
        <w:tc>
          <w:tcPr>
            <w:tcW w:w="2268" w:type="dxa"/>
            <w:tcBorders>
              <w:top w:val="double" w:sz="4" w:space="0" w:color="auto"/>
              <w:left w:val="single" w:sz="4" w:space="0" w:color="auto"/>
              <w:bottom w:val="single" w:sz="4" w:space="0" w:color="auto"/>
              <w:right w:val="single" w:sz="4" w:space="0" w:color="auto"/>
            </w:tcBorders>
            <w:shd w:val="clear" w:color="auto" w:fill="FFFFFF" w:themeFill="background1"/>
          </w:tcPr>
          <w:p w14:paraId="2B6682C3" w14:textId="77777777" w:rsidR="006A4C4C" w:rsidRPr="00317442" w:rsidRDefault="007E4530" w:rsidP="006A4C4C">
            <w:pPr>
              <w:snapToGrid w:val="0"/>
              <w:rPr>
                <w:rFonts w:eastAsia="標楷體"/>
                <w:bCs/>
                <w:sz w:val="28"/>
                <w:szCs w:val="28"/>
              </w:rPr>
            </w:pPr>
            <w:r w:rsidRPr="00317442">
              <w:rPr>
                <w:rFonts w:eastAsia="標楷體"/>
                <w:bCs/>
                <w:sz w:val="28"/>
                <w:szCs w:val="28"/>
              </w:rPr>
              <w:t>英語授課</w:t>
            </w:r>
          </w:p>
        </w:tc>
      </w:tr>
      <w:tr w:rsidR="006A4C4C" w:rsidRPr="00317442" w14:paraId="2CF9BCF9" w14:textId="77777777" w:rsidTr="00FB1DA4">
        <w:trPr>
          <w:trHeight w:val="425"/>
          <w:jc w:val="center"/>
        </w:trPr>
        <w:tc>
          <w:tcPr>
            <w:tcW w:w="1271" w:type="dxa"/>
            <w:vMerge/>
            <w:tcBorders>
              <w:left w:val="single" w:sz="4" w:space="0" w:color="auto"/>
              <w:right w:val="single" w:sz="4" w:space="0" w:color="auto"/>
            </w:tcBorders>
            <w:vAlign w:val="center"/>
          </w:tcPr>
          <w:p w14:paraId="775AE356" w14:textId="77777777" w:rsidR="006A4C4C" w:rsidRPr="00317442" w:rsidRDefault="006A4C4C" w:rsidP="006A4C4C">
            <w:pPr>
              <w:widowControl/>
              <w:overflowPunct w:val="0"/>
              <w:snapToGrid w:val="0"/>
              <w:jc w:val="both"/>
              <w:rPr>
                <w:rFonts w:eastAsia="標楷體"/>
                <w:bCs/>
                <w:sz w:val="28"/>
                <w:szCs w:val="28"/>
              </w:rPr>
            </w:pPr>
          </w:p>
        </w:tc>
        <w:tc>
          <w:tcPr>
            <w:tcW w:w="510" w:type="dxa"/>
            <w:vMerge/>
            <w:tcBorders>
              <w:left w:val="single" w:sz="4" w:space="0" w:color="auto"/>
              <w:right w:val="single" w:sz="4" w:space="0" w:color="auto"/>
            </w:tcBorders>
            <w:vAlign w:val="center"/>
          </w:tcPr>
          <w:p w14:paraId="74D05B91"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5B74B"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8"/>
                <w:szCs w:val="28"/>
              </w:rPr>
              <w:t>系統思考與願景領導</w:t>
            </w:r>
          </w:p>
        </w:tc>
        <w:tc>
          <w:tcPr>
            <w:tcW w:w="645" w:type="dxa"/>
            <w:tcBorders>
              <w:top w:val="single" w:sz="4" w:space="0" w:color="auto"/>
            </w:tcBorders>
            <w:shd w:val="clear" w:color="auto" w:fill="FFFFFF" w:themeFill="background1"/>
            <w:vAlign w:val="center"/>
          </w:tcPr>
          <w:p w14:paraId="0B65AE90" w14:textId="77777777" w:rsidR="006A4C4C" w:rsidRPr="00317442" w:rsidRDefault="006A4C4C" w:rsidP="006A4C4C">
            <w:pPr>
              <w:snapToGrid w:val="0"/>
              <w:jc w:val="center"/>
              <w:rPr>
                <w:bCs/>
                <w:kern w:val="0"/>
                <w:sz w:val="28"/>
                <w:szCs w:val="28"/>
              </w:rPr>
            </w:pPr>
            <w:r w:rsidRPr="00317442">
              <w:rPr>
                <w:rFonts w:eastAsia="標楷體"/>
                <w:bCs/>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67698" w14:textId="77777777" w:rsidR="006A4C4C" w:rsidRPr="00317442" w:rsidRDefault="006A4C4C" w:rsidP="006A4C4C">
            <w:pPr>
              <w:snapToGrid w:val="0"/>
              <w:jc w:val="center"/>
              <w:rPr>
                <w:rFonts w:eastAsia="標楷體"/>
                <w:bCs/>
                <w:strike/>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2608C78" w14:textId="77777777" w:rsidR="006A4C4C" w:rsidRPr="00317442" w:rsidRDefault="006A4C4C" w:rsidP="006A4C4C">
            <w:pPr>
              <w:snapToGrid w:val="0"/>
              <w:jc w:val="both"/>
              <w:rPr>
                <w:rFonts w:eastAsia="標楷體"/>
                <w:bCs/>
                <w:sz w:val="28"/>
                <w:szCs w:val="28"/>
              </w:rPr>
            </w:pPr>
          </w:p>
        </w:tc>
      </w:tr>
      <w:tr w:rsidR="006A4C4C" w:rsidRPr="00317442" w14:paraId="3E1B02AB" w14:textId="77777777" w:rsidTr="00FB1DA4">
        <w:trPr>
          <w:trHeight w:val="425"/>
          <w:jc w:val="center"/>
        </w:trPr>
        <w:tc>
          <w:tcPr>
            <w:tcW w:w="1271" w:type="dxa"/>
            <w:vMerge/>
            <w:tcBorders>
              <w:left w:val="single" w:sz="4" w:space="0" w:color="auto"/>
              <w:right w:val="single" w:sz="4" w:space="0" w:color="auto"/>
            </w:tcBorders>
            <w:vAlign w:val="center"/>
          </w:tcPr>
          <w:p w14:paraId="03D36D15" w14:textId="77777777" w:rsidR="006A4C4C" w:rsidRPr="00317442" w:rsidRDefault="006A4C4C" w:rsidP="006A4C4C">
            <w:pPr>
              <w:widowControl/>
              <w:overflowPunct w:val="0"/>
              <w:snapToGrid w:val="0"/>
              <w:jc w:val="both"/>
              <w:rPr>
                <w:rFonts w:eastAsia="標楷體"/>
                <w:bCs/>
                <w:sz w:val="28"/>
                <w:szCs w:val="28"/>
              </w:rPr>
            </w:pPr>
          </w:p>
        </w:tc>
        <w:tc>
          <w:tcPr>
            <w:tcW w:w="510" w:type="dxa"/>
            <w:vMerge/>
            <w:tcBorders>
              <w:left w:val="single" w:sz="4" w:space="0" w:color="auto"/>
              <w:right w:val="single" w:sz="4" w:space="0" w:color="auto"/>
            </w:tcBorders>
            <w:vAlign w:val="center"/>
          </w:tcPr>
          <w:p w14:paraId="610C8330"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1A9FF" w14:textId="77777777" w:rsidR="006A4C4C" w:rsidRPr="00317442" w:rsidRDefault="006A4C4C" w:rsidP="006A4C4C">
            <w:pPr>
              <w:overflowPunct w:val="0"/>
              <w:snapToGrid w:val="0"/>
              <w:rPr>
                <w:rFonts w:eastAsia="標楷體"/>
                <w:bCs/>
                <w:sz w:val="28"/>
                <w:szCs w:val="28"/>
              </w:rPr>
            </w:pPr>
            <w:proofErr w:type="gramStart"/>
            <w:r w:rsidRPr="00317442">
              <w:rPr>
                <w:rFonts w:eastAsia="標楷體" w:hint="eastAsia"/>
                <w:bCs/>
                <w:kern w:val="0"/>
                <w:sz w:val="28"/>
                <w:szCs w:val="28"/>
              </w:rPr>
              <w:t>跨域治理</w:t>
            </w:r>
            <w:proofErr w:type="gramEnd"/>
            <w:r w:rsidRPr="00317442">
              <w:rPr>
                <w:rFonts w:eastAsia="標楷體" w:hint="eastAsia"/>
                <w:bCs/>
                <w:kern w:val="0"/>
                <w:sz w:val="28"/>
                <w:szCs w:val="28"/>
              </w:rPr>
              <w:t>個案研討</w:t>
            </w:r>
          </w:p>
        </w:tc>
        <w:tc>
          <w:tcPr>
            <w:tcW w:w="645" w:type="dxa"/>
            <w:tcBorders>
              <w:top w:val="single" w:sz="4" w:space="0" w:color="auto"/>
            </w:tcBorders>
            <w:shd w:val="clear" w:color="auto" w:fill="FFFFFF" w:themeFill="background1"/>
            <w:vAlign w:val="center"/>
          </w:tcPr>
          <w:p w14:paraId="18B36226" w14:textId="77777777" w:rsidR="006A4C4C" w:rsidRPr="00317442" w:rsidRDefault="006A4C4C" w:rsidP="006A4C4C">
            <w:pPr>
              <w:widowControl/>
              <w:snapToGrid w:val="0"/>
              <w:jc w:val="center"/>
              <w:rPr>
                <w:bCs/>
                <w:strike/>
                <w:kern w:val="0"/>
                <w:sz w:val="28"/>
                <w:szCs w:val="28"/>
              </w:rPr>
            </w:pPr>
            <w:r w:rsidRPr="00317442">
              <w:rPr>
                <w:rFonts w:eastAsia="標楷體"/>
                <w:bCs/>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8FC5C" w14:textId="77777777" w:rsidR="006A4C4C" w:rsidRPr="00317442" w:rsidRDefault="006A4C4C" w:rsidP="006A4C4C">
            <w:pPr>
              <w:snapToGrid w:val="0"/>
              <w:jc w:val="center"/>
              <w:rPr>
                <w:rFonts w:eastAsia="標楷體"/>
                <w:bCs/>
                <w:strike/>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8623E0" w14:textId="77777777" w:rsidR="006A4C4C" w:rsidRPr="00317442" w:rsidRDefault="006A4C4C" w:rsidP="006A4C4C">
            <w:pPr>
              <w:snapToGrid w:val="0"/>
              <w:jc w:val="both"/>
              <w:rPr>
                <w:rFonts w:eastAsia="標楷體"/>
                <w:bCs/>
                <w:sz w:val="28"/>
                <w:szCs w:val="28"/>
              </w:rPr>
            </w:pPr>
          </w:p>
        </w:tc>
      </w:tr>
      <w:tr w:rsidR="006A4C4C" w:rsidRPr="00317442" w14:paraId="4B71944A" w14:textId="77777777" w:rsidTr="00FB1DA4">
        <w:trPr>
          <w:trHeight w:val="425"/>
          <w:jc w:val="center"/>
        </w:trPr>
        <w:tc>
          <w:tcPr>
            <w:tcW w:w="1271" w:type="dxa"/>
            <w:vMerge/>
            <w:tcBorders>
              <w:left w:val="single" w:sz="4" w:space="0" w:color="auto"/>
              <w:right w:val="single" w:sz="4" w:space="0" w:color="auto"/>
            </w:tcBorders>
            <w:vAlign w:val="center"/>
          </w:tcPr>
          <w:p w14:paraId="2D42401A" w14:textId="77777777" w:rsidR="006A4C4C" w:rsidRPr="00317442" w:rsidRDefault="006A4C4C" w:rsidP="006A4C4C">
            <w:pPr>
              <w:widowControl/>
              <w:overflowPunct w:val="0"/>
              <w:snapToGrid w:val="0"/>
              <w:jc w:val="both"/>
              <w:rPr>
                <w:rFonts w:eastAsia="標楷體"/>
                <w:bCs/>
                <w:sz w:val="28"/>
                <w:szCs w:val="28"/>
              </w:rPr>
            </w:pPr>
          </w:p>
        </w:tc>
        <w:tc>
          <w:tcPr>
            <w:tcW w:w="510" w:type="dxa"/>
            <w:vMerge/>
            <w:tcBorders>
              <w:left w:val="single" w:sz="4" w:space="0" w:color="auto"/>
              <w:right w:val="single" w:sz="4" w:space="0" w:color="auto"/>
            </w:tcBorders>
            <w:vAlign w:val="center"/>
          </w:tcPr>
          <w:p w14:paraId="61A1E116"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4F950" w14:textId="77777777" w:rsidR="006A4C4C" w:rsidRPr="00317442" w:rsidRDefault="006A4C4C" w:rsidP="006A4C4C">
            <w:pPr>
              <w:overflowPunct w:val="0"/>
              <w:snapToGrid w:val="0"/>
              <w:rPr>
                <w:rFonts w:eastAsia="標楷體"/>
                <w:bCs/>
                <w:kern w:val="0"/>
                <w:sz w:val="28"/>
                <w:szCs w:val="28"/>
              </w:rPr>
            </w:pPr>
            <w:r w:rsidRPr="00317442">
              <w:rPr>
                <w:rFonts w:eastAsia="標楷體" w:hint="eastAsia"/>
                <w:bCs/>
                <w:kern w:val="0"/>
                <w:sz w:val="28"/>
                <w:szCs w:val="28"/>
              </w:rPr>
              <w:t>談判與</w:t>
            </w:r>
            <w:r w:rsidRPr="00317442">
              <w:rPr>
                <w:rFonts w:eastAsia="標楷體" w:hint="eastAsia"/>
                <w:bCs/>
                <w:sz w:val="28"/>
                <w:szCs w:val="32"/>
              </w:rPr>
              <w:t>危機決策</w:t>
            </w:r>
          </w:p>
        </w:tc>
        <w:tc>
          <w:tcPr>
            <w:tcW w:w="645" w:type="dxa"/>
            <w:tcBorders>
              <w:top w:val="single" w:sz="4" w:space="0" w:color="auto"/>
              <w:bottom w:val="single" w:sz="4" w:space="0" w:color="auto"/>
            </w:tcBorders>
            <w:shd w:val="clear" w:color="auto" w:fill="FFFFFF" w:themeFill="background1"/>
            <w:vAlign w:val="center"/>
          </w:tcPr>
          <w:p w14:paraId="631D3040" w14:textId="77777777" w:rsidR="006A4C4C" w:rsidRPr="00317442" w:rsidRDefault="006A4C4C" w:rsidP="006A4C4C">
            <w:pPr>
              <w:overflowPunct w:val="0"/>
              <w:snapToGrid w:val="0"/>
              <w:ind w:leftChars="-12" w:left="2" w:hangingChars="11" w:hanging="31"/>
              <w:jc w:val="center"/>
              <w:rPr>
                <w:rFonts w:eastAsia="標楷體"/>
                <w:bCs/>
                <w:sz w:val="28"/>
                <w:szCs w:val="28"/>
              </w:rPr>
            </w:pPr>
            <w:r w:rsidRPr="00317442">
              <w:rPr>
                <w:rFonts w:eastAsia="標楷體"/>
                <w:bCs/>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0FE4F" w14:textId="77777777" w:rsidR="006A4C4C" w:rsidRPr="00317442" w:rsidRDefault="006A4C4C" w:rsidP="006A4C4C">
            <w:pPr>
              <w:snapToGrid w:val="0"/>
              <w:jc w:val="center"/>
              <w:rPr>
                <w:rFonts w:eastAsia="標楷體"/>
                <w:bCs/>
                <w:strike/>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9B90E96" w14:textId="77777777" w:rsidR="006A4C4C" w:rsidRPr="00317442" w:rsidRDefault="006A4C4C" w:rsidP="006A4C4C">
            <w:pPr>
              <w:snapToGrid w:val="0"/>
              <w:jc w:val="center"/>
              <w:rPr>
                <w:rFonts w:eastAsia="標楷體"/>
                <w:bCs/>
                <w:sz w:val="28"/>
                <w:szCs w:val="28"/>
              </w:rPr>
            </w:pPr>
          </w:p>
        </w:tc>
      </w:tr>
      <w:tr w:rsidR="006A4C4C" w:rsidRPr="00317442" w14:paraId="7EED2678" w14:textId="77777777" w:rsidTr="00FB1DA4">
        <w:trPr>
          <w:trHeight w:val="425"/>
          <w:jc w:val="center"/>
        </w:trPr>
        <w:tc>
          <w:tcPr>
            <w:tcW w:w="1271" w:type="dxa"/>
            <w:vMerge/>
            <w:tcBorders>
              <w:left w:val="single" w:sz="4" w:space="0" w:color="auto"/>
              <w:right w:val="single" w:sz="4" w:space="0" w:color="auto"/>
            </w:tcBorders>
            <w:vAlign w:val="center"/>
          </w:tcPr>
          <w:p w14:paraId="5F52C834" w14:textId="77777777" w:rsidR="006A4C4C" w:rsidRPr="00317442" w:rsidRDefault="006A4C4C" w:rsidP="006A4C4C">
            <w:pPr>
              <w:widowControl/>
              <w:overflowPunct w:val="0"/>
              <w:snapToGrid w:val="0"/>
              <w:jc w:val="both"/>
              <w:rPr>
                <w:rFonts w:eastAsia="標楷體"/>
                <w:bCs/>
                <w:sz w:val="28"/>
                <w:szCs w:val="28"/>
              </w:rPr>
            </w:pPr>
          </w:p>
        </w:tc>
        <w:tc>
          <w:tcPr>
            <w:tcW w:w="510" w:type="dxa"/>
            <w:vMerge/>
            <w:tcBorders>
              <w:left w:val="single" w:sz="4" w:space="0" w:color="auto"/>
              <w:right w:val="single" w:sz="4" w:space="0" w:color="auto"/>
            </w:tcBorders>
            <w:vAlign w:val="center"/>
          </w:tcPr>
          <w:p w14:paraId="05D74D42"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B92B4" w14:textId="77777777" w:rsidR="006A4C4C" w:rsidRPr="00317442" w:rsidRDefault="006A4C4C" w:rsidP="006A4C4C">
            <w:pPr>
              <w:overflowPunct w:val="0"/>
              <w:snapToGrid w:val="0"/>
              <w:rPr>
                <w:rFonts w:eastAsia="標楷體"/>
                <w:bCs/>
                <w:kern w:val="0"/>
                <w:sz w:val="28"/>
                <w:szCs w:val="28"/>
              </w:rPr>
            </w:pPr>
            <w:r w:rsidRPr="00317442">
              <w:rPr>
                <w:rFonts w:eastAsia="標楷體" w:hint="eastAsia"/>
                <w:bCs/>
                <w:sz w:val="28"/>
                <w:szCs w:val="28"/>
              </w:rPr>
              <w:t>職務見習暨</w:t>
            </w:r>
            <w:proofErr w:type="gramStart"/>
            <w:r w:rsidRPr="00317442">
              <w:rPr>
                <w:rFonts w:eastAsia="標楷體" w:hint="eastAsia"/>
                <w:bCs/>
                <w:sz w:val="28"/>
                <w:szCs w:val="28"/>
              </w:rPr>
              <w:t>短期蹲點</w:t>
            </w:r>
            <w:proofErr w:type="gramEnd"/>
          </w:p>
        </w:tc>
        <w:tc>
          <w:tcPr>
            <w:tcW w:w="645" w:type="dxa"/>
            <w:tcBorders>
              <w:top w:val="single" w:sz="4" w:space="0" w:color="auto"/>
              <w:bottom w:val="single" w:sz="4" w:space="0" w:color="auto"/>
            </w:tcBorders>
            <w:shd w:val="clear" w:color="auto" w:fill="FFFFFF" w:themeFill="background1"/>
            <w:vAlign w:val="center"/>
          </w:tcPr>
          <w:p w14:paraId="49F7BFEF" w14:textId="77777777" w:rsidR="006A4C4C" w:rsidRPr="00317442" w:rsidRDefault="00FE4A29" w:rsidP="006A4C4C">
            <w:pPr>
              <w:overflowPunct w:val="0"/>
              <w:snapToGrid w:val="0"/>
              <w:ind w:leftChars="-12" w:left="2" w:hangingChars="11" w:hanging="31"/>
              <w:jc w:val="center"/>
              <w:rPr>
                <w:rFonts w:eastAsia="標楷體"/>
                <w:bCs/>
                <w:sz w:val="28"/>
                <w:szCs w:val="28"/>
              </w:rPr>
            </w:pPr>
            <w:r w:rsidRPr="00317442">
              <w:rPr>
                <w:rFonts w:eastAsia="標楷體"/>
                <w:bCs/>
                <w:sz w:val="28"/>
                <w:szCs w:val="28"/>
              </w:rPr>
              <w:t>3</w:t>
            </w:r>
            <w:r w:rsidR="006A4C4C" w:rsidRPr="00317442">
              <w:rPr>
                <w:rFonts w:eastAsia="標楷體"/>
                <w:bCs/>
                <w:sz w:val="28"/>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B04AC" w14:textId="77777777" w:rsidR="006A4C4C" w:rsidRPr="00317442" w:rsidRDefault="006A4C4C" w:rsidP="006A4C4C">
            <w:pPr>
              <w:snapToGrid w:val="0"/>
              <w:jc w:val="center"/>
              <w:rPr>
                <w:rFonts w:eastAsia="標楷體"/>
                <w:bCs/>
                <w:strike/>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03F13F3" w14:textId="77777777" w:rsidR="006A4C4C" w:rsidRPr="00317442" w:rsidRDefault="006A4C4C" w:rsidP="006A4C4C">
            <w:pPr>
              <w:snapToGrid w:val="0"/>
              <w:jc w:val="center"/>
              <w:rPr>
                <w:rFonts w:eastAsia="標楷體"/>
                <w:bCs/>
                <w:sz w:val="28"/>
                <w:szCs w:val="28"/>
              </w:rPr>
            </w:pPr>
          </w:p>
        </w:tc>
      </w:tr>
      <w:tr w:rsidR="006A4C4C" w:rsidRPr="00317442" w14:paraId="2987EF01" w14:textId="77777777" w:rsidTr="00FB1DA4">
        <w:trPr>
          <w:trHeight w:val="425"/>
          <w:jc w:val="center"/>
        </w:trPr>
        <w:tc>
          <w:tcPr>
            <w:tcW w:w="1271" w:type="dxa"/>
            <w:vMerge/>
            <w:tcBorders>
              <w:left w:val="single" w:sz="4" w:space="0" w:color="auto"/>
              <w:bottom w:val="double" w:sz="4" w:space="0" w:color="auto"/>
              <w:right w:val="single" w:sz="4" w:space="0" w:color="auto"/>
            </w:tcBorders>
            <w:vAlign w:val="center"/>
          </w:tcPr>
          <w:p w14:paraId="6AE9B796" w14:textId="77777777" w:rsidR="006A4C4C" w:rsidRPr="00317442" w:rsidRDefault="006A4C4C" w:rsidP="006A4C4C">
            <w:pPr>
              <w:widowControl/>
              <w:overflowPunct w:val="0"/>
              <w:snapToGrid w:val="0"/>
              <w:jc w:val="both"/>
              <w:rPr>
                <w:rFonts w:eastAsia="標楷體"/>
                <w:bCs/>
                <w:sz w:val="28"/>
                <w:szCs w:val="28"/>
              </w:rPr>
            </w:pPr>
          </w:p>
        </w:tc>
        <w:tc>
          <w:tcPr>
            <w:tcW w:w="510" w:type="dxa"/>
            <w:vMerge/>
            <w:tcBorders>
              <w:left w:val="single" w:sz="4" w:space="0" w:color="auto"/>
              <w:bottom w:val="double" w:sz="4" w:space="0" w:color="auto"/>
              <w:right w:val="single" w:sz="4" w:space="0" w:color="auto"/>
            </w:tcBorders>
            <w:vAlign w:val="center"/>
          </w:tcPr>
          <w:p w14:paraId="2334E836" w14:textId="77777777" w:rsidR="006A4C4C" w:rsidRPr="00317442" w:rsidRDefault="006A4C4C" w:rsidP="006A4C4C">
            <w:pPr>
              <w:widowControl/>
              <w:overflowPunct w:val="0"/>
              <w:snapToGrid w:val="0"/>
              <w:jc w:val="both"/>
              <w:rPr>
                <w:rFonts w:eastAsia="標楷體"/>
                <w:bCs/>
                <w:sz w:val="28"/>
                <w:szCs w:val="28"/>
              </w:rPr>
            </w:pPr>
          </w:p>
        </w:tc>
        <w:tc>
          <w:tcPr>
            <w:tcW w:w="3543" w:type="dxa"/>
            <w:tcBorders>
              <w:top w:val="single" w:sz="4" w:space="0" w:color="auto"/>
              <w:bottom w:val="double" w:sz="4" w:space="0" w:color="auto"/>
              <w:right w:val="single" w:sz="4" w:space="0" w:color="auto"/>
            </w:tcBorders>
            <w:shd w:val="clear" w:color="auto" w:fill="FFFFFF" w:themeFill="background1"/>
            <w:vAlign w:val="center"/>
          </w:tcPr>
          <w:p w14:paraId="3FBD16B1" w14:textId="77777777" w:rsidR="006A4C4C" w:rsidRPr="00317442" w:rsidRDefault="005C23D4" w:rsidP="006A4C4C">
            <w:pPr>
              <w:overflowPunct w:val="0"/>
              <w:snapToGrid w:val="0"/>
              <w:rPr>
                <w:rFonts w:eastAsia="標楷體"/>
                <w:bCs/>
                <w:sz w:val="28"/>
                <w:szCs w:val="28"/>
              </w:rPr>
            </w:pPr>
            <w:r w:rsidRPr="00317442">
              <w:rPr>
                <w:rFonts w:eastAsia="標楷體" w:hint="eastAsia"/>
                <w:bCs/>
                <w:sz w:val="28"/>
                <w:szCs w:val="28"/>
              </w:rPr>
              <w:t>領導趨勢專題</w:t>
            </w:r>
          </w:p>
        </w:tc>
        <w:tc>
          <w:tcPr>
            <w:tcW w:w="64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41C4B2F" w14:textId="77777777" w:rsidR="006A4C4C" w:rsidRPr="00317442" w:rsidRDefault="006A4C4C" w:rsidP="006A4C4C">
            <w:pPr>
              <w:widowControl/>
              <w:snapToGrid w:val="0"/>
              <w:jc w:val="center"/>
              <w:rPr>
                <w:bCs/>
                <w:kern w:val="0"/>
                <w:sz w:val="28"/>
                <w:szCs w:val="28"/>
              </w:rPr>
            </w:pPr>
          </w:p>
        </w:tc>
        <w:tc>
          <w:tcPr>
            <w:tcW w:w="709" w:type="dxa"/>
            <w:tcBorders>
              <w:bottom w:val="double" w:sz="4" w:space="0" w:color="auto"/>
            </w:tcBorders>
            <w:shd w:val="clear" w:color="auto" w:fill="FFFFFF" w:themeFill="background1"/>
            <w:vAlign w:val="center"/>
          </w:tcPr>
          <w:p w14:paraId="5C7D1D78" w14:textId="77777777" w:rsidR="006A4C4C" w:rsidRPr="00317442" w:rsidRDefault="006A4C4C" w:rsidP="006A4C4C">
            <w:pPr>
              <w:widowControl/>
              <w:snapToGrid w:val="0"/>
              <w:jc w:val="center"/>
              <w:rPr>
                <w:bCs/>
                <w:kern w:val="0"/>
                <w:sz w:val="28"/>
                <w:szCs w:val="28"/>
              </w:rPr>
            </w:pPr>
            <w:r w:rsidRPr="00317442">
              <w:rPr>
                <w:rFonts w:hint="eastAsia"/>
                <w:bCs/>
                <w:kern w:val="0"/>
                <w:sz w:val="28"/>
                <w:szCs w:val="28"/>
              </w:rPr>
              <w:t>4</w:t>
            </w:r>
          </w:p>
        </w:tc>
        <w:tc>
          <w:tcPr>
            <w:tcW w:w="2268" w:type="dxa"/>
            <w:tcBorders>
              <w:top w:val="single" w:sz="4" w:space="0" w:color="auto"/>
              <w:left w:val="single" w:sz="4" w:space="0" w:color="auto"/>
              <w:bottom w:val="double" w:sz="4" w:space="0" w:color="auto"/>
              <w:right w:val="single" w:sz="4" w:space="0" w:color="auto"/>
            </w:tcBorders>
            <w:shd w:val="clear" w:color="auto" w:fill="FFFFFF" w:themeFill="background1"/>
          </w:tcPr>
          <w:p w14:paraId="46E064CD" w14:textId="77777777" w:rsidR="006A4C4C" w:rsidRPr="00317442" w:rsidRDefault="006A4C4C" w:rsidP="006A4C4C">
            <w:pPr>
              <w:overflowPunct w:val="0"/>
              <w:snapToGrid w:val="0"/>
              <w:jc w:val="center"/>
              <w:rPr>
                <w:rFonts w:eastAsia="標楷體"/>
                <w:bCs/>
                <w:sz w:val="28"/>
                <w:szCs w:val="28"/>
                <w:shd w:val="pct15" w:color="auto" w:fill="FFFFFF"/>
              </w:rPr>
            </w:pPr>
          </w:p>
        </w:tc>
      </w:tr>
      <w:tr w:rsidR="006A4C4C" w:rsidRPr="00317442" w14:paraId="2D431D0D" w14:textId="77777777" w:rsidTr="00563017">
        <w:trPr>
          <w:trHeight w:val="340"/>
          <w:jc w:val="center"/>
        </w:trPr>
        <w:tc>
          <w:tcPr>
            <w:tcW w:w="1271" w:type="dxa"/>
            <w:vMerge w:val="restart"/>
            <w:tcBorders>
              <w:top w:val="double" w:sz="4" w:space="0" w:color="auto"/>
              <w:left w:val="single" w:sz="4" w:space="0" w:color="auto"/>
              <w:bottom w:val="single" w:sz="4" w:space="0" w:color="auto"/>
              <w:right w:val="single" w:sz="4" w:space="0" w:color="auto"/>
            </w:tcBorders>
            <w:vAlign w:val="center"/>
            <w:hideMark/>
          </w:tcPr>
          <w:p w14:paraId="5EE8CDBB" w14:textId="77777777" w:rsidR="006A4C4C" w:rsidRPr="00317442" w:rsidRDefault="006A4C4C" w:rsidP="006A4C4C">
            <w:pPr>
              <w:overflowPunct w:val="0"/>
              <w:snapToGrid w:val="0"/>
              <w:jc w:val="both"/>
              <w:rPr>
                <w:rFonts w:eastAsia="標楷體"/>
                <w:bCs/>
                <w:sz w:val="28"/>
                <w:szCs w:val="28"/>
              </w:rPr>
            </w:pPr>
            <w:r w:rsidRPr="00317442">
              <w:rPr>
                <w:rFonts w:eastAsia="標楷體" w:hint="eastAsia"/>
                <w:bCs/>
                <w:sz w:val="28"/>
                <w:szCs w:val="28"/>
              </w:rPr>
              <w:t>綜合活動</w:t>
            </w:r>
          </w:p>
          <w:p w14:paraId="24296D01" w14:textId="77777777" w:rsidR="006A4C4C" w:rsidRPr="00317442" w:rsidRDefault="006A4C4C">
            <w:pPr>
              <w:overflowPunct w:val="0"/>
              <w:snapToGrid w:val="0"/>
              <w:jc w:val="center"/>
              <w:rPr>
                <w:rFonts w:eastAsia="標楷體"/>
                <w:bCs/>
                <w:sz w:val="28"/>
                <w:szCs w:val="28"/>
              </w:rPr>
            </w:pPr>
            <w:r w:rsidRPr="00317442">
              <w:rPr>
                <w:rFonts w:eastAsia="標楷體" w:hint="eastAsia"/>
                <w:bCs/>
                <w:sz w:val="28"/>
                <w:szCs w:val="28"/>
              </w:rPr>
              <w:t>（</w:t>
            </w:r>
            <w:r w:rsidRPr="00317442">
              <w:rPr>
                <w:rFonts w:eastAsia="標楷體"/>
                <w:bCs/>
                <w:sz w:val="28"/>
                <w:szCs w:val="32"/>
              </w:rPr>
              <w:t>2</w:t>
            </w:r>
            <w:r w:rsidR="0049015A" w:rsidRPr="00317442">
              <w:rPr>
                <w:rFonts w:eastAsia="標楷體"/>
                <w:bCs/>
                <w:sz w:val="28"/>
                <w:szCs w:val="32"/>
              </w:rPr>
              <w:t>5</w:t>
            </w:r>
            <w:r w:rsidRPr="00317442">
              <w:rPr>
                <w:rFonts w:eastAsia="標楷體" w:hint="eastAsia"/>
                <w:bCs/>
                <w:sz w:val="28"/>
                <w:szCs w:val="28"/>
              </w:rPr>
              <w:t>小時）</w:t>
            </w:r>
          </w:p>
        </w:tc>
        <w:tc>
          <w:tcPr>
            <w:tcW w:w="4053" w:type="dxa"/>
            <w:gridSpan w:val="2"/>
            <w:tcBorders>
              <w:top w:val="double" w:sz="4" w:space="0" w:color="auto"/>
            </w:tcBorders>
            <w:shd w:val="clear" w:color="auto" w:fill="FFFFFF" w:themeFill="background1"/>
            <w:vAlign w:val="center"/>
          </w:tcPr>
          <w:p w14:paraId="644792AF" w14:textId="77777777" w:rsidR="006A4C4C" w:rsidRPr="00317442" w:rsidRDefault="006A4C4C" w:rsidP="006A4C4C">
            <w:pPr>
              <w:widowControl/>
              <w:snapToGrid w:val="0"/>
              <w:rPr>
                <w:rFonts w:eastAsia="標楷體"/>
                <w:bCs/>
                <w:kern w:val="0"/>
                <w:sz w:val="28"/>
                <w:szCs w:val="28"/>
              </w:rPr>
            </w:pPr>
            <w:r w:rsidRPr="00317442">
              <w:rPr>
                <w:rFonts w:eastAsia="標楷體" w:hint="eastAsia"/>
                <w:bCs/>
                <w:kern w:val="0"/>
                <w:sz w:val="28"/>
                <w:szCs w:val="28"/>
              </w:rPr>
              <w:t>開訓典禮</w:t>
            </w:r>
          </w:p>
        </w:tc>
        <w:tc>
          <w:tcPr>
            <w:tcW w:w="645" w:type="dxa"/>
            <w:tcBorders>
              <w:top w:val="double" w:sz="4" w:space="0" w:color="auto"/>
            </w:tcBorders>
            <w:shd w:val="clear" w:color="auto" w:fill="FFFFFF" w:themeFill="background1"/>
            <w:vAlign w:val="center"/>
            <w:hideMark/>
          </w:tcPr>
          <w:p w14:paraId="28D31CD1" w14:textId="77777777" w:rsidR="006A4C4C" w:rsidRPr="00317442" w:rsidRDefault="006A4C4C" w:rsidP="006A4C4C">
            <w:pPr>
              <w:widowControl/>
              <w:snapToGrid w:val="0"/>
              <w:jc w:val="center"/>
              <w:rPr>
                <w:bCs/>
                <w:kern w:val="0"/>
                <w:sz w:val="28"/>
                <w:szCs w:val="28"/>
              </w:rPr>
            </w:pPr>
            <w:r w:rsidRPr="00317442">
              <w:rPr>
                <w:bCs/>
                <w:kern w:val="0"/>
                <w:sz w:val="28"/>
                <w:szCs w:val="28"/>
              </w:rPr>
              <w:t>1</w:t>
            </w:r>
          </w:p>
        </w:tc>
        <w:tc>
          <w:tcPr>
            <w:tcW w:w="70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46053E37" w14:textId="77777777" w:rsidR="006A4C4C" w:rsidRPr="00317442" w:rsidRDefault="006A4C4C" w:rsidP="006A4C4C">
            <w:pPr>
              <w:overflowPunct w:val="0"/>
              <w:snapToGrid w:val="0"/>
              <w:jc w:val="center"/>
              <w:rPr>
                <w:rFonts w:eastAsia="標楷體"/>
                <w:bCs/>
                <w:sz w:val="28"/>
                <w:szCs w:val="28"/>
              </w:rPr>
            </w:pPr>
          </w:p>
        </w:tc>
        <w:tc>
          <w:tcPr>
            <w:tcW w:w="2268" w:type="dxa"/>
            <w:tcBorders>
              <w:top w:val="double" w:sz="4" w:space="0" w:color="auto"/>
              <w:left w:val="single" w:sz="4" w:space="0" w:color="auto"/>
              <w:bottom w:val="single" w:sz="4" w:space="0" w:color="auto"/>
              <w:right w:val="single" w:sz="4" w:space="0" w:color="auto"/>
            </w:tcBorders>
            <w:shd w:val="clear" w:color="auto" w:fill="FFFFFF" w:themeFill="background1"/>
          </w:tcPr>
          <w:p w14:paraId="523097F9" w14:textId="77777777" w:rsidR="006A4C4C" w:rsidRPr="00317442" w:rsidRDefault="006A4C4C" w:rsidP="006A4C4C">
            <w:pPr>
              <w:overflowPunct w:val="0"/>
              <w:snapToGrid w:val="0"/>
              <w:jc w:val="center"/>
              <w:rPr>
                <w:rFonts w:eastAsia="標楷體"/>
                <w:bCs/>
                <w:sz w:val="28"/>
                <w:szCs w:val="28"/>
              </w:rPr>
            </w:pPr>
          </w:p>
        </w:tc>
      </w:tr>
      <w:tr w:rsidR="006A4C4C" w:rsidRPr="00317442" w14:paraId="034B3A11" w14:textId="77777777" w:rsidTr="00563017">
        <w:trPr>
          <w:trHeight w:val="340"/>
          <w:jc w:val="center"/>
        </w:trPr>
        <w:tc>
          <w:tcPr>
            <w:tcW w:w="1271" w:type="dxa"/>
            <w:vMerge/>
            <w:tcBorders>
              <w:top w:val="double" w:sz="4" w:space="0" w:color="auto"/>
              <w:left w:val="single" w:sz="4" w:space="0" w:color="auto"/>
              <w:bottom w:val="single" w:sz="4" w:space="0" w:color="auto"/>
              <w:right w:val="single" w:sz="4" w:space="0" w:color="auto"/>
            </w:tcBorders>
            <w:vAlign w:val="center"/>
            <w:hideMark/>
          </w:tcPr>
          <w:p w14:paraId="02BE3D4A" w14:textId="77777777" w:rsidR="006A4C4C" w:rsidRPr="00317442" w:rsidRDefault="006A4C4C" w:rsidP="006A4C4C">
            <w:pPr>
              <w:widowControl/>
              <w:overflowPunct w:val="0"/>
              <w:snapToGrid w:val="0"/>
              <w:jc w:val="both"/>
              <w:rPr>
                <w:rFonts w:eastAsia="標楷體"/>
                <w:bCs/>
                <w:sz w:val="28"/>
                <w:szCs w:val="28"/>
              </w:rPr>
            </w:pPr>
          </w:p>
        </w:tc>
        <w:tc>
          <w:tcPr>
            <w:tcW w:w="4053" w:type="dxa"/>
            <w:gridSpan w:val="2"/>
            <w:shd w:val="clear" w:color="auto" w:fill="FFFFFF" w:themeFill="background1"/>
            <w:vAlign w:val="center"/>
          </w:tcPr>
          <w:p w14:paraId="5741F0E3" w14:textId="77777777" w:rsidR="006A4C4C" w:rsidRPr="00317442" w:rsidRDefault="006A4C4C" w:rsidP="006A4C4C">
            <w:pPr>
              <w:widowControl/>
              <w:snapToGrid w:val="0"/>
              <w:rPr>
                <w:rFonts w:eastAsia="標楷體"/>
                <w:bCs/>
                <w:kern w:val="0"/>
                <w:sz w:val="28"/>
                <w:szCs w:val="28"/>
              </w:rPr>
            </w:pPr>
            <w:r w:rsidRPr="00317442">
              <w:rPr>
                <w:rFonts w:eastAsia="標楷體" w:hint="eastAsia"/>
                <w:bCs/>
                <w:kern w:val="0"/>
                <w:sz w:val="28"/>
                <w:szCs w:val="28"/>
              </w:rPr>
              <w:t>學習共識營（含法規及課程重點介紹）</w:t>
            </w:r>
          </w:p>
        </w:tc>
        <w:tc>
          <w:tcPr>
            <w:tcW w:w="645" w:type="dxa"/>
            <w:shd w:val="clear" w:color="auto" w:fill="FFFFFF" w:themeFill="background1"/>
            <w:vAlign w:val="center"/>
            <w:hideMark/>
          </w:tcPr>
          <w:p w14:paraId="17C3065E" w14:textId="77777777" w:rsidR="006A4C4C" w:rsidRPr="00317442" w:rsidRDefault="006A4C4C" w:rsidP="006A4C4C">
            <w:pPr>
              <w:widowControl/>
              <w:snapToGrid w:val="0"/>
              <w:jc w:val="center"/>
              <w:rPr>
                <w:bCs/>
                <w:kern w:val="0"/>
                <w:sz w:val="28"/>
                <w:szCs w:val="28"/>
              </w:rPr>
            </w:pPr>
            <w:r w:rsidRPr="00317442">
              <w:rPr>
                <w:bCs/>
                <w:kern w:val="0"/>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7FCB8" w14:textId="77777777" w:rsidR="006A4C4C" w:rsidRPr="00317442" w:rsidRDefault="006A4C4C" w:rsidP="006A4C4C">
            <w:pPr>
              <w:overflowPunct w:val="0"/>
              <w:snapToGrid w:val="0"/>
              <w:jc w:val="center"/>
              <w:rPr>
                <w:rFonts w:eastAsia="標楷體"/>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06FE02" w14:textId="77777777" w:rsidR="006A4C4C" w:rsidRPr="00317442" w:rsidRDefault="006A4C4C" w:rsidP="006A4C4C">
            <w:pPr>
              <w:overflowPunct w:val="0"/>
              <w:snapToGrid w:val="0"/>
              <w:jc w:val="center"/>
              <w:rPr>
                <w:rFonts w:eastAsia="標楷體"/>
                <w:bCs/>
                <w:sz w:val="28"/>
                <w:szCs w:val="28"/>
              </w:rPr>
            </w:pPr>
          </w:p>
        </w:tc>
      </w:tr>
      <w:tr w:rsidR="006A4C4C" w:rsidRPr="00317442" w14:paraId="219DB88E" w14:textId="77777777" w:rsidTr="00563017">
        <w:trPr>
          <w:trHeight w:val="340"/>
          <w:jc w:val="center"/>
        </w:trPr>
        <w:tc>
          <w:tcPr>
            <w:tcW w:w="1271" w:type="dxa"/>
            <w:vMerge/>
            <w:tcBorders>
              <w:top w:val="double" w:sz="4" w:space="0" w:color="auto"/>
              <w:left w:val="single" w:sz="4" w:space="0" w:color="auto"/>
              <w:bottom w:val="single" w:sz="4" w:space="0" w:color="auto"/>
              <w:right w:val="single" w:sz="4" w:space="0" w:color="auto"/>
            </w:tcBorders>
            <w:vAlign w:val="center"/>
            <w:hideMark/>
          </w:tcPr>
          <w:p w14:paraId="77FF5F83" w14:textId="77777777" w:rsidR="006A4C4C" w:rsidRPr="00317442" w:rsidRDefault="006A4C4C" w:rsidP="006A4C4C">
            <w:pPr>
              <w:widowControl/>
              <w:overflowPunct w:val="0"/>
              <w:snapToGrid w:val="0"/>
              <w:jc w:val="both"/>
              <w:rPr>
                <w:rFonts w:eastAsia="標楷體"/>
                <w:bCs/>
                <w:sz w:val="28"/>
                <w:szCs w:val="28"/>
              </w:rPr>
            </w:pPr>
          </w:p>
        </w:tc>
        <w:tc>
          <w:tcPr>
            <w:tcW w:w="4053" w:type="dxa"/>
            <w:gridSpan w:val="2"/>
            <w:shd w:val="clear" w:color="auto" w:fill="auto"/>
            <w:vAlign w:val="center"/>
          </w:tcPr>
          <w:p w14:paraId="1B000D6B" w14:textId="77777777" w:rsidR="006A4C4C" w:rsidRPr="00317442" w:rsidRDefault="006A4C4C" w:rsidP="006A4C4C">
            <w:pPr>
              <w:widowControl/>
              <w:snapToGrid w:val="0"/>
              <w:rPr>
                <w:rFonts w:eastAsia="標楷體"/>
                <w:bCs/>
                <w:kern w:val="0"/>
                <w:sz w:val="28"/>
                <w:szCs w:val="28"/>
              </w:rPr>
            </w:pPr>
            <w:r w:rsidRPr="00317442">
              <w:rPr>
                <w:rFonts w:eastAsia="標楷體" w:hint="eastAsia"/>
                <w:bCs/>
                <w:kern w:val="0"/>
                <w:sz w:val="28"/>
                <w:szCs w:val="28"/>
              </w:rPr>
              <w:t>分組討論</w:t>
            </w:r>
          </w:p>
        </w:tc>
        <w:tc>
          <w:tcPr>
            <w:tcW w:w="645" w:type="dxa"/>
            <w:shd w:val="clear" w:color="auto" w:fill="auto"/>
            <w:vAlign w:val="center"/>
            <w:hideMark/>
          </w:tcPr>
          <w:p w14:paraId="6C0F90C5" w14:textId="77777777" w:rsidR="006A4C4C" w:rsidRPr="00317442" w:rsidRDefault="00FE4A29" w:rsidP="006A4C4C">
            <w:pPr>
              <w:overflowPunct w:val="0"/>
              <w:snapToGrid w:val="0"/>
              <w:jc w:val="center"/>
              <w:rPr>
                <w:bCs/>
                <w:kern w:val="0"/>
                <w:sz w:val="28"/>
                <w:szCs w:val="28"/>
              </w:rPr>
            </w:pPr>
            <w:r w:rsidRPr="00317442">
              <w:rPr>
                <w:rFonts w:eastAsia="標楷體"/>
                <w:bCs/>
                <w:sz w:val="28"/>
                <w:szCs w:val="32"/>
              </w:rPr>
              <w:t>9</w:t>
            </w:r>
          </w:p>
        </w:tc>
        <w:tc>
          <w:tcPr>
            <w:tcW w:w="709" w:type="dxa"/>
            <w:tcBorders>
              <w:top w:val="single" w:sz="4" w:space="0" w:color="auto"/>
              <w:left w:val="single" w:sz="4" w:space="0" w:color="auto"/>
              <w:bottom w:val="single" w:sz="4" w:space="0" w:color="auto"/>
              <w:right w:val="single" w:sz="4" w:space="0" w:color="auto"/>
            </w:tcBorders>
            <w:vAlign w:val="center"/>
          </w:tcPr>
          <w:p w14:paraId="2C31B9AC" w14:textId="77777777" w:rsidR="006A4C4C" w:rsidRPr="00317442" w:rsidRDefault="006A4C4C" w:rsidP="006A4C4C">
            <w:pPr>
              <w:overflowPunct w:val="0"/>
              <w:snapToGrid w:val="0"/>
              <w:jc w:val="center"/>
              <w:rPr>
                <w:rFonts w:eastAsia="標楷體"/>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AACC8BD" w14:textId="77777777" w:rsidR="006A4C4C" w:rsidRPr="00317442" w:rsidRDefault="006A4C4C" w:rsidP="006A4C4C">
            <w:pPr>
              <w:overflowPunct w:val="0"/>
              <w:snapToGrid w:val="0"/>
              <w:jc w:val="center"/>
              <w:rPr>
                <w:rFonts w:eastAsia="標楷體"/>
                <w:bCs/>
                <w:sz w:val="28"/>
                <w:szCs w:val="28"/>
              </w:rPr>
            </w:pPr>
          </w:p>
        </w:tc>
      </w:tr>
      <w:tr w:rsidR="006A4C4C" w:rsidRPr="00317442" w14:paraId="4228CF22" w14:textId="77777777" w:rsidTr="00563017">
        <w:trPr>
          <w:trHeight w:val="340"/>
          <w:jc w:val="center"/>
        </w:trPr>
        <w:tc>
          <w:tcPr>
            <w:tcW w:w="1271" w:type="dxa"/>
            <w:vMerge/>
            <w:tcBorders>
              <w:top w:val="double" w:sz="4" w:space="0" w:color="auto"/>
              <w:left w:val="single" w:sz="4" w:space="0" w:color="auto"/>
              <w:bottom w:val="single" w:sz="4" w:space="0" w:color="auto"/>
              <w:right w:val="single" w:sz="4" w:space="0" w:color="auto"/>
            </w:tcBorders>
            <w:vAlign w:val="center"/>
            <w:hideMark/>
          </w:tcPr>
          <w:p w14:paraId="3ABDD469" w14:textId="77777777" w:rsidR="006A4C4C" w:rsidRPr="00317442" w:rsidRDefault="006A4C4C" w:rsidP="006A4C4C">
            <w:pPr>
              <w:widowControl/>
              <w:overflowPunct w:val="0"/>
              <w:snapToGrid w:val="0"/>
              <w:jc w:val="both"/>
              <w:rPr>
                <w:rFonts w:eastAsia="標楷體"/>
                <w:bCs/>
                <w:sz w:val="28"/>
                <w:szCs w:val="28"/>
              </w:rPr>
            </w:pPr>
          </w:p>
        </w:tc>
        <w:tc>
          <w:tcPr>
            <w:tcW w:w="4053" w:type="dxa"/>
            <w:gridSpan w:val="2"/>
            <w:shd w:val="clear" w:color="auto" w:fill="auto"/>
            <w:vAlign w:val="center"/>
          </w:tcPr>
          <w:p w14:paraId="1F8A9C29" w14:textId="77777777" w:rsidR="006A4C4C" w:rsidRPr="00317442" w:rsidRDefault="006A4C4C" w:rsidP="006A4C4C">
            <w:pPr>
              <w:widowControl/>
              <w:snapToGrid w:val="0"/>
              <w:rPr>
                <w:rFonts w:eastAsia="標楷體"/>
                <w:bCs/>
                <w:kern w:val="0"/>
                <w:sz w:val="28"/>
                <w:szCs w:val="28"/>
              </w:rPr>
            </w:pPr>
            <w:r w:rsidRPr="00317442">
              <w:rPr>
                <w:rFonts w:eastAsia="標楷體" w:hint="eastAsia"/>
                <w:bCs/>
                <w:kern w:val="0"/>
                <w:sz w:val="28"/>
                <w:szCs w:val="28"/>
              </w:rPr>
              <w:t>導師時間</w:t>
            </w:r>
          </w:p>
        </w:tc>
        <w:tc>
          <w:tcPr>
            <w:tcW w:w="645" w:type="dxa"/>
            <w:shd w:val="clear" w:color="auto" w:fill="auto"/>
            <w:vAlign w:val="center"/>
            <w:hideMark/>
          </w:tcPr>
          <w:p w14:paraId="23958678" w14:textId="77777777" w:rsidR="006A4C4C" w:rsidRPr="00317442" w:rsidRDefault="006A4C4C" w:rsidP="006A4C4C">
            <w:pPr>
              <w:widowControl/>
              <w:snapToGrid w:val="0"/>
              <w:jc w:val="center"/>
              <w:rPr>
                <w:bCs/>
                <w:kern w:val="0"/>
                <w:sz w:val="28"/>
                <w:szCs w:val="28"/>
              </w:rPr>
            </w:pPr>
            <w:r w:rsidRPr="00317442">
              <w:rPr>
                <w:bCs/>
                <w:kern w:val="0"/>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14:paraId="3A547E90" w14:textId="77777777" w:rsidR="006A4C4C" w:rsidRPr="00317442" w:rsidRDefault="006A4C4C" w:rsidP="006A4C4C">
            <w:pPr>
              <w:overflowPunct w:val="0"/>
              <w:snapToGrid w:val="0"/>
              <w:jc w:val="center"/>
              <w:rPr>
                <w:rFonts w:eastAsia="標楷體"/>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6883367" w14:textId="77777777" w:rsidR="006A4C4C" w:rsidRPr="00317442" w:rsidRDefault="006A4C4C" w:rsidP="006A4C4C">
            <w:pPr>
              <w:overflowPunct w:val="0"/>
              <w:snapToGrid w:val="0"/>
              <w:jc w:val="center"/>
              <w:rPr>
                <w:rFonts w:eastAsia="標楷體"/>
                <w:bCs/>
                <w:sz w:val="28"/>
                <w:szCs w:val="28"/>
              </w:rPr>
            </w:pPr>
          </w:p>
        </w:tc>
      </w:tr>
      <w:tr w:rsidR="00626C7F" w:rsidRPr="00317442" w14:paraId="5F17BC5F" w14:textId="77777777" w:rsidTr="00563017">
        <w:trPr>
          <w:trHeight w:val="340"/>
          <w:jc w:val="center"/>
        </w:trPr>
        <w:tc>
          <w:tcPr>
            <w:tcW w:w="1271" w:type="dxa"/>
            <w:vMerge/>
            <w:tcBorders>
              <w:top w:val="double" w:sz="4" w:space="0" w:color="auto"/>
              <w:left w:val="single" w:sz="4" w:space="0" w:color="auto"/>
              <w:bottom w:val="single" w:sz="4" w:space="0" w:color="auto"/>
              <w:right w:val="single" w:sz="4" w:space="0" w:color="auto"/>
            </w:tcBorders>
            <w:vAlign w:val="center"/>
          </w:tcPr>
          <w:p w14:paraId="329F2797" w14:textId="77777777" w:rsidR="00626C7F" w:rsidRPr="00317442" w:rsidRDefault="00626C7F" w:rsidP="006A4C4C">
            <w:pPr>
              <w:widowControl/>
              <w:overflowPunct w:val="0"/>
              <w:snapToGrid w:val="0"/>
              <w:jc w:val="both"/>
              <w:rPr>
                <w:rFonts w:eastAsia="標楷體"/>
                <w:bCs/>
                <w:sz w:val="28"/>
                <w:szCs w:val="28"/>
              </w:rPr>
            </w:pPr>
          </w:p>
        </w:tc>
        <w:tc>
          <w:tcPr>
            <w:tcW w:w="4053" w:type="dxa"/>
            <w:gridSpan w:val="2"/>
            <w:shd w:val="clear" w:color="auto" w:fill="auto"/>
            <w:vAlign w:val="center"/>
          </w:tcPr>
          <w:p w14:paraId="1EBE9656" w14:textId="77777777" w:rsidR="00626C7F" w:rsidRPr="00317442" w:rsidRDefault="00626C7F" w:rsidP="006A4C4C">
            <w:pPr>
              <w:widowControl/>
              <w:snapToGrid w:val="0"/>
              <w:rPr>
                <w:rFonts w:eastAsia="標楷體"/>
                <w:bCs/>
                <w:kern w:val="0"/>
                <w:sz w:val="28"/>
                <w:szCs w:val="28"/>
              </w:rPr>
            </w:pPr>
            <w:r w:rsidRPr="00317442">
              <w:rPr>
                <w:rFonts w:eastAsia="標楷體" w:hint="eastAsia"/>
                <w:bCs/>
                <w:kern w:val="0"/>
                <w:sz w:val="28"/>
                <w:szCs w:val="28"/>
              </w:rPr>
              <w:t>班際交流與學習促進</w:t>
            </w:r>
          </w:p>
        </w:tc>
        <w:tc>
          <w:tcPr>
            <w:tcW w:w="645" w:type="dxa"/>
            <w:shd w:val="clear" w:color="auto" w:fill="auto"/>
            <w:vAlign w:val="center"/>
          </w:tcPr>
          <w:p w14:paraId="109A29DA" w14:textId="77777777" w:rsidR="00626C7F" w:rsidRPr="00317442" w:rsidRDefault="00626C7F" w:rsidP="006A4C4C">
            <w:pPr>
              <w:widowControl/>
              <w:snapToGrid w:val="0"/>
              <w:jc w:val="center"/>
              <w:rPr>
                <w:bCs/>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544440D" w14:textId="77777777" w:rsidR="00626C7F" w:rsidRPr="00317442" w:rsidRDefault="00626C7F" w:rsidP="006A4C4C">
            <w:pPr>
              <w:overflowPunct w:val="0"/>
              <w:snapToGrid w:val="0"/>
              <w:jc w:val="center"/>
              <w:rPr>
                <w:rFonts w:eastAsia="標楷體"/>
                <w:bCs/>
                <w:sz w:val="28"/>
                <w:szCs w:val="28"/>
              </w:rPr>
            </w:pPr>
            <w:r w:rsidRPr="00317442">
              <w:rPr>
                <w:rFonts w:eastAsia="標楷體" w:hint="eastAsia"/>
                <w:bCs/>
                <w:sz w:val="28"/>
                <w:szCs w:val="28"/>
              </w:rPr>
              <w:t>2</w:t>
            </w:r>
          </w:p>
        </w:tc>
        <w:tc>
          <w:tcPr>
            <w:tcW w:w="2268" w:type="dxa"/>
            <w:tcBorders>
              <w:top w:val="single" w:sz="4" w:space="0" w:color="auto"/>
              <w:left w:val="single" w:sz="4" w:space="0" w:color="auto"/>
              <w:bottom w:val="single" w:sz="4" w:space="0" w:color="auto"/>
              <w:right w:val="single" w:sz="4" w:space="0" w:color="auto"/>
            </w:tcBorders>
          </w:tcPr>
          <w:p w14:paraId="26F34E83" w14:textId="77777777" w:rsidR="00626C7F" w:rsidRPr="00317442" w:rsidRDefault="00626C7F" w:rsidP="006A4C4C">
            <w:pPr>
              <w:overflowPunct w:val="0"/>
              <w:snapToGrid w:val="0"/>
              <w:jc w:val="center"/>
              <w:rPr>
                <w:rFonts w:eastAsia="標楷體"/>
                <w:bCs/>
                <w:sz w:val="28"/>
                <w:szCs w:val="28"/>
              </w:rPr>
            </w:pPr>
          </w:p>
        </w:tc>
      </w:tr>
      <w:tr w:rsidR="00FE4A29" w:rsidRPr="00317442" w14:paraId="19F83A59" w14:textId="77777777" w:rsidTr="00563017">
        <w:trPr>
          <w:trHeight w:val="340"/>
          <w:jc w:val="center"/>
        </w:trPr>
        <w:tc>
          <w:tcPr>
            <w:tcW w:w="1271" w:type="dxa"/>
            <w:vMerge/>
            <w:tcBorders>
              <w:top w:val="double" w:sz="4" w:space="0" w:color="auto"/>
              <w:left w:val="single" w:sz="4" w:space="0" w:color="auto"/>
              <w:bottom w:val="single" w:sz="4" w:space="0" w:color="auto"/>
              <w:right w:val="single" w:sz="4" w:space="0" w:color="auto"/>
            </w:tcBorders>
            <w:vAlign w:val="center"/>
          </w:tcPr>
          <w:p w14:paraId="2CA27EFA" w14:textId="77777777" w:rsidR="00FE4A29" w:rsidRPr="00317442" w:rsidRDefault="00FE4A29" w:rsidP="006A4C4C">
            <w:pPr>
              <w:widowControl/>
              <w:overflowPunct w:val="0"/>
              <w:snapToGrid w:val="0"/>
              <w:jc w:val="both"/>
              <w:rPr>
                <w:rFonts w:eastAsia="標楷體"/>
                <w:bCs/>
                <w:sz w:val="28"/>
                <w:szCs w:val="28"/>
              </w:rPr>
            </w:pPr>
          </w:p>
        </w:tc>
        <w:tc>
          <w:tcPr>
            <w:tcW w:w="4053" w:type="dxa"/>
            <w:gridSpan w:val="2"/>
            <w:shd w:val="clear" w:color="auto" w:fill="auto"/>
            <w:vAlign w:val="center"/>
          </w:tcPr>
          <w:p w14:paraId="70EDF6F6" w14:textId="77777777" w:rsidR="00FE4A29" w:rsidRPr="00317442" w:rsidRDefault="0049015A" w:rsidP="006A4C4C">
            <w:pPr>
              <w:widowControl/>
              <w:snapToGrid w:val="0"/>
              <w:rPr>
                <w:rFonts w:eastAsia="標楷體"/>
                <w:bCs/>
                <w:kern w:val="0"/>
                <w:sz w:val="28"/>
                <w:szCs w:val="28"/>
              </w:rPr>
            </w:pPr>
            <w:r w:rsidRPr="00317442">
              <w:rPr>
                <w:rFonts w:eastAsia="標楷體" w:hint="eastAsia"/>
                <w:bCs/>
                <w:kern w:val="0"/>
                <w:sz w:val="28"/>
                <w:szCs w:val="28"/>
                <w:lang w:eastAsia="zh-HK"/>
              </w:rPr>
              <w:t>職務見習分享會</w:t>
            </w:r>
          </w:p>
        </w:tc>
        <w:tc>
          <w:tcPr>
            <w:tcW w:w="645" w:type="dxa"/>
            <w:shd w:val="clear" w:color="auto" w:fill="auto"/>
            <w:vAlign w:val="center"/>
          </w:tcPr>
          <w:p w14:paraId="742839C5" w14:textId="77777777" w:rsidR="00FE4A29" w:rsidRPr="00317442" w:rsidRDefault="0049015A" w:rsidP="006A4C4C">
            <w:pPr>
              <w:widowControl/>
              <w:snapToGrid w:val="0"/>
              <w:jc w:val="center"/>
              <w:rPr>
                <w:bCs/>
                <w:kern w:val="0"/>
                <w:sz w:val="28"/>
                <w:szCs w:val="28"/>
              </w:rPr>
            </w:pPr>
            <w:r w:rsidRPr="00317442">
              <w:rPr>
                <w:bCs/>
                <w:kern w:val="0"/>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14:paraId="463D24E4" w14:textId="77777777" w:rsidR="00FE4A29" w:rsidRPr="00317442" w:rsidRDefault="00FE4A29" w:rsidP="006A4C4C">
            <w:pPr>
              <w:overflowPunct w:val="0"/>
              <w:snapToGrid w:val="0"/>
              <w:jc w:val="center"/>
              <w:rPr>
                <w:rFonts w:eastAsia="標楷體"/>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2BD0F14" w14:textId="77777777" w:rsidR="00FE4A29" w:rsidRPr="00317442" w:rsidRDefault="00FE4A29" w:rsidP="006A4C4C">
            <w:pPr>
              <w:overflowPunct w:val="0"/>
              <w:snapToGrid w:val="0"/>
              <w:jc w:val="center"/>
              <w:rPr>
                <w:rFonts w:eastAsia="標楷體"/>
                <w:bCs/>
                <w:sz w:val="28"/>
                <w:szCs w:val="28"/>
              </w:rPr>
            </w:pPr>
          </w:p>
        </w:tc>
      </w:tr>
      <w:tr w:rsidR="006A4C4C" w:rsidRPr="00317442" w14:paraId="0EB98247" w14:textId="77777777" w:rsidTr="00563017">
        <w:trPr>
          <w:trHeight w:val="340"/>
          <w:jc w:val="center"/>
        </w:trPr>
        <w:tc>
          <w:tcPr>
            <w:tcW w:w="1271" w:type="dxa"/>
            <w:vMerge/>
            <w:tcBorders>
              <w:top w:val="double" w:sz="4" w:space="0" w:color="auto"/>
              <w:left w:val="single" w:sz="4" w:space="0" w:color="auto"/>
              <w:bottom w:val="single" w:sz="4" w:space="0" w:color="auto"/>
              <w:right w:val="single" w:sz="4" w:space="0" w:color="auto"/>
            </w:tcBorders>
            <w:vAlign w:val="center"/>
          </w:tcPr>
          <w:p w14:paraId="62E33821" w14:textId="77777777" w:rsidR="006A4C4C" w:rsidRPr="00317442" w:rsidRDefault="006A4C4C" w:rsidP="006A4C4C">
            <w:pPr>
              <w:widowControl/>
              <w:overflowPunct w:val="0"/>
              <w:snapToGrid w:val="0"/>
              <w:jc w:val="both"/>
              <w:rPr>
                <w:rFonts w:eastAsia="標楷體"/>
                <w:bCs/>
                <w:sz w:val="28"/>
                <w:szCs w:val="28"/>
              </w:rPr>
            </w:pPr>
          </w:p>
        </w:tc>
        <w:tc>
          <w:tcPr>
            <w:tcW w:w="4053" w:type="dxa"/>
            <w:gridSpan w:val="2"/>
            <w:shd w:val="clear" w:color="auto" w:fill="auto"/>
            <w:vAlign w:val="center"/>
          </w:tcPr>
          <w:p w14:paraId="41ED34FC" w14:textId="77777777" w:rsidR="006A4C4C" w:rsidRPr="00317442" w:rsidRDefault="006A4C4C" w:rsidP="006A4C4C">
            <w:pPr>
              <w:widowControl/>
              <w:snapToGrid w:val="0"/>
              <w:rPr>
                <w:rFonts w:eastAsia="標楷體"/>
                <w:bCs/>
                <w:kern w:val="0"/>
                <w:sz w:val="28"/>
                <w:szCs w:val="28"/>
              </w:rPr>
            </w:pPr>
            <w:r w:rsidRPr="00317442">
              <w:rPr>
                <w:rFonts w:eastAsia="標楷體" w:hint="eastAsia"/>
                <w:bCs/>
                <w:kern w:val="0"/>
                <w:sz w:val="28"/>
                <w:szCs w:val="28"/>
              </w:rPr>
              <w:t>結訓典禮及國外研習成果分享</w:t>
            </w:r>
          </w:p>
        </w:tc>
        <w:tc>
          <w:tcPr>
            <w:tcW w:w="645" w:type="dxa"/>
            <w:shd w:val="clear" w:color="auto" w:fill="auto"/>
            <w:vAlign w:val="center"/>
          </w:tcPr>
          <w:p w14:paraId="44169012" w14:textId="77777777" w:rsidR="006A4C4C" w:rsidRPr="00317442" w:rsidRDefault="0049015A" w:rsidP="006A4C4C">
            <w:pPr>
              <w:widowControl/>
              <w:snapToGrid w:val="0"/>
              <w:jc w:val="center"/>
              <w:rPr>
                <w:bCs/>
                <w:kern w:val="0"/>
                <w:sz w:val="28"/>
                <w:szCs w:val="28"/>
              </w:rPr>
            </w:pPr>
            <w:r w:rsidRPr="00317442">
              <w:rPr>
                <w:bCs/>
                <w:kern w:val="0"/>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14:paraId="30A1EB4A" w14:textId="77777777" w:rsidR="006A4C4C" w:rsidRPr="00317442" w:rsidRDefault="006A4C4C" w:rsidP="006A4C4C">
            <w:pPr>
              <w:overflowPunct w:val="0"/>
              <w:snapToGrid w:val="0"/>
              <w:jc w:val="center"/>
              <w:rPr>
                <w:rFonts w:eastAsia="標楷體"/>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ECC4D2C" w14:textId="77777777" w:rsidR="006A4C4C" w:rsidRPr="00317442" w:rsidRDefault="006A4C4C" w:rsidP="006A4C4C">
            <w:pPr>
              <w:overflowPunct w:val="0"/>
              <w:snapToGrid w:val="0"/>
              <w:jc w:val="center"/>
              <w:rPr>
                <w:rFonts w:eastAsia="標楷體"/>
                <w:bCs/>
                <w:sz w:val="28"/>
                <w:szCs w:val="28"/>
              </w:rPr>
            </w:pPr>
          </w:p>
        </w:tc>
      </w:tr>
      <w:tr w:rsidR="006A4C4C" w:rsidRPr="00317442" w14:paraId="663C7C45" w14:textId="77777777" w:rsidTr="002F5797">
        <w:trPr>
          <w:trHeight w:val="340"/>
          <w:jc w:val="center"/>
        </w:trPr>
        <w:tc>
          <w:tcPr>
            <w:tcW w:w="5324" w:type="dxa"/>
            <w:gridSpan w:val="3"/>
            <w:tcBorders>
              <w:top w:val="single" w:sz="4" w:space="0" w:color="auto"/>
              <w:left w:val="single" w:sz="4" w:space="0" w:color="auto"/>
              <w:bottom w:val="single" w:sz="4" w:space="0" w:color="auto"/>
              <w:right w:val="single" w:sz="4" w:space="0" w:color="auto"/>
            </w:tcBorders>
            <w:vAlign w:val="center"/>
          </w:tcPr>
          <w:p w14:paraId="7DC7A9D7" w14:textId="77777777" w:rsidR="006A4C4C" w:rsidRPr="00317442" w:rsidRDefault="006A4C4C" w:rsidP="006A4C4C">
            <w:pPr>
              <w:overflowPunct w:val="0"/>
              <w:snapToGrid w:val="0"/>
              <w:rPr>
                <w:rFonts w:eastAsia="標楷體"/>
                <w:bCs/>
                <w:sz w:val="28"/>
                <w:szCs w:val="28"/>
              </w:rPr>
            </w:pPr>
            <w:r w:rsidRPr="00317442">
              <w:rPr>
                <w:rFonts w:eastAsia="標楷體" w:hint="eastAsia"/>
                <w:bCs/>
                <w:sz w:val="26"/>
              </w:rPr>
              <w:t>總時數</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6FCBAB51" w14:textId="77777777" w:rsidR="006A4C4C" w:rsidRPr="00317442" w:rsidRDefault="006A4C4C" w:rsidP="006A4C4C">
            <w:pPr>
              <w:overflowPunct w:val="0"/>
              <w:snapToGrid w:val="0"/>
              <w:jc w:val="center"/>
              <w:rPr>
                <w:rFonts w:eastAsia="標楷體"/>
                <w:bCs/>
                <w:sz w:val="28"/>
                <w:szCs w:val="28"/>
              </w:rPr>
            </w:pPr>
            <w:r w:rsidRPr="00317442">
              <w:rPr>
                <w:rFonts w:eastAsia="標楷體"/>
                <w:bCs/>
                <w:sz w:val="28"/>
                <w:szCs w:val="28"/>
              </w:rPr>
              <w:t>18</w:t>
            </w:r>
            <w:r w:rsidR="008501B0" w:rsidRPr="00317442">
              <w:rPr>
                <w:rFonts w:eastAsia="標楷體" w:hint="eastAsia"/>
                <w:bCs/>
                <w:sz w:val="28"/>
                <w:szCs w:val="28"/>
              </w:rPr>
              <w:t>0</w:t>
            </w:r>
          </w:p>
        </w:tc>
        <w:tc>
          <w:tcPr>
            <w:tcW w:w="2268" w:type="dxa"/>
            <w:tcBorders>
              <w:top w:val="single" w:sz="4" w:space="0" w:color="auto"/>
              <w:left w:val="single" w:sz="4" w:space="0" w:color="auto"/>
              <w:bottom w:val="single" w:sz="4" w:space="0" w:color="auto"/>
              <w:right w:val="single" w:sz="4" w:space="0" w:color="auto"/>
            </w:tcBorders>
          </w:tcPr>
          <w:p w14:paraId="73783956" w14:textId="77777777" w:rsidR="006A4C4C" w:rsidRPr="00317442" w:rsidRDefault="006A4C4C" w:rsidP="006A4C4C">
            <w:pPr>
              <w:overflowPunct w:val="0"/>
              <w:snapToGrid w:val="0"/>
              <w:jc w:val="center"/>
              <w:rPr>
                <w:rFonts w:eastAsia="標楷體"/>
                <w:bCs/>
                <w:sz w:val="28"/>
                <w:szCs w:val="28"/>
              </w:rPr>
            </w:pPr>
          </w:p>
        </w:tc>
      </w:tr>
    </w:tbl>
    <w:p w14:paraId="39784FCA" w14:textId="77777777" w:rsidR="00A4171C" w:rsidRPr="00317442" w:rsidRDefault="003B5EAC">
      <w:pPr>
        <w:widowControl/>
        <w:rPr>
          <w:rFonts w:eastAsia="標楷體"/>
          <w:bCs/>
          <w:sz w:val="28"/>
        </w:rPr>
      </w:pPr>
      <w:proofErr w:type="gramStart"/>
      <w:r w:rsidRPr="00317442">
        <w:rPr>
          <w:rFonts w:eastAsia="標楷體"/>
          <w:bCs/>
          <w:sz w:val="28"/>
        </w:rPr>
        <w:t>註</w:t>
      </w:r>
      <w:proofErr w:type="gramEnd"/>
      <w:r w:rsidRPr="00317442">
        <w:rPr>
          <w:rFonts w:ascii="新細明體" w:hAnsi="新細明體" w:hint="eastAsia"/>
          <w:bCs/>
          <w:sz w:val="28"/>
        </w:rPr>
        <w:t>：</w:t>
      </w:r>
      <w:r w:rsidRPr="00317442">
        <w:rPr>
          <w:rFonts w:eastAsia="標楷體"/>
          <w:bCs/>
          <w:sz w:val="28"/>
        </w:rPr>
        <w:t>各項課程及時數，得依訓練需要彈性調整。</w:t>
      </w:r>
    </w:p>
    <w:p w14:paraId="6682AB0F" w14:textId="77777777" w:rsidR="008D2766" w:rsidRDefault="008D2766">
      <w:pPr>
        <w:widowControl/>
        <w:rPr>
          <w:rFonts w:eastAsia="標楷體"/>
          <w:bCs/>
          <w:sz w:val="28"/>
        </w:rPr>
      </w:pPr>
      <w:r>
        <w:rPr>
          <w:rFonts w:eastAsia="標楷體"/>
          <w:bCs/>
          <w:sz w:val="28"/>
        </w:rPr>
        <w:br w:type="page"/>
      </w:r>
    </w:p>
    <w:p w14:paraId="5799C15D" w14:textId="3AEE6417" w:rsidR="00EF4501" w:rsidRPr="00317442" w:rsidRDefault="0043748B" w:rsidP="002F5797">
      <w:pPr>
        <w:overflowPunct w:val="0"/>
        <w:spacing w:beforeLines="50" w:before="180" w:after="100" w:afterAutospacing="1" w:line="480" w:lineRule="exact"/>
        <w:jc w:val="both"/>
        <w:rPr>
          <w:rFonts w:eastAsia="標楷體"/>
          <w:bCs/>
          <w:sz w:val="28"/>
        </w:rPr>
      </w:pPr>
      <w:r w:rsidRPr="00317442">
        <w:rPr>
          <w:bCs/>
          <w:noProof/>
        </w:rPr>
        <w:lastRenderedPageBreak/>
        <w:drawing>
          <wp:anchor distT="0" distB="0" distL="114300" distR="114300" simplePos="0" relativeHeight="251658240" behindDoc="1" locked="0" layoutInCell="1" allowOverlap="1" wp14:anchorId="7452D6B1" wp14:editId="29034255">
            <wp:simplePos x="0" y="0"/>
            <wp:positionH relativeFrom="column">
              <wp:posOffset>1205865</wp:posOffset>
            </wp:positionH>
            <wp:positionV relativeFrom="paragraph">
              <wp:posOffset>372110</wp:posOffset>
            </wp:positionV>
            <wp:extent cx="2712720" cy="2491740"/>
            <wp:effectExtent l="0" t="0" r="0" b="3810"/>
            <wp:wrapTight wrapText="bothSides">
              <wp:wrapPolygon edited="0">
                <wp:start x="0" y="0"/>
                <wp:lineTo x="0" y="21468"/>
                <wp:lineTo x="21388" y="21468"/>
                <wp:lineTo x="21388"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2296" t="12291" r="27469" b="5685"/>
                    <a:stretch/>
                  </pic:blipFill>
                  <pic:spPr bwMode="auto">
                    <a:xfrm>
                      <a:off x="0" y="0"/>
                      <a:ext cx="2712720" cy="2491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57AB" w:rsidRPr="00317442">
        <w:rPr>
          <w:rFonts w:eastAsia="標楷體" w:hint="eastAsia"/>
          <w:bCs/>
          <w:sz w:val="28"/>
        </w:rPr>
        <w:t>計畫附件</w:t>
      </w:r>
      <w:r w:rsidR="009857AB" w:rsidRPr="00317442">
        <w:rPr>
          <w:rFonts w:eastAsia="標楷體" w:hint="eastAsia"/>
          <w:bCs/>
          <w:sz w:val="28"/>
        </w:rPr>
        <w:t>5</w:t>
      </w:r>
      <w:r w:rsidR="009857AB" w:rsidRPr="00317442">
        <w:rPr>
          <w:rFonts w:eastAsia="標楷體" w:hint="eastAsia"/>
          <w:bCs/>
          <w:sz w:val="28"/>
        </w:rPr>
        <w:t xml:space="preserve">　</w:t>
      </w:r>
      <w:r w:rsidR="00D83950" w:rsidRPr="00317442">
        <w:rPr>
          <w:rFonts w:eastAsia="標楷體" w:hint="eastAsia"/>
          <w:bCs/>
          <w:sz w:val="28"/>
        </w:rPr>
        <w:t>模組</w:t>
      </w:r>
      <w:r w:rsidR="009857AB" w:rsidRPr="00317442">
        <w:rPr>
          <w:rFonts w:eastAsia="標楷體" w:hint="eastAsia"/>
          <w:bCs/>
          <w:sz w:val="28"/>
        </w:rPr>
        <w:t>課程架構</w:t>
      </w:r>
    </w:p>
    <w:p w14:paraId="409BE37A" w14:textId="77777777" w:rsidR="009A0EF3" w:rsidRPr="00317442" w:rsidRDefault="009A0EF3" w:rsidP="002F5797">
      <w:pPr>
        <w:overflowPunct w:val="0"/>
        <w:spacing w:beforeLines="50" w:before="180" w:after="100" w:afterAutospacing="1" w:line="480" w:lineRule="exact"/>
        <w:jc w:val="both"/>
        <w:rPr>
          <w:rFonts w:eastAsia="標楷體"/>
          <w:bCs/>
          <w:sz w:val="28"/>
        </w:rPr>
      </w:pPr>
    </w:p>
    <w:p w14:paraId="37729F3B" w14:textId="77777777" w:rsidR="009A0EF3" w:rsidRPr="00317442" w:rsidRDefault="009A0EF3" w:rsidP="002F5797">
      <w:pPr>
        <w:overflowPunct w:val="0"/>
        <w:spacing w:beforeLines="50" w:before="180" w:after="100" w:afterAutospacing="1" w:line="480" w:lineRule="exact"/>
        <w:jc w:val="both"/>
        <w:rPr>
          <w:rFonts w:eastAsia="標楷體"/>
          <w:bCs/>
          <w:sz w:val="28"/>
        </w:rPr>
      </w:pPr>
    </w:p>
    <w:p w14:paraId="43536117" w14:textId="77777777" w:rsidR="009A0EF3" w:rsidRPr="00317442" w:rsidRDefault="009A0EF3" w:rsidP="002F5797">
      <w:pPr>
        <w:overflowPunct w:val="0"/>
        <w:spacing w:beforeLines="50" w:before="180" w:after="100" w:afterAutospacing="1" w:line="480" w:lineRule="exact"/>
        <w:jc w:val="both"/>
        <w:rPr>
          <w:rFonts w:eastAsia="標楷體"/>
          <w:bCs/>
          <w:sz w:val="28"/>
        </w:rPr>
      </w:pPr>
    </w:p>
    <w:p w14:paraId="70C09435" w14:textId="77777777" w:rsidR="009A0EF3" w:rsidRPr="00317442" w:rsidRDefault="009A0EF3" w:rsidP="002F5797">
      <w:pPr>
        <w:overflowPunct w:val="0"/>
        <w:spacing w:beforeLines="50" w:before="180" w:after="100" w:afterAutospacing="1" w:line="480" w:lineRule="exact"/>
        <w:jc w:val="both"/>
        <w:rPr>
          <w:rFonts w:eastAsia="標楷體"/>
          <w:bCs/>
          <w:sz w:val="28"/>
        </w:rPr>
      </w:pPr>
    </w:p>
    <w:p w14:paraId="2702A1D4" w14:textId="77777777" w:rsidR="009A0EF3" w:rsidRPr="00317442" w:rsidRDefault="009A0EF3" w:rsidP="002F5797">
      <w:pPr>
        <w:overflowPunct w:val="0"/>
        <w:spacing w:beforeLines="50" w:before="180" w:after="100" w:afterAutospacing="1" w:line="480" w:lineRule="exact"/>
        <w:jc w:val="both"/>
        <w:rPr>
          <w:rFonts w:eastAsia="標楷體"/>
          <w:bCs/>
          <w:sz w:val="28"/>
        </w:rPr>
      </w:pPr>
    </w:p>
    <w:p w14:paraId="2B06FD23" w14:textId="77777777" w:rsidR="0043748B" w:rsidRPr="00317442" w:rsidRDefault="0043748B" w:rsidP="002F5797">
      <w:pPr>
        <w:overflowPunct w:val="0"/>
        <w:spacing w:beforeLines="50" w:before="180" w:after="100" w:afterAutospacing="1" w:line="480" w:lineRule="exact"/>
        <w:jc w:val="both"/>
        <w:rPr>
          <w:rFonts w:eastAsia="標楷體"/>
          <w:bCs/>
          <w:sz w:val="28"/>
        </w:rPr>
      </w:pPr>
      <w:r w:rsidRPr="00317442">
        <w:rPr>
          <w:bCs/>
          <w:noProof/>
        </w:rPr>
        <w:drawing>
          <wp:inline distT="0" distB="0" distL="0" distR="0" wp14:anchorId="7D147E6F" wp14:editId="16435413">
            <wp:extent cx="5400040" cy="30378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037840"/>
                    </a:xfrm>
                    <a:prstGeom prst="rect">
                      <a:avLst/>
                    </a:prstGeom>
                  </pic:spPr>
                </pic:pic>
              </a:graphicData>
            </a:graphic>
          </wp:inline>
        </w:drawing>
      </w:r>
    </w:p>
    <w:p w14:paraId="4629E741" w14:textId="77777777" w:rsidR="006032FF" w:rsidRPr="00317442" w:rsidRDefault="006032FF" w:rsidP="009B7317">
      <w:pPr>
        <w:pStyle w:val="af4"/>
        <w:numPr>
          <w:ilvl w:val="1"/>
          <w:numId w:val="10"/>
        </w:numPr>
        <w:overflowPunct w:val="0"/>
        <w:spacing w:line="400" w:lineRule="exact"/>
        <w:ind w:leftChars="0"/>
        <w:jc w:val="both"/>
        <w:rPr>
          <w:rFonts w:eastAsia="標楷體"/>
          <w:bCs/>
          <w:sz w:val="28"/>
        </w:rPr>
      </w:pPr>
      <w:r w:rsidRPr="00317442">
        <w:rPr>
          <w:rFonts w:eastAsia="標楷體" w:hint="eastAsia"/>
          <w:bCs/>
          <w:sz w:val="28"/>
        </w:rPr>
        <w:t>倫理價值與人文素養模組：</w:t>
      </w:r>
      <w:r w:rsidR="007E4530" w:rsidRPr="00317442">
        <w:rPr>
          <w:rFonts w:eastAsia="標楷體" w:hint="eastAsia"/>
          <w:bCs/>
          <w:sz w:val="28"/>
        </w:rPr>
        <w:t>透過</w:t>
      </w:r>
      <w:r w:rsidRPr="00317442">
        <w:rPr>
          <w:rFonts w:eastAsia="標楷體" w:hint="eastAsia"/>
          <w:bCs/>
          <w:sz w:val="28"/>
        </w:rPr>
        <w:t>學習，引領社會關懷的同理心價值，經由受訓</w:t>
      </w:r>
      <w:proofErr w:type="gramStart"/>
      <w:r w:rsidRPr="00317442">
        <w:rPr>
          <w:rFonts w:eastAsia="標楷體" w:hint="eastAsia"/>
          <w:bCs/>
          <w:sz w:val="28"/>
        </w:rPr>
        <w:t>人員內隱涵養</w:t>
      </w:r>
      <w:proofErr w:type="gramEnd"/>
      <w:r w:rsidRPr="00317442">
        <w:rPr>
          <w:rFonts w:eastAsia="標楷體" w:hint="eastAsia"/>
          <w:bCs/>
          <w:sz w:val="28"/>
        </w:rPr>
        <w:t>之強化，有效建立政府的成功創新文化。</w:t>
      </w:r>
    </w:p>
    <w:tbl>
      <w:tblPr>
        <w:tblW w:w="0" w:type="auto"/>
        <w:tblInd w:w="6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0"/>
        <w:gridCol w:w="6746"/>
      </w:tblGrid>
      <w:tr w:rsidR="00E748A9" w:rsidRPr="00317442" w14:paraId="709E3C33" w14:textId="77777777" w:rsidTr="00FB1DA4">
        <w:tc>
          <w:tcPr>
            <w:tcW w:w="880" w:type="dxa"/>
            <w:shd w:val="clear" w:color="auto" w:fill="D9D9D9" w:themeFill="background1" w:themeFillShade="D9"/>
            <w:vAlign w:val="center"/>
          </w:tcPr>
          <w:p w14:paraId="509983A7" w14:textId="77777777" w:rsidR="006032FF" w:rsidRPr="00317442" w:rsidRDefault="006032FF" w:rsidP="009D2D55">
            <w:pPr>
              <w:overflowPunct w:val="0"/>
              <w:spacing w:line="400" w:lineRule="exact"/>
              <w:jc w:val="center"/>
              <w:rPr>
                <w:rFonts w:eastAsia="標楷體"/>
                <w:bCs/>
                <w:sz w:val="28"/>
              </w:rPr>
            </w:pPr>
            <w:r w:rsidRPr="00317442">
              <w:rPr>
                <w:rFonts w:eastAsia="標楷體" w:hint="eastAsia"/>
                <w:bCs/>
                <w:sz w:val="28"/>
              </w:rPr>
              <w:t>模組說明</w:t>
            </w:r>
          </w:p>
        </w:tc>
        <w:tc>
          <w:tcPr>
            <w:tcW w:w="6746" w:type="dxa"/>
            <w:shd w:val="clear" w:color="auto" w:fill="auto"/>
            <w:vAlign w:val="center"/>
          </w:tcPr>
          <w:p w14:paraId="2C5C6BBF" w14:textId="77777777" w:rsidR="006032FF" w:rsidRPr="00317442" w:rsidRDefault="006032FF" w:rsidP="009D2D55">
            <w:pPr>
              <w:overflowPunct w:val="0"/>
              <w:spacing w:line="400" w:lineRule="exact"/>
              <w:jc w:val="both"/>
              <w:rPr>
                <w:rFonts w:eastAsia="標楷體"/>
                <w:bCs/>
                <w:sz w:val="28"/>
              </w:rPr>
            </w:pPr>
            <w:r w:rsidRPr="00317442">
              <w:rPr>
                <w:rFonts w:eastAsia="標楷體" w:hint="eastAsia"/>
                <w:bCs/>
                <w:sz w:val="28"/>
              </w:rPr>
              <w:t>高階文官需具備人文</w:t>
            </w:r>
            <w:r w:rsidRPr="00317442">
              <w:rPr>
                <w:rFonts w:eastAsia="標楷體" w:hint="eastAsia"/>
                <w:bCs/>
                <w:sz w:val="28"/>
                <w:lang w:eastAsia="zh-HK"/>
              </w:rPr>
              <w:t>素</w:t>
            </w:r>
            <w:r w:rsidRPr="00317442">
              <w:rPr>
                <w:rFonts w:eastAsia="標楷體" w:hint="eastAsia"/>
                <w:bCs/>
                <w:sz w:val="28"/>
              </w:rPr>
              <w:t>養，重視關懷弱勢族群，讓政策制定能以</w:t>
            </w:r>
            <w:r w:rsidRPr="00317442">
              <w:rPr>
                <w:rFonts w:ascii="新細明體" w:hAnsi="新細明體" w:hint="eastAsia"/>
                <w:bCs/>
                <w:sz w:val="28"/>
              </w:rPr>
              <w:t>「</w:t>
            </w:r>
            <w:r w:rsidRPr="00317442">
              <w:rPr>
                <w:rFonts w:eastAsia="標楷體" w:hint="eastAsia"/>
                <w:bCs/>
                <w:sz w:val="28"/>
              </w:rPr>
              <w:t>同理心</w:t>
            </w:r>
            <w:r w:rsidRPr="00317442">
              <w:rPr>
                <w:rFonts w:ascii="新細明體" w:hAnsi="新細明體" w:hint="eastAsia"/>
                <w:bCs/>
                <w:sz w:val="28"/>
              </w:rPr>
              <w:t>」</w:t>
            </w:r>
            <w:r w:rsidRPr="00317442">
              <w:rPr>
                <w:rFonts w:eastAsia="標楷體" w:hint="eastAsia"/>
                <w:bCs/>
                <w:sz w:val="28"/>
              </w:rPr>
              <w:t>為設計思考的首要核心，以人民所需，優先考慮，並符合多元、平等、人權等倫理價值，促進族群和諧及維護社會公平正義。</w:t>
            </w:r>
          </w:p>
        </w:tc>
      </w:tr>
      <w:tr w:rsidR="00E748A9" w:rsidRPr="00317442" w14:paraId="5C8318E6" w14:textId="77777777" w:rsidTr="00FB1DA4">
        <w:tc>
          <w:tcPr>
            <w:tcW w:w="880" w:type="dxa"/>
            <w:shd w:val="clear" w:color="auto" w:fill="D9D9D9" w:themeFill="background1" w:themeFillShade="D9"/>
            <w:vAlign w:val="center"/>
          </w:tcPr>
          <w:p w14:paraId="01786B1D" w14:textId="77777777" w:rsidR="006032FF" w:rsidRPr="00317442" w:rsidRDefault="006032FF" w:rsidP="009D2D55">
            <w:pPr>
              <w:overflowPunct w:val="0"/>
              <w:spacing w:line="400" w:lineRule="exact"/>
              <w:jc w:val="center"/>
              <w:rPr>
                <w:rFonts w:eastAsia="標楷體"/>
                <w:bCs/>
                <w:sz w:val="28"/>
              </w:rPr>
            </w:pPr>
            <w:r w:rsidRPr="00317442">
              <w:rPr>
                <w:rFonts w:eastAsia="標楷體" w:hint="eastAsia"/>
                <w:bCs/>
                <w:sz w:val="28"/>
              </w:rPr>
              <w:t>特色</w:t>
            </w:r>
          </w:p>
        </w:tc>
        <w:tc>
          <w:tcPr>
            <w:tcW w:w="6746" w:type="dxa"/>
            <w:shd w:val="clear" w:color="auto" w:fill="auto"/>
            <w:vAlign w:val="center"/>
          </w:tcPr>
          <w:p w14:paraId="03B1F14F" w14:textId="77777777" w:rsidR="006032FF" w:rsidRPr="00317442" w:rsidRDefault="002A65DA" w:rsidP="002A65DA">
            <w:pPr>
              <w:overflowPunct w:val="0"/>
              <w:spacing w:line="400" w:lineRule="exact"/>
              <w:jc w:val="both"/>
              <w:rPr>
                <w:rFonts w:eastAsia="標楷體"/>
                <w:bCs/>
                <w:sz w:val="28"/>
              </w:rPr>
            </w:pPr>
            <w:r w:rsidRPr="00317442">
              <w:rPr>
                <w:rFonts w:eastAsia="標楷體" w:hint="eastAsia"/>
                <w:bCs/>
                <w:sz w:val="28"/>
              </w:rPr>
              <w:t>受訓人員透過</w:t>
            </w:r>
            <w:r w:rsidR="006032FF" w:rsidRPr="00317442">
              <w:rPr>
                <w:rFonts w:eastAsia="標楷體" w:hint="eastAsia"/>
                <w:bCs/>
                <w:sz w:val="28"/>
              </w:rPr>
              <w:t>學習體認服務之價值與效益外，亦規劃「</w:t>
            </w:r>
            <w:r w:rsidR="00FA0704" w:rsidRPr="00317442">
              <w:rPr>
                <w:rFonts w:eastAsia="標楷體" w:hint="eastAsia"/>
                <w:bCs/>
                <w:sz w:val="28"/>
              </w:rPr>
              <w:t>大師學堂</w:t>
            </w:r>
            <w:r w:rsidR="006032FF" w:rsidRPr="00317442">
              <w:rPr>
                <w:rFonts w:eastAsia="標楷體" w:hint="eastAsia"/>
                <w:bCs/>
                <w:sz w:val="28"/>
              </w:rPr>
              <w:t>」，藉由大師級講座與受訓人員之對談及</w:t>
            </w:r>
            <w:r w:rsidR="00FA0704" w:rsidRPr="00317442">
              <w:rPr>
                <w:rFonts w:eastAsia="標楷體" w:hint="eastAsia"/>
                <w:bCs/>
                <w:sz w:val="28"/>
              </w:rPr>
              <w:t>實地教學與</w:t>
            </w:r>
            <w:r w:rsidR="006032FF" w:rsidRPr="00317442">
              <w:rPr>
                <w:rFonts w:eastAsia="標楷體" w:hint="eastAsia"/>
                <w:bCs/>
                <w:sz w:val="28"/>
              </w:rPr>
              <w:t>交流，培養人本思維。</w:t>
            </w:r>
          </w:p>
        </w:tc>
      </w:tr>
    </w:tbl>
    <w:p w14:paraId="2C5F138B" w14:textId="77777777" w:rsidR="006032FF" w:rsidRPr="00317442" w:rsidRDefault="006032FF" w:rsidP="006032FF">
      <w:pPr>
        <w:pStyle w:val="af4"/>
        <w:overflowPunct w:val="0"/>
        <w:spacing w:line="400" w:lineRule="exact"/>
        <w:ind w:leftChars="0" w:left="1157"/>
        <w:jc w:val="both"/>
        <w:rPr>
          <w:rFonts w:eastAsia="標楷體"/>
          <w:bCs/>
          <w:sz w:val="28"/>
        </w:rPr>
      </w:pPr>
    </w:p>
    <w:p w14:paraId="567D89DF" w14:textId="77777777" w:rsidR="006032FF" w:rsidRPr="00317442" w:rsidRDefault="006032FF" w:rsidP="009B7317">
      <w:pPr>
        <w:pStyle w:val="af4"/>
        <w:numPr>
          <w:ilvl w:val="1"/>
          <w:numId w:val="10"/>
        </w:numPr>
        <w:overflowPunct w:val="0"/>
        <w:spacing w:line="400" w:lineRule="exact"/>
        <w:ind w:leftChars="0"/>
        <w:jc w:val="both"/>
        <w:rPr>
          <w:rFonts w:eastAsia="標楷體"/>
          <w:bCs/>
          <w:sz w:val="28"/>
        </w:rPr>
      </w:pPr>
      <w:r w:rsidRPr="00317442">
        <w:rPr>
          <w:rFonts w:eastAsia="標楷體" w:hint="eastAsia"/>
          <w:bCs/>
          <w:sz w:val="28"/>
        </w:rPr>
        <w:t>全球治理模組：針對全球關注之時事議題或發展趨勢，強化檢視全球化對於公共治理之影響，以妥為因應。</w:t>
      </w:r>
    </w:p>
    <w:tbl>
      <w:tblPr>
        <w:tblW w:w="0" w:type="auto"/>
        <w:tblInd w:w="6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1"/>
        <w:gridCol w:w="6912"/>
      </w:tblGrid>
      <w:tr w:rsidR="00E748A9" w:rsidRPr="00317442" w14:paraId="48926742" w14:textId="77777777" w:rsidTr="00FA0704">
        <w:tc>
          <w:tcPr>
            <w:tcW w:w="891" w:type="dxa"/>
            <w:shd w:val="clear" w:color="auto" w:fill="D9D9D9" w:themeFill="background1" w:themeFillShade="D9"/>
            <w:vAlign w:val="center"/>
          </w:tcPr>
          <w:p w14:paraId="291F09B4" w14:textId="77777777" w:rsidR="006032FF" w:rsidRPr="00317442" w:rsidRDefault="006032FF" w:rsidP="009D2D55">
            <w:pPr>
              <w:overflowPunct w:val="0"/>
              <w:spacing w:line="400" w:lineRule="exact"/>
              <w:jc w:val="center"/>
              <w:rPr>
                <w:rFonts w:eastAsia="標楷體"/>
                <w:bCs/>
                <w:sz w:val="28"/>
              </w:rPr>
            </w:pPr>
            <w:r w:rsidRPr="00317442">
              <w:rPr>
                <w:rFonts w:eastAsia="標楷體" w:hint="eastAsia"/>
                <w:bCs/>
                <w:sz w:val="28"/>
              </w:rPr>
              <w:t>模組說明</w:t>
            </w:r>
          </w:p>
        </w:tc>
        <w:tc>
          <w:tcPr>
            <w:tcW w:w="6912" w:type="dxa"/>
            <w:shd w:val="clear" w:color="auto" w:fill="auto"/>
          </w:tcPr>
          <w:p w14:paraId="26C40221" w14:textId="77777777" w:rsidR="006032FF" w:rsidRPr="00317442" w:rsidRDefault="006032FF" w:rsidP="009D2D55">
            <w:pPr>
              <w:overflowPunct w:val="0"/>
              <w:spacing w:line="400" w:lineRule="exact"/>
              <w:jc w:val="both"/>
              <w:rPr>
                <w:rFonts w:eastAsia="標楷體"/>
                <w:bCs/>
                <w:sz w:val="28"/>
              </w:rPr>
            </w:pPr>
            <w:r w:rsidRPr="00317442">
              <w:rPr>
                <w:rFonts w:eastAsia="標楷體" w:hint="eastAsia"/>
                <w:bCs/>
                <w:sz w:val="28"/>
              </w:rPr>
              <w:t>國與國</w:t>
            </w:r>
            <w:proofErr w:type="gramStart"/>
            <w:r w:rsidRPr="00317442">
              <w:rPr>
                <w:rFonts w:eastAsia="標楷體" w:hint="eastAsia"/>
                <w:bCs/>
                <w:sz w:val="28"/>
              </w:rPr>
              <w:t>間互賴日</w:t>
            </w:r>
            <w:proofErr w:type="gramEnd"/>
            <w:r w:rsidRPr="00317442">
              <w:rPr>
                <w:rFonts w:eastAsia="標楷體" w:hint="eastAsia"/>
                <w:bCs/>
                <w:sz w:val="28"/>
              </w:rPr>
              <w:t>深，</w:t>
            </w:r>
            <w:r w:rsidRPr="00317442">
              <w:rPr>
                <w:rFonts w:eastAsia="標楷體" w:hint="eastAsia"/>
                <w:bCs/>
                <w:sz w:val="28"/>
                <w:lang w:eastAsia="zh-HK"/>
              </w:rPr>
              <w:t>須顧及</w:t>
            </w:r>
            <w:r w:rsidRPr="00317442">
              <w:rPr>
                <w:rFonts w:eastAsia="標楷體" w:hint="eastAsia"/>
                <w:bCs/>
                <w:sz w:val="28"/>
              </w:rPr>
              <w:t>全球化對政策</w:t>
            </w:r>
            <w:r w:rsidRPr="00317442">
              <w:rPr>
                <w:rFonts w:eastAsia="標楷體" w:hint="eastAsia"/>
                <w:bCs/>
                <w:sz w:val="28"/>
                <w:lang w:eastAsia="zh-HK"/>
              </w:rPr>
              <w:t>之</w:t>
            </w:r>
            <w:r w:rsidRPr="00317442">
              <w:rPr>
                <w:rFonts w:eastAsia="標楷體" w:hint="eastAsia"/>
                <w:bCs/>
                <w:sz w:val="28"/>
              </w:rPr>
              <w:t>加速影響，為預應及掌握全球化對政策之衝擊，領導者需發展適於全球化發展趨勢的公共管理機制</w:t>
            </w:r>
            <w:r w:rsidR="00AD73E3" w:rsidRPr="00317442">
              <w:rPr>
                <w:rFonts w:eastAsia="標楷體" w:hint="eastAsia"/>
                <w:bCs/>
                <w:sz w:val="28"/>
              </w:rPr>
              <w:t>，</w:t>
            </w:r>
            <w:r w:rsidR="00AD73E3" w:rsidRPr="00317442">
              <w:rPr>
                <w:rFonts w:eastAsia="標楷體" w:hint="eastAsia"/>
                <w:bCs/>
                <w:sz w:val="28"/>
                <w:lang w:eastAsia="zh-HK"/>
              </w:rPr>
              <w:t>並具國際溝通能力</w:t>
            </w:r>
            <w:r w:rsidRPr="00317442">
              <w:rPr>
                <w:rFonts w:eastAsia="標楷體" w:hint="eastAsia"/>
                <w:bCs/>
                <w:sz w:val="28"/>
              </w:rPr>
              <w:t>。</w:t>
            </w:r>
          </w:p>
        </w:tc>
      </w:tr>
      <w:tr w:rsidR="00E748A9" w:rsidRPr="00317442" w14:paraId="35B3A603" w14:textId="77777777" w:rsidTr="00FA0704">
        <w:tc>
          <w:tcPr>
            <w:tcW w:w="891" w:type="dxa"/>
            <w:shd w:val="clear" w:color="auto" w:fill="D9D9D9" w:themeFill="background1" w:themeFillShade="D9"/>
            <w:vAlign w:val="center"/>
          </w:tcPr>
          <w:p w14:paraId="33901C74" w14:textId="77777777" w:rsidR="006032FF" w:rsidRPr="00317442" w:rsidRDefault="006032FF" w:rsidP="009D2D55">
            <w:pPr>
              <w:overflowPunct w:val="0"/>
              <w:spacing w:line="400" w:lineRule="exact"/>
              <w:jc w:val="center"/>
              <w:rPr>
                <w:rFonts w:eastAsia="標楷體"/>
                <w:bCs/>
                <w:sz w:val="28"/>
              </w:rPr>
            </w:pPr>
            <w:r w:rsidRPr="00317442">
              <w:rPr>
                <w:rFonts w:eastAsia="標楷體" w:hint="eastAsia"/>
                <w:bCs/>
                <w:sz w:val="28"/>
              </w:rPr>
              <w:t>特色</w:t>
            </w:r>
          </w:p>
        </w:tc>
        <w:tc>
          <w:tcPr>
            <w:tcW w:w="6912" w:type="dxa"/>
            <w:shd w:val="clear" w:color="auto" w:fill="auto"/>
          </w:tcPr>
          <w:p w14:paraId="3AA060F0" w14:textId="77777777" w:rsidR="006032FF" w:rsidRPr="00317442" w:rsidRDefault="006032FF" w:rsidP="006032FF">
            <w:pPr>
              <w:overflowPunct w:val="0"/>
              <w:spacing w:line="400" w:lineRule="exact"/>
              <w:jc w:val="both"/>
              <w:rPr>
                <w:rFonts w:eastAsia="標楷體"/>
                <w:bCs/>
                <w:sz w:val="28"/>
              </w:rPr>
            </w:pPr>
            <w:r w:rsidRPr="00317442">
              <w:rPr>
                <w:rFonts w:eastAsia="標楷體" w:hint="eastAsia"/>
                <w:bCs/>
                <w:sz w:val="28"/>
              </w:rPr>
              <w:t>除規劃</w:t>
            </w:r>
            <w:r w:rsidRPr="00317442">
              <w:rPr>
                <w:rFonts w:ascii="標楷體" w:eastAsia="標楷體" w:hAnsi="標楷體" w:hint="eastAsia"/>
                <w:bCs/>
                <w:sz w:val="28"/>
              </w:rPr>
              <w:t>「</w:t>
            </w:r>
            <w:r w:rsidR="00D30621" w:rsidRPr="00317442">
              <w:rPr>
                <w:rFonts w:ascii="標楷體" w:eastAsia="標楷體" w:hAnsi="標楷體" w:hint="eastAsia"/>
                <w:bCs/>
                <w:sz w:val="28"/>
              </w:rPr>
              <w:t>全球</w:t>
            </w:r>
            <w:r w:rsidR="007E2196" w:rsidRPr="00317442">
              <w:rPr>
                <w:rFonts w:ascii="標楷體" w:eastAsia="標楷體" w:hAnsi="標楷體" w:hint="eastAsia"/>
                <w:bCs/>
                <w:sz w:val="28"/>
              </w:rPr>
              <w:t>移動力人才培養</w:t>
            </w:r>
            <w:r w:rsidRPr="00317442">
              <w:rPr>
                <w:rFonts w:ascii="標楷體" w:eastAsia="標楷體" w:hAnsi="標楷體" w:hint="eastAsia"/>
                <w:bCs/>
                <w:sz w:val="28"/>
              </w:rPr>
              <w:t>」</w:t>
            </w:r>
            <w:r w:rsidR="003D2274" w:rsidRPr="00317442">
              <w:rPr>
                <w:rFonts w:ascii="標楷體" w:eastAsia="標楷體" w:hAnsi="標楷體" w:hint="eastAsia"/>
                <w:bCs/>
                <w:sz w:val="28"/>
                <w:lang w:eastAsia="zh-HK"/>
              </w:rPr>
              <w:t>課程</w:t>
            </w:r>
            <w:r w:rsidRPr="00317442">
              <w:rPr>
                <w:rFonts w:ascii="標楷體" w:eastAsia="標楷體" w:hAnsi="標楷體" w:hint="eastAsia"/>
                <w:bCs/>
                <w:sz w:val="28"/>
              </w:rPr>
              <w:t>，</w:t>
            </w:r>
            <w:proofErr w:type="gramStart"/>
            <w:r w:rsidRPr="00317442">
              <w:rPr>
                <w:rFonts w:eastAsia="標楷體" w:hint="eastAsia"/>
                <w:bCs/>
                <w:sz w:val="28"/>
              </w:rPr>
              <w:t>俾</w:t>
            </w:r>
            <w:proofErr w:type="gramEnd"/>
            <w:r w:rsidR="003D2274" w:rsidRPr="00317442">
              <w:rPr>
                <w:rFonts w:eastAsia="標楷體" w:hint="eastAsia"/>
                <w:bCs/>
                <w:sz w:val="28"/>
                <w:lang w:eastAsia="zh-HK"/>
              </w:rPr>
              <w:t>提升國際溝通能力</w:t>
            </w:r>
            <w:r w:rsidRPr="00317442">
              <w:rPr>
                <w:rFonts w:eastAsia="標楷體" w:hint="eastAsia"/>
                <w:bCs/>
                <w:sz w:val="28"/>
              </w:rPr>
              <w:t>外，並舉辦「</w:t>
            </w:r>
            <w:r w:rsidR="00FA0704" w:rsidRPr="00317442">
              <w:rPr>
                <w:rFonts w:eastAsia="標楷體" w:hint="eastAsia"/>
                <w:bCs/>
                <w:sz w:val="28"/>
              </w:rPr>
              <w:t>大師學堂</w:t>
            </w:r>
            <w:r w:rsidRPr="00317442">
              <w:rPr>
                <w:rFonts w:eastAsia="標楷體" w:hint="eastAsia"/>
                <w:bCs/>
                <w:sz w:val="28"/>
              </w:rPr>
              <w:t>」，安排大師級講座針對特定全球治理議題與受訓人員進行對談及</w:t>
            </w:r>
            <w:r w:rsidR="00FA0704" w:rsidRPr="00317442">
              <w:rPr>
                <w:rFonts w:eastAsia="標楷體" w:hint="eastAsia"/>
                <w:bCs/>
                <w:sz w:val="28"/>
              </w:rPr>
              <w:t>實地教學與</w:t>
            </w:r>
            <w:r w:rsidRPr="00317442">
              <w:rPr>
                <w:rFonts w:eastAsia="標楷體" w:hint="eastAsia"/>
                <w:bCs/>
                <w:sz w:val="28"/>
              </w:rPr>
              <w:t>交流。</w:t>
            </w:r>
          </w:p>
        </w:tc>
      </w:tr>
    </w:tbl>
    <w:p w14:paraId="47F49E3A" w14:textId="77777777" w:rsidR="00871E81" w:rsidRPr="00317442" w:rsidRDefault="00871E81" w:rsidP="00871E81">
      <w:pPr>
        <w:pStyle w:val="af4"/>
        <w:overflowPunct w:val="0"/>
        <w:spacing w:line="400" w:lineRule="exact"/>
        <w:ind w:leftChars="0" w:left="1058"/>
        <w:jc w:val="both"/>
        <w:rPr>
          <w:rFonts w:eastAsia="標楷體"/>
          <w:bCs/>
          <w:sz w:val="28"/>
        </w:rPr>
      </w:pPr>
    </w:p>
    <w:p w14:paraId="0E66E872" w14:textId="77777777" w:rsidR="002A65DA" w:rsidRPr="00317442" w:rsidRDefault="002A65DA" w:rsidP="00871E81">
      <w:pPr>
        <w:pStyle w:val="af4"/>
        <w:overflowPunct w:val="0"/>
        <w:spacing w:line="400" w:lineRule="exact"/>
        <w:ind w:leftChars="0" w:left="1058"/>
        <w:jc w:val="both"/>
        <w:rPr>
          <w:rFonts w:eastAsia="標楷體"/>
          <w:bCs/>
          <w:sz w:val="28"/>
        </w:rPr>
      </w:pPr>
    </w:p>
    <w:p w14:paraId="1CF01AEF" w14:textId="77777777" w:rsidR="006032FF" w:rsidRPr="00317442" w:rsidRDefault="006032FF" w:rsidP="009B7317">
      <w:pPr>
        <w:pStyle w:val="af4"/>
        <w:numPr>
          <w:ilvl w:val="1"/>
          <w:numId w:val="10"/>
        </w:numPr>
        <w:overflowPunct w:val="0"/>
        <w:spacing w:line="400" w:lineRule="exact"/>
        <w:ind w:leftChars="0"/>
        <w:jc w:val="both"/>
        <w:rPr>
          <w:rFonts w:eastAsia="標楷體"/>
          <w:bCs/>
          <w:sz w:val="28"/>
        </w:rPr>
      </w:pPr>
      <w:r w:rsidRPr="00317442">
        <w:rPr>
          <w:rFonts w:eastAsia="標楷體" w:hint="eastAsia"/>
          <w:bCs/>
          <w:sz w:val="28"/>
        </w:rPr>
        <w:lastRenderedPageBreak/>
        <w:t>公共政策模組：以公共問題為核心之實作應用，以作出應有的治理作為。</w:t>
      </w:r>
    </w:p>
    <w:tbl>
      <w:tblPr>
        <w:tblW w:w="0" w:type="auto"/>
        <w:tblInd w:w="6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2"/>
        <w:gridCol w:w="6911"/>
      </w:tblGrid>
      <w:tr w:rsidR="00E748A9" w:rsidRPr="00317442" w14:paraId="49EDAB39" w14:textId="77777777" w:rsidTr="00FA0704">
        <w:tc>
          <w:tcPr>
            <w:tcW w:w="892" w:type="dxa"/>
            <w:shd w:val="clear" w:color="auto" w:fill="D9D9D9" w:themeFill="background1" w:themeFillShade="D9"/>
            <w:vAlign w:val="center"/>
          </w:tcPr>
          <w:p w14:paraId="4245FB2C" w14:textId="77777777" w:rsidR="006032FF" w:rsidRPr="00317442" w:rsidRDefault="006032FF" w:rsidP="009D2D55">
            <w:pPr>
              <w:overflowPunct w:val="0"/>
              <w:spacing w:line="400" w:lineRule="exact"/>
              <w:jc w:val="center"/>
              <w:rPr>
                <w:rFonts w:eastAsia="標楷體"/>
                <w:bCs/>
                <w:sz w:val="28"/>
              </w:rPr>
            </w:pPr>
            <w:r w:rsidRPr="00317442">
              <w:rPr>
                <w:rFonts w:eastAsia="標楷體" w:hint="eastAsia"/>
                <w:bCs/>
                <w:sz w:val="28"/>
              </w:rPr>
              <w:t>模組說明</w:t>
            </w:r>
          </w:p>
        </w:tc>
        <w:tc>
          <w:tcPr>
            <w:tcW w:w="6911" w:type="dxa"/>
            <w:shd w:val="clear" w:color="auto" w:fill="auto"/>
          </w:tcPr>
          <w:p w14:paraId="11C1913E" w14:textId="77777777" w:rsidR="006032FF" w:rsidRPr="00317442" w:rsidRDefault="006032FF" w:rsidP="009D2D55">
            <w:pPr>
              <w:overflowPunct w:val="0"/>
              <w:spacing w:line="400" w:lineRule="exact"/>
              <w:jc w:val="both"/>
              <w:rPr>
                <w:rFonts w:eastAsia="標楷體"/>
                <w:bCs/>
                <w:sz w:val="28"/>
              </w:rPr>
            </w:pPr>
            <w:r w:rsidRPr="00317442">
              <w:rPr>
                <w:rFonts w:eastAsia="標楷體" w:hint="eastAsia"/>
                <w:bCs/>
                <w:sz w:val="28"/>
              </w:rPr>
              <w:t>隨著民主化腳步，高階文官參與政府決策過程整合，同時必須串連政治層面與政策執行層面的溝通及協調，其影響著政府重大施政之關鍵成敗。</w:t>
            </w:r>
          </w:p>
        </w:tc>
      </w:tr>
      <w:tr w:rsidR="00E748A9" w:rsidRPr="00317442" w14:paraId="704E8335" w14:textId="77777777" w:rsidTr="00FA0704">
        <w:tc>
          <w:tcPr>
            <w:tcW w:w="892" w:type="dxa"/>
            <w:shd w:val="clear" w:color="auto" w:fill="D9D9D9" w:themeFill="background1" w:themeFillShade="D9"/>
            <w:vAlign w:val="center"/>
          </w:tcPr>
          <w:p w14:paraId="3DCE9049" w14:textId="77777777" w:rsidR="006032FF" w:rsidRPr="00317442" w:rsidRDefault="006032FF" w:rsidP="009D2D55">
            <w:pPr>
              <w:overflowPunct w:val="0"/>
              <w:spacing w:line="400" w:lineRule="exact"/>
              <w:jc w:val="center"/>
              <w:rPr>
                <w:rFonts w:eastAsia="標楷體"/>
                <w:bCs/>
                <w:sz w:val="28"/>
              </w:rPr>
            </w:pPr>
            <w:r w:rsidRPr="00317442">
              <w:rPr>
                <w:rFonts w:eastAsia="標楷體" w:hint="eastAsia"/>
                <w:bCs/>
                <w:sz w:val="28"/>
              </w:rPr>
              <w:t>特色</w:t>
            </w:r>
          </w:p>
        </w:tc>
        <w:tc>
          <w:tcPr>
            <w:tcW w:w="6911" w:type="dxa"/>
            <w:shd w:val="clear" w:color="auto" w:fill="auto"/>
          </w:tcPr>
          <w:p w14:paraId="38820D8C" w14:textId="77777777" w:rsidR="006032FF" w:rsidRPr="00317442" w:rsidRDefault="006032FF" w:rsidP="009D2D55">
            <w:pPr>
              <w:overflowPunct w:val="0"/>
              <w:spacing w:line="400" w:lineRule="exact"/>
              <w:jc w:val="both"/>
              <w:rPr>
                <w:rFonts w:eastAsia="標楷體"/>
                <w:bCs/>
                <w:sz w:val="28"/>
              </w:rPr>
            </w:pPr>
            <w:r w:rsidRPr="00317442">
              <w:rPr>
                <w:rFonts w:eastAsia="標楷體" w:hint="eastAsia"/>
                <w:bCs/>
                <w:sz w:val="28"/>
              </w:rPr>
              <w:t>強調實作應用。以公共問題為核心，透過小組方式完成政策報告，過程中安排指導教授於小組討論中適時參與，以提昇討論層次與學習。完成之政策報告需轉化為政策說帖於相關課程活動進行模擬演練。</w:t>
            </w:r>
          </w:p>
        </w:tc>
      </w:tr>
    </w:tbl>
    <w:p w14:paraId="0F0C6FCF" w14:textId="77777777" w:rsidR="0043748B" w:rsidRPr="00317442" w:rsidRDefault="0043748B" w:rsidP="0043748B">
      <w:pPr>
        <w:pStyle w:val="af4"/>
        <w:overflowPunct w:val="0"/>
        <w:spacing w:line="400" w:lineRule="exact"/>
        <w:ind w:leftChars="0" w:left="1058"/>
        <w:jc w:val="both"/>
        <w:rPr>
          <w:rFonts w:eastAsia="標楷體"/>
          <w:bCs/>
          <w:sz w:val="28"/>
        </w:rPr>
      </w:pPr>
    </w:p>
    <w:p w14:paraId="6B2A0CDF" w14:textId="77777777" w:rsidR="00754EF1" w:rsidRPr="00317442" w:rsidRDefault="006032FF" w:rsidP="009B7317">
      <w:pPr>
        <w:pStyle w:val="af4"/>
        <w:numPr>
          <w:ilvl w:val="1"/>
          <w:numId w:val="10"/>
        </w:numPr>
        <w:overflowPunct w:val="0"/>
        <w:spacing w:line="400" w:lineRule="exact"/>
        <w:ind w:leftChars="0"/>
        <w:jc w:val="both"/>
        <w:rPr>
          <w:rFonts w:eastAsia="標楷體"/>
          <w:bCs/>
          <w:sz w:val="28"/>
        </w:rPr>
      </w:pPr>
      <w:r w:rsidRPr="00317442">
        <w:rPr>
          <w:rFonts w:eastAsia="標楷體" w:hint="eastAsia"/>
          <w:bCs/>
          <w:sz w:val="28"/>
        </w:rPr>
        <w:t>領導力模組：個案導向之學習活動設計，引領實踐領導者的角色。</w:t>
      </w:r>
    </w:p>
    <w:tbl>
      <w:tblPr>
        <w:tblW w:w="0" w:type="auto"/>
        <w:tblInd w:w="7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78"/>
        <w:gridCol w:w="6813"/>
      </w:tblGrid>
      <w:tr w:rsidR="00E748A9" w:rsidRPr="00317442" w14:paraId="378060F7" w14:textId="77777777" w:rsidTr="00FA0704">
        <w:tc>
          <w:tcPr>
            <w:tcW w:w="878" w:type="dxa"/>
            <w:shd w:val="clear" w:color="auto" w:fill="D9D9D9" w:themeFill="background1" w:themeFillShade="D9"/>
            <w:vAlign w:val="center"/>
          </w:tcPr>
          <w:p w14:paraId="473CBB73" w14:textId="77777777" w:rsidR="006032FF" w:rsidRPr="00317442" w:rsidRDefault="006032FF" w:rsidP="009D2D55">
            <w:pPr>
              <w:overflowPunct w:val="0"/>
              <w:spacing w:after="100" w:afterAutospacing="1" w:line="480" w:lineRule="exact"/>
              <w:jc w:val="center"/>
              <w:rPr>
                <w:rFonts w:eastAsia="標楷體"/>
                <w:bCs/>
                <w:sz w:val="28"/>
              </w:rPr>
            </w:pPr>
            <w:r w:rsidRPr="00317442">
              <w:rPr>
                <w:rFonts w:eastAsia="標楷體" w:hint="eastAsia"/>
                <w:bCs/>
                <w:sz w:val="28"/>
              </w:rPr>
              <w:t>模組說明</w:t>
            </w:r>
          </w:p>
        </w:tc>
        <w:tc>
          <w:tcPr>
            <w:tcW w:w="6813" w:type="dxa"/>
            <w:shd w:val="clear" w:color="auto" w:fill="auto"/>
          </w:tcPr>
          <w:p w14:paraId="7FF00F1A" w14:textId="77777777" w:rsidR="006032FF" w:rsidRPr="00317442" w:rsidRDefault="006032FF" w:rsidP="00754EF1">
            <w:pPr>
              <w:overflowPunct w:val="0"/>
              <w:spacing w:after="100" w:afterAutospacing="1" w:line="400" w:lineRule="exact"/>
              <w:jc w:val="both"/>
              <w:rPr>
                <w:rFonts w:eastAsia="標楷體"/>
                <w:bCs/>
                <w:sz w:val="28"/>
              </w:rPr>
            </w:pPr>
            <w:r w:rsidRPr="00317442">
              <w:rPr>
                <w:rFonts w:eastAsia="標楷體" w:hint="eastAsia"/>
                <w:bCs/>
                <w:sz w:val="28"/>
              </w:rPr>
              <w:t>高階文官位居關鍵職務，必須形塑及傳遞組織願景，運用領導智慧</w:t>
            </w:r>
            <w:proofErr w:type="gramStart"/>
            <w:r w:rsidRPr="00317442">
              <w:rPr>
                <w:rFonts w:eastAsia="標楷體" w:hint="eastAsia"/>
                <w:bCs/>
                <w:sz w:val="28"/>
              </w:rPr>
              <w:t>及跨域管理</w:t>
            </w:r>
            <w:proofErr w:type="gramEnd"/>
            <w:r w:rsidRPr="00317442">
              <w:rPr>
                <w:rFonts w:eastAsia="標楷體" w:hint="eastAsia"/>
                <w:bCs/>
                <w:sz w:val="28"/>
              </w:rPr>
              <w:t>方法，營造正向之組織文化，帶領團隊完成任務。</w:t>
            </w:r>
          </w:p>
        </w:tc>
      </w:tr>
      <w:tr w:rsidR="00E748A9" w:rsidRPr="00317442" w14:paraId="54664121" w14:textId="77777777" w:rsidTr="00FA0704">
        <w:tc>
          <w:tcPr>
            <w:tcW w:w="878" w:type="dxa"/>
            <w:shd w:val="clear" w:color="auto" w:fill="D9D9D9" w:themeFill="background1" w:themeFillShade="D9"/>
            <w:vAlign w:val="center"/>
          </w:tcPr>
          <w:p w14:paraId="5314BBC5" w14:textId="77777777" w:rsidR="006032FF" w:rsidRPr="00317442" w:rsidRDefault="006032FF" w:rsidP="009D2D55">
            <w:pPr>
              <w:overflowPunct w:val="0"/>
              <w:spacing w:after="100" w:afterAutospacing="1" w:line="480" w:lineRule="exact"/>
              <w:jc w:val="center"/>
              <w:rPr>
                <w:rFonts w:eastAsia="標楷體"/>
                <w:bCs/>
                <w:sz w:val="28"/>
              </w:rPr>
            </w:pPr>
            <w:r w:rsidRPr="00317442">
              <w:rPr>
                <w:rFonts w:eastAsia="標楷體" w:hint="eastAsia"/>
                <w:bCs/>
                <w:sz w:val="28"/>
              </w:rPr>
              <w:t>特色</w:t>
            </w:r>
          </w:p>
        </w:tc>
        <w:tc>
          <w:tcPr>
            <w:tcW w:w="6813" w:type="dxa"/>
            <w:shd w:val="clear" w:color="auto" w:fill="auto"/>
            <w:vAlign w:val="center"/>
          </w:tcPr>
          <w:p w14:paraId="5D745ED0" w14:textId="77777777" w:rsidR="006032FF" w:rsidRPr="00317442" w:rsidRDefault="006032FF" w:rsidP="00754EF1">
            <w:pPr>
              <w:overflowPunct w:val="0"/>
              <w:spacing w:after="100" w:afterAutospacing="1" w:line="400" w:lineRule="exact"/>
              <w:jc w:val="both"/>
              <w:rPr>
                <w:rFonts w:eastAsia="標楷體"/>
                <w:bCs/>
                <w:sz w:val="28"/>
              </w:rPr>
            </w:pPr>
            <w:proofErr w:type="gramStart"/>
            <w:r w:rsidRPr="00317442">
              <w:rPr>
                <w:rFonts w:eastAsia="標楷體" w:hint="eastAsia"/>
                <w:bCs/>
                <w:sz w:val="28"/>
              </w:rPr>
              <w:t>採</w:t>
            </w:r>
            <w:proofErr w:type="gramEnd"/>
            <w:r w:rsidRPr="00317442">
              <w:rPr>
                <w:rFonts w:eastAsia="標楷體" w:hint="eastAsia"/>
                <w:bCs/>
                <w:sz w:val="28"/>
              </w:rPr>
              <w:t>個案導向之學習活動設計，強調工作上之運用連結，經由實務個案之引導討論，培養受訓人員獨立思考能力，瞭解問題所在</w:t>
            </w:r>
            <w:r w:rsidR="00AC5556" w:rsidRPr="00317442">
              <w:rPr>
                <w:rFonts w:eastAsia="標楷體" w:hint="eastAsia"/>
                <w:bCs/>
                <w:sz w:val="28"/>
              </w:rPr>
              <w:t>並能換位思考，</w:t>
            </w:r>
            <w:r w:rsidRPr="00317442">
              <w:rPr>
                <w:rFonts w:eastAsia="標楷體" w:hint="eastAsia"/>
                <w:bCs/>
                <w:sz w:val="28"/>
              </w:rPr>
              <w:t>據以提出應變策略及解決方案，以強化學習成效。</w:t>
            </w:r>
          </w:p>
        </w:tc>
      </w:tr>
    </w:tbl>
    <w:p w14:paraId="71DD7A95" w14:textId="77777777" w:rsidR="006032FF" w:rsidRPr="00317442" w:rsidRDefault="006032FF" w:rsidP="006032FF">
      <w:pPr>
        <w:overflowPunct w:val="0"/>
        <w:spacing w:beforeLines="50" w:before="180" w:after="100" w:afterAutospacing="1" w:line="480" w:lineRule="exact"/>
        <w:jc w:val="both"/>
        <w:rPr>
          <w:rFonts w:eastAsia="標楷體"/>
          <w:bCs/>
          <w:sz w:val="28"/>
        </w:rPr>
        <w:sectPr w:rsidR="006032FF" w:rsidRPr="00317442" w:rsidSect="009D2D55">
          <w:footerReference w:type="even" r:id="rId10"/>
          <w:footerReference w:type="default" r:id="rId11"/>
          <w:pgSz w:w="11906" w:h="16838"/>
          <w:pgMar w:top="1418" w:right="1701" w:bottom="1418" w:left="1701" w:header="851" w:footer="992" w:gutter="0"/>
          <w:cols w:space="425"/>
          <w:docGrid w:type="lines" w:linePitch="360"/>
        </w:sectPr>
      </w:pPr>
    </w:p>
    <w:p w14:paraId="58B4A009" w14:textId="77777777" w:rsidR="00932B5F" w:rsidRPr="00317442" w:rsidRDefault="00A474B3" w:rsidP="006032FF">
      <w:pPr>
        <w:overflowPunct w:val="0"/>
        <w:spacing w:beforeLines="50" w:before="180" w:line="480" w:lineRule="exact"/>
        <w:jc w:val="both"/>
        <w:rPr>
          <w:rFonts w:eastAsia="標楷體"/>
          <w:bCs/>
          <w:sz w:val="28"/>
        </w:rPr>
      </w:pPr>
      <w:r w:rsidRPr="00317442">
        <w:rPr>
          <w:rFonts w:eastAsia="標楷體" w:hint="eastAsia"/>
          <w:bCs/>
          <w:sz w:val="28"/>
        </w:rPr>
        <w:lastRenderedPageBreak/>
        <w:t>計畫</w:t>
      </w:r>
      <w:r w:rsidR="00932B5F" w:rsidRPr="00317442">
        <w:rPr>
          <w:rFonts w:eastAsia="標楷體"/>
          <w:bCs/>
          <w:sz w:val="28"/>
        </w:rPr>
        <w:t>附件</w:t>
      </w:r>
      <w:r w:rsidR="00EF4501" w:rsidRPr="00317442">
        <w:rPr>
          <w:rFonts w:eastAsia="標楷體" w:hint="eastAsia"/>
          <w:bCs/>
          <w:sz w:val="28"/>
        </w:rPr>
        <w:t>6</w:t>
      </w:r>
    </w:p>
    <w:p w14:paraId="246C677E" w14:textId="77777777" w:rsidR="00932B5F" w:rsidRPr="00317442" w:rsidRDefault="00932B5F" w:rsidP="002B1E63">
      <w:pPr>
        <w:snapToGrid w:val="0"/>
        <w:spacing w:beforeLines="50" w:before="180" w:afterLines="50" w:after="180"/>
        <w:jc w:val="center"/>
        <w:rPr>
          <w:rFonts w:eastAsia="標楷體"/>
          <w:bCs/>
          <w:sz w:val="36"/>
          <w:szCs w:val="36"/>
        </w:rPr>
      </w:pPr>
      <w:r w:rsidRPr="00317442">
        <w:rPr>
          <w:rFonts w:eastAsia="標楷體" w:hint="eastAsia"/>
          <w:bCs/>
          <w:sz w:val="36"/>
          <w:szCs w:val="36"/>
        </w:rPr>
        <w:t>高階文官培訓飛躍方案受訓人員行政契約</w:t>
      </w:r>
    </w:p>
    <w:p w14:paraId="6DCB07AA" w14:textId="77777777" w:rsidR="00932B5F" w:rsidRPr="00317442" w:rsidRDefault="00932B5F" w:rsidP="00932B5F">
      <w:pPr>
        <w:spacing w:line="480" w:lineRule="exact"/>
        <w:jc w:val="both"/>
        <w:rPr>
          <w:rFonts w:eastAsia="標楷體"/>
          <w:bCs/>
          <w:sz w:val="28"/>
          <w:szCs w:val="28"/>
        </w:rPr>
      </w:pPr>
      <w:r w:rsidRPr="00317442">
        <w:rPr>
          <w:rFonts w:eastAsia="標楷體" w:hint="eastAsia"/>
          <w:bCs/>
          <w:sz w:val="28"/>
          <w:szCs w:val="28"/>
        </w:rPr>
        <w:t>甲方：公務人員保障暨培訓委員會（以下簡稱甲方）</w:t>
      </w:r>
    </w:p>
    <w:p w14:paraId="20F1FC1F" w14:textId="77777777" w:rsidR="00932B5F" w:rsidRPr="00317442" w:rsidRDefault="00932B5F" w:rsidP="00932B5F">
      <w:pPr>
        <w:spacing w:line="480" w:lineRule="exact"/>
        <w:jc w:val="both"/>
        <w:rPr>
          <w:rFonts w:eastAsia="標楷體"/>
          <w:bCs/>
          <w:sz w:val="28"/>
          <w:szCs w:val="28"/>
        </w:rPr>
      </w:pPr>
      <w:r w:rsidRPr="00317442">
        <w:rPr>
          <w:rFonts w:eastAsia="標楷體" w:hint="eastAsia"/>
          <w:bCs/>
          <w:sz w:val="28"/>
          <w:szCs w:val="28"/>
        </w:rPr>
        <w:t>乙方：國家文官學院（以下簡稱乙方）</w:t>
      </w:r>
    </w:p>
    <w:p w14:paraId="7E61F25F" w14:textId="77777777" w:rsidR="00932B5F" w:rsidRPr="00317442" w:rsidRDefault="00932B5F" w:rsidP="00932B5F">
      <w:pPr>
        <w:spacing w:line="480" w:lineRule="exact"/>
        <w:ind w:left="840" w:hangingChars="300" w:hanging="840"/>
        <w:jc w:val="both"/>
        <w:rPr>
          <w:rFonts w:eastAsia="標楷體"/>
          <w:bCs/>
          <w:sz w:val="28"/>
          <w:szCs w:val="28"/>
        </w:rPr>
      </w:pPr>
      <w:proofErr w:type="gramStart"/>
      <w:r w:rsidRPr="00317442">
        <w:rPr>
          <w:rFonts w:eastAsia="標楷體" w:hint="eastAsia"/>
          <w:bCs/>
          <w:sz w:val="28"/>
          <w:szCs w:val="28"/>
        </w:rPr>
        <w:t>丙方</w:t>
      </w:r>
      <w:proofErr w:type="gramEnd"/>
      <w:r w:rsidRPr="00317442">
        <w:rPr>
          <w:rFonts w:eastAsia="標楷體" w:hint="eastAsia"/>
          <w:bCs/>
          <w:sz w:val="28"/>
          <w:szCs w:val="28"/>
        </w:rPr>
        <w:t>：</w:t>
      </w:r>
      <w:r w:rsidRPr="00317442">
        <w:rPr>
          <w:rFonts w:eastAsia="標楷體" w:hint="eastAsia"/>
          <w:bCs/>
          <w:sz w:val="28"/>
          <w:szCs w:val="28"/>
        </w:rPr>
        <w:t xml:space="preserve">         </w:t>
      </w:r>
      <w:r w:rsidR="00CC7BD6" w:rsidRPr="00317442">
        <w:rPr>
          <w:rFonts w:eastAsia="標楷體" w:hint="eastAsia"/>
          <w:bCs/>
          <w:sz w:val="28"/>
          <w:szCs w:val="28"/>
        </w:rPr>
        <w:t xml:space="preserve">  </w:t>
      </w:r>
      <w:r w:rsidRPr="00317442">
        <w:rPr>
          <w:rFonts w:eastAsia="標楷體" w:hint="eastAsia"/>
          <w:bCs/>
          <w:sz w:val="28"/>
          <w:szCs w:val="28"/>
        </w:rPr>
        <w:t xml:space="preserve"> </w:t>
      </w:r>
      <w:r w:rsidR="00CC7BD6" w:rsidRPr="00317442">
        <w:rPr>
          <w:rFonts w:eastAsia="標楷體" w:hint="eastAsia"/>
          <w:bCs/>
          <w:sz w:val="28"/>
          <w:szCs w:val="28"/>
        </w:rPr>
        <w:t>（以下簡稱丙方）</w:t>
      </w:r>
    </w:p>
    <w:p w14:paraId="0E9C20CC" w14:textId="77777777" w:rsidR="00932B5F" w:rsidRPr="00317442" w:rsidRDefault="00932B5F" w:rsidP="00932B5F">
      <w:pPr>
        <w:spacing w:line="480" w:lineRule="exact"/>
        <w:ind w:left="840" w:hangingChars="300" w:hanging="840"/>
        <w:jc w:val="both"/>
        <w:rPr>
          <w:rFonts w:eastAsia="標楷體"/>
          <w:bCs/>
          <w:sz w:val="28"/>
          <w:szCs w:val="28"/>
        </w:rPr>
      </w:pPr>
    </w:p>
    <w:p w14:paraId="16A2F65F" w14:textId="77777777" w:rsidR="00932B5F" w:rsidRPr="00317442" w:rsidRDefault="00932B5F" w:rsidP="00932B5F">
      <w:pPr>
        <w:spacing w:line="480" w:lineRule="exact"/>
        <w:ind w:firstLineChars="200" w:firstLine="560"/>
        <w:rPr>
          <w:rFonts w:eastAsia="標楷體"/>
          <w:bCs/>
          <w:sz w:val="28"/>
          <w:szCs w:val="28"/>
        </w:rPr>
      </w:pPr>
      <w:proofErr w:type="gramStart"/>
      <w:r w:rsidRPr="00317442">
        <w:rPr>
          <w:rFonts w:eastAsia="標楷體" w:hint="eastAsia"/>
          <w:bCs/>
          <w:sz w:val="28"/>
          <w:szCs w:val="28"/>
        </w:rPr>
        <w:t>丙方係</w:t>
      </w:r>
      <w:proofErr w:type="gramEnd"/>
      <w:r w:rsidRPr="00317442">
        <w:rPr>
          <w:rFonts w:eastAsia="標楷體" w:hint="eastAsia"/>
          <w:bCs/>
          <w:sz w:val="28"/>
          <w:szCs w:val="28"/>
        </w:rPr>
        <w:t>參加甲方及乙方辦理之高階文官培訓飛躍方案</w:t>
      </w:r>
      <w:r w:rsidRPr="00317442">
        <w:rPr>
          <w:rFonts w:eastAsia="標楷體" w:hint="eastAsia"/>
          <w:bCs/>
          <w:sz w:val="28"/>
          <w:szCs w:val="28"/>
        </w:rPr>
        <w:t xml:space="preserve"> </w:t>
      </w:r>
      <w:r w:rsidR="00123A79" w:rsidRPr="00317442">
        <w:rPr>
          <w:rFonts w:eastAsia="標楷體" w:hint="eastAsia"/>
          <w:bCs/>
          <w:sz w:val="28"/>
          <w:szCs w:val="28"/>
        </w:rPr>
        <w:t>1</w:t>
      </w:r>
      <w:r w:rsidR="0043748B" w:rsidRPr="00317442">
        <w:rPr>
          <w:rFonts w:eastAsia="標楷體" w:hint="eastAsia"/>
          <w:bCs/>
          <w:sz w:val="28"/>
          <w:szCs w:val="28"/>
        </w:rPr>
        <w:t>1</w:t>
      </w:r>
      <w:r w:rsidR="006101DF" w:rsidRPr="00317442">
        <w:rPr>
          <w:rFonts w:eastAsia="標楷體" w:hint="eastAsia"/>
          <w:bCs/>
          <w:sz w:val="28"/>
          <w:szCs w:val="28"/>
        </w:rPr>
        <w:t>2</w:t>
      </w:r>
      <w:r w:rsidRPr="00317442">
        <w:rPr>
          <w:rFonts w:eastAsia="標楷體" w:hint="eastAsia"/>
          <w:bCs/>
          <w:sz w:val="28"/>
          <w:szCs w:val="28"/>
        </w:rPr>
        <w:t>年訓練</w:t>
      </w:r>
      <w:r w:rsidR="00E00056" w:rsidRPr="00317442">
        <w:rPr>
          <w:rFonts w:ascii="標楷體" w:eastAsia="標楷體" w:hAnsi="標楷體" w:hint="eastAsia"/>
          <w:bCs/>
          <w:sz w:val="28"/>
          <w:szCs w:val="28"/>
        </w:rPr>
        <w:t>（</w:t>
      </w:r>
      <w:r w:rsidRPr="00317442">
        <w:rPr>
          <w:rFonts w:ascii="標楷體" w:eastAsia="標楷體" w:hAnsi="標楷體" w:hint="eastAsia"/>
          <w:bCs/>
          <w:sz w:val="28"/>
          <w:szCs w:val="28"/>
        </w:rPr>
        <w:t>以下簡稱本訓練</w:t>
      </w:r>
      <w:r w:rsidR="00E00056" w:rsidRPr="00317442">
        <w:rPr>
          <w:rFonts w:ascii="標楷體" w:eastAsia="標楷體" w:hAnsi="標楷體" w:hint="eastAsia"/>
          <w:bCs/>
          <w:sz w:val="28"/>
          <w:szCs w:val="28"/>
        </w:rPr>
        <w:t>）</w:t>
      </w:r>
      <w:r w:rsidRPr="00317442">
        <w:rPr>
          <w:rFonts w:eastAsia="標楷體" w:hint="eastAsia"/>
          <w:bCs/>
          <w:sz w:val="28"/>
          <w:szCs w:val="28"/>
        </w:rPr>
        <w:t xml:space="preserve">           </w:t>
      </w:r>
      <w:r w:rsidRPr="00317442">
        <w:rPr>
          <w:rFonts w:eastAsia="標楷體" w:hint="eastAsia"/>
          <w:bCs/>
          <w:sz w:val="28"/>
          <w:szCs w:val="28"/>
        </w:rPr>
        <w:t xml:space="preserve">　班之人員，訓練期間自</w:t>
      </w:r>
      <w:r w:rsidR="00123A79" w:rsidRPr="00317442">
        <w:rPr>
          <w:rFonts w:eastAsia="標楷體"/>
          <w:bCs/>
          <w:sz w:val="28"/>
          <w:szCs w:val="32"/>
        </w:rPr>
        <w:t>1</w:t>
      </w:r>
      <w:r w:rsidR="0043748B" w:rsidRPr="00317442">
        <w:rPr>
          <w:rFonts w:eastAsia="標楷體"/>
          <w:bCs/>
          <w:sz w:val="28"/>
          <w:szCs w:val="32"/>
        </w:rPr>
        <w:t>1</w:t>
      </w:r>
      <w:r w:rsidR="006101DF" w:rsidRPr="00317442">
        <w:rPr>
          <w:rFonts w:eastAsia="標楷體"/>
          <w:bCs/>
          <w:sz w:val="28"/>
          <w:szCs w:val="32"/>
        </w:rPr>
        <w:t>2</w:t>
      </w:r>
      <w:r w:rsidRPr="00317442">
        <w:rPr>
          <w:rFonts w:eastAsia="標楷體" w:hint="eastAsia"/>
          <w:bCs/>
          <w:sz w:val="28"/>
          <w:szCs w:val="32"/>
        </w:rPr>
        <w:t>年</w:t>
      </w:r>
      <w:r w:rsidR="0050123F" w:rsidRPr="00317442">
        <w:rPr>
          <w:rFonts w:eastAsia="標楷體"/>
          <w:bCs/>
          <w:sz w:val="28"/>
          <w:szCs w:val="32"/>
        </w:rPr>
        <w:t>5</w:t>
      </w:r>
      <w:r w:rsidRPr="00317442">
        <w:rPr>
          <w:rFonts w:eastAsia="標楷體" w:hint="eastAsia"/>
          <w:bCs/>
          <w:sz w:val="28"/>
          <w:szCs w:val="32"/>
        </w:rPr>
        <w:t>月</w:t>
      </w:r>
      <w:r w:rsidR="004A76D4" w:rsidRPr="00317442">
        <w:rPr>
          <w:rFonts w:eastAsia="標楷體"/>
          <w:bCs/>
          <w:sz w:val="28"/>
          <w:szCs w:val="32"/>
        </w:rPr>
        <w:t>12</w:t>
      </w:r>
      <w:r w:rsidRPr="00317442">
        <w:rPr>
          <w:rFonts w:eastAsia="標楷體" w:hint="eastAsia"/>
          <w:bCs/>
          <w:sz w:val="28"/>
          <w:szCs w:val="32"/>
        </w:rPr>
        <w:t>日至</w:t>
      </w:r>
      <w:r w:rsidR="00123A79" w:rsidRPr="00317442">
        <w:rPr>
          <w:rFonts w:eastAsia="標楷體"/>
          <w:bCs/>
          <w:sz w:val="28"/>
          <w:szCs w:val="32"/>
        </w:rPr>
        <w:t>1</w:t>
      </w:r>
      <w:r w:rsidR="006101DF" w:rsidRPr="00317442">
        <w:rPr>
          <w:rFonts w:eastAsia="標楷體"/>
          <w:bCs/>
          <w:sz w:val="28"/>
          <w:szCs w:val="32"/>
        </w:rPr>
        <w:t>12</w:t>
      </w:r>
      <w:r w:rsidRPr="00317442">
        <w:rPr>
          <w:rFonts w:eastAsia="標楷體" w:hint="eastAsia"/>
          <w:bCs/>
          <w:sz w:val="28"/>
          <w:szCs w:val="32"/>
        </w:rPr>
        <w:t>年</w:t>
      </w:r>
      <w:r w:rsidRPr="00317442">
        <w:rPr>
          <w:rFonts w:eastAsia="標楷體"/>
          <w:bCs/>
          <w:sz w:val="28"/>
          <w:szCs w:val="32"/>
        </w:rPr>
        <w:t xml:space="preserve"> </w:t>
      </w:r>
      <w:r w:rsidR="0039759C" w:rsidRPr="00317442">
        <w:rPr>
          <w:rFonts w:eastAsia="標楷體"/>
          <w:bCs/>
          <w:sz w:val="28"/>
          <w:szCs w:val="32"/>
        </w:rPr>
        <w:t>1</w:t>
      </w:r>
      <w:r w:rsidR="00247705" w:rsidRPr="00317442">
        <w:rPr>
          <w:rFonts w:eastAsia="標楷體"/>
          <w:bCs/>
          <w:sz w:val="28"/>
          <w:szCs w:val="32"/>
        </w:rPr>
        <w:t>1</w:t>
      </w:r>
      <w:r w:rsidRPr="00317442">
        <w:rPr>
          <w:rFonts w:eastAsia="標楷體" w:hint="eastAsia"/>
          <w:bCs/>
          <w:sz w:val="28"/>
          <w:szCs w:val="32"/>
        </w:rPr>
        <w:t>月</w:t>
      </w:r>
      <w:r w:rsidR="00C4390F" w:rsidRPr="00317442">
        <w:rPr>
          <w:rFonts w:eastAsia="標楷體"/>
          <w:bCs/>
          <w:sz w:val="28"/>
          <w:szCs w:val="32"/>
        </w:rPr>
        <w:t>1</w:t>
      </w:r>
      <w:r w:rsidR="008F2E59" w:rsidRPr="00317442">
        <w:rPr>
          <w:rFonts w:eastAsia="標楷體"/>
          <w:bCs/>
          <w:sz w:val="28"/>
          <w:szCs w:val="32"/>
        </w:rPr>
        <w:t>7</w:t>
      </w:r>
      <w:r w:rsidRPr="00317442">
        <w:rPr>
          <w:rFonts w:eastAsia="標楷體" w:hint="eastAsia"/>
          <w:bCs/>
          <w:sz w:val="28"/>
          <w:szCs w:val="32"/>
        </w:rPr>
        <w:t>日</w:t>
      </w:r>
      <w:r w:rsidRPr="00317442">
        <w:rPr>
          <w:rFonts w:eastAsia="標楷體" w:hint="eastAsia"/>
          <w:bCs/>
          <w:sz w:val="28"/>
          <w:szCs w:val="28"/>
        </w:rPr>
        <w:t>，經叁方同意訂定本契約如下：</w:t>
      </w:r>
    </w:p>
    <w:p w14:paraId="04D26033" w14:textId="77777777" w:rsidR="00932B5F" w:rsidRPr="00317442" w:rsidRDefault="00932B5F" w:rsidP="00932B5F">
      <w:pPr>
        <w:spacing w:line="480" w:lineRule="exact"/>
        <w:jc w:val="both"/>
        <w:rPr>
          <w:rFonts w:eastAsia="標楷體"/>
          <w:bCs/>
          <w:sz w:val="28"/>
          <w:szCs w:val="28"/>
        </w:rPr>
      </w:pPr>
    </w:p>
    <w:p w14:paraId="15C13529" w14:textId="77777777" w:rsidR="00932B5F" w:rsidRPr="00317442" w:rsidRDefault="00932B5F" w:rsidP="00330998">
      <w:pPr>
        <w:pStyle w:val="af4"/>
        <w:numPr>
          <w:ilvl w:val="0"/>
          <w:numId w:val="26"/>
        </w:numPr>
        <w:spacing w:line="480" w:lineRule="exact"/>
        <w:ind w:leftChars="0" w:left="567" w:hanging="586"/>
        <w:jc w:val="both"/>
        <w:rPr>
          <w:rFonts w:eastAsia="標楷體"/>
          <w:bCs/>
          <w:sz w:val="28"/>
          <w:szCs w:val="28"/>
        </w:rPr>
      </w:pPr>
      <w:proofErr w:type="gramStart"/>
      <w:r w:rsidRPr="00317442">
        <w:rPr>
          <w:rFonts w:eastAsia="標楷體" w:hint="eastAsia"/>
          <w:bCs/>
          <w:sz w:val="28"/>
          <w:szCs w:val="28"/>
        </w:rPr>
        <w:t>丙方參加</w:t>
      </w:r>
      <w:proofErr w:type="gramEnd"/>
      <w:r w:rsidRPr="00317442">
        <w:rPr>
          <w:rFonts w:eastAsia="標楷體" w:hint="eastAsia"/>
          <w:bCs/>
          <w:sz w:val="28"/>
          <w:szCs w:val="28"/>
        </w:rPr>
        <w:t>本訓練相關研習費用，由甲方及乙方年度預算支應。</w:t>
      </w:r>
    </w:p>
    <w:p w14:paraId="302114F3" w14:textId="77777777" w:rsidR="00932B5F" w:rsidRPr="00317442" w:rsidRDefault="00932B5F" w:rsidP="00330998">
      <w:pPr>
        <w:pStyle w:val="af4"/>
        <w:numPr>
          <w:ilvl w:val="0"/>
          <w:numId w:val="26"/>
        </w:numPr>
        <w:spacing w:line="480" w:lineRule="exact"/>
        <w:ind w:leftChars="0" w:left="567" w:hanging="586"/>
        <w:jc w:val="both"/>
        <w:rPr>
          <w:rFonts w:eastAsia="標楷體"/>
          <w:bCs/>
          <w:sz w:val="28"/>
          <w:szCs w:val="28"/>
        </w:rPr>
      </w:pPr>
      <w:r w:rsidRPr="00317442">
        <w:rPr>
          <w:rFonts w:eastAsia="標楷體" w:hint="eastAsia"/>
          <w:bCs/>
          <w:sz w:val="28"/>
          <w:szCs w:val="28"/>
        </w:rPr>
        <w:t>本訓練之國內課程、國外課程及實施</w:t>
      </w:r>
      <w:proofErr w:type="gramStart"/>
      <w:r w:rsidRPr="00317442">
        <w:rPr>
          <w:rFonts w:eastAsia="標楷體" w:hint="eastAsia"/>
          <w:bCs/>
          <w:sz w:val="28"/>
          <w:szCs w:val="28"/>
        </w:rPr>
        <w:t>期間，依當</w:t>
      </w:r>
      <w:proofErr w:type="gramEnd"/>
      <w:r w:rsidRPr="00317442">
        <w:rPr>
          <w:rFonts w:eastAsia="標楷體" w:hint="eastAsia"/>
          <w:bCs/>
          <w:sz w:val="28"/>
          <w:szCs w:val="28"/>
        </w:rPr>
        <w:t>年度訓練計畫辦理。</w:t>
      </w:r>
    </w:p>
    <w:p w14:paraId="002D8AD1" w14:textId="77777777" w:rsidR="00F62975" w:rsidRPr="00317442" w:rsidRDefault="00F62975" w:rsidP="00F62975">
      <w:pPr>
        <w:pStyle w:val="af4"/>
        <w:numPr>
          <w:ilvl w:val="0"/>
          <w:numId w:val="26"/>
        </w:numPr>
        <w:spacing w:line="480" w:lineRule="exact"/>
        <w:ind w:leftChars="0" w:left="567" w:hanging="586"/>
        <w:jc w:val="both"/>
        <w:rPr>
          <w:rFonts w:eastAsia="標楷體"/>
          <w:bCs/>
          <w:sz w:val="28"/>
          <w:szCs w:val="28"/>
        </w:rPr>
      </w:pPr>
      <w:proofErr w:type="gramStart"/>
      <w:r w:rsidRPr="00317442">
        <w:rPr>
          <w:rFonts w:eastAsia="標楷體" w:hint="eastAsia"/>
          <w:bCs/>
          <w:sz w:val="28"/>
          <w:szCs w:val="28"/>
        </w:rPr>
        <w:t>丙方因故</w:t>
      </w:r>
      <w:proofErr w:type="gramEnd"/>
      <w:r w:rsidRPr="00317442">
        <w:rPr>
          <w:rFonts w:eastAsia="標楷體" w:hint="eastAsia"/>
          <w:bCs/>
          <w:sz w:val="28"/>
          <w:szCs w:val="28"/>
        </w:rPr>
        <w:t>未能完成訓練，除因公務或其他不可歸責</w:t>
      </w:r>
      <w:proofErr w:type="gramStart"/>
      <w:r w:rsidRPr="00317442">
        <w:rPr>
          <w:rFonts w:eastAsia="標楷體" w:hint="eastAsia"/>
          <w:bCs/>
          <w:sz w:val="28"/>
          <w:szCs w:val="28"/>
        </w:rPr>
        <w:t>於丙方</w:t>
      </w:r>
      <w:proofErr w:type="gramEnd"/>
      <w:r w:rsidRPr="00317442">
        <w:rPr>
          <w:rFonts w:eastAsia="標楷體" w:hint="eastAsia"/>
          <w:bCs/>
          <w:sz w:val="28"/>
          <w:szCs w:val="28"/>
        </w:rPr>
        <w:t>之事由外，同意依本契約書之約定，賠償甲方及乙方因其參加訓練所支應之相關費用：</w:t>
      </w:r>
    </w:p>
    <w:p w14:paraId="6E3333E9" w14:textId="77777777" w:rsidR="00F62975" w:rsidRPr="00317442" w:rsidRDefault="00F62975" w:rsidP="00F62975">
      <w:pPr>
        <w:spacing w:line="480" w:lineRule="exact"/>
        <w:ind w:leftChars="240" w:left="1416" w:hangingChars="300" w:hanging="840"/>
        <w:jc w:val="both"/>
        <w:rPr>
          <w:rFonts w:ascii="標楷體" w:eastAsia="標楷體" w:hAnsi="標楷體"/>
          <w:bCs/>
          <w:sz w:val="28"/>
          <w:szCs w:val="28"/>
        </w:rPr>
      </w:pPr>
      <w:r w:rsidRPr="00317442">
        <w:rPr>
          <w:rFonts w:ascii="標楷體" w:eastAsia="標楷體" w:hAnsi="標楷體" w:hint="eastAsia"/>
          <w:bCs/>
          <w:sz w:val="28"/>
          <w:szCs w:val="28"/>
        </w:rPr>
        <w:t>（一）參加國內課程期間</w:t>
      </w:r>
      <w:proofErr w:type="gramStart"/>
      <w:r w:rsidRPr="00317442">
        <w:rPr>
          <w:rFonts w:ascii="標楷體" w:eastAsia="標楷體" w:hAnsi="標楷體" w:hint="eastAsia"/>
          <w:bCs/>
          <w:sz w:val="28"/>
          <w:szCs w:val="28"/>
        </w:rPr>
        <w:t>中途離訓</w:t>
      </w:r>
      <w:proofErr w:type="gramEnd"/>
      <w:r w:rsidRPr="00317442">
        <w:rPr>
          <w:rFonts w:ascii="標楷體" w:eastAsia="標楷體" w:hAnsi="標楷體" w:hint="eastAsia"/>
          <w:bCs/>
          <w:sz w:val="28"/>
          <w:szCs w:val="28"/>
        </w:rPr>
        <w:t>（</w:t>
      </w:r>
      <w:r w:rsidRPr="00317442">
        <w:rPr>
          <w:rFonts w:eastAsia="標楷體"/>
          <w:bCs/>
          <w:sz w:val="28"/>
          <w:szCs w:val="28"/>
        </w:rPr>
        <w:t>112</w:t>
      </w:r>
      <w:r w:rsidRPr="00317442">
        <w:rPr>
          <w:rFonts w:eastAsia="標楷體"/>
          <w:bCs/>
          <w:sz w:val="28"/>
          <w:szCs w:val="28"/>
        </w:rPr>
        <w:t>年</w:t>
      </w:r>
      <w:r w:rsidRPr="00317442">
        <w:rPr>
          <w:rFonts w:eastAsia="標楷體"/>
          <w:bCs/>
          <w:sz w:val="28"/>
          <w:szCs w:val="28"/>
        </w:rPr>
        <w:t>7</w:t>
      </w:r>
      <w:r w:rsidRPr="00317442">
        <w:rPr>
          <w:rFonts w:eastAsia="標楷體"/>
          <w:bCs/>
          <w:sz w:val="28"/>
          <w:szCs w:val="28"/>
        </w:rPr>
        <w:t>月</w:t>
      </w:r>
      <w:r w:rsidRPr="00317442">
        <w:rPr>
          <w:rFonts w:eastAsia="標楷體"/>
          <w:bCs/>
          <w:sz w:val="28"/>
          <w:szCs w:val="28"/>
        </w:rPr>
        <w:t>15</w:t>
      </w:r>
      <w:r w:rsidRPr="00317442">
        <w:rPr>
          <w:rFonts w:ascii="標楷體" w:eastAsia="標楷體" w:hAnsi="標楷體" w:hint="eastAsia"/>
          <w:bCs/>
          <w:sz w:val="28"/>
          <w:szCs w:val="28"/>
        </w:rPr>
        <w:t>日至各訓練國外研習起始日前）：賠償國外研習必要費用（含機票退票手續費及國外研習住宿費）。</w:t>
      </w:r>
    </w:p>
    <w:p w14:paraId="3D5B767F" w14:textId="77777777" w:rsidR="00F62975" w:rsidRPr="00317442" w:rsidRDefault="00F62975" w:rsidP="00F62975">
      <w:pPr>
        <w:spacing w:line="480" w:lineRule="exact"/>
        <w:ind w:leftChars="240" w:left="1416" w:hangingChars="300" w:hanging="840"/>
        <w:jc w:val="both"/>
        <w:rPr>
          <w:rFonts w:ascii="標楷體" w:eastAsia="標楷體" w:hAnsi="標楷體"/>
          <w:bCs/>
          <w:sz w:val="28"/>
          <w:szCs w:val="28"/>
        </w:rPr>
      </w:pPr>
      <w:r w:rsidRPr="00317442">
        <w:rPr>
          <w:rFonts w:ascii="標楷體" w:eastAsia="標楷體" w:hAnsi="標楷體" w:hint="eastAsia"/>
          <w:bCs/>
          <w:sz w:val="28"/>
          <w:szCs w:val="28"/>
        </w:rPr>
        <w:t>（二）已參加國內外課程而</w:t>
      </w:r>
      <w:proofErr w:type="gramStart"/>
      <w:r w:rsidRPr="00317442">
        <w:rPr>
          <w:rFonts w:ascii="標楷體" w:eastAsia="標楷體" w:hAnsi="標楷體" w:hint="eastAsia"/>
          <w:bCs/>
          <w:sz w:val="28"/>
          <w:szCs w:val="28"/>
        </w:rPr>
        <w:t>中途離訓</w:t>
      </w:r>
      <w:proofErr w:type="gramEnd"/>
      <w:r w:rsidRPr="00317442">
        <w:rPr>
          <w:rFonts w:ascii="標楷體" w:eastAsia="標楷體" w:hAnsi="標楷體" w:hint="eastAsia"/>
          <w:bCs/>
          <w:sz w:val="28"/>
          <w:szCs w:val="28"/>
        </w:rPr>
        <w:t>（各訓練國外研習起始日至</w:t>
      </w:r>
      <w:r w:rsidRPr="00317442">
        <w:rPr>
          <w:rFonts w:eastAsia="標楷體"/>
          <w:bCs/>
          <w:sz w:val="28"/>
          <w:szCs w:val="28"/>
        </w:rPr>
        <w:t>112</w:t>
      </w:r>
      <w:r w:rsidRPr="00317442">
        <w:rPr>
          <w:rFonts w:eastAsia="標楷體"/>
          <w:bCs/>
          <w:sz w:val="28"/>
          <w:szCs w:val="28"/>
        </w:rPr>
        <w:t>年</w:t>
      </w:r>
      <w:r w:rsidRPr="00317442">
        <w:rPr>
          <w:rFonts w:eastAsia="標楷體"/>
          <w:bCs/>
          <w:sz w:val="28"/>
          <w:szCs w:val="28"/>
        </w:rPr>
        <w:t xml:space="preserve"> 11</w:t>
      </w:r>
      <w:r w:rsidRPr="00317442">
        <w:rPr>
          <w:rFonts w:eastAsia="標楷體"/>
          <w:bCs/>
          <w:sz w:val="28"/>
          <w:szCs w:val="28"/>
        </w:rPr>
        <w:t>月</w:t>
      </w:r>
      <w:r w:rsidR="009C44AA" w:rsidRPr="00317442">
        <w:rPr>
          <w:rFonts w:eastAsia="標楷體"/>
          <w:bCs/>
          <w:sz w:val="28"/>
          <w:szCs w:val="28"/>
        </w:rPr>
        <w:t>17</w:t>
      </w:r>
      <w:r w:rsidRPr="00317442">
        <w:rPr>
          <w:rFonts w:eastAsia="標楷體"/>
          <w:bCs/>
          <w:sz w:val="28"/>
          <w:szCs w:val="28"/>
        </w:rPr>
        <w:t>日</w:t>
      </w:r>
      <w:r w:rsidRPr="00317442">
        <w:rPr>
          <w:rFonts w:ascii="標楷體" w:eastAsia="標楷體" w:hAnsi="標楷體" w:hint="eastAsia"/>
          <w:bCs/>
          <w:sz w:val="28"/>
          <w:szCs w:val="28"/>
        </w:rPr>
        <w:t>）：賠償本訓練之全部費用。</w:t>
      </w:r>
    </w:p>
    <w:p w14:paraId="78DDA9F2" w14:textId="77777777" w:rsidR="00932B5F" w:rsidRPr="00317442" w:rsidRDefault="00932B5F" w:rsidP="00330998">
      <w:pPr>
        <w:pStyle w:val="af4"/>
        <w:numPr>
          <w:ilvl w:val="0"/>
          <w:numId w:val="26"/>
        </w:numPr>
        <w:spacing w:line="480" w:lineRule="exact"/>
        <w:ind w:leftChars="0" w:left="567" w:hanging="586"/>
        <w:jc w:val="both"/>
        <w:rPr>
          <w:rFonts w:eastAsia="標楷體"/>
          <w:bCs/>
          <w:sz w:val="28"/>
          <w:szCs w:val="28"/>
        </w:rPr>
      </w:pPr>
      <w:proofErr w:type="gramStart"/>
      <w:r w:rsidRPr="00317442">
        <w:rPr>
          <w:rFonts w:eastAsia="標楷體" w:hint="eastAsia"/>
          <w:bCs/>
          <w:sz w:val="28"/>
          <w:szCs w:val="28"/>
        </w:rPr>
        <w:t>丙方完成</w:t>
      </w:r>
      <w:proofErr w:type="gramEnd"/>
      <w:r w:rsidRPr="00317442">
        <w:rPr>
          <w:rFonts w:eastAsia="標楷體" w:hint="eastAsia"/>
          <w:bCs/>
          <w:sz w:val="28"/>
          <w:szCs w:val="28"/>
        </w:rPr>
        <w:t>訓練後，應立即返回服務機關（構）、學校繼續服務，其繼續服務之期間為一年。</w:t>
      </w:r>
      <w:proofErr w:type="gramStart"/>
      <w:r w:rsidRPr="00317442">
        <w:rPr>
          <w:rFonts w:eastAsia="標楷體" w:hint="eastAsia"/>
          <w:bCs/>
          <w:sz w:val="28"/>
          <w:szCs w:val="28"/>
        </w:rPr>
        <w:t>丙方經</w:t>
      </w:r>
      <w:proofErr w:type="gramEnd"/>
      <w:r w:rsidRPr="00317442">
        <w:rPr>
          <w:rFonts w:eastAsia="標楷體" w:hint="eastAsia"/>
          <w:bCs/>
          <w:sz w:val="28"/>
          <w:szCs w:val="28"/>
        </w:rPr>
        <w:t>原服務機關（構）、學校依法同意商調他機關（構）、學校服務，或轉任政務人員者，其繼續服務期間得合併計算。</w:t>
      </w:r>
    </w:p>
    <w:p w14:paraId="6ACD9183" w14:textId="77777777" w:rsidR="00932B5F" w:rsidRPr="00317442" w:rsidRDefault="00932B5F" w:rsidP="00330998">
      <w:pPr>
        <w:pStyle w:val="af4"/>
        <w:numPr>
          <w:ilvl w:val="0"/>
          <w:numId w:val="26"/>
        </w:numPr>
        <w:spacing w:line="480" w:lineRule="exact"/>
        <w:ind w:leftChars="0" w:left="567" w:hanging="586"/>
        <w:jc w:val="both"/>
        <w:rPr>
          <w:rFonts w:eastAsia="標楷體"/>
          <w:bCs/>
          <w:sz w:val="28"/>
          <w:szCs w:val="28"/>
        </w:rPr>
      </w:pPr>
      <w:proofErr w:type="gramStart"/>
      <w:r w:rsidRPr="00317442">
        <w:rPr>
          <w:rFonts w:eastAsia="標楷體" w:hint="eastAsia"/>
          <w:bCs/>
          <w:sz w:val="28"/>
          <w:szCs w:val="28"/>
        </w:rPr>
        <w:t>丙方如</w:t>
      </w:r>
      <w:proofErr w:type="gramEnd"/>
      <w:r w:rsidRPr="00317442">
        <w:rPr>
          <w:rFonts w:eastAsia="標楷體" w:hint="eastAsia"/>
          <w:bCs/>
          <w:sz w:val="28"/>
          <w:szCs w:val="28"/>
        </w:rPr>
        <w:t>違反第</w:t>
      </w:r>
      <w:r w:rsidR="00F62975" w:rsidRPr="00317442">
        <w:rPr>
          <w:rFonts w:eastAsia="標楷體" w:hint="eastAsia"/>
          <w:bCs/>
          <w:sz w:val="28"/>
          <w:szCs w:val="28"/>
        </w:rPr>
        <w:t>四</w:t>
      </w:r>
      <w:r w:rsidRPr="00317442">
        <w:rPr>
          <w:rFonts w:eastAsia="標楷體" w:hint="eastAsia"/>
          <w:bCs/>
          <w:sz w:val="28"/>
          <w:szCs w:val="28"/>
        </w:rPr>
        <w:t>點繼續服務之規定，除不可歸責</w:t>
      </w:r>
      <w:proofErr w:type="gramStart"/>
      <w:r w:rsidRPr="00317442">
        <w:rPr>
          <w:rFonts w:eastAsia="標楷體" w:hint="eastAsia"/>
          <w:bCs/>
          <w:sz w:val="28"/>
          <w:szCs w:val="28"/>
        </w:rPr>
        <w:t>於丙方</w:t>
      </w:r>
      <w:proofErr w:type="gramEnd"/>
      <w:r w:rsidRPr="00317442">
        <w:rPr>
          <w:rFonts w:eastAsia="標楷體" w:hint="eastAsia"/>
          <w:bCs/>
          <w:sz w:val="28"/>
          <w:szCs w:val="28"/>
        </w:rPr>
        <w:t>之事由外，同意依本契約書之約定，</w:t>
      </w:r>
      <w:proofErr w:type="gramStart"/>
      <w:r w:rsidRPr="00317442">
        <w:rPr>
          <w:rFonts w:eastAsia="標楷體" w:hint="eastAsia"/>
          <w:bCs/>
          <w:sz w:val="28"/>
          <w:szCs w:val="28"/>
        </w:rPr>
        <w:t>按</w:t>
      </w:r>
      <w:r w:rsidRPr="00317442">
        <w:rPr>
          <w:rFonts w:eastAsia="標楷體"/>
          <w:bCs/>
          <w:sz w:val="28"/>
          <w:szCs w:val="28"/>
        </w:rPr>
        <w:t>未履行</w:t>
      </w:r>
      <w:proofErr w:type="gramEnd"/>
      <w:r w:rsidRPr="00317442">
        <w:rPr>
          <w:rFonts w:eastAsia="標楷體"/>
          <w:bCs/>
          <w:sz w:val="28"/>
          <w:szCs w:val="28"/>
        </w:rPr>
        <w:t>服務義務期間之比例，賠償</w:t>
      </w:r>
      <w:r w:rsidRPr="00317442">
        <w:rPr>
          <w:rFonts w:eastAsia="標楷體" w:hint="eastAsia"/>
          <w:bCs/>
          <w:sz w:val="28"/>
          <w:szCs w:val="28"/>
        </w:rPr>
        <w:t>甲方及乙方因其</w:t>
      </w:r>
      <w:r w:rsidRPr="00317442">
        <w:rPr>
          <w:rFonts w:eastAsia="標楷體"/>
          <w:bCs/>
          <w:sz w:val="28"/>
          <w:szCs w:val="28"/>
        </w:rPr>
        <w:t>參</w:t>
      </w:r>
      <w:r w:rsidRPr="00317442">
        <w:rPr>
          <w:rFonts w:eastAsia="標楷體" w:hint="eastAsia"/>
          <w:bCs/>
          <w:sz w:val="28"/>
          <w:szCs w:val="28"/>
        </w:rPr>
        <w:t>加</w:t>
      </w:r>
      <w:r w:rsidRPr="00317442">
        <w:rPr>
          <w:rFonts w:eastAsia="標楷體"/>
          <w:bCs/>
          <w:sz w:val="28"/>
          <w:szCs w:val="28"/>
        </w:rPr>
        <w:t>訓練</w:t>
      </w:r>
      <w:r w:rsidRPr="00317442">
        <w:rPr>
          <w:rFonts w:eastAsia="標楷體" w:hint="eastAsia"/>
          <w:bCs/>
          <w:sz w:val="28"/>
          <w:szCs w:val="28"/>
        </w:rPr>
        <w:t>所支應</w:t>
      </w:r>
      <w:r w:rsidRPr="00317442">
        <w:rPr>
          <w:rFonts w:eastAsia="標楷體"/>
          <w:bCs/>
          <w:sz w:val="28"/>
          <w:szCs w:val="28"/>
        </w:rPr>
        <w:t>之全部費用。</w:t>
      </w:r>
    </w:p>
    <w:p w14:paraId="6B543E4E" w14:textId="77777777" w:rsidR="00932B5F" w:rsidRPr="00317442" w:rsidRDefault="00932B5F" w:rsidP="00330998">
      <w:pPr>
        <w:pStyle w:val="af4"/>
        <w:numPr>
          <w:ilvl w:val="0"/>
          <w:numId w:val="26"/>
        </w:numPr>
        <w:spacing w:line="480" w:lineRule="exact"/>
        <w:ind w:leftChars="0" w:left="567" w:hanging="586"/>
        <w:jc w:val="both"/>
        <w:rPr>
          <w:rFonts w:eastAsia="標楷體"/>
          <w:bCs/>
          <w:sz w:val="28"/>
          <w:szCs w:val="28"/>
        </w:rPr>
      </w:pPr>
      <w:r w:rsidRPr="00317442">
        <w:rPr>
          <w:rFonts w:eastAsia="標楷體" w:hint="eastAsia"/>
          <w:bCs/>
          <w:sz w:val="28"/>
          <w:szCs w:val="28"/>
        </w:rPr>
        <w:lastRenderedPageBreak/>
        <w:t>第</w:t>
      </w:r>
      <w:r w:rsidR="00F62975" w:rsidRPr="00317442">
        <w:rPr>
          <w:rFonts w:eastAsia="標楷體" w:hint="eastAsia"/>
          <w:bCs/>
          <w:sz w:val="28"/>
          <w:szCs w:val="28"/>
        </w:rPr>
        <w:t>三</w:t>
      </w:r>
      <w:r w:rsidRPr="00317442">
        <w:rPr>
          <w:rFonts w:eastAsia="標楷體" w:hint="eastAsia"/>
          <w:bCs/>
          <w:sz w:val="28"/>
          <w:szCs w:val="28"/>
        </w:rPr>
        <w:t>點</w:t>
      </w:r>
      <w:r w:rsidR="00F62975" w:rsidRPr="00317442">
        <w:rPr>
          <w:rFonts w:eastAsia="標楷體" w:hint="eastAsia"/>
          <w:bCs/>
          <w:sz w:val="28"/>
          <w:szCs w:val="28"/>
        </w:rPr>
        <w:t>及第五點</w:t>
      </w:r>
      <w:r w:rsidRPr="00317442">
        <w:rPr>
          <w:rFonts w:eastAsia="標楷體" w:hint="eastAsia"/>
          <w:bCs/>
          <w:sz w:val="28"/>
          <w:szCs w:val="28"/>
        </w:rPr>
        <w:t>所稱全部費用，範圍如下：</w:t>
      </w:r>
    </w:p>
    <w:p w14:paraId="19E72FF2" w14:textId="77777777" w:rsidR="00932B5F" w:rsidRPr="00317442" w:rsidRDefault="00932B5F" w:rsidP="00F62975">
      <w:pPr>
        <w:spacing w:line="480" w:lineRule="exact"/>
        <w:ind w:leftChars="240" w:left="576"/>
        <w:jc w:val="both"/>
        <w:rPr>
          <w:rFonts w:eastAsia="標楷體"/>
          <w:bCs/>
          <w:sz w:val="28"/>
          <w:szCs w:val="28"/>
        </w:rPr>
      </w:pPr>
      <w:r w:rsidRPr="00317442">
        <w:rPr>
          <w:rFonts w:ascii="標楷體" w:eastAsia="標楷體" w:hAnsi="標楷體" w:hint="eastAsia"/>
          <w:bCs/>
          <w:sz w:val="28"/>
          <w:szCs w:val="28"/>
        </w:rPr>
        <w:t>（一）</w:t>
      </w:r>
      <w:r w:rsidRPr="00317442">
        <w:rPr>
          <w:rFonts w:eastAsia="標楷體"/>
          <w:bCs/>
          <w:sz w:val="28"/>
          <w:szCs w:val="28"/>
        </w:rPr>
        <w:t>國內課程之研習費用。</w:t>
      </w:r>
    </w:p>
    <w:p w14:paraId="55272942" w14:textId="77777777" w:rsidR="00932B5F" w:rsidRPr="00317442" w:rsidRDefault="00932B5F" w:rsidP="00F62975">
      <w:pPr>
        <w:spacing w:line="480" w:lineRule="exact"/>
        <w:ind w:leftChars="240" w:left="576"/>
        <w:jc w:val="both"/>
        <w:rPr>
          <w:rFonts w:eastAsia="標楷體"/>
          <w:bCs/>
          <w:sz w:val="28"/>
          <w:szCs w:val="28"/>
        </w:rPr>
      </w:pPr>
      <w:r w:rsidRPr="00317442">
        <w:rPr>
          <w:rFonts w:ascii="標楷體" w:eastAsia="標楷體" w:hAnsi="標楷體" w:hint="eastAsia"/>
          <w:bCs/>
          <w:sz w:val="28"/>
          <w:szCs w:val="28"/>
        </w:rPr>
        <w:t>（二）</w:t>
      </w:r>
      <w:r w:rsidR="00A56CD6" w:rsidRPr="00317442">
        <w:rPr>
          <w:rFonts w:eastAsia="標楷體" w:hint="eastAsia"/>
          <w:bCs/>
          <w:sz w:val="28"/>
          <w:szCs w:val="28"/>
        </w:rPr>
        <w:t>國外課程之研習費用、交通費、膳宿費及保險費。</w:t>
      </w:r>
    </w:p>
    <w:p w14:paraId="5A66BAB7" w14:textId="77777777" w:rsidR="00932B5F" w:rsidRPr="00317442" w:rsidRDefault="00932B5F" w:rsidP="00F62975">
      <w:pPr>
        <w:spacing w:line="480" w:lineRule="exact"/>
        <w:ind w:leftChars="240" w:left="576"/>
        <w:jc w:val="both"/>
        <w:rPr>
          <w:rFonts w:ascii="標楷體" w:eastAsia="標楷體" w:hAnsi="標楷體"/>
          <w:bCs/>
          <w:sz w:val="28"/>
          <w:szCs w:val="28"/>
        </w:rPr>
      </w:pPr>
      <w:r w:rsidRPr="00317442">
        <w:rPr>
          <w:rFonts w:ascii="標楷體" w:eastAsia="標楷體" w:hAnsi="標楷體" w:hint="eastAsia"/>
          <w:bCs/>
          <w:sz w:val="28"/>
          <w:szCs w:val="28"/>
        </w:rPr>
        <w:t>（三）其他必要費用。</w:t>
      </w:r>
    </w:p>
    <w:p w14:paraId="3215F458" w14:textId="77777777" w:rsidR="00932B5F" w:rsidRPr="00317442" w:rsidRDefault="00932B5F" w:rsidP="00330998">
      <w:pPr>
        <w:pStyle w:val="af4"/>
        <w:numPr>
          <w:ilvl w:val="0"/>
          <w:numId w:val="26"/>
        </w:numPr>
        <w:spacing w:line="480" w:lineRule="exact"/>
        <w:ind w:leftChars="0" w:left="567" w:hanging="586"/>
        <w:jc w:val="both"/>
        <w:rPr>
          <w:rFonts w:eastAsia="標楷體"/>
          <w:bCs/>
          <w:sz w:val="28"/>
          <w:szCs w:val="28"/>
        </w:rPr>
      </w:pPr>
      <w:r w:rsidRPr="00317442">
        <w:rPr>
          <w:rFonts w:eastAsia="標楷體" w:hint="eastAsia"/>
          <w:bCs/>
          <w:sz w:val="28"/>
          <w:szCs w:val="28"/>
        </w:rPr>
        <w:t>本契約如有未盡事宜，悉依公務人員訓練進修法及高階公務人員中長期發展性訓練辦法規定辦理。</w:t>
      </w:r>
    </w:p>
    <w:p w14:paraId="0F4BA319" w14:textId="77777777" w:rsidR="00932B5F" w:rsidRPr="00317442" w:rsidRDefault="00932B5F" w:rsidP="00330998">
      <w:pPr>
        <w:pStyle w:val="af4"/>
        <w:numPr>
          <w:ilvl w:val="0"/>
          <w:numId w:val="26"/>
        </w:numPr>
        <w:spacing w:line="480" w:lineRule="exact"/>
        <w:ind w:leftChars="0" w:left="567" w:hanging="586"/>
        <w:jc w:val="both"/>
        <w:rPr>
          <w:rFonts w:eastAsia="標楷體"/>
          <w:bCs/>
          <w:sz w:val="28"/>
          <w:szCs w:val="28"/>
        </w:rPr>
      </w:pPr>
      <w:r w:rsidRPr="00317442">
        <w:rPr>
          <w:rFonts w:eastAsia="標楷體" w:hint="eastAsia"/>
          <w:bCs/>
          <w:sz w:val="28"/>
          <w:szCs w:val="28"/>
        </w:rPr>
        <w:t>本契約叁方應依誠信原則確實履行。本契約正本三份，由甲、乙、丙叁方各執一份。</w:t>
      </w:r>
    </w:p>
    <w:p w14:paraId="63BCA25D" w14:textId="77777777" w:rsidR="00F62975" w:rsidRPr="00317442" w:rsidRDefault="00F62975" w:rsidP="00F62975">
      <w:pPr>
        <w:pStyle w:val="af4"/>
        <w:spacing w:line="480" w:lineRule="exact"/>
        <w:ind w:leftChars="0" w:left="567"/>
        <w:jc w:val="both"/>
        <w:rPr>
          <w:rFonts w:eastAsia="標楷體"/>
          <w:bCs/>
          <w:sz w:val="28"/>
          <w:szCs w:val="28"/>
        </w:rPr>
      </w:pPr>
    </w:p>
    <w:p w14:paraId="56ADB109" w14:textId="77777777" w:rsidR="00932B5F" w:rsidRPr="00317442" w:rsidRDefault="00932B5F" w:rsidP="00932B5F">
      <w:pPr>
        <w:spacing w:line="480" w:lineRule="exact"/>
        <w:ind w:leftChars="233" w:left="559"/>
        <w:jc w:val="both"/>
        <w:rPr>
          <w:rFonts w:eastAsia="標楷體"/>
          <w:bCs/>
          <w:sz w:val="28"/>
          <w:szCs w:val="28"/>
        </w:rPr>
      </w:pPr>
      <w:r w:rsidRPr="00317442">
        <w:rPr>
          <w:rFonts w:eastAsia="標楷體" w:hint="eastAsia"/>
          <w:bCs/>
          <w:sz w:val="28"/>
          <w:szCs w:val="28"/>
        </w:rPr>
        <w:t>甲</w:t>
      </w:r>
      <w:r w:rsidRPr="00317442">
        <w:rPr>
          <w:rFonts w:eastAsia="標楷體"/>
          <w:bCs/>
          <w:sz w:val="28"/>
          <w:szCs w:val="28"/>
        </w:rPr>
        <w:t xml:space="preserve">  </w:t>
      </w:r>
      <w:r w:rsidRPr="00317442">
        <w:rPr>
          <w:rFonts w:eastAsia="標楷體" w:hint="eastAsia"/>
          <w:bCs/>
          <w:sz w:val="28"/>
          <w:szCs w:val="28"/>
        </w:rPr>
        <w:t>方：公務人員保障暨培訓委員會</w:t>
      </w:r>
    </w:p>
    <w:p w14:paraId="606D8BA5" w14:textId="77777777" w:rsidR="00932B5F" w:rsidRPr="00317442" w:rsidRDefault="00932B5F" w:rsidP="00932B5F">
      <w:pPr>
        <w:spacing w:line="480" w:lineRule="exact"/>
        <w:ind w:leftChars="233" w:left="559"/>
        <w:jc w:val="both"/>
        <w:rPr>
          <w:rFonts w:eastAsia="標楷體"/>
          <w:bCs/>
          <w:sz w:val="28"/>
          <w:szCs w:val="28"/>
        </w:rPr>
      </w:pPr>
      <w:r w:rsidRPr="00317442">
        <w:rPr>
          <w:rFonts w:eastAsia="標楷體" w:hint="eastAsia"/>
          <w:bCs/>
          <w:sz w:val="28"/>
          <w:szCs w:val="28"/>
        </w:rPr>
        <w:t>代表人：</w:t>
      </w:r>
      <w:proofErr w:type="gramStart"/>
      <w:r w:rsidR="00774D56" w:rsidRPr="00317442">
        <w:rPr>
          <w:rFonts w:ascii="標楷體" w:eastAsia="標楷體" w:hAnsi="標楷體" w:hint="eastAsia"/>
          <w:bCs/>
          <w:sz w:val="28"/>
          <w:szCs w:val="28"/>
        </w:rPr>
        <w:t>郝</w:t>
      </w:r>
      <w:proofErr w:type="gramEnd"/>
      <w:r w:rsidR="00774D56" w:rsidRPr="00317442">
        <w:rPr>
          <w:rFonts w:ascii="標楷體" w:eastAsia="標楷體" w:hAnsi="標楷體" w:hint="eastAsia"/>
          <w:bCs/>
          <w:sz w:val="28"/>
          <w:szCs w:val="28"/>
        </w:rPr>
        <w:t xml:space="preserve">  培  芝</w:t>
      </w:r>
    </w:p>
    <w:p w14:paraId="65932FED" w14:textId="77777777" w:rsidR="00932B5F" w:rsidRPr="00317442" w:rsidRDefault="00932B5F" w:rsidP="00932B5F">
      <w:pPr>
        <w:spacing w:line="480" w:lineRule="exact"/>
        <w:ind w:leftChars="233" w:left="559"/>
        <w:jc w:val="both"/>
        <w:rPr>
          <w:rFonts w:eastAsia="標楷體"/>
          <w:bCs/>
          <w:sz w:val="28"/>
          <w:szCs w:val="28"/>
        </w:rPr>
      </w:pPr>
      <w:r w:rsidRPr="00317442">
        <w:rPr>
          <w:rFonts w:eastAsia="標楷體" w:hint="eastAsia"/>
          <w:bCs/>
          <w:sz w:val="28"/>
          <w:szCs w:val="28"/>
        </w:rPr>
        <w:t>地</w:t>
      </w:r>
      <w:r w:rsidRPr="00317442">
        <w:rPr>
          <w:rFonts w:eastAsia="標楷體"/>
          <w:bCs/>
          <w:sz w:val="28"/>
          <w:szCs w:val="28"/>
        </w:rPr>
        <w:t xml:space="preserve">  </w:t>
      </w:r>
      <w:r w:rsidRPr="00317442">
        <w:rPr>
          <w:rFonts w:eastAsia="標楷體" w:hint="eastAsia"/>
          <w:bCs/>
          <w:sz w:val="28"/>
          <w:szCs w:val="28"/>
        </w:rPr>
        <w:t>址：臺北市文山區試院路</w:t>
      </w:r>
      <w:r w:rsidRPr="00317442">
        <w:rPr>
          <w:rFonts w:eastAsia="標楷體"/>
          <w:bCs/>
          <w:sz w:val="28"/>
          <w:szCs w:val="28"/>
        </w:rPr>
        <w:t>1</w:t>
      </w:r>
      <w:r w:rsidRPr="00317442">
        <w:rPr>
          <w:rFonts w:eastAsia="標楷體" w:hint="eastAsia"/>
          <w:bCs/>
          <w:sz w:val="28"/>
          <w:szCs w:val="28"/>
        </w:rPr>
        <w:t>之</w:t>
      </w:r>
      <w:r w:rsidRPr="00317442">
        <w:rPr>
          <w:rFonts w:eastAsia="標楷體"/>
          <w:bCs/>
          <w:sz w:val="28"/>
          <w:szCs w:val="28"/>
        </w:rPr>
        <w:t>3</w:t>
      </w:r>
      <w:r w:rsidRPr="00317442">
        <w:rPr>
          <w:rFonts w:eastAsia="標楷體" w:hint="eastAsia"/>
          <w:bCs/>
          <w:sz w:val="28"/>
          <w:szCs w:val="28"/>
        </w:rPr>
        <w:t>號</w:t>
      </w:r>
    </w:p>
    <w:p w14:paraId="5AA28205" w14:textId="77777777" w:rsidR="00932B5F" w:rsidRPr="00317442" w:rsidRDefault="00932B5F" w:rsidP="00932B5F">
      <w:pPr>
        <w:spacing w:line="480" w:lineRule="exact"/>
        <w:ind w:leftChars="233" w:left="559"/>
        <w:jc w:val="both"/>
        <w:rPr>
          <w:rFonts w:eastAsia="標楷體"/>
          <w:bCs/>
          <w:sz w:val="28"/>
          <w:szCs w:val="28"/>
        </w:rPr>
      </w:pPr>
      <w:r w:rsidRPr="00317442">
        <w:rPr>
          <w:rFonts w:eastAsia="標楷體" w:hint="eastAsia"/>
          <w:bCs/>
          <w:sz w:val="28"/>
          <w:szCs w:val="28"/>
        </w:rPr>
        <w:t>電</w:t>
      </w:r>
      <w:r w:rsidRPr="00317442">
        <w:rPr>
          <w:rFonts w:eastAsia="標楷體"/>
          <w:bCs/>
          <w:sz w:val="28"/>
          <w:szCs w:val="28"/>
        </w:rPr>
        <w:t xml:space="preserve">  </w:t>
      </w:r>
      <w:r w:rsidRPr="00317442">
        <w:rPr>
          <w:rFonts w:eastAsia="標楷體" w:hint="eastAsia"/>
          <w:bCs/>
          <w:sz w:val="28"/>
          <w:szCs w:val="28"/>
        </w:rPr>
        <w:t>話：</w:t>
      </w:r>
      <w:r w:rsidRPr="00317442">
        <w:rPr>
          <w:rFonts w:eastAsia="標楷體"/>
          <w:bCs/>
          <w:sz w:val="28"/>
          <w:szCs w:val="28"/>
        </w:rPr>
        <w:t>02-82367000</w:t>
      </w:r>
    </w:p>
    <w:p w14:paraId="2762DB60" w14:textId="77777777" w:rsidR="00932B5F" w:rsidRPr="00317442" w:rsidRDefault="00932B5F" w:rsidP="00932B5F">
      <w:pPr>
        <w:spacing w:line="480" w:lineRule="exact"/>
        <w:ind w:leftChars="354" w:left="850"/>
        <w:jc w:val="both"/>
        <w:rPr>
          <w:rFonts w:eastAsia="標楷體"/>
          <w:bCs/>
          <w:sz w:val="28"/>
          <w:szCs w:val="28"/>
        </w:rPr>
      </w:pPr>
    </w:p>
    <w:p w14:paraId="1686B863" w14:textId="77777777" w:rsidR="00932B5F" w:rsidRPr="00317442" w:rsidRDefault="00932B5F" w:rsidP="00932B5F">
      <w:pPr>
        <w:spacing w:line="480" w:lineRule="exact"/>
        <w:ind w:leftChars="233" w:left="559"/>
        <w:jc w:val="both"/>
        <w:rPr>
          <w:rFonts w:eastAsia="標楷體"/>
          <w:bCs/>
          <w:sz w:val="28"/>
          <w:szCs w:val="28"/>
        </w:rPr>
      </w:pPr>
      <w:r w:rsidRPr="00317442">
        <w:rPr>
          <w:rFonts w:eastAsia="標楷體" w:hint="eastAsia"/>
          <w:bCs/>
          <w:sz w:val="28"/>
          <w:szCs w:val="28"/>
        </w:rPr>
        <w:t>乙</w:t>
      </w:r>
      <w:r w:rsidRPr="00317442">
        <w:rPr>
          <w:rFonts w:eastAsia="標楷體"/>
          <w:bCs/>
          <w:sz w:val="28"/>
          <w:szCs w:val="28"/>
        </w:rPr>
        <w:t xml:space="preserve">  </w:t>
      </w:r>
      <w:r w:rsidRPr="00317442">
        <w:rPr>
          <w:rFonts w:eastAsia="標楷體" w:hint="eastAsia"/>
          <w:bCs/>
          <w:sz w:val="28"/>
          <w:szCs w:val="28"/>
        </w:rPr>
        <w:t>方：國家文官學院</w:t>
      </w:r>
    </w:p>
    <w:p w14:paraId="495C5E85" w14:textId="77777777" w:rsidR="00932B5F" w:rsidRPr="00317442" w:rsidRDefault="00932B5F" w:rsidP="00932B5F">
      <w:pPr>
        <w:spacing w:line="480" w:lineRule="exact"/>
        <w:ind w:leftChars="233" w:left="559"/>
        <w:jc w:val="both"/>
        <w:rPr>
          <w:rFonts w:eastAsia="標楷體"/>
          <w:bCs/>
          <w:sz w:val="28"/>
          <w:szCs w:val="28"/>
        </w:rPr>
      </w:pPr>
      <w:r w:rsidRPr="00317442">
        <w:rPr>
          <w:rFonts w:eastAsia="標楷體" w:hint="eastAsia"/>
          <w:bCs/>
          <w:sz w:val="28"/>
          <w:szCs w:val="28"/>
        </w:rPr>
        <w:t>代表人：</w:t>
      </w:r>
      <w:proofErr w:type="gramStart"/>
      <w:r w:rsidR="00774D56" w:rsidRPr="00317442">
        <w:rPr>
          <w:rFonts w:ascii="標楷體" w:eastAsia="標楷體" w:hAnsi="標楷體" w:hint="eastAsia"/>
          <w:bCs/>
          <w:sz w:val="28"/>
          <w:szCs w:val="28"/>
        </w:rPr>
        <w:t>郝</w:t>
      </w:r>
      <w:proofErr w:type="gramEnd"/>
      <w:r w:rsidR="00774D56" w:rsidRPr="00317442">
        <w:rPr>
          <w:rFonts w:ascii="標楷體" w:eastAsia="標楷體" w:hAnsi="標楷體" w:hint="eastAsia"/>
          <w:bCs/>
          <w:sz w:val="28"/>
          <w:szCs w:val="28"/>
        </w:rPr>
        <w:t xml:space="preserve">  培  芝</w:t>
      </w:r>
    </w:p>
    <w:p w14:paraId="77A2E2C3" w14:textId="77777777" w:rsidR="00932B5F" w:rsidRPr="00317442" w:rsidRDefault="00932B5F" w:rsidP="00932B5F">
      <w:pPr>
        <w:spacing w:line="480" w:lineRule="exact"/>
        <w:ind w:leftChars="233" w:left="559"/>
        <w:jc w:val="both"/>
        <w:rPr>
          <w:rFonts w:eastAsia="標楷體"/>
          <w:bCs/>
          <w:sz w:val="28"/>
          <w:szCs w:val="28"/>
        </w:rPr>
      </w:pPr>
      <w:r w:rsidRPr="00317442">
        <w:rPr>
          <w:rFonts w:eastAsia="標楷體" w:hint="eastAsia"/>
          <w:bCs/>
          <w:sz w:val="28"/>
          <w:szCs w:val="28"/>
        </w:rPr>
        <w:t>地</w:t>
      </w:r>
      <w:r w:rsidRPr="00317442">
        <w:rPr>
          <w:rFonts w:eastAsia="標楷體"/>
          <w:bCs/>
          <w:sz w:val="28"/>
          <w:szCs w:val="28"/>
        </w:rPr>
        <w:t xml:space="preserve">  </w:t>
      </w:r>
      <w:r w:rsidRPr="00317442">
        <w:rPr>
          <w:rFonts w:eastAsia="標楷體" w:hint="eastAsia"/>
          <w:bCs/>
          <w:sz w:val="28"/>
          <w:szCs w:val="28"/>
        </w:rPr>
        <w:t>址：臺北市南港區忠孝東路</w:t>
      </w:r>
      <w:r w:rsidRPr="00317442">
        <w:rPr>
          <w:rFonts w:eastAsia="標楷體" w:hint="eastAsia"/>
          <w:bCs/>
          <w:sz w:val="28"/>
          <w:szCs w:val="28"/>
        </w:rPr>
        <w:t>7</w:t>
      </w:r>
      <w:r w:rsidRPr="00317442">
        <w:rPr>
          <w:rFonts w:eastAsia="標楷體" w:hint="eastAsia"/>
          <w:bCs/>
          <w:sz w:val="28"/>
          <w:szCs w:val="28"/>
        </w:rPr>
        <w:t>段</w:t>
      </w:r>
      <w:r w:rsidRPr="00317442">
        <w:rPr>
          <w:rFonts w:eastAsia="標楷體" w:hint="eastAsia"/>
          <w:bCs/>
          <w:sz w:val="28"/>
          <w:szCs w:val="28"/>
        </w:rPr>
        <w:t>576</w:t>
      </w:r>
      <w:r w:rsidRPr="00317442">
        <w:rPr>
          <w:rFonts w:eastAsia="標楷體" w:hint="eastAsia"/>
          <w:bCs/>
          <w:sz w:val="28"/>
          <w:szCs w:val="28"/>
        </w:rPr>
        <w:t>號</w:t>
      </w:r>
    </w:p>
    <w:p w14:paraId="3EE259DC" w14:textId="77777777" w:rsidR="00932B5F" w:rsidRPr="00317442" w:rsidRDefault="00932B5F" w:rsidP="00932B5F">
      <w:pPr>
        <w:spacing w:line="480" w:lineRule="exact"/>
        <w:ind w:leftChars="233" w:left="559"/>
        <w:jc w:val="both"/>
        <w:rPr>
          <w:rFonts w:eastAsia="標楷體"/>
          <w:bCs/>
          <w:sz w:val="28"/>
          <w:szCs w:val="28"/>
        </w:rPr>
      </w:pPr>
      <w:r w:rsidRPr="00317442">
        <w:rPr>
          <w:rFonts w:eastAsia="標楷體" w:hint="eastAsia"/>
          <w:bCs/>
          <w:sz w:val="28"/>
          <w:szCs w:val="28"/>
        </w:rPr>
        <w:t>電</w:t>
      </w:r>
      <w:r w:rsidRPr="00317442">
        <w:rPr>
          <w:rFonts w:eastAsia="標楷體"/>
          <w:bCs/>
          <w:sz w:val="28"/>
          <w:szCs w:val="28"/>
        </w:rPr>
        <w:t xml:space="preserve">  </w:t>
      </w:r>
      <w:r w:rsidRPr="00317442">
        <w:rPr>
          <w:rFonts w:eastAsia="標楷體" w:hint="eastAsia"/>
          <w:bCs/>
          <w:sz w:val="28"/>
          <w:szCs w:val="28"/>
        </w:rPr>
        <w:t>話：</w:t>
      </w:r>
      <w:r w:rsidRPr="00317442">
        <w:rPr>
          <w:rFonts w:eastAsia="標楷體"/>
          <w:bCs/>
          <w:sz w:val="28"/>
          <w:szCs w:val="28"/>
        </w:rPr>
        <w:t>02-</w:t>
      </w:r>
      <w:r w:rsidRPr="00317442">
        <w:rPr>
          <w:rFonts w:eastAsia="標楷體" w:hint="eastAsia"/>
          <w:bCs/>
          <w:sz w:val="28"/>
          <w:szCs w:val="28"/>
        </w:rPr>
        <w:t>26531500</w:t>
      </w:r>
    </w:p>
    <w:p w14:paraId="0C9E330D" w14:textId="77777777" w:rsidR="002B1E63" w:rsidRPr="00317442" w:rsidRDefault="002B1E63" w:rsidP="00932B5F">
      <w:pPr>
        <w:spacing w:line="480" w:lineRule="exact"/>
        <w:jc w:val="both"/>
        <w:rPr>
          <w:rFonts w:eastAsia="標楷體"/>
          <w:bCs/>
          <w:sz w:val="28"/>
          <w:szCs w:val="28"/>
        </w:rPr>
      </w:pPr>
    </w:p>
    <w:p w14:paraId="2C19434E" w14:textId="77777777" w:rsidR="00932B5F" w:rsidRPr="00317442" w:rsidRDefault="00932B5F" w:rsidP="00932B5F">
      <w:pPr>
        <w:spacing w:line="480" w:lineRule="exact"/>
        <w:ind w:leftChars="233" w:left="559"/>
        <w:jc w:val="both"/>
        <w:rPr>
          <w:rFonts w:eastAsia="標楷體"/>
          <w:bCs/>
          <w:sz w:val="28"/>
          <w:szCs w:val="28"/>
        </w:rPr>
      </w:pPr>
      <w:r w:rsidRPr="00317442">
        <w:rPr>
          <w:rFonts w:eastAsia="標楷體" w:hint="eastAsia"/>
          <w:bCs/>
          <w:sz w:val="28"/>
          <w:szCs w:val="28"/>
        </w:rPr>
        <w:t>丙</w:t>
      </w:r>
      <w:r w:rsidRPr="00317442">
        <w:rPr>
          <w:rFonts w:eastAsia="標楷體"/>
          <w:bCs/>
          <w:sz w:val="28"/>
          <w:szCs w:val="28"/>
        </w:rPr>
        <w:t xml:space="preserve">  </w:t>
      </w:r>
      <w:r w:rsidRPr="00317442">
        <w:rPr>
          <w:rFonts w:eastAsia="標楷體" w:hint="eastAsia"/>
          <w:bCs/>
          <w:sz w:val="28"/>
          <w:szCs w:val="28"/>
        </w:rPr>
        <w:t>方：</w:t>
      </w:r>
      <w:r w:rsidRPr="00317442">
        <w:rPr>
          <w:rFonts w:eastAsia="標楷體" w:hint="eastAsia"/>
          <w:bCs/>
          <w:sz w:val="28"/>
          <w:szCs w:val="28"/>
        </w:rPr>
        <w:t xml:space="preserve">               </w:t>
      </w:r>
      <w:r w:rsidR="00E00056" w:rsidRPr="00317442">
        <w:rPr>
          <w:rFonts w:ascii="標楷體" w:eastAsia="標楷體" w:hAnsi="標楷體" w:hint="eastAsia"/>
          <w:bCs/>
          <w:sz w:val="28"/>
          <w:szCs w:val="28"/>
        </w:rPr>
        <w:t>（</w:t>
      </w:r>
      <w:r w:rsidRPr="00317442">
        <w:rPr>
          <w:rFonts w:ascii="標楷體" w:eastAsia="標楷體" w:hAnsi="標楷體" w:hint="eastAsia"/>
          <w:bCs/>
          <w:sz w:val="28"/>
          <w:szCs w:val="28"/>
        </w:rPr>
        <w:t>親簽</w:t>
      </w:r>
      <w:r w:rsidR="00E00056" w:rsidRPr="00317442">
        <w:rPr>
          <w:rFonts w:ascii="標楷體" w:eastAsia="標楷體" w:hAnsi="標楷體" w:hint="eastAsia"/>
          <w:bCs/>
          <w:sz w:val="28"/>
          <w:szCs w:val="28"/>
        </w:rPr>
        <w:t>）</w:t>
      </w:r>
    </w:p>
    <w:p w14:paraId="6037C90C" w14:textId="77777777" w:rsidR="00932B5F" w:rsidRPr="00317442" w:rsidRDefault="00932B5F" w:rsidP="00932B5F">
      <w:pPr>
        <w:spacing w:line="480" w:lineRule="exact"/>
        <w:ind w:leftChars="233" w:left="559"/>
        <w:jc w:val="both"/>
        <w:rPr>
          <w:rFonts w:eastAsia="標楷體"/>
          <w:bCs/>
          <w:sz w:val="28"/>
          <w:szCs w:val="28"/>
        </w:rPr>
      </w:pPr>
      <w:r w:rsidRPr="00317442">
        <w:rPr>
          <w:rFonts w:eastAsia="標楷體" w:hint="eastAsia"/>
          <w:bCs/>
          <w:sz w:val="28"/>
          <w:szCs w:val="28"/>
        </w:rPr>
        <w:t>國民身分證統一編號：</w:t>
      </w:r>
    </w:p>
    <w:p w14:paraId="5728B6A9" w14:textId="77777777" w:rsidR="00932B5F" w:rsidRPr="00317442" w:rsidRDefault="00932B5F" w:rsidP="00932B5F">
      <w:pPr>
        <w:spacing w:line="480" w:lineRule="exact"/>
        <w:ind w:leftChars="233" w:left="559"/>
        <w:jc w:val="both"/>
        <w:rPr>
          <w:rFonts w:eastAsia="標楷體"/>
          <w:bCs/>
          <w:sz w:val="28"/>
          <w:szCs w:val="28"/>
        </w:rPr>
      </w:pPr>
      <w:r w:rsidRPr="00317442">
        <w:rPr>
          <w:rFonts w:eastAsia="標楷體" w:hint="eastAsia"/>
          <w:bCs/>
          <w:sz w:val="28"/>
          <w:szCs w:val="28"/>
        </w:rPr>
        <w:t>戶籍地址：</w:t>
      </w:r>
    </w:p>
    <w:p w14:paraId="4FF46169" w14:textId="77777777" w:rsidR="00932B5F" w:rsidRPr="00317442" w:rsidRDefault="00932B5F" w:rsidP="002B1E63">
      <w:pPr>
        <w:spacing w:line="480" w:lineRule="exact"/>
        <w:ind w:leftChars="233" w:left="559"/>
        <w:jc w:val="both"/>
        <w:rPr>
          <w:rFonts w:eastAsia="標楷體"/>
          <w:bCs/>
          <w:sz w:val="28"/>
          <w:szCs w:val="28"/>
        </w:rPr>
      </w:pPr>
      <w:r w:rsidRPr="00317442">
        <w:rPr>
          <w:rFonts w:eastAsia="標楷體" w:hint="eastAsia"/>
          <w:bCs/>
          <w:sz w:val="28"/>
          <w:szCs w:val="28"/>
        </w:rPr>
        <w:t>電</w:t>
      </w:r>
      <w:r w:rsidRPr="00317442">
        <w:rPr>
          <w:rFonts w:eastAsia="標楷體"/>
          <w:bCs/>
          <w:sz w:val="28"/>
          <w:szCs w:val="28"/>
        </w:rPr>
        <w:t xml:space="preserve">  </w:t>
      </w:r>
      <w:r w:rsidRPr="00317442">
        <w:rPr>
          <w:rFonts w:eastAsia="標楷體" w:hint="eastAsia"/>
          <w:bCs/>
          <w:sz w:val="28"/>
          <w:szCs w:val="28"/>
        </w:rPr>
        <w:t>話：</w:t>
      </w:r>
    </w:p>
    <w:p w14:paraId="6D49E830" w14:textId="77777777" w:rsidR="002B1E63" w:rsidRPr="00317442" w:rsidRDefault="002B1E63" w:rsidP="002B1E63">
      <w:pPr>
        <w:spacing w:line="480" w:lineRule="exact"/>
        <w:ind w:leftChars="233" w:left="559"/>
        <w:jc w:val="both"/>
        <w:rPr>
          <w:rFonts w:eastAsia="標楷體"/>
          <w:bCs/>
          <w:sz w:val="28"/>
          <w:szCs w:val="28"/>
        </w:rPr>
      </w:pPr>
    </w:p>
    <w:p w14:paraId="475D5A9F" w14:textId="77777777" w:rsidR="00876B18" w:rsidRPr="00317442" w:rsidRDefault="00876B18" w:rsidP="002B1E63">
      <w:pPr>
        <w:spacing w:line="480" w:lineRule="exact"/>
        <w:ind w:leftChars="233" w:left="559"/>
        <w:jc w:val="both"/>
        <w:rPr>
          <w:rFonts w:eastAsia="標楷體"/>
          <w:bCs/>
          <w:sz w:val="28"/>
          <w:szCs w:val="28"/>
        </w:rPr>
      </w:pPr>
    </w:p>
    <w:p w14:paraId="636A4FDD" w14:textId="77777777" w:rsidR="00876B18" w:rsidRPr="00317442" w:rsidRDefault="00876B18" w:rsidP="002B1E63">
      <w:pPr>
        <w:spacing w:line="480" w:lineRule="exact"/>
        <w:ind w:leftChars="233" w:left="559"/>
        <w:jc w:val="both"/>
        <w:rPr>
          <w:rFonts w:eastAsia="標楷體"/>
          <w:bCs/>
          <w:sz w:val="28"/>
          <w:szCs w:val="28"/>
        </w:rPr>
      </w:pPr>
    </w:p>
    <w:p w14:paraId="0086C3C8" w14:textId="77777777" w:rsidR="00932B5F" w:rsidRPr="00317442" w:rsidRDefault="00932B5F" w:rsidP="002B1E63">
      <w:pPr>
        <w:overflowPunct w:val="0"/>
        <w:spacing w:beforeLines="50" w:before="180" w:after="100" w:afterAutospacing="1" w:line="480" w:lineRule="exact"/>
        <w:jc w:val="distribute"/>
        <w:rPr>
          <w:rFonts w:eastAsia="標楷體"/>
          <w:bCs/>
          <w:sz w:val="28"/>
        </w:rPr>
      </w:pPr>
      <w:r w:rsidRPr="00317442">
        <w:rPr>
          <w:rFonts w:eastAsia="標楷體" w:hint="eastAsia"/>
          <w:bCs/>
          <w:kern w:val="0"/>
        </w:rPr>
        <w:t>中</w:t>
      </w:r>
      <w:r w:rsidRPr="00317442">
        <w:rPr>
          <w:rFonts w:eastAsia="標楷體"/>
          <w:bCs/>
          <w:kern w:val="0"/>
        </w:rPr>
        <w:t xml:space="preserve"> </w:t>
      </w:r>
      <w:r w:rsidRPr="00317442">
        <w:rPr>
          <w:rFonts w:eastAsia="標楷體" w:hint="eastAsia"/>
          <w:bCs/>
          <w:kern w:val="0"/>
        </w:rPr>
        <w:t>華</w:t>
      </w:r>
      <w:r w:rsidRPr="00317442">
        <w:rPr>
          <w:rFonts w:eastAsia="標楷體"/>
          <w:bCs/>
          <w:kern w:val="0"/>
        </w:rPr>
        <w:t xml:space="preserve"> </w:t>
      </w:r>
      <w:r w:rsidRPr="00317442">
        <w:rPr>
          <w:rFonts w:eastAsia="標楷體" w:hint="eastAsia"/>
          <w:bCs/>
          <w:kern w:val="0"/>
        </w:rPr>
        <w:t>民</w:t>
      </w:r>
      <w:r w:rsidRPr="00317442">
        <w:rPr>
          <w:rFonts w:eastAsia="標楷體"/>
          <w:bCs/>
          <w:kern w:val="0"/>
        </w:rPr>
        <w:t xml:space="preserve"> </w:t>
      </w:r>
      <w:r w:rsidRPr="00317442">
        <w:rPr>
          <w:rFonts w:eastAsia="標楷體" w:hint="eastAsia"/>
          <w:bCs/>
          <w:kern w:val="0"/>
        </w:rPr>
        <w:t>國</w:t>
      </w:r>
      <w:r w:rsidRPr="00317442">
        <w:rPr>
          <w:rFonts w:eastAsia="標楷體"/>
          <w:bCs/>
          <w:kern w:val="0"/>
        </w:rPr>
        <w:t xml:space="preserve"> </w:t>
      </w:r>
      <w:r w:rsidRPr="00317442">
        <w:rPr>
          <w:rFonts w:eastAsia="標楷體" w:hint="eastAsia"/>
          <w:bCs/>
          <w:kern w:val="0"/>
        </w:rPr>
        <w:t>年</w:t>
      </w:r>
      <w:r w:rsidRPr="00317442">
        <w:rPr>
          <w:rFonts w:eastAsia="標楷體"/>
          <w:bCs/>
          <w:kern w:val="0"/>
        </w:rPr>
        <w:t xml:space="preserve"> </w:t>
      </w:r>
      <w:r w:rsidRPr="00317442">
        <w:rPr>
          <w:rFonts w:eastAsia="標楷體" w:hint="eastAsia"/>
          <w:bCs/>
          <w:kern w:val="0"/>
        </w:rPr>
        <w:t>月</w:t>
      </w:r>
      <w:r w:rsidRPr="00317442">
        <w:rPr>
          <w:rFonts w:eastAsia="標楷體"/>
          <w:bCs/>
          <w:kern w:val="0"/>
        </w:rPr>
        <w:t xml:space="preserve"> </w:t>
      </w:r>
      <w:r w:rsidRPr="00317442">
        <w:rPr>
          <w:rFonts w:eastAsia="標楷體" w:hint="eastAsia"/>
          <w:bCs/>
          <w:kern w:val="0"/>
        </w:rPr>
        <w:t>日</w:t>
      </w:r>
    </w:p>
    <w:p w14:paraId="4D1171C0" w14:textId="77777777" w:rsidR="008B0174" w:rsidRPr="00317442" w:rsidRDefault="008B0174" w:rsidP="00932B5F">
      <w:pPr>
        <w:widowControl/>
        <w:rPr>
          <w:rFonts w:eastAsia="標楷體"/>
          <w:bCs/>
          <w:sz w:val="28"/>
        </w:rPr>
      </w:pPr>
    </w:p>
    <w:p w14:paraId="31459F08" w14:textId="77777777" w:rsidR="00932B5F" w:rsidRPr="00317442" w:rsidRDefault="00A474B3" w:rsidP="00932B5F">
      <w:pPr>
        <w:widowControl/>
        <w:rPr>
          <w:rFonts w:eastAsia="標楷體"/>
          <w:bCs/>
          <w:sz w:val="28"/>
        </w:rPr>
      </w:pPr>
      <w:r w:rsidRPr="00317442">
        <w:rPr>
          <w:rFonts w:eastAsia="標楷體" w:hint="eastAsia"/>
          <w:bCs/>
          <w:sz w:val="28"/>
        </w:rPr>
        <w:lastRenderedPageBreak/>
        <w:t>計畫</w:t>
      </w:r>
      <w:r w:rsidR="00932B5F" w:rsidRPr="00317442">
        <w:rPr>
          <w:rFonts w:eastAsia="標楷體"/>
          <w:bCs/>
          <w:sz w:val="28"/>
        </w:rPr>
        <w:t>附件</w:t>
      </w:r>
      <w:r w:rsidR="007A6DF0" w:rsidRPr="00317442">
        <w:rPr>
          <w:rFonts w:eastAsia="標楷體" w:hint="eastAsia"/>
          <w:bCs/>
          <w:sz w:val="28"/>
        </w:rPr>
        <w:t>7</w:t>
      </w:r>
    </w:p>
    <w:p w14:paraId="56F2B166" w14:textId="77777777" w:rsidR="00932B5F" w:rsidRPr="00317442" w:rsidRDefault="00932B5F" w:rsidP="00932B5F">
      <w:pPr>
        <w:overflowPunct w:val="0"/>
        <w:snapToGrid w:val="0"/>
        <w:spacing w:line="360" w:lineRule="auto"/>
        <w:jc w:val="center"/>
        <w:rPr>
          <w:rFonts w:eastAsia="標楷體"/>
          <w:bCs/>
          <w:sz w:val="32"/>
        </w:rPr>
      </w:pPr>
      <w:r w:rsidRPr="00317442">
        <w:rPr>
          <w:rFonts w:eastAsia="標楷體"/>
          <w:bCs/>
          <w:sz w:val="32"/>
        </w:rPr>
        <w:t>高階文官培訓飛躍方案</w:t>
      </w:r>
      <w:r w:rsidR="00123A79" w:rsidRPr="00317442">
        <w:rPr>
          <w:rFonts w:eastAsia="標楷體"/>
          <w:bCs/>
          <w:sz w:val="32"/>
        </w:rPr>
        <w:t>1</w:t>
      </w:r>
      <w:r w:rsidR="00C5736B" w:rsidRPr="00317442">
        <w:rPr>
          <w:rFonts w:eastAsia="標楷體"/>
          <w:bCs/>
          <w:sz w:val="32"/>
        </w:rPr>
        <w:t>1</w:t>
      </w:r>
      <w:r w:rsidR="006101DF" w:rsidRPr="00317442">
        <w:rPr>
          <w:rFonts w:eastAsia="標楷體"/>
          <w:bCs/>
          <w:sz w:val="32"/>
        </w:rPr>
        <w:t>2</w:t>
      </w:r>
      <w:r w:rsidRPr="00317442">
        <w:rPr>
          <w:rFonts w:eastAsia="標楷體"/>
          <w:bCs/>
          <w:sz w:val="32"/>
        </w:rPr>
        <w:t>年訓練重要活動及期程一覽表</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5"/>
        <w:gridCol w:w="5730"/>
      </w:tblGrid>
      <w:tr w:rsidR="00E748A9" w:rsidRPr="00317442" w14:paraId="31EAA036" w14:textId="77777777" w:rsidTr="00932B5F">
        <w:trPr>
          <w:trHeight w:val="541"/>
          <w:tblHeader/>
          <w:jc w:val="center"/>
        </w:trPr>
        <w:tc>
          <w:tcPr>
            <w:tcW w:w="286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78C7870" w14:textId="77777777" w:rsidR="00932B5F" w:rsidRPr="00317442" w:rsidRDefault="00932B5F" w:rsidP="00932B5F">
            <w:pPr>
              <w:overflowPunct w:val="0"/>
              <w:snapToGrid w:val="0"/>
              <w:spacing w:line="440" w:lineRule="exact"/>
              <w:jc w:val="center"/>
              <w:textAlignment w:val="center"/>
              <w:rPr>
                <w:rFonts w:eastAsia="標楷體"/>
                <w:bCs/>
                <w:szCs w:val="28"/>
              </w:rPr>
            </w:pPr>
            <w:r w:rsidRPr="00317442">
              <w:rPr>
                <w:rFonts w:eastAsia="標楷體"/>
                <w:bCs/>
                <w:sz w:val="28"/>
                <w:szCs w:val="28"/>
              </w:rPr>
              <w:t>時間</w:t>
            </w:r>
          </w:p>
        </w:tc>
        <w:tc>
          <w:tcPr>
            <w:tcW w:w="57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2F5271F" w14:textId="77777777" w:rsidR="00932B5F" w:rsidRPr="00317442" w:rsidRDefault="00932B5F" w:rsidP="00932B5F">
            <w:pPr>
              <w:overflowPunct w:val="0"/>
              <w:snapToGrid w:val="0"/>
              <w:spacing w:line="440" w:lineRule="exact"/>
              <w:jc w:val="center"/>
              <w:textAlignment w:val="center"/>
              <w:rPr>
                <w:rFonts w:eastAsia="標楷體"/>
                <w:bCs/>
                <w:sz w:val="28"/>
                <w:szCs w:val="28"/>
              </w:rPr>
            </w:pPr>
            <w:r w:rsidRPr="00317442">
              <w:rPr>
                <w:rFonts w:eastAsia="標楷體"/>
                <w:bCs/>
                <w:sz w:val="28"/>
                <w:szCs w:val="28"/>
              </w:rPr>
              <w:t>工作項目</w:t>
            </w:r>
          </w:p>
        </w:tc>
      </w:tr>
      <w:tr w:rsidR="00E748A9" w:rsidRPr="00317442" w14:paraId="5CBB8357" w14:textId="77777777" w:rsidTr="00932B5F">
        <w:trPr>
          <w:trHeight w:val="761"/>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11110A31" w14:textId="77777777" w:rsidR="00932B5F" w:rsidRPr="00317442" w:rsidRDefault="000D5E4B" w:rsidP="00CE1447">
            <w:pPr>
              <w:overflowPunct w:val="0"/>
              <w:snapToGrid w:val="0"/>
              <w:spacing w:line="440" w:lineRule="exact"/>
              <w:jc w:val="both"/>
              <w:textAlignment w:val="center"/>
              <w:rPr>
                <w:rFonts w:eastAsia="標楷體"/>
                <w:bCs/>
                <w:sz w:val="28"/>
                <w:szCs w:val="28"/>
              </w:rPr>
            </w:pPr>
            <w:r w:rsidRPr="00317442">
              <w:rPr>
                <w:rFonts w:eastAsia="標楷體" w:hint="eastAsia"/>
                <w:bCs/>
                <w:sz w:val="28"/>
                <w:szCs w:val="28"/>
              </w:rPr>
              <w:t>即日起</w:t>
            </w:r>
            <w:r w:rsidR="00932B5F" w:rsidRPr="00317442">
              <w:rPr>
                <w:rFonts w:eastAsia="標楷體"/>
                <w:bCs/>
                <w:sz w:val="28"/>
                <w:szCs w:val="28"/>
              </w:rPr>
              <w:t>至</w:t>
            </w:r>
            <w:r w:rsidR="00123A79" w:rsidRPr="00317442">
              <w:rPr>
                <w:rFonts w:eastAsia="標楷體"/>
                <w:bCs/>
                <w:sz w:val="28"/>
                <w:szCs w:val="28"/>
              </w:rPr>
              <w:t>1</w:t>
            </w:r>
            <w:r w:rsidR="00774D56" w:rsidRPr="00317442">
              <w:rPr>
                <w:rFonts w:eastAsia="標楷體"/>
                <w:bCs/>
                <w:sz w:val="28"/>
                <w:szCs w:val="28"/>
              </w:rPr>
              <w:t>1</w:t>
            </w:r>
            <w:r w:rsidR="006101DF" w:rsidRPr="00317442">
              <w:rPr>
                <w:rFonts w:eastAsia="標楷體"/>
                <w:bCs/>
                <w:sz w:val="28"/>
                <w:szCs w:val="28"/>
              </w:rPr>
              <w:t>2</w:t>
            </w:r>
            <w:r w:rsidR="00932B5F" w:rsidRPr="00317442">
              <w:rPr>
                <w:rFonts w:eastAsia="標楷體" w:hint="eastAsia"/>
                <w:bCs/>
                <w:sz w:val="28"/>
                <w:szCs w:val="28"/>
              </w:rPr>
              <w:t>年</w:t>
            </w:r>
            <w:r w:rsidR="004A76D4" w:rsidRPr="00317442">
              <w:rPr>
                <w:rFonts w:eastAsia="標楷體"/>
                <w:bCs/>
                <w:sz w:val="28"/>
                <w:szCs w:val="32"/>
              </w:rPr>
              <w:t>3</w:t>
            </w:r>
            <w:r w:rsidR="00932B5F" w:rsidRPr="00317442">
              <w:rPr>
                <w:rFonts w:eastAsia="標楷體" w:hint="eastAsia"/>
                <w:bCs/>
                <w:sz w:val="28"/>
                <w:szCs w:val="32"/>
              </w:rPr>
              <w:t>月</w:t>
            </w:r>
            <w:r w:rsidR="002C63D5" w:rsidRPr="00317442">
              <w:rPr>
                <w:rFonts w:eastAsia="標楷體"/>
                <w:bCs/>
                <w:sz w:val="28"/>
                <w:szCs w:val="32"/>
              </w:rPr>
              <w:t>24</w:t>
            </w:r>
            <w:r w:rsidR="00932B5F" w:rsidRPr="00317442">
              <w:rPr>
                <w:rFonts w:eastAsia="標楷體"/>
                <w:bCs/>
                <w:sz w:val="28"/>
                <w:szCs w:val="32"/>
              </w:rPr>
              <w:t>日</w:t>
            </w:r>
          </w:p>
        </w:tc>
        <w:tc>
          <w:tcPr>
            <w:tcW w:w="5730" w:type="dxa"/>
            <w:tcBorders>
              <w:top w:val="single" w:sz="4" w:space="0" w:color="auto"/>
              <w:left w:val="single" w:sz="4" w:space="0" w:color="auto"/>
              <w:bottom w:val="single" w:sz="4" w:space="0" w:color="auto"/>
              <w:right w:val="single" w:sz="4" w:space="0" w:color="auto"/>
            </w:tcBorders>
            <w:vAlign w:val="center"/>
            <w:hideMark/>
          </w:tcPr>
          <w:p w14:paraId="55C0B3B8" w14:textId="77777777" w:rsidR="00932B5F" w:rsidRPr="00317442" w:rsidRDefault="003721FE" w:rsidP="00932B5F">
            <w:pPr>
              <w:overflowPunct w:val="0"/>
              <w:snapToGrid w:val="0"/>
              <w:spacing w:line="440" w:lineRule="exact"/>
              <w:jc w:val="both"/>
              <w:textAlignment w:val="center"/>
              <w:rPr>
                <w:rFonts w:eastAsia="標楷體"/>
                <w:bCs/>
                <w:sz w:val="28"/>
                <w:szCs w:val="28"/>
              </w:rPr>
            </w:pPr>
            <w:proofErr w:type="gramStart"/>
            <w:r w:rsidRPr="00317442">
              <w:rPr>
                <w:rFonts w:eastAsia="標楷體" w:hint="eastAsia"/>
                <w:bCs/>
                <w:sz w:val="28"/>
                <w:szCs w:val="28"/>
              </w:rPr>
              <w:t>參訓</w:t>
            </w:r>
            <w:r w:rsidR="00932B5F" w:rsidRPr="00317442">
              <w:rPr>
                <w:rFonts w:eastAsia="標楷體"/>
                <w:bCs/>
                <w:sz w:val="28"/>
                <w:szCs w:val="28"/>
              </w:rPr>
              <w:t>人員薦送</w:t>
            </w:r>
            <w:proofErr w:type="gramEnd"/>
          </w:p>
        </w:tc>
      </w:tr>
      <w:tr w:rsidR="00E748A9" w:rsidRPr="00317442" w14:paraId="56C1B065" w14:textId="77777777" w:rsidTr="00932B5F">
        <w:trPr>
          <w:trHeight w:val="761"/>
          <w:jc w:val="center"/>
        </w:trPr>
        <w:tc>
          <w:tcPr>
            <w:tcW w:w="2865" w:type="dxa"/>
            <w:tcBorders>
              <w:top w:val="single" w:sz="4" w:space="0" w:color="auto"/>
              <w:left w:val="single" w:sz="4" w:space="0" w:color="auto"/>
              <w:bottom w:val="single" w:sz="4" w:space="0" w:color="auto"/>
              <w:right w:val="single" w:sz="4" w:space="0" w:color="auto"/>
            </w:tcBorders>
            <w:vAlign w:val="center"/>
          </w:tcPr>
          <w:p w14:paraId="20AA9738" w14:textId="59095A11" w:rsidR="00932B5F" w:rsidRPr="00317442" w:rsidRDefault="004A76D4" w:rsidP="00932B5F">
            <w:pPr>
              <w:overflowPunct w:val="0"/>
              <w:snapToGrid w:val="0"/>
              <w:spacing w:line="440" w:lineRule="exact"/>
              <w:jc w:val="both"/>
              <w:textAlignment w:val="center"/>
              <w:rPr>
                <w:rFonts w:eastAsia="標楷體"/>
                <w:bCs/>
                <w:sz w:val="28"/>
                <w:szCs w:val="28"/>
                <w:lang w:eastAsia="zh-HK"/>
              </w:rPr>
            </w:pPr>
            <w:r w:rsidRPr="00317442">
              <w:rPr>
                <w:rFonts w:eastAsia="標楷體"/>
                <w:bCs/>
                <w:sz w:val="28"/>
                <w:szCs w:val="32"/>
              </w:rPr>
              <w:t>4</w:t>
            </w:r>
            <w:r w:rsidR="00932B5F" w:rsidRPr="00317442">
              <w:rPr>
                <w:rFonts w:eastAsia="標楷體" w:hint="eastAsia"/>
                <w:bCs/>
                <w:sz w:val="28"/>
                <w:szCs w:val="32"/>
              </w:rPr>
              <w:t>月</w:t>
            </w:r>
            <w:r w:rsidRPr="00317442">
              <w:rPr>
                <w:rFonts w:eastAsia="標楷體"/>
                <w:bCs/>
                <w:sz w:val="28"/>
                <w:szCs w:val="32"/>
              </w:rPr>
              <w:t>1</w:t>
            </w:r>
            <w:r w:rsidR="00572E5D">
              <w:rPr>
                <w:rFonts w:eastAsia="標楷體" w:hint="eastAsia"/>
                <w:bCs/>
                <w:sz w:val="28"/>
                <w:szCs w:val="32"/>
              </w:rPr>
              <w:t>1</w:t>
            </w:r>
            <w:r w:rsidR="00932B5F" w:rsidRPr="00317442">
              <w:rPr>
                <w:rFonts w:eastAsia="標楷體" w:hint="eastAsia"/>
                <w:bCs/>
                <w:sz w:val="28"/>
                <w:szCs w:val="32"/>
              </w:rPr>
              <w:t>日至</w:t>
            </w:r>
            <w:r w:rsidRPr="00317442">
              <w:rPr>
                <w:rFonts w:eastAsia="標楷體"/>
                <w:bCs/>
                <w:sz w:val="28"/>
                <w:szCs w:val="32"/>
              </w:rPr>
              <w:t>4</w:t>
            </w:r>
            <w:r w:rsidR="00932B5F" w:rsidRPr="00317442">
              <w:rPr>
                <w:rFonts w:eastAsia="標楷體" w:hint="eastAsia"/>
                <w:bCs/>
                <w:sz w:val="28"/>
                <w:szCs w:val="32"/>
              </w:rPr>
              <w:t>月</w:t>
            </w:r>
            <w:r w:rsidRPr="00317442">
              <w:rPr>
                <w:rFonts w:eastAsia="標楷體"/>
                <w:bCs/>
                <w:sz w:val="28"/>
                <w:szCs w:val="32"/>
              </w:rPr>
              <w:t>19</w:t>
            </w:r>
            <w:r w:rsidR="00932B5F" w:rsidRPr="00317442">
              <w:rPr>
                <w:rFonts w:eastAsia="標楷體" w:hint="eastAsia"/>
                <w:bCs/>
                <w:sz w:val="28"/>
                <w:szCs w:val="32"/>
              </w:rPr>
              <w:t>日</w:t>
            </w:r>
            <w:r w:rsidR="005B7321" w:rsidRPr="00317442">
              <w:rPr>
                <w:rFonts w:eastAsia="標楷體" w:hint="eastAsia"/>
                <w:bCs/>
                <w:sz w:val="28"/>
                <w:szCs w:val="28"/>
              </w:rPr>
              <w:t>間辦理</w:t>
            </w:r>
            <w:proofErr w:type="gramStart"/>
            <w:r w:rsidR="006101DF" w:rsidRPr="00317442">
              <w:rPr>
                <w:rFonts w:eastAsia="標楷體" w:hint="eastAsia"/>
                <w:bCs/>
                <w:sz w:val="28"/>
                <w:szCs w:val="28"/>
              </w:rPr>
              <w:t>三</w:t>
            </w:r>
            <w:proofErr w:type="gramEnd"/>
            <w:r w:rsidR="005B7321" w:rsidRPr="00317442">
              <w:rPr>
                <w:rFonts w:eastAsia="標楷體" w:hint="eastAsia"/>
                <w:bCs/>
                <w:sz w:val="28"/>
                <w:szCs w:val="28"/>
              </w:rPr>
              <w:t>梯次</w:t>
            </w:r>
            <w:r w:rsidR="00AF1149" w:rsidRPr="00317442">
              <w:rPr>
                <w:rFonts w:eastAsia="標楷體" w:hint="eastAsia"/>
                <w:bCs/>
                <w:sz w:val="28"/>
                <w:szCs w:val="28"/>
                <w:lang w:eastAsia="zh-HK"/>
              </w:rPr>
              <w:t>為原則</w:t>
            </w:r>
          </w:p>
        </w:tc>
        <w:tc>
          <w:tcPr>
            <w:tcW w:w="5730" w:type="dxa"/>
            <w:tcBorders>
              <w:top w:val="single" w:sz="4" w:space="0" w:color="auto"/>
              <w:left w:val="single" w:sz="4" w:space="0" w:color="auto"/>
              <w:bottom w:val="single" w:sz="4" w:space="0" w:color="auto"/>
              <w:right w:val="single" w:sz="4" w:space="0" w:color="auto"/>
            </w:tcBorders>
            <w:vAlign w:val="center"/>
          </w:tcPr>
          <w:p w14:paraId="4B78076D" w14:textId="77777777" w:rsidR="00932B5F" w:rsidRPr="00317442" w:rsidRDefault="00932B5F" w:rsidP="007833CB">
            <w:pPr>
              <w:spacing w:line="500" w:lineRule="exact"/>
              <w:jc w:val="both"/>
              <w:rPr>
                <w:rFonts w:eastAsia="標楷體"/>
                <w:bCs/>
                <w:sz w:val="28"/>
                <w:szCs w:val="28"/>
              </w:rPr>
            </w:pPr>
            <w:r w:rsidRPr="00317442">
              <w:rPr>
                <w:rFonts w:eastAsia="標楷體" w:hint="eastAsia"/>
                <w:bCs/>
                <w:sz w:val="28"/>
                <w:szCs w:val="28"/>
              </w:rPr>
              <w:t>管理</w:t>
            </w:r>
            <w:r w:rsidRPr="00317442">
              <w:rPr>
                <w:rFonts w:eastAsia="標楷體"/>
                <w:bCs/>
                <w:sz w:val="28"/>
                <w:szCs w:val="28"/>
              </w:rPr>
              <w:t>發展訓練報名人員</w:t>
            </w:r>
            <w:r w:rsidR="00126605" w:rsidRPr="00317442">
              <w:rPr>
                <w:rFonts w:eastAsia="標楷體" w:hint="eastAsia"/>
                <w:bCs/>
                <w:sz w:val="28"/>
                <w:szCs w:val="28"/>
              </w:rPr>
              <w:t>第二階段評鑑中心法</w:t>
            </w:r>
            <w:r w:rsidRPr="00317442">
              <w:rPr>
                <w:rFonts w:eastAsia="標楷體"/>
                <w:bCs/>
                <w:sz w:val="28"/>
                <w:szCs w:val="28"/>
              </w:rPr>
              <w:t>遴選</w:t>
            </w:r>
          </w:p>
        </w:tc>
      </w:tr>
      <w:tr w:rsidR="00E748A9" w:rsidRPr="00317442" w14:paraId="11FB649F" w14:textId="77777777" w:rsidTr="00932B5F">
        <w:trPr>
          <w:trHeight w:val="660"/>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5F98FDB0" w14:textId="77777777" w:rsidR="00932B5F" w:rsidRPr="00317442" w:rsidRDefault="00932B5F" w:rsidP="00932B5F">
            <w:pPr>
              <w:overflowPunct w:val="0"/>
              <w:snapToGrid w:val="0"/>
              <w:spacing w:line="440" w:lineRule="exact"/>
              <w:jc w:val="both"/>
              <w:textAlignment w:val="center"/>
              <w:rPr>
                <w:rFonts w:eastAsia="標楷體"/>
                <w:bCs/>
                <w:sz w:val="28"/>
                <w:szCs w:val="28"/>
              </w:rPr>
            </w:pPr>
            <w:r w:rsidRPr="00317442">
              <w:rPr>
                <w:rFonts w:eastAsia="標楷體"/>
                <w:bCs/>
                <w:sz w:val="28"/>
                <w:szCs w:val="32"/>
              </w:rPr>
              <w:t>4</w:t>
            </w:r>
            <w:r w:rsidRPr="00317442">
              <w:rPr>
                <w:rFonts w:eastAsia="標楷體" w:hint="eastAsia"/>
                <w:bCs/>
                <w:sz w:val="28"/>
                <w:szCs w:val="32"/>
              </w:rPr>
              <w:t>月</w:t>
            </w:r>
            <w:r w:rsidR="001B23AF" w:rsidRPr="00317442">
              <w:rPr>
                <w:rFonts w:eastAsia="標楷體" w:hint="eastAsia"/>
                <w:bCs/>
                <w:sz w:val="28"/>
                <w:szCs w:val="32"/>
              </w:rPr>
              <w:t>30</w:t>
            </w:r>
            <w:r w:rsidRPr="00317442">
              <w:rPr>
                <w:rFonts w:eastAsia="標楷體" w:hint="eastAsia"/>
                <w:bCs/>
                <w:sz w:val="28"/>
                <w:szCs w:val="32"/>
              </w:rPr>
              <w:t>日</w:t>
            </w:r>
            <w:r w:rsidRPr="00317442">
              <w:rPr>
                <w:rFonts w:eastAsia="標楷體" w:hint="eastAsia"/>
                <w:bCs/>
                <w:sz w:val="28"/>
                <w:szCs w:val="28"/>
              </w:rPr>
              <w:t>前</w:t>
            </w:r>
          </w:p>
        </w:tc>
        <w:tc>
          <w:tcPr>
            <w:tcW w:w="5730" w:type="dxa"/>
            <w:tcBorders>
              <w:top w:val="single" w:sz="4" w:space="0" w:color="auto"/>
              <w:left w:val="single" w:sz="4" w:space="0" w:color="auto"/>
              <w:bottom w:val="single" w:sz="4" w:space="0" w:color="auto"/>
              <w:right w:val="single" w:sz="4" w:space="0" w:color="auto"/>
            </w:tcBorders>
            <w:vAlign w:val="center"/>
            <w:hideMark/>
          </w:tcPr>
          <w:p w14:paraId="0B493177" w14:textId="77777777" w:rsidR="00932B5F" w:rsidRPr="00317442" w:rsidRDefault="00932B5F" w:rsidP="00932B5F">
            <w:pPr>
              <w:overflowPunct w:val="0"/>
              <w:snapToGrid w:val="0"/>
              <w:spacing w:line="440" w:lineRule="exact"/>
              <w:jc w:val="both"/>
              <w:textAlignment w:val="center"/>
              <w:rPr>
                <w:rFonts w:eastAsia="標楷體"/>
                <w:bCs/>
                <w:sz w:val="28"/>
                <w:szCs w:val="28"/>
              </w:rPr>
            </w:pPr>
            <w:r w:rsidRPr="00317442">
              <w:rPr>
                <w:rFonts w:eastAsia="標楷體"/>
                <w:bCs/>
                <w:sz w:val="28"/>
                <w:szCs w:val="28"/>
              </w:rPr>
              <w:t>公布</w:t>
            </w:r>
            <w:proofErr w:type="gramStart"/>
            <w:r w:rsidRPr="00317442">
              <w:rPr>
                <w:rFonts w:eastAsia="標楷體"/>
                <w:bCs/>
                <w:sz w:val="28"/>
                <w:szCs w:val="28"/>
              </w:rPr>
              <w:t>錄取參訓人員</w:t>
            </w:r>
            <w:proofErr w:type="gramEnd"/>
            <w:r w:rsidRPr="00317442">
              <w:rPr>
                <w:rFonts w:eastAsia="標楷體"/>
                <w:bCs/>
                <w:sz w:val="28"/>
                <w:szCs w:val="28"/>
              </w:rPr>
              <w:t>名單</w:t>
            </w:r>
          </w:p>
        </w:tc>
      </w:tr>
      <w:tr w:rsidR="00E748A9" w:rsidRPr="00317442" w14:paraId="3B8CA87D" w14:textId="77777777" w:rsidTr="00932B5F">
        <w:trPr>
          <w:trHeight w:val="660"/>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744FD8B0" w14:textId="77777777" w:rsidR="00932B5F" w:rsidRPr="00317442" w:rsidRDefault="0050123F" w:rsidP="00932B5F">
            <w:pPr>
              <w:overflowPunct w:val="0"/>
              <w:snapToGrid w:val="0"/>
              <w:spacing w:line="440" w:lineRule="exact"/>
              <w:jc w:val="both"/>
              <w:textAlignment w:val="center"/>
              <w:rPr>
                <w:rFonts w:eastAsia="標楷體"/>
                <w:bCs/>
                <w:sz w:val="28"/>
                <w:szCs w:val="28"/>
              </w:rPr>
            </w:pPr>
            <w:r w:rsidRPr="00317442">
              <w:rPr>
                <w:rFonts w:eastAsia="標楷體"/>
                <w:bCs/>
                <w:sz w:val="28"/>
                <w:szCs w:val="32"/>
              </w:rPr>
              <w:t>5</w:t>
            </w:r>
            <w:r w:rsidR="00932B5F" w:rsidRPr="00317442">
              <w:rPr>
                <w:rFonts w:eastAsia="標楷體" w:hint="eastAsia"/>
                <w:bCs/>
                <w:sz w:val="28"/>
                <w:szCs w:val="32"/>
              </w:rPr>
              <w:t>月</w:t>
            </w:r>
            <w:r w:rsidR="004A76D4" w:rsidRPr="00317442">
              <w:rPr>
                <w:rFonts w:eastAsia="標楷體"/>
                <w:bCs/>
                <w:sz w:val="28"/>
                <w:szCs w:val="32"/>
              </w:rPr>
              <w:t>12</w:t>
            </w:r>
            <w:r w:rsidR="00932B5F" w:rsidRPr="00317442">
              <w:rPr>
                <w:rFonts w:eastAsia="標楷體" w:hint="eastAsia"/>
                <w:bCs/>
                <w:sz w:val="28"/>
                <w:szCs w:val="32"/>
              </w:rPr>
              <w:t>日</w:t>
            </w:r>
          </w:p>
        </w:tc>
        <w:tc>
          <w:tcPr>
            <w:tcW w:w="5730" w:type="dxa"/>
            <w:tcBorders>
              <w:top w:val="single" w:sz="4" w:space="0" w:color="auto"/>
              <w:left w:val="single" w:sz="4" w:space="0" w:color="auto"/>
              <w:bottom w:val="single" w:sz="4" w:space="0" w:color="auto"/>
              <w:right w:val="single" w:sz="4" w:space="0" w:color="auto"/>
            </w:tcBorders>
            <w:vAlign w:val="center"/>
            <w:hideMark/>
          </w:tcPr>
          <w:p w14:paraId="3638C93B" w14:textId="77777777" w:rsidR="00932B5F" w:rsidRPr="00317442" w:rsidRDefault="00932B5F" w:rsidP="00932B5F">
            <w:pPr>
              <w:overflowPunct w:val="0"/>
              <w:snapToGrid w:val="0"/>
              <w:spacing w:line="440" w:lineRule="exact"/>
              <w:jc w:val="both"/>
              <w:textAlignment w:val="center"/>
              <w:rPr>
                <w:rFonts w:eastAsia="標楷體"/>
                <w:bCs/>
                <w:sz w:val="28"/>
                <w:szCs w:val="28"/>
              </w:rPr>
            </w:pPr>
            <w:r w:rsidRPr="00317442">
              <w:rPr>
                <w:rFonts w:eastAsia="標楷體"/>
                <w:bCs/>
                <w:sz w:val="28"/>
                <w:szCs w:val="28"/>
              </w:rPr>
              <w:t>開訓典禮及學習共識營</w:t>
            </w:r>
          </w:p>
        </w:tc>
      </w:tr>
      <w:tr w:rsidR="008501B0" w:rsidRPr="00317442" w14:paraId="132BD5A9" w14:textId="77777777" w:rsidTr="00932B5F">
        <w:trPr>
          <w:trHeight w:val="660"/>
          <w:jc w:val="center"/>
        </w:trPr>
        <w:tc>
          <w:tcPr>
            <w:tcW w:w="2865" w:type="dxa"/>
            <w:tcBorders>
              <w:top w:val="single" w:sz="4" w:space="0" w:color="auto"/>
              <w:left w:val="single" w:sz="4" w:space="0" w:color="auto"/>
              <w:bottom w:val="single" w:sz="4" w:space="0" w:color="auto"/>
              <w:right w:val="single" w:sz="4" w:space="0" w:color="auto"/>
            </w:tcBorders>
            <w:vAlign w:val="center"/>
          </w:tcPr>
          <w:p w14:paraId="1E2884E6" w14:textId="0DAC2923" w:rsidR="008501B0" w:rsidRPr="00317442" w:rsidRDefault="00BF1BCA" w:rsidP="00932B5F">
            <w:pPr>
              <w:overflowPunct w:val="0"/>
              <w:snapToGrid w:val="0"/>
              <w:spacing w:line="440" w:lineRule="exact"/>
              <w:jc w:val="both"/>
              <w:textAlignment w:val="center"/>
              <w:rPr>
                <w:rFonts w:eastAsia="標楷體"/>
                <w:bCs/>
                <w:sz w:val="28"/>
                <w:szCs w:val="32"/>
              </w:rPr>
            </w:pPr>
            <w:r>
              <w:rPr>
                <w:rFonts w:eastAsia="標楷體"/>
                <w:bCs/>
                <w:sz w:val="28"/>
                <w:szCs w:val="32"/>
              </w:rPr>
              <w:t>8</w:t>
            </w:r>
            <w:r>
              <w:rPr>
                <w:rFonts w:eastAsia="標楷體" w:hint="eastAsia"/>
                <w:bCs/>
                <w:sz w:val="28"/>
                <w:szCs w:val="32"/>
              </w:rPr>
              <w:t>月下旬至</w:t>
            </w:r>
            <w:r w:rsidR="008501B0" w:rsidRPr="00317442">
              <w:rPr>
                <w:rFonts w:eastAsia="標楷體"/>
                <w:bCs/>
                <w:sz w:val="28"/>
                <w:szCs w:val="32"/>
              </w:rPr>
              <w:t>9</w:t>
            </w:r>
            <w:r w:rsidR="008501B0" w:rsidRPr="00317442">
              <w:rPr>
                <w:rFonts w:eastAsia="標楷體"/>
                <w:bCs/>
                <w:sz w:val="28"/>
                <w:szCs w:val="32"/>
              </w:rPr>
              <w:t>月上旬</w:t>
            </w:r>
            <w:r w:rsidRPr="00317442">
              <w:rPr>
                <w:rFonts w:eastAsia="標楷體" w:hint="eastAsia"/>
                <w:bCs/>
                <w:sz w:val="28"/>
                <w:szCs w:val="28"/>
                <w:lang w:eastAsia="zh-HK"/>
              </w:rPr>
              <w:t>為原則</w:t>
            </w:r>
          </w:p>
        </w:tc>
        <w:tc>
          <w:tcPr>
            <w:tcW w:w="5730" w:type="dxa"/>
            <w:tcBorders>
              <w:top w:val="single" w:sz="4" w:space="0" w:color="auto"/>
              <w:left w:val="single" w:sz="4" w:space="0" w:color="auto"/>
              <w:bottom w:val="single" w:sz="4" w:space="0" w:color="auto"/>
              <w:right w:val="single" w:sz="4" w:space="0" w:color="auto"/>
            </w:tcBorders>
            <w:vAlign w:val="center"/>
          </w:tcPr>
          <w:p w14:paraId="137F3BF5" w14:textId="77777777" w:rsidR="008501B0" w:rsidRPr="00317442" w:rsidRDefault="008501B0" w:rsidP="00932B5F">
            <w:pPr>
              <w:overflowPunct w:val="0"/>
              <w:snapToGrid w:val="0"/>
              <w:spacing w:line="440" w:lineRule="exact"/>
              <w:jc w:val="both"/>
              <w:textAlignment w:val="center"/>
              <w:rPr>
                <w:rFonts w:eastAsia="標楷體"/>
                <w:bCs/>
                <w:sz w:val="28"/>
                <w:szCs w:val="28"/>
              </w:rPr>
            </w:pPr>
            <w:r w:rsidRPr="00317442">
              <w:rPr>
                <w:rFonts w:eastAsia="標楷體"/>
                <w:bCs/>
                <w:sz w:val="28"/>
                <w:szCs w:val="28"/>
              </w:rPr>
              <w:t>國外研習</w:t>
            </w:r>
          </w:p>
        </w:tc>
      </w:tr>
      <w:tr w:rsidR="00060BA8" w:rsidRPr="00317442" w14:paraId="541D98A9" w14:textId="77777777" w:rsidTr="00932B5F">
        <w:trPr>
          <w:trHeight w:val="660"/>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13B07BF4" w14:textId="77777777" w:rsidR="00932B5F" w:rsidRPr="00317442" w:rsidRDefault="0050123F" w:rsidP="00BA1D36">
            <w:pPr>
              <w:overflowPunct w:val="0"/>
              <w:snapToGrid w:val="0"/>
              <w:rPr>
                <w:rFonts w:eastAsia="標楷體"/>
                <w:bCs/>
                <w:sz w:val="28"/>
                <w:szCs w:val="32"/>
              </w:rPr>
            </w:pPr>
            <w:r w:rsidRPr="00317442">
              <w:rPr>
                <w:rFonts w:eastAsia="標楷體"/>
                <w:bCs/>
                <w:sz w:val="28"/>
                <w:szCs w:val="32"/>
              </w:rPr>
              <w:t>11</w:t>
            </w:r>
            <w:r w:rsidR="00932B5F" w:rsidRPr="00317442">
              <w:rPr>
                <w:rFonts w:eastAsia="標楷體" w:hint="eastAsia"/>
                <w:bCs/>
                <w:sz w:val="28"/>
                <w:szCs w:val="32"/>
              </w:rPr>
              <w:t>月</w:t>
            </w:r>
            <w:r w:rsidR="006101DF" w:rsidRPr="00317442">
              <w:rPr>
                <w:rFonts w:eastAsia="標楷體"/>
                <w:bCs/>
                <w:sz w:val="28"/>
                <w:szCs w:val="32"/>
              </w:rPr>
              <w:t>1</w:t>
            </w:r>
            <w:r w:rsidR="002C63D5" w:rsidRPr="00317442">
              <w:rPr>
                <w:rFonts w:eastAsia="標楷體"/>
                <w:bCs/>
                <w:sz w:val="28"/>
                <w:szCs w:val="32"/>
              </w:rPr>
              <w:t>7</w:t>
            </w:r>
            <w:r w:rsidR="00932B5F" w:rsidRPr="00317442">
              <w:rPr>
                <w:rFonts w:eastAsia="標楷體" w:hint="eastAsia"/>
                <w:bCs/>
                <w:sz w:val="28"/>
                <w:szCs w:val="32"/>
              </w:rPr>
              <w:t>日</w:t>
            </w:r>
          </w:p>
        </w:tc>
        <w:tc>
          <w:tcPr>
            <w:tcW w:w="5730" w:type="dxa"/>
            <w:tcBorders>
              <w:top w:val="single" w:sz="4" w:space="0" w:color="auto"/>
              <w:left w:val="single" w:sz="4" w:space="0" w:color="auto"/>
              <w:bottom w:val="single" w:sz="4" w:space="0" w:color="auto"/>
              <w:right w:val="single" w:sz="4" w:space="0" w:color="auto"/>
            </w:tcBorders>
            <w:vAlign w:val="center"/>
            <w:hideMark/>
          </w:tcPr>
          <w:p w14:paraId="74900505" w14:textId="77777777" w:rsidR="00932B5F" w:rsidRPr="00317442" w:rsidRDefault="00932B5F" w:rsidP="00932B5F">
            <w:pPr>
              <w:overflowPunct w:val="0"/>
              <w:snapToGrid w:val="0"/>
              <w:spacing w:line="440" w:lineRule="exact"/>
              <w:jc w:val="both"/>
              <w:textAlignment w:val="center"/>
              <w:rPr>
                <w:rFonts w:eastAsia="標楷體"/>
                <w:bCs/>
                <w:sz w:val="28"/>
                <w:szCs w:val="28"/>
              </w:rPr>
            </w:pPr>
            <w:r w:rsidRPr="00317442">
              <w:rPr>
                <w:rFonts w:eastAsia="標楷體"/>
                <w:bCs/>
                <w:sz w:val="28"/>
                <w:szCs w:val="28"/>
              </w:rPr>
              <w:t>結訓典禮及國外研習成果分享會</w:t>
            </w:r>
          </w:p>
        </w:tc>
      </w:tr>
    </w:tbl>
    <w:p w14:paraId="0E767160" w14:textId="77777777" w:rsidR="00932B5F" w:rsidRPr="00317442" w:rsidRDefault="00932B5F">
      <w:pPr>
        <w:widowControl/>
        <w:rPr>
          <w:rFonts w:eastAsia="標楷體"/>
          <w:bCs/>
          <w:sz w:val="28"/>
        </w:rPr>
      </w:pPr>
    </w:p>
    <w:sectPr w:rsidR="00932B5F" w:rsidRPr="00317442" w:rsidSect="00C86ED3">
      <w:footerReference w:type="even" r:id="rId12"/>
      <w:footerReference w:type="default" r:id="rId1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1B5E" w14:textId="77777777" w:rsidR="001C3D54" w:rsidRDefault="001C3D54">
      <w:r>
        <w:separator/>
      </w:r>
    </w:p>
  </w:endnote>
  <w:endnote w:type="continuationSeparator" w:id="0">
    <w:p w14:paraId="6F85B0F8" w14:textId="77777777" w:rsidR="001C3D54" w:rsidRDefault="001C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font>
  <w:font w:name="sө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4466" w14:textId="77777777" w:rsidR="00D30621" w:rsidRDefault="00D3062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9EFD7C" w14:textId="77777777" w:rsidR="00D30621" w:rsidRDefault="00D306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765378"/>
      <w:docPartObj>
        <w:docPartGallery w:val="Page Numbers (Bottom of Page)"/>
        <w:docPartUnique/>
      </w:docPartObj>
    </w:sdtPr>
    <w:sdtEndPr/>
    <w:sdtContent>
      <w:p w14:paraId="29BA1D1C" w14:textId="77777777" w:rsidR="00D30621" w:rsidRDefault="00D30621">
        <w:pPr>
          <w:pStyle w:val="a8"/>
          <w:jc w:val="center"/>
        </w:pPr>
        <w:r>
          <w:fldChar w:fldCharType="begin"/>
        </w:r>
        <w:r>
          <w:instrText>PAGE   \* MERGEFORMAT</w:instrText>
        </w:r>
        <w:r>
          <w:fldChar w:fldCharType="separate"/>
        </w:r>
        <w:r w:rsidR="003B5EAC" w:rsidRPr="003B5EAC">
          <w:rPr>
            <w:noProof/>
            <w:lang w:val="zh-TW"/>
          </w:rPr>
          <w:t>24</w:t>
        </w:r>
        <w:r>
          <w:fldChar w:fldCharType="end"/>
        </w:r>
      </w:p>
    </w:sdtContent>
  </w:sdt>
  <w:p w14:paraId="63FB8247" w14:textId="77777777" w:rsidR="00D30621" w:rsidRDefault="00D3062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5A91" w14:textId="77777777" w:rsidR="00D30621" w:rsidRDefault="00D3062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7429F8" w14:textId="77777777" w:rsidR="00D30621" w:rsidRDefault="00D3062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783607"/>
      <w:docPartObj>
        <w:docPartGallery w:val="Page Numbers (Bottom of Page)"/>
        <w:docPartUnique/>
      </w:docPartObj>
    </w:sdtPr>
    <w:sdtEndPr/>
    <w:sdtContent>
      <w:p w14:paraId="05DFC62D" w14:textId="77777777" w:rsidR="00D30621" w:rsidRDefault="00D30621">
        <w:pPr>
          <w:pStyle w:val="a8"/>
          <w:jc w:val="center"/>
        </w:pPr>
        <w:r>
          <w:fldChar w:fldCharType="begin"/>
        </w:r>
        <w:r>
          <w:instrText>PAGE   \* MERGEFORMAT</w:instrText>
        </w:r>
        <w:r>
          <w:fldChar w:fldCharType="separate"/>
        </w:r>
        <w:r w:rsidR="003B5EAC" w:rsidRPr="003B5EAC">
          <w:rPr>
            <w:noProof/>
            <w:lang w:val="zh-TW"/>
          </w:rPr>
          <w:t>27</w:t>
        </w:r>
        <w:r>
          <w:fldChar w:fldCharType="end"/>
        </w:r>
      </w:p>
    </w:sdtContent>
  </w:sdt>
  <w:p w14:paraId="74C25EEC" w14:textId="77777777" w:rsidR="00D30621" w:rsidRDefault="00D306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D353" w14:textId="77777777" w:rsidR="001C3D54" w:rsidRDefault="001C3D54">
      <w:r>
        <w:separator/>
      </w:r>
    </w:p>
  </w:footnote>
  <w:footnote w:type="continuationSeparator" w:id="0">
    <w:p w14:paraId="0780662F" w14:textId="77777777" w:rsidR="001C3D54" w:rsidRDefault="001C3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179"/>
    <w:multiLevelType w:val="hybridMultilevel"/>
    <w:tmpl w:val="07908592"/>
    <w:lvl w:ilvl="0" w:tplc="04090015">
      <w:start w:val="1"/>
      <w:numFmt w:val="taiwaneseCountingThousand"/>
      <w:lvlText w:val="%1、"/>
      <w:lvlJc w:val="left"/>
      <w:pPr>
        <w:ind w:left="2324" w:hanging="480"/>
      </w:p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1" w15:restartNumberingAfterBreak="0">
    <w:nsid w:val="04D05AE3"/>
    <w:multiLevelType w:val="hybridMultilevel"/>
    <w:tmpl w:val="C8CCF1F0"/>
    <w:lvl w:ilvl="0" w:tplc="E5C448D0">
      <w:start w:val="1"/>
      <w:numFmt w:val="decimal"/>
      <w:lvlText w:val="(%1)"/>
      <w:lvlJc w:val="left"/>
      <w:pPr>
        <w:ind w:left="1091" w:hanging="720"/>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 w15:restartNumberingAfterBreak="0">
    <w:nsid w:val="086A737B"/>
    <w:multiLevelType w:val="hybridMultilevel"/>
    <w:tmpl w:val="BE36AE3C"/>
    <w:lvl w:ilvl="0" w:tplc="A8C64620">
      <w:start w:val="1"/>
      <w:numFmt w:val="decimal"/>
      <w:lvlText w:val="%1、"/>
      <w:lvlJc w:val="left"/>
      <w:pPr>
        <w:ind w:left="62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400656"/>
    <w:multiLevelType w:val="hybridMultilevel"/>
    <w:tmpl w:val="8368CA1C"/>
    <w:lvl w:ilvl="0" w:tplc="1D36ED6C">
      <w:start w:val="1"/>
      <w:numFmt w:val="taiwaneseCountingThousand"/>
      <w:lvlText w:val="（%1）"/>
      <w:lvlJc w:val="left"/>
      <w:pPr>
        <w:ind w:left="338" w:hanging="480"/>
      </w:pPr>
      <w:rPr>
        <w:rFonts w:hint="eastAsia"/>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0D6F08E6"/>
    <w:multiLevelType w:val="hybridMultilevel"/>
    <w:tmpl w:val="09E4B1BC"/>
    <w:lvl w:ilvl="0" w:tplc="F3DE4F2E">
      <w:start w:val="1"/>
      <w:numFmt w:val="decimal"/>
      <w:lvlText w:val="%1、"/>
      <w:lvlJc w:val="left"/>
      <w:pPr>
        <w:ind w:left="6107" w:hanging="720"/>
      </w:pPr>
      <w:rPr>
        <w:rFonts w:hAnsi="Times New Roman" w:hint="default"/>
        <w:sz w:val="32"/>
        <w:szCs w:val="32"/>
      </w:rPr>
    </w:lvl>
    <w:lvl w:ilvl="1" w:tplc="2D9C0EB8">
      <w:start w:val="1"/>
      <w:numFmt w:val="decimal"/>
      <w:lvlText w:val="（%2）"/>
      <w:lvlJc w:val="left"/>
      <w:pPr>
        <w:ind w:left="1486" w:hanging="720"/>
      </w:pPr>
      <w:rPr>
        <w:rFonts w:hint="default"/>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138F0822"/>
    <w:multiLevelType w:val="hybridMultilevel"/>
    <w:tmpl w:val="5E262E4A"/>
    <w:lvl w:ilvl="0" w:tplc="A0D0FB5A">
      <w:start w:val="1"/>
      <w:numFmt w:val="decimal"/>
      <w:lvlText w:val="%1、"/>
      <w:lvlJc w:val="left"/>
      <w:pPr>
        <w:ind w:left="3413" w:hanging="720"/>
      </w:pPr>
      <w:rPr>
        <w:rFonts w:hAnsi="Times New Roman" w:hint="default"/>
      </w:rPr>
    </w:lvl>
    <w:lvl w:ilvl="1" w:tplc="2D9C0EB8">
      <w:start w:val="1"/>
      <w:numFmt w:val="decimal"/>
      <w:lvlText w:val="（%2）"/>
      <w:lvlJc w:val="left"/>
      <w:pPr>
        <w:ind w:left="1486" w:hanging="720"/>
      </w:pPr>
      <w:rPr>
        <w:rFonts w:hint="default"/>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1761233F"/>
    <w:multiLevelType w:val="hybridMultilevel"/>
    <w:tmpl w:val="BE36AE3C"/>
    <w:lvl w:ilvl="0" w:tplc="A8C64620">
      <w:start w:val="1"/>
      <w:numFmt w:val="decimal"/>
      <w:lvlText w:val="%1、"/>
      <w:lvlJc w:val="left"/>
      <w:pPr>
        <w:ind w:left="3316" w:hanging="480"/>
      </w:pPr>
      <w:rPr>
        <w:rFonts w:hint="eastAsia"/>
        <w:color w:val="auto"/>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7" w15:restartNumberingAfterBreak="0">
    <w:nsid w:val="1822059A"/>
    <w:multiLevelType w:val="hybridMultilevel"/>
    <w:tmpl w:val="238E7032"/>
    <w:lvl w:ilvl="0" w:tplc="011CE1C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 w15:restartNumberingAfterBreak="0">
    <w:nsid w:val="1CC020FA"/>
    <w:multiLevelType w:val="hybridMultilevel"/>
    <w:tmpl w:val="E03618EA"/>
    <w:lvl w:ilvl="0" w:tplc="011CE1CE">
      <w:start w:val="1"/>
      <w:numFmt w:val="taiwaneseCountingThousand"/>
      <w:lvlText w:val="（%1）"/>
      <w:lvlJc w:val="left"/>
      <w:pPr>
        <w:ind w:left="906" w:hanging="480"/>
      </w:pPr>
      <w:rPr>
        <w:rFonts w:hint="eastAsia"/>
      </w:rPr>
    </w:lvl>
    <w:lvl w:ilvl="1" w:tplc="362CC1DA">
      <w:start w:val="1"/>
      <w:numFmt w:val="taiwaneseCountingThousand"/>
      <w:lvlText w:val="%2、"/>
      <w:lvlJc w:val="left"/>
      <w:pPr>
        <w:ind w:left="1058" w:hanging="720"/>
      </w:pPr>
      <w:rPr>
        <w:rFonts w:hint="default"/>
        <w:b/>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15:restartNumberingAfterBreak="0">
    <w:nsid w:val="1CF066B4"/>
    <w:multiLevelType w:val="hybridMultilevel"/>
    <w:tmpl w:val="536CCDB6"/>
    <w:lvl w:ilvl="0" w:tplc="3200A192">
      <w:start w:val="1"/>
      <w:numFmt w:val="decimal"/>
      <w:lvlText w:val="（%1）"/>
      <w:lvlJc w:val="left"/>
      <w:pPr>
        <w:ind w:left="119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4170F"/>
    <w:multiLevelType w:val="hybridMultilevel"/>
    <w:tmpl w:val="5E262E4A"/>
    <w:lvl w:ilvl="0" w:tplc="A0D0FB5A">
      <w:start w:val="1"/>
      <w:numFmt w:val="decimal"/>
      <w:lvlText w:val="%1、"/>
      <w:lvlJc w:val="left"/>
      <w:pPr>
        <w:ind w:left="5540" w:hanging="720"/>
      </w:pPr>
      <w:rPr>
        <w:rFonts w:hAnsi="Times New Roman" w:hint="default"/>
      </w:rPr>
    </w:lvl>
    <w:lvl w:ilvl="1" w:tplc="2D9C0EB8">
      <w:start w:val="1"/>
      <w:numFmt w:val="decimal"/>
      <w:lvlText w:val="（%2）"/>
      <w:lvlJc w:val="left"/>
      <w:pPr>
        <w:ind w:left="1486" w:hanging="720"/>
      </w:pPr>
      <w:rPr>
        <w:rFonts w:hint="default"/>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21CE1B9D"/>
    <w:multiLevelType w:val="hybridMultilevel"/>
    <w:tmpl w:val="238E7032"/>
    <w:lvl w:ilvl="0" w:tplc="011CE1C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DA6BA6"/>
    <w:multiLevelType w:val="hybridMultilevel"/>
    <w:tmpl w:val="5E262E4A"/>
    <w:lvl w:ilvl="0" w:tplc="A0D0FB5A">
      <w:start w:val="1"/>
      <w:numFmt w:val="decimal"/>
      <w:lvlText w:val="%1、"/>
      <w:lvlJc w:val="left"/>
      <w:pPr>
        <w:ind w:left="5540" w:hanging="720"/>
      </w:pPr>
      <w:rPr>
        <w:rFonts w:hAnsi="Times New Roman" w:hint="default"/>
      </w:rPr>
    </w:lvl>
    <w:lvl w:ilvl="1" w:tplc="2D9C0EB8">
      <w:start w:val="1"/>
      <w:numFmt w:val="decimal"/>
      <w:lvlText w:val="（%2）"/>
      <w:lvlJc w:val="left"/>
      <w:pPr>
        <w:ind w:left="1486" w:hanging="720"/>
      </w:pPr>
      <w:rPr>
        <w:rFonts w:hint="default"/>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 w15:restartNumberingAfterBreak="0">
    <w:nsid w:val="243D77FA"/>
    <w:multiLevelType w:val="hybridMultilevel"/>
    <w:tmpl w:val="5E262E4A"/>
    <w:lvl w:ilvl="0" w:tplc="A0D0FB5A">
      <w:start w:val="1"/>
      <w:numFmt w:val="decimal"/>
      <w:lvlText w:val="%1、"/>
      <w:lvlJc w:val="left"/>
      <w:pPr>
        <w:ind w:left="6107" w:hanging="720"/>
      </w:pPr>
      <w:rPr>
        <w:rFonts w:hAnsi="Times New Roman" w:hint="default"/>
      </w:rPr>
    </w:lvl>
    <w:lvl w:ilvl="1" w:tplc="2D9C0EB8">
      <w:start w:val="1"/>
      <w:numFmt w:val="decimal"/>
      <w:lvlText w:val="（%2）"/>
      <w:lvlJc w:val="left"/>
      <w:pPr>
        <w:ind w:left="1486" w:hanging="720"/>
      </w:pPr>
      <w:rPr>
        <w:rFonts w:hint="default"/>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4" w15:restartNumberingAfterBreak="0">
    <w:nsid w:val="257B1910"/>
    <w:multiLevelType w:val="hybridMultilevel"/>
    <w:tmpl w:val="238E7032"/>
    <w:lvl w:ilvl="0" w:tplc="011CE1CE">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5" w15:restartNumberingAfterBreak="0">
    <w:nsid w:val="25DD560D"/>
    <w:multiLevelType w:val="hybridMultilevel"/>
    <w:tmpl w:val="BE36AE3C"/>
    <w:lvl w:ilvl="0" w:tplc="A8C64620">
      <w:start w:val="1"/>
      <w:numFmt w:val="decimal"/>
      <w:lvlText w:val="%1、"/>
      <w:lvlJc w:val="left"/>
      <w:pPr>
        <w:ind w:left="62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064BB0"/>
    <w:multiLevelType w:val="hybridMultilevel"/>
    <w:tmpl w:val="73C4C154"/>
    <w:lvl w:ilvl="0" w:tplc="629A0DEA">
      <w:start w:val="1"/>
      <w:numFmt w:val="decimal"/>
      <w:lvlText w:val="%1、"/>
      <w:lvlJc w:val="left"/>
      <w:pPr>
        <w:ind w:left="622" w:hanging="480"/>
      </w:pPr>
      <w:rPr>
        <w:rFonts w:hint="eastAsia"/>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394E3D"/>
    <w:multiLevelType w:val="hybridMultilevel"/>
    <w:tmpl w:val="835280CA"/>
    <w:lvl w:ilvl="0" w:tplc="2AD8E472">
      <w:start w:val="1"/>
      <w:numFmt w:val="decimal"/>
      <w:lvlText w:val="%1、"/>
      <w:lvlJc w:val="left"/>
      <w:pPr>
        <w:ind w:left="906" w:hanging="480"/>
      </w:pPr>
      <w:rPr>
        <w:rFonts w:ascii="Times New Roman" w:eastAsia="標楷體" w:hAnsi="Times New Roman" w:cs="Times New Roman"/>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8" w15:restartNumberingAfterBreak="0">
    <w:nsid w:val="28B609E2"/>
    <w:multiLevelType w:val="hybridMultilevel"/>
    <w:tmpl w:val="A758595C"/>
    <w:lvl w:ilvl="0" w:tplc="F0AA3FE6">
      <w:start w:val="1"/>
      <w:numFmt w:val="taiwaneseCountingThousand"/>
      <w:lvlText w:val="（%1）"/>
      <w:lvlJc w:val="left"/>
      <w:pPr>
        <w:ind w:left="1395" w:hanging="82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3742AF3"/>
    <w:multiLevelType w:val="hybridMultilevel"/>
    <w:tmpl w:val="238E7032"/>
    <w:lvl w:ilvl="0" w:tplc="011CE1CE">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0" w15:restartNumberingAfterBreak="0">
    <w:nsid w:val="33976C0B"/>
    <w:multiLevelType w:val="hybridMultilevel"/>
    <w:tmpl w:val="4F969770"/>
    <w:lvl w:ilvl="0" w:tplc="D0AAC9AC">
      <w:start w:val="1"/>
      <w:numFmt w:val="decimal"/>
      <w:suff w:val="nothing"/>
      <w:lvlText w:val="（%1）"/>
      <w:lvlJc w:val="left"/>
      <w:pPr>
        <w:ind w:left="1386" w:hanging="480"/>
      </w:pPr>
      <w:rPr>
        <w:rFonts w:hint="default"/>
        <w:color w:val="auto"/>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21" w15:restartNumberingAfterBreak="0">
    <w:nsid w:val="3C584A32"/>
    <w:multiLevelType w:val="hybridMultilevel"/>
    <w:tmpl w:val="238E7032"/>
    <w:lvl w:ilvl="0" w:tplc="011CE1CE">
      <w:start w:val="1"/>
      <w:numFmt w:val="taiwaneseCountingThousand"/>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2" w15:restartNumberingAfterBreak="0">
    <w:nsid w:val="3D6E5470"/>
    <w:multiLevelType w:val="hybridMultilevel"/>
    <w:tmpl w:val="238E7032"/>
    <w:lvl w:ilvl="0" w:tplc="011CE1CE">
      <w:start w:val="1"/>
      <w:numFmt w:val="taiwaneseCountingThousand"/>
      <w:lvlText w:val="（%1）"/>
      <w:lvlJc w:val="left"/>
      <w:pPr>
        <w:ind w:left="2466" w:hanging="480"/>
      </w:pPr>
      <w:rPr>
        <w:rFonts w:hint="eastAsia"/>
      </w:r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23" w15:restartNumberingAfterBreak="0">
    <w:nsid w:val="44C4673E"/>
    <w:multiLevelType w:val="hybridMultilevel"/>
    <w:tmpl w:val="BE36AE3C"/>
    <w:lvl w:ilvl="0" w:tplc="A8C64620">
      <w:start w:val="1"/>
      <w:numFmt w:val="decimal"/>
      <w:lvlText w:val="%1、"/>
      <w:lvlJc w:val="left"/>
      <w:pPr>
        <w:ind w:left="62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0A2043"/>
    <w:multiLevelType w:val="hybridMultilevel"/>
    <w:tmpl w:val="EE48C24E"/>
    <w:lvl w:ilvl="0" w:tplc="B0CC298A">
      <w:start w:val="1"/>
      <w:numFmt w:val="decimal"/>
      <w:lvlText w:val="(%1)"/>
      <w:lvlJc w:val="left"/>
      <w:pPr>
        <w:ind w:left="1091" w:hanging="720"/>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5" w15:restartNumberingAfterBreak="0">
    <w:nsid w:val="4B1067E8"/>
    <w:multiLevelType w:val="hybridMultilevel"/>
    <w:tmpl w:val="7788F66A"/>
    <w:lvl w:ilvl="0" w:tplc="BAA4AD1C">
      <w:start w:val="1"/>
      <w:numFmt w:val="decimal"/>
      <w:lvlText w:val="(%1)"/>
      <w:lvlJc w:val="left"/>
      <w:pPr>
        <w:ind w:left="1210" w:hanging="72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6" w15:restartNumberingAfterBreak="0">
    <w:nsid w:val="4B1523F4"/>
    <w:multiLevelType w:val="hybridMultilevel"/>
    <w:tmpl w:val="238E7032"/>
    <w:lvl w:ilvl="0" w:tplc="011CE1C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7" w15:restartNumberingAfterBreak="0">
    <w:nsid w:val="4CF81B50"/>
    <w:multiLevelType w:val="hybridMultilevel"/>
    <w:tmpl w:val="22986442"/>
    <w:lvl w:ilvl="0" w:tplc="A0FEB0AA">
      <w:start w:val="1"/>
      <w:numFmt w:val="decimal"/>
      <w:lvlText w:val="%1、"/>
      <w:lvlJc w:val="left"/>
      <w:pPr>
        <w:ind w:left="1157"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CE14AA"/>
    <w:multiLevelType w:val="hybridMultilevel"/>
    <w:tmpl w:val="238E7032"/>
    <w:lvl w:ilvl="0" w:tplc="011CE1C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9" w15:restartNumberingAfterBreak="0">
    <w:nsid w:val="50F22A1D"/>
    <w:multiLevelType w:val="hybridMultilevel"/>
    <w:tmpl w:val="835280CA"/>
    <w:lvl w:ilvl="0" w:tplc="2AD8E472">
      <w:start w:val="1"/>
      <w:numFmt w:val="decimal"/>
      <w:lvlText w:val="%1、"/>
      <w:lvlJc w:val="left"/>
      <w:pPr>
        <w:ind w:left="906" w:hanging="480"/>
      </w:pPr>
      <w:rPr>
        <w:rFonts w:ascii="Times New Roman" w:eastAsia="標楷體" w:hAnsi="Times New Roman" w:cs="Times New Roman"/>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0" w15:restartNumberingAfterBreak="0">
    <w:nsid w:val="54051745"/>
    <w:multiLevelType w:val="hybridMultilevel"/>
    <w:tmpl w:val="C748945E"/>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1" w15:restartNumberingAfterBreak="0">
    <w:nsid w:val="551F5930"/>
    <w:multiLevelType w:val="hybridMultilevel"/>
    <w:tmpl w:val="536CCDB6"/>
    <w:lvl w:ilvl="0" w:tplc="3200A192">
      <w:start w:val="1"/>
      <w:numFmt w:val="decimal"/>
      <w:lvlText w:val="（%1）"/>
      <w:lvlJc w:val="left"/>
      <w:pPr>
        <w:ind w:left="119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2D322A"/>
    <w:multiLevelType w:val="hybridMultilevel"/>
    <w:tmpl w:val="B0B6EA14"/>
    <w:lvl w:ilvl="0" w:tplc="3ACAEB3A">
      <w:start w:val="1"/>
      <w:numFmt w:val="taiwaneseCountingThousand"/>
      <w:lvlText w:val="（%1）"/>
      <w:lvlJc w:val="left"/>
      <w:pPr>
        <w:ind w:left="338" w:hanging="480"/>
      </w:pPr>
      <w:rPr>
        <w:rFonts w:hint="eastAsia"/>
        <w:lang w:val="en-US"/>
      </w:rPr>
    </w:lvl>
    <w:lvl w:ilvl="1" w:tplc="A2DC7434">
      <w:start w:val="2"/>
      <w:numFmt w:val="decimal"/>
      <w:lvlText w:val="%2、"/>
      <w:lvlJc w:val="left"/>
      <w:pPr>
        <w:ind w:left="1058" w:hanging="720"/>
      </w:pPr>
      <w:rPr>
        <w:rFonts w:hint="default"/>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3" w15:restartNumberingAfterBreak="0">
    <w:nsid w:val="5FA21C43"/>
    <w:multiLevelType w:val="hybridMultilevel"/>
    <w:tmpl w:val="C2FA65BC"/>
    <w:lvl w:ilvl="0" w:tplc="4EF0D382">
      <w:start w:val="1"/>
      <w:numFmt w:val="decimal"/>
      <w:suff w:val="nothing"/>
      <w:lvlText w:val="%1、"/>
      <w:lvlJc w:val="left"/>
      <w:pPr>
        <w:ind w:left="791" w:hanging="311"/>
      </w:pPr>
      <w:rPr>
        <w:rFonts w:ascii="Times New Roman" w:eastAsia="標楷體" w:hAnsi="Times New Roman" w:cs="Times New Roman" w:hint="eastAsia"/>
        <w:lang w:val="en-US"/>
      </w:rPr>
    </w:lvl>
    <w:lvl w:ilvl="1" w:tplc="04090019" w:tentative="1">
      <w:start w:val="1"/>
      <w:numFmt w:val="ideographTraditional"/>
      <w:lvlText w:val="%2、"/>
      <w:lvlJc w:val="left"/>
      <w:pPr>
        <w:ind w:left="937" w:hanging="480"/>
      </w:pPr>
    </w:lvl>
    <w:lvl w:ilvl="2" w:tplc="0409001B" w:tentative="1">
      <w:start w:val="1"/>
      <w:numFmt w:val="lowerRoman"/>
      <w:lvlText w:val="%3."/>
      <w:lvlJc w:val="right"/>
      <w:pPr>
        <w:ind w:left="1417" w:hanging="480"/>
      </w:pPr>
    </w:lvl>
    <w:lvl w:ilvl="3" w:tplc="0409000F" w:tentative="1">
      <w:start w:val="1"/>
      <w:numFmt w:val="decimal"/>
      <w:lvlText w:val="%4."/>
      <w:lvlJc w:val="left"/>
      <w:pPr>
        <w:ind w:left="1897" w:hanging="480"/>
      </w:pPr>
    </w:lvl>
    <w:lvl w:ilvl="4" w:tplc="04090019" w:tentative="1">
      <w:start w:val="1"/>
      <w:numFmt w:val="ideographTraditional"/>
      <w:lvlText w:val="%5、"/>
      <w:lvlJc w:val="left"/>
      <w:pPr>
        <w:ind w:left="2377" w:hanging="480"/>
      </w:pPr>
    </w:lvl>
    <w:lvl w:ilvl="5" w:tplc="0409001B" w:tentative="1">
      <w:start w:val="1"/>
      <w:numFmt w:val="lowerRoman"/>
      <w:lvlText w:val="%6."/>
      <w:lvlJc w:val="right"/>
      <w:pPr>
        <w:ind w:left="2857" w:hanging="480"/>
      </w:pPr>
    </w:lvl>
    <w:lvl w:ilvl="6" w:tplc="0409000F" w:tentative="1">
      <w:start w:val="1"/>
      <w:numFmt w:val="decimal"/>
      <w:lvlText w:val="%7."/>
      <w:lvlJc w:val="left"/>
      <w:pPr>
        <w:ind w:left="3337" w:hanging="480"/>
      </w:pPr>
    </w:lvl>
    <w:lvl w:ilvl="7" w:tplc="04090019" w:tentative="1">
      <w:start w:val="1"/>
      <w:numFmt w:val="ideographTraditional"/>
      <w:lvlText w:val="%8、"/>
      <w:lvlJc w:val="left"/>
      <w:pPr>
        <w:ind w:left="3817" w:hanging="480"/>
      </w:pPr>
    </w:lvl>
    <w:lvl w:ilvl="8" w:tplc="0409001B" w:tentative="1">
      <w:start w:val="1"/>
      <w:numFmt w:val="lowerRoman"/>
      <w:lvlText w:val="%9."/>
      <w:lvlJc w:val="right"/>
      <w:pPr>
        <w:ind w:left="4297" w:hanging="480"/>
      </w:pPr>
    </w:lvl>
  </w:abstractNum>
  <w:abstractNum w:abstractNumId="34" w15:restartNumberingAfterBreak="0">
    <w:nsid w:val="600F7C4B"/>
    <w:multiLevelType w:val="hybridMultilevel"/>
    <w:tmpl w:val="D8C6CF06"/>
    <w:lvl w:ilvl="0" w:tplc="C0702806">
      <w:start w:val="1"/>
      <w:numFmt w:val="decimal"/>
      <w:suff w:val="nothing"/>
      <w:lvlText w:val="%1、"/>
      <w:lvlJc w:val="left"/>
      <w:pPr>
        <w:ind w:left="906" w:hanging="480"/>
      </w:pPr>
      <w:rPr>
        <w:rFonts w:hint="eastAsia"/>
        <w:color w:val="auto"/>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35" w15:restartNumberingAfterBreak="0">
    <w:nsid w:val="663A0028"/>
    <w:multiLevelType w:val="hybridMultilevel"/>
    <w:tmpl w:val="883ABAB8"/>
    <w:lvl w:ilvl="0" w:tplc="9886B6A4">
      <w:start w:val="1"/>
      <w:numFmt w:val="decimal"/>
      <w:lvlText w:val="%1、"/>
      <w:lvlJc w:val="left"/>
      <w:pPr>
        <w:ind w:left="480" w:hanging="480"/>
      </w:pPr>
      <w:rPr>
        <w:rFonts w:ascii="Times New Roman" w:hAnsi="Times New Roman" w:cs="Times New Roman" w:hint="default"/>
        <w:b w:val="0"/>
        <w:lang w:val="en-US"/>
      </w:rPr>
    </w:lvl>
    <w:lvl w:ilvl="1" w:tplc="A0FEB0AA">
      <w:start w:val="1"/>
      <w:numFmt w:val="decimal"/>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EC4B5A"/>
    <w:multiLevelType w:val="hybridMultilevel"/>
    <w:tmpl w:val="C2FA65BC"/>
    <w:lvl w:ilvl="0" w:tplc="4EF0D382">
      <w:start w:val="1"/>
      <w:numFmt w:val="decimal"/>
      <w:suff w:val="nothing"/>
      <w:lvlText w:val="%1、"/>
      <w:lvlJc w:val="left"/>
      <w:pPr>
        <w:ind w:left="791" w:hanging="311"/>
      </w:pPr>
      <w:rPr>
        <w:rFonts w:ascii="Times New Roman" w:eastAsia="標楷體" w:hAnsi="Times New Roman" w:cs="Times New Roman" w:hint="eastAsia"/>
        <w:lang w:val="en-US"/>
      </w:rPr>
    </w:lvl>
    <w:lvl w:ilvl="1" w:tplc="04090019" w:tentative="1">
      <w:start w:val="1"/>
      <w:numFmt w:val="ideographTraditional"/>
      <w:lvlText w:val="%2、"/>
      <w:lvlJc w:val="left"/>
      <w:pPr>
        <w:ind w:left="937" w:hanging="480"/>
      </w:pPr>
    </w:lvl>
    <w:lvl w:ilvl="2" w:tplc="0409001B" w:tentative="1">
      <w:start w:val="1"/>
      <w:numFmt w:val="lowerRoman"/>
      <w:lvlText w:val="%3."/>
      <w:lvlJc w:val="right"/>
      <w:pPr>
        <w:ind w:left="1417" w:hanging="480"/>
      </w:pPr>
    </w:lvl>
    <w:lvl w:ilvl="3" w:tplc="0409000F" w:tentative="1">
      <w:start w:val="1"/>
      <w:numFmt w:val="decimal"/>
      <w:lvlText w:val="%4."/>
      <w:lvlJc w:val="left"/>
      <w:pPr>
        <w:ind w:left="1897" w:hanging="480"/>
      </w:pPr>
    </w:lvl>
    <w:lvl w:ilvl="4" w:tplc="04090019" w:tentative="1">
      <w:start w:val="1"/>
      <w:numFmt w:val="ideographTraditional"/>
      <w:lvlText w:val="%5、"/>
      <w:lvlJc w:val="left"/>
      <w:pPr>
        <w:ind w:left="2377" w:hanging="480"/>
      </w:pPr>
    </w:lvl>
    <w:lvl w:ilvl="5" w:tplc="0409001B" w:tentative="1">
      <w:start w:val="1"/>
      <w:numFmt w:val="lowerRoman"/>
      <w:lvlText w:val="%6."/>
      <w:lvlJc w:val="right"/>
      <w:pPr>
        <w:ind w:left="2857" w:hanging="480"/>
      </w:pPr>
    </w:lvl>
    <w:lvl w:ilvl="6" w:tplc="0409000F" w:tentative="1">
      <w:start w:val="1"/>
      <w:numFmt w:val="decimal"/>
      <w:lvlText w:val="%7."/>
      <w:lvlJc w:val="left"/>
      <w:pPr>
        <w:ind w:left="3337" w:hanging="480"/>
      </w:pPr>
    </w:lvl>
    <w:lvl w:ilvl="7" w:tplc="04090019" w:tentative="1">
      <w:start w:val="1"/>
      <w:numFmt w:val="ideographTraditional"/>
      <w:lvlText w:val="%8、"/>
      <w:lvlJc w:val="left"/>
      <w:pPr>
        <w:ind w:left="3817" w:hanging="480"/>
      </w:pPr>
    </w:lvl>
    <w:lvl w:ilvl="8" w:tplc="0409001B" w:tentative="1">
      <w:start w:val="1"/>
      <w:numFmt w:val="lowerRoman"/>
      <w:lvlText w:val="%9."/>
      <w:lvlJc w:val="right"/>
      <w:pPr>
        <w:ind w:left="4297" w:hanging="480"/>
      </w:pPr>
    </w:lvl>
  </w:abstractNum>
  <w:abstractNum w:abstractNumId="37" w15:restartNumberingAfterBreak="0">
    <w:nsid w:val="6A80067A"/>
    <w:multiLevelType w:val="hybridMultilevel"/>
    <w:tmpl w:val="238E7032"/>
    <w:lvl w:ilvl="0" w:tplc="011CE1C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8" w15:restartNumberingAfterBreak="0">
    <w:nsid w:val="6AC42F78"/>
    <w:multiLevelType w:val="hybridMultilevel"/>
    <w:tmpl w:val="BE36AE3C"/>
    <w:lvl w:ilvl="0" w:tplc="A8C64620">
      <w:start w:val="1"/>
      <w:numFmt w:val="decimal"/>
      <w:lvlText w:val="%1、"/>
      <w:lvlJc w:val="left"/>
      <w:pPr>
        <w:ind w:left="6435" w:hanging="480"/>
      </w:pPr>
      <w:rPr>
        <w:rFonts w:hint="eastAsia"/>
        <w:color w:val="auto"/>
      </w:rPr>
    </w:lvl>
    <w:lvl w:ilvl="1" w:tplc="04090019" w:tentative="1">
      <w:start w:val="1"/>
      <w:numFmt w:val="ideographTraditional"/>
      <w:lvlText w:val="%2、"/>
      <w:lvlJc w:val="left"/>
      <w:pPr>
        <w:ind w:left="6773" w:hanging="480"/>
      </w:pPr>
    </w:lvl>
    <w:lvl w:ilvl="2" w:tplc="0409001B" w:tentative="1">
      <w:start w:val="1"/>
      <w:numFmt w:val="lowerRoman"/>
      <w:lvlText w:val="%3."/>
      <w:lvlJc w:val="right"/>
      <w:pPr>
        <w:ind w:left="7253" w:hanging="480"/>
      </w:pPr>
    </w:lvl>
    <w:lvl w:ilvl="3" w:tplc="0409000F" w:tentative="1">
      <w:start w:val="1"/>
      <w:numFmt w:val="decimal"/>
      <w:lvlText w:val="%4."/>
      <w:lvlJc w:val="left"/>
      <w:pPr>
        <w:ind w:left="7733" w:hanging="480"/>
      </w:pPr>
    </w:lvl>
    <w:lvl w:ilvl="4" w:tplc="04090019" w:tentative="1">
      <w:start w:val="1"/>
      <w:numFmt w:val="ideographTraditional"/>
      <w:lvlText w:val="%5、"/>
      <w:lvlJc w:val="left"/>
      <w:pPr>
        <w:ind w:left="8213" w:hanging="480"/>
      </w:pPr>
    </w:lvl>
    <w:lvl w:ilvl="5" w:tplc="0409001B" w:tentative="1">
      <w:start w:val="1"/>
      <w:numFmt w:val="lowerRoman"/>
      <w:lvlText w:val="%6."/>
      <w:lvlJc w:val="right"/>
      <w:pPr>
        <w:ind w:left="8693" w:hanging="480"/>
      </w:pPr>
    </w:lvl>
    <w:lvl w:ilvl="6" w:tplc="0409000F" w:tentative="1">
      <w:start w:val="1"/>
      <w:numFmt w:val="decimal"/>
      <w:lvlText w:val="%7."/>
      <w:lvlJc w:val="left"/>
      <w:pPr>
        <w:ind w:left="9173" w:hanging="480"/>
      </w:pPr>
    </w:lvl>
    <w:lvl w:ilvl="7" w:tplc="04090019" w:tentative="1">
      <w:start w:val="1"/>
      <w:numFmt w:val="ideographTraditional"/>
      <w:lvlText w:val="%8、"/>
      <w:lvlJc w:val="left"/>
      <w:pPr>
        <w:ind w:left="9653" w:hanging="480"/>
      </w:pPr>
    </w:lvl>
    <w:lvl w:ilvl="8" w:tplc="0409001B" w:tentative="1">
      <w:start w:val="1"/>
      <w:numFmt w:val="lowerRoman"/>
      <w:lvlText w:val="%9."/>
      <w:lvlJc w:val="right"/>
      <w:pPr>
        <w:ind w:left="10133" w:hanging="480"/>
      </w:pPr>
    </w:lvl>
  </w:abstractNum>
  <w:abstractNum w:abstractNumId="39" w15:restartNumberingAfterBreak="0">
    <w:nsid w:val="6B086773"/>
    <w:multiLevelType w:val="hybridMultilevel"/>
    <w:tmpl w:val="42BEC978"/>
    <w:lvl w:ilvl="0" w:tplc="A6662726">
      <w:start w:val="1"/>
      <w:numFmt w:val="decimal"/>
      <w:lvlText w:val="(%1)"/>
      <w:lvlJc w:val="left"/>
      <w:pPr>
        <w:ind w:left="1091" w:hanging="720"/>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40" w15:restartNumberingAfterBreak="0">
    <w:nsid w:val="6BB00C1E"/>
    <w:multiLevelType w:val="hybridMultilevel"/>
    <w:tmpl w:val="BE36AE3C"/>
    <w:lvl w:ilvl="0" w:tplc="A8C64620">
      <w:start w:val="1"/>
      <w:numFmt w:val="decimal"/>
      <w:lvlText w:val="%1、"/>
      <w:lvlJc w:val="left"/>
      <w:pPr>
        <w:ind w:left="3033" w:hanging="480"/>
      </w:pPr>
      <w:rPr>
        <w:rFonts w:hint="eastAsia"/>
        <w:color w:val="auto"/>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41" w15:restartNumberingAfterBreak="0">
    <w:nsid w:val="6DC31F5B"/>
    <w:multiLevelType w:val="hybridMultilevel"/>
    <w:tmpl w:val="5E262E4A"/>
    <w:lvl w:ilvl="0" w:tplc="A0D0FB5A">
      <w:start w:val="1"/>
      <w:numFmt w:val="decimal"/>
      <w:lvlText w:val="%1、"/>
      <w:lvlJc w:val="left"/>
      <w:pPr>
        <w:ind w:left="3131" w:hanging="720"/>
      </w:pPr>
      <w:rPr>
        <w:rFonts w:hAnsi="Times New Roman" w:hint="default"/>
      </w:rPr>
    </w:lvl>
    <w:lvl w:ilvl="1" w:tplc="2D9C0EB8">
      <w:start w:val="1"/>
      <w:numFmt w:val="decimal"/>
      <w:lvlText w:val="（%2）"/>
      <w:lvlJc w:val="left"/>
      <w:pPr>
        <w:ind w:left="4605" w:hanging="720"/>
      </w:pPr>
      <w:rPr>
        <w:rFonts w:hint="default"/>
      </w:rPr>
    </w:lvl>
    <w:lvl w:ilvl="2" w:tplc="0409001B" w:tentative="1">
      <w:start w:val="1"/>
      <w:numFmt w:val="lowerRoman"/>
      <w:lvlText w:val="%3."/>
      <w:lvlJc w:val="right"/>
      <w:pPr>
        <w:ind w:left="4845" w:hanging="480"/>
      </w:pPr>
    </w:lvl>
    <w:lvl w:ilvl="3" w:tplc="0409000F" w:tentative="1">
      <w:start w:val="1"/>
      <w:numFmt w:val="decimal"/>
      <w:lvlText w:val="%4."/>
      <w:lvlJc w:val="left"/>
      <w:pPr>
        <w:ind w:left="5325" w:hanging="480"/>
      </w:pPr>
    </w:lvl>
    <w:lvl w:ilvl="4" w:tplc="04090019" w:tentative="1">
      <w:start w:val="1"/>
      <w:numFmt w:val="ideographTraditional"/>
      <w:lvlText w:val="%5、"/>
      <w:lvlJc w:val="left"/>
      <w:pPr>
        <w:ind w:left="5805" w:hanging="480"/>
      </w:pPr>
    </w:lvl>
    <w:lvl w:ilvl="5" w:tplc="0409001B" w:tentative="1">
      <w:start w:val="1"/>
      <w:numFmt w:val="lowerRoman"/>
      <w:lvlText w:val="%6."/>
      <w:lvlJc w:val="right"/>
      <w:pPr>
        <w:ind w:left="6285" w:hanging="480"/>
      </w:pPr>
    </w:lvl>
    <w:lvl w:ilvl="6" w:tplc="0409000F" w:tentative="1">
      <w:start w:val="1"/>
      <w:numFmt w:val="decimal"/>
      <w:lvlText w:val="%7."/>
      <w:lvlJc w:val="left"/>
      <w:pPr>
        <w:ind w:left="6765" w:hanging="480"/>
      </w:pPr>
    </w:lvl>
    <w:lvl w:ilvl="7" w:tplc="04090019" w:tentative="1">
      <w:start w:val="1"/>
      <w:numFmt w:val="ideographTraditional"/>
      <w:lvlText w:val="%8、"/>
      <w:lvlJc w:val="left"/>
      <w:pPr>
        <w:ind w:left="7245" w:hanging="480"/>
      </w:pPr>
    </w:lvl>
    <w:lvl w:ilvl="8" w:tplc="0409001B" w:tentative="1">
      <w:start w:val="1"/>
      <w:numFmt w:val="lowerRoman"/>
      <w:lvlText w:val="%9."/>
      <w:lvlJc w:val="right"/>
      <w:pPr>
        <w:ind w:left="7725" w:hanging="480"/>
      </w:pPr>
    </w:lvl>
  </w:abstractNum>
  <w:abstractNum w:abstractNumId="42" w15:restartNumberingAfterBreak="0">
    <w:nsid w:val="6F6302AE"/>
    <w:multiLevelType w:val="hybridMultilevel"/>
    <w:tmpl w:val="446E8FF8"/>
    <w:lvl w:ilvl="0" w:tplc="257EA8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377121"/>
    <w:multiLevelType w:val="hybridMultilevel"/>
    <w:tmpl w:val="FA2C15DA"/>
    <w:lvl w:ilvl="0" w:tplc="96D048FC">
      <w:start w:val="1"/>
      <w:numFmt w:val="taiwaneseCountingThousand"/>
      <w:lvlText w:val="%1、"/>
      <w:lvlJc w:val="left"/>
      <w:pPr>
        <w:ind w:left="2422" w:hanging="720"/>
      </w:pPr>
      <w:rPr>
        <w:rFonts w:hint="default"/>
        <w:lang w:val="en-US"/>
      </w:rPr>
    </w:lvl>
    <w:lvl w:ilvl="1" w:tplc="04090019">
      <w:start w:val="1"/>
      <w:numFmt w:val="ideographTraditional"/>
      <w:lvlText w:val="%2、"/>
      <w:lvlJc w:val="left"/>
      <w:pPr>
        <w:ind w:left="948" w:hanging="480"/>
      </w:pPr>
    </w:lvl>
    <w:lvl w:ilvl="2" w:tplc="0409001B">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44" w15:restartNumberingAfterBreak="0">
    <w:nsid w:val="736B18A3"/>
    <w:multiLevelType w:val="hybridMultilevel"/>
    <w:tmpl w:val="9982B1EC"/>
    <w:lvl w:ilvl="0" w:tplc="5DA29A14">
      <w:start w:val="1"/>
      <w:numFmt w:val="taiwaneseCountingThousand"/>
      <w:lvlText w:val="（%1）"/>
      <w:lvlJc w:val="left"/>
      <w:pPr>
        <w:ind w:left="1080" w:hanging="10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1F5C2B"/>
    <w:multiLevelType w:val="hybridMultilevel"/>
    <w:tmpl w:val="5E262E4A"/>
    <w:lvl w:ilvl="0" w:tplc="A0D0FB5A">
      <w:start w:val="1"/>
      <w:numFmt w:val="decimal"/>
      <w:lvlText w:val="%1、"/>
      <w:lvlJc w:val="left"/>
      <w:pPr>
        <w:ind w:left="5540" w:hanging="720"/>
      </w:pPr>
      <w:rPr>
        <w:rFonts w:hAnsi="Times New Roman" w:hint="default"/>
      </w:rPr>
    </w:lvl>
    <w:lvl w:ilvl="1" w:tplc="2D9C0EB8">
      <w:start w:val="1"/>
      <w:numFmt w:val="decimal"/>
      <w:lvlText w:val="（%2）"/>
      <w:lvlJc w:val="left"/>
      <w:pPr>
        <w:ind w:left="1486" w:hanging="720"/>
      </w:pPr>
      <w:rPr>
        <w:rFonts w:hint="default"/>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6" w15:restartNumberingAfterBreak="0">
    <w:nsid w:val="7B122D42"/>
    <w:multiLevelType w:val="hybridMultilevel"/>
    <w:tmpl w:val="536CCDB6"/>
    <w:lvl w:ilvl="0" w:tplc="3200A192">
      <w:start w:val="1"/>
      <w:numFmt w:val="decimal"/>
      <w:lvlText w:val="（%1）"/>
      <w:lvlJc w:val="left"/>
      <w:pPr>
        <w:ind w:left="119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056B39"/>
    <w:multiLevelType w:val="hybridMultilevel"/>
    <w:tmpl w:val="238E7032"/>
    <w:lvl w:ilvl="0" w:tplc="011CE1C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0"/>
  </w:num>
  <w:num w:numId="2">
    <w:abstractNumId w:val="32"/>
  </w:num>
  <w:num w:numId="3">
    <w:abstractNumId w:val="22"/>
  </w:num>
  <w:num w:numId="4">
    <w:abstractNumId w:val="28"/>
  </w:num>
  <w:num w:numId="5">
    <w:abstractNumId w:val="26"/>
  </w:num>
  <w:num w:numId="6">
    <w:abstractNumId w:val="11"/>
  </w:num>
  <w:num w:numId="7">
    <w:abstractNumId w:val="40"/>
  </w:num>
  <w:num w:numId="8">
    <w:abstractNumId w:val="33"/>
  </w:num>
  <w:num w:numId="9">
    <w:abstractNumId w:val="47"/>
  </w:num>
  <w:num w:numId="10">
    <w:abstractNumId w:val="8"/>
  </w:num>
  <w:num w:numId="11">
    <w:abstractNumId w:val="19"/>
  </w:num>
  <w:num w:numId="12">
    <w:abstractNumId w:val="13"/>
  </w:num>
  <w:num w:numId="13">
    <w:abstractNumId w:val="21"/>
  </w:num>
  <w:num w:numId="14">
    <w:abstractNumId w:val="6"/>
  </w:num>
  <w:num w:numId="15">
    <w:abstractNumId w:val="3"/>
  </w:num>
  <w:num w:numId="16">
    <w:abstractNumId w:val="41"/>
  </w:num>
  <w:num w:numId="17">
    <w:abstractNumId w:val="14"/>
  </w:num>
  <w:num w:numId="18">
    <w:abstractNumId w:val="31"/>
  </w:num>
  <w:num w:numId="19">
    <w:abstractNumId w:val="5"/>
  </w:num>
  <w:num w:numId="20">
    <w:abstractNumId w:val="10"/>
  </w:num>
  <w:num w:numId="21">
    <w:abstractNumId w:val="46"/>
  </w:num>
  <w:num w:numId="22">
    <w:abstractNumId w:val="34"/>
  </w:num>
  <w:num w:numId="23">
    <w:abstractNumId w:val="38"/>
  </w:num>
  <w:num w:numId="24">
    <w:abstractNumId w:val="12"/>
  </w:num>
  <w:num w:numId="25">
    <w:abstractNumId w:val="45"/>
  </w:num>
  <w:num w:numId="26">
    <w:abstractNumId w:val="43"/>
  </w:num>
  <w:num w:numId="27">
    <w:abstractNumId w:val="9"/>
  </w:num>
  <w:num w:numId="28">
    <w:abstractNumId w:val="18"/>
  </w:num>
  <w:num w:numId="29">
    <w:abstractNumId w:val="23"/>
  </w:num>
  <w:num w:numId="30">
    <w:abstractNumId w:val="25"/>
  </w:num>
  <w:num w:numId="31">
    <w:abstractNumId w:val="1"/>
  </w:num>
  <w:num w:numId="32">
    <w:abstractNumId w:val="39"/>
  </w:num>
  <w:num w:numId="33">
    <w:abstractNumId w:val="24"/>
  </w:num>
  <w:num w:numId="34">
    <w:abstractNumId w:val="44"/>
  </w:num>
  <w:num w:numId="35">
    <w:abstractNumId w:val="4"/>
  </w:num>
  <w:num w:numId="36">
    <w:abstractNumId w:val="37"/>
  </w:num>
  <w:num w:numId="37">
    <w:abstractNumId w:val="7"/>
  </w:num>
  <w:num w:numId="38">
    <w:abstractNumId w:val="35"/>
  </w:num>
  <w:num w:numId="39">
    <w:abstractNumId w:val="27"/>
  </w:num>
  <w:num w:numId="40">
    <w:abstractNumId w:val="42"/>
  </w:num>
  <w:num w:numId="41">
    <w:abstractNumId w:val="36"/>
  </w:num>
  <w:num w:numId="42">
    <w:abstractNumId w:val="2"/>
  </w:num>
  <w:num w:numId="43">
    <w:abstractNumId w:val="15"/>
  </w:num>
  <w:num w:numId="44">
    <w:abstractNumId w:val="16"/>
  </w:num>
  <w:num w:numId="45">
    <w:abstractNumId w:val="17"/>
  </w:num>
  <w:num w:numId="46">
    <w:abstractNumId w:val="20"/>
  </w:num>
  <w:num w:numId="47">
    <w:abstractNumId w:val="30"/>
  </w:num>
  <w:num w:numId="48">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C1"/>
    <w:rsid w:val="00000352"/>
    <w:rsid w:val="000039D6"/>
    <w:rsid w:val="000043FE"/>
    <w:rsid w:val="000050D5"/>
    <w:rsid w:val="00005305"/>
    <w:rsid w:val="000112E1"/>
    <w:rsid w:val="00012E1B"/>
    <w:rsid w:val="00014260"/>
    <w:rsid w:val="00015C54"/>
    <w:rsid w:val="00015C9F"/>
    <w:rsid w:val="00016EFD"/>
    <w:rsid w:val="00017138"/>
    <w:rsid w:val="0001741C"/>
    <w:rsid w:val="0002022D"/>
    <w:rsid w:val="00024EA7"/>
    <w:rsid w:val="00025059"/>
    <w:rsid w:val="0002718E"/>
    <w:rsid w:val="00027C2B"/>
    <w:rsid w:val="00027ECA"/>
    <w:rsid w:val="00030C24"/>
    <w:rsid w:val="00033315"/>
    <w:rsid w:val="00033971"/>
    <w:rsid w:val="000362E6"/>
    <w:rsid w:val="00041392"/>
    <w:rsid w:val="000413D3"/>
    <w:rsid w:val="000431EF"/>
    <w:rsid w:val="00045951"/>
    <w:rsid w:val="00046448"/>
    <w:rsid w:val="000507C1"/>
    <w:rsid w:val="00050BBD"/>
    <w:rsid w:val="000518B5"/>
    <w:rsid w:val="00051EEF"/>
    <w:rsid w:val="00052CE9"/>
    <w:rsid w:val="00054FEB"/>
    <w:rsid w:val="00056F57"/>
    <w:rsid w:val="00060BA8"/>
    <w:rsid w:val="00061060"/>
    <w:rsid w:val="00061E11"/>
    <w:rsid w:val="00064921"/>
    <w:rsid w:val="000658FE"/>
    <w:rsid w:val="00066073"/>
    <w:rsid w:val="00066DC5"/>
    <w:rsid w:val="00070AFF"/>
    <w:rsid w:val="000803C4"/>
    <w:rsid w:val="00080ADB"/>
    <w:rsid w:val="00080E0D"/>
    <w:rsid w:val="00082345"/>
    <w:rsid w:val="00083329"/>
    <w:rsid w:val="00083861"/>
    <w:rsid w:val="00085195"/>
    <w:rsid w:val="000863FD"/>
    <w:rsid w:val="000874C4"/>
    <w:rsid w:val="00091434"/>
    <w:rsid w:val="0009297F"/>
    <w:rsid w:val="0009301E"/>
    <w:rsid w:val="000942A4"/>
    <w:rsid w:val="00094E9A"/>
    <w:rsid w:val="00094F49"/>
    <w:rsid w:val="00097417"/>
    <w:rsid w:val="000976B5"/>
    <w:rsid w:val="00097803"/>
    <w:rsid w:val="000A0031"/>
    <w:rsid w:val="000A0584"/>
    <w:rsid w:val="000A08E1"/>
    <w:rsid w:val="000A46AB"/>
    <w:rsid w:val="000A4984"/>
    <w:rsid w:val="000A49A9"/>
    <w:rsid w:val="000A5A30"/>
    <w:rsid w:val="000A7583"/>
    <w:rsid w:val="000B1B88"/>
    <w:rsid w:val="000B2014"/>
    <w:rsid w:val="000B2F70"/>
    <w:rsid w:val="000B3791"/>
    <w:rsid w:val="000B4442"/>
    <w:rsid w:val="000B4463"/>
    <w:rsid w:val="000C18E4"/>
    <w:rsid w:val="000C24A5"/>
    <w:rsid w:val="000C3AA7"/>
    <w:rsid w:val="000C74DC"/>
    <w:rsid w:val="000D084E"/>
    <w:rsid w:val="000D1B85"/>
    <w:rsid w:val="000D2615"/>
    <w:rsid w:val="000D444D"/>
    <w:rsid w:val="000D5E4B"/>
    <w:rsid w:val="000D7592"/>
    <w:rsid w:val="000E0CBE"/>
    <w:rsid w:val="000E166B"/>
    <w:rsid w:val="000E1C48"/>
    <w:rsid w:val="000E261A"/>
    <w:rsid w:val="000E3523"/>
    <w:rsid w:val="000E417B"/>
    <w:rsid w:val="000E57BC"/>
    <w:rsid w:val="000E618C"/>
    <w:rsid w:val="000E6EF0"/>
    <w:rsid w:val="000E70B9"/>
    <w:rsid w:val="000F0537"/>
    <w:rsid w:val="000F3ADB"/>
    <w:rsid w:val="000F3B20"/>
    <w:rsid w:val="000F51AB"/>
    <w:rsid w:val="000F59A6"/>
    <w:rsid w:val="000F7250"/>
    <w:rsid w:val="001022AC"/>
    <w:rsid w:val="00102A05"/>
    <w:rsid w:val="00102BB8"/>
    <w:rsid w:val="00103EFB"/>
    <w:rsid w:val="001043C1"/>
    <w:rsid w:val="0010474D"/>
    <w:rsid w:val="00105B5B"/>
    <w:rsid w:val="00105C2E"/>
    <w:rsid w:val="001066E3"/>
    <w:rsid w:val="001101DD"/>
    <w:rsid w:val="00112BF6"/>
    <w:rsid w:val="00113A1C"/>
    <w:rsid w:val="00113DFC"/>
    <w:rsid w:val="001147FC"/>
    <w:rsid w:val="00114E5D"/>
    <w:rsid w:val="00116307"/>
    <w:rsid w:val="00116AEE"/>
    <w:rsid w:val="0011780B"/>
    <w:rsid w:val="00120FE1"/>
    <w:rsid w:val="00123A79"/>
    <w:rsid w:val="00125546"/>
    <w:rsid w:val="00126605"/>
    <w:rsid w:val="001272A4"/>
    <w:rsid w:val="00127D1B"/>
    <w:rsid w:val="0013069D"/>
    <w:rsid w:val="0014046B"/>
    <w:rsid w:val="00141599"/>
    <w:rsid w:val="00144DE2"/>
    <w:rsid w:val="0014539B"/>
    <w:rsid w:val="00146556"/>
    <w:rsid w:val="001466E6"/>
    <w:rsid w:val="00147B75"/>
    <w:rsid w:val="00147ECD"/>
    <w:rsid w:val="00150933"/>
    <w:rsid w:val="00150E9B"/>
    <w:rsid w:val="00150FDC"/>
    <w:rsid w:val="0015148B"/>
    <w:rsid w:val="001515D9"/>
    <w:rsid w:val="00151ABD"/>
    <w:rsid w:val="001524DD"/>
    <w:rsid w:val="001526E7"/>
    <w:rsid w:val="00152BC9"/>
    <w:rsid w:val="00154E99"/>
    <w:rsid w:val="001564BE"/>
    <w:rsid w:val="00157EDB"/>
    <w:rsid w:val="00161B38"/>
    <w:rsid w:val="00161F33"/>
    <w:rsid w:val="00162E1B"/>
    <w:rsid w:val="00164725"/>
    <w:rsid w:val="00164A6F"/>
    <w:rsid w:val="00164FEF"/>
    <w:rsid w:val="00170100"/>
    <w:rsid w:val="00170D85"/>
    <w:rsid w:val="001713D6"/>
    <w:rsid w:val="00174191"/>
    <w:rsid w:val="00174D85"/>
    <w:rsid w:val="00177FB0"/>
    <w:rsid w:val="00182CE0"/>
    <w:rsid w:val="001841B2"/>
    <w:rsid w:val="00185375"/>
    <w:rsid w:val="001901F6"/>
    <w:rsid w:val="001911C8"/>
    <w:rsid w:val="00191459"/>
    <w:rsid w:val="00191C37"/>
    <w:rsid w:val="00192905"/>
    <w:rsid w:val="001934A0"/>
    <w:rsid w:val="00193BB0"/>
    <w:rsid w:val="001948A6"/>
    <w:rsid w:val="001959FE"/>
    <w:rsid w:val="00197C00"/>
    <w:rsid w:val="001A045A"/>
    <w:rsid w:val="001A19B5"/>
    <w:rsid w:val="001A3987"/>
    <w:rsid w:val="001A545D"/>
    <w:rsid w:val="001A601E"/>
    <w:rsid w:val="001A76BB"/>
    <w:rsid w:val="001B1804"/>
    <w:rsid w:val="001B23AF"/>
    <w:rsid w:val="001B4854"/>
    <w:rsid w:val="001B58A0"/>
    <w:rsid w:val="001B66D0"/>
    <w:rsid w:val="001B6D4B"/>
    <w:rsid w:val="001B7C85"/>
    <w:rsid w:val="001C0FCB"/>
    <w:rsid w:val="001C302A"/>
    <w:rsid w:val="001C3159"/>
    <w:rsid w:val="001C3D54"/>
    <w:rsid w:val="001C3D6D"/>
    <w:rsid w:val="001C419D"/>
    <w:rsid w:val="001C7DBC"/>
    <w:rsid w:val="001D2EE9"/>
    <w:rsid w:val="001D2EF5"/>
    <w:rsid w:val="001D412B"/>
    <w:rsid w:val="001D47D2"/>
    <w:rsid w:val="001D4B40"/>
    <w:rsid w:val="001D5E1B"/>
    <w:rsid w:val="001E44B6"/>
    <w:rsid w:val="001E6F59"/>
    <w:rsid w:val="001E7723"/>
    <w:rsid w:val="001E785B"/>
    <w:rsid w:val="001F28A0"/>
    <w:rsid w:val="001F38C3"/>
    <w:rsid w:val="001F444B"/>
    <w:rsid w:val="001F63B1"/>
    <w:rsid w:val="001F6B7B"/>
    <w:rsid w:val="001F6EBE"/>
    <w:rsid w:val="001F7297"/>
    <w:rsid w:val="0020058A"/>
    <w:rsid w:val="00200A26"/>
    <w:rsid w:val="00200A45"/>
    <w:rsid w:val="00202067"/>
    <w:rsid w:val="0020385E"/>
    <w:rsid w:val="002041CF"/>
    <w:rsid w:val="002046F6"/>
    <w:rsid w:val="0020534C"/>
    <w:rsid w:val="00206328"/>
    <w:rsid w:val="002066B1"/>
    <w:rsid w:val="00207B88"/>
    <w:rsid w:val="00210182"/>
    <w:rsid w:val="002110B0"/>
    <w:rsid w:val="0021444B"/>
    <w:rsid w:val="00214F75"/>
    <w:rsid w:val="00220C7C"/>
    <w:rsid w:val="00221936"/>
    <w:rsid w:val="00222770"/>
    <w:rsid w:val="002266D6"/>
    <w:rsid w:val="00226B2F"/>
    <w:rsid w:val="00226B7D"/>
    <w:rsid w:val="002273CC"/>
    <w:rsid w:val="00230B2B"/>
    <w:rsid w:val="00231FB7"/>
    <w:rsid w:val="0023309A"/>
    <w:rsid w:val="00233DD1"/>
    <w:rsid w:val="00234FE1"/>
    <w:rsid w:val="00236909"/>
    <w:rsid w:val="00237FD6"/>
    <w:rsid w:val="0024084E"/>
    <w:rsid w:val="00242F95"/>
    <w:rsid w:val="00244C45"/>
    <w:rsid w:val="00245173"/>
    <w:rsid w:val="00245720"/>
    <w:rsid w:val="00246E71"/>
    <w:rsid w:val="00247705"/>
    <w:rsid w:val="00251A46"/>
    <w:rsid w:val="00251E10"/>
    <w:rsid w:val="00252C0A"/>
    <w:rsid w:val="00252E5F"/>
    <w:rsid w:val="00261E65"/>
    <w:rsid w:val="002629F8"/>
    <w:rsid w:val="00262BE1"/>
    <w:rsid w:val="0026422F"/>
    <w:rsid w:val="00270EA5"/>
    <w:rsid w:val="00276B6C"/>
    <w:rsid w:val="0027791F"/>
    <w:rsid w:val="00280829"/>
    <w:rsid w:val="00281B30"/>
    <w:rsid w:val="00281F96"/>
    <w:rsid w:val="0028503E"/>
    <w:rsid w:val="00285190"/>
    <w:rsid w:val="00285A0F"/>
    <w:rsid w:val="00286753"/>
    <w:rsid w:val="00286ED5"/>
    <w:rsid w:val="00287039"/>
    <w:rsid w:val="00287443"/>
    <w:rsid w:val="002907B6"/>
    <w:rsid w:val="0029102D"/>
    <w:rsid w:val="00291507"/>
    <w:rsid w:val="00294E58"/>
    <w:rsid w:val="0029618A"/>
    <w:rsid w:val="002A15A0"/>
    <w:rsid w:val="002A2EDA"/>
    <w:rsid w:val="002A4EE4"/>
    <w:rsid w:val="002A65DA"/>
    <w:rsid w:val="002B1E63"/>
    <w:rsid w:val="002B5A10"/>
    <w:rsid w:val="002B5FD6"/>
    <w:rsid w:val="002B7C3B"/>
    <w:rsid w:val="002C01EB"/>
    <w:rsid w:val="002C2DD0"/>
    <w:rsid w:val="002C2FF4"/>
    <w:rsid w:val="002C404B"/>
    <w:rsid w:val="002C42D8"/>
    <w:rsid w:val="002C5596"/>
    <w:rsid w:val="002C5CB9"/>
    <w:rsid w:val="002C63D5"/>
    <w:rsid w:val="002D1359"/>
    <w:rsid w:val="002D2434"/>
    <w:rsid w:val="002D2FA3"/>
    <w:rsid w:val="002D3D55"/>
    <w:rsid w:val="002D490C"/>
    <w:rsid w:val="002E18D7"/>
    <w:rsid w:val="002E198E"/>
    <w:rsid w:val="002E23BA"/>
    <w:rsid w:val="002E3450"/>
    <w:rsid w:val="002E4B4D"/>
    <w:rsid w:val="002F0C0C"/>
    <w:rsid w:val="002F0E6F"/>
    <w:rsid w:val="002F44D7"/>
    <w:rsid w:val="002F536A"/>
    <w:rsid w:val="002F5797"/>
    <w:rsid w:val="003016CF"/>
    <w:rsid w:val="00303CE6"/>
    <w:rsid w:val="00307257"/>
    <w:rsid w:val="00307CEE"/>
    <w:rsid w:val="00315D47"/>
    <w:rsid w:val="00317442"/>
    <w:rsid w:val="00317D7D"/>
    <w:rsid w:val="003228A2"/>
    <w:rsid w:val="00323C28"/>
    <w:rsid w:val="00325259"/>
    <w:rsid w:val="003252E2"/>
    <w:rsid w:val="0032602D"/>
    <w:rsid w:val="003262EF"/>
    <w:rsid w:val="00326CC3"/>
    <w:rsid w:val="00327775"/>
    <w:rsid w:val="003279D0"/>
    <w:rsid w:val="00330998"/>
    <w:rsid w:val="003346E4"/>
    <w:rsid w:val="003355C0"/>
    <w:rsid w:val="00337317"/>
    <w:rsid w:val="00337CF5"/>
    <w:rsid w:val="0034107C"/>
    <w:rsid w:val="00342595"/>
    <w:rsid w:val="003447E0"/>
    <w:rsid w:val="00345212"/>
    <w:rsid w:val="003454D3"/>
    <w:rsid w:val="003519E7"/>
    <w:rsid w:val="00351EFC"/>
    <w:rsid w:val="00352635"/>
    <w:rsid w:val="003532A7"/>
    <w:rsid w:val="00355D43"/>
    <w:rsid w:val="0035682C"/>
    <w:rsid w:val="0035732C"/>
    <w:rsid w:val="0035791B"/>
    <w:rsid w:val="00360048"/>
    <w:rsid w:val="00363569"/>
    <w:rsid w:val="00365107"/>
    <w:rsid w:val="0036544A"/>
    <w:rsid w:val="00366176"/>
    <w:rsid w:val="00366259"/>
    <w:rsid w:val="0036652B"/>
    <w:rsid w:val="003721FE"/>
    <w:rsid w:val="00373C48"/>
    <w:rsid w:val="00374534"/>
    <w:rsid w:val="0037462C"/>
    <w:rsid w:val="00374B6E"/>
    <w:rsid w:val="003763EE"/>
    <w:rsid w:val="0037716D"/>
    <w:rsid w:val="00381322"/>
    <w:rsid w:val="00381933"/>
    <w:rsid w:val="003853E0"/>
    <w:rsid w:val="00386696"/>
    <w:rsid w:val="00386B0A"/>
    <w:rsid w:val="00391428"/>
    <w:rsid w:val="00391C44"/>
    <w:rsid w:val="00391ED3"/>
    <w:rsid w:val="0039273A"/>
    <w:rsid w:val="00393032"/>
    <w:rsid w:val="003949BF"/>
    <w:rsid w:val="0039534A"/>
    <w:rsid w:val="00395DB7"/>
    <w:rsid w:val="0039759C"/>
    <w:rsid w:val="003A04CB"/>
    <w:rsid w:val="003A22B4"/>
    <w:rsid w:val="003A2B78"/>
    <w:rsid w:val="003A2D3A"/>
    <w:rsid w:val="003A4D1F"/>
    <w:rsid w:val="003B27EB"/>
    <w:rsid w:val="003B2F8D"/>
    <w:rsid w:val="003B4077"/>
    <w:rsid w:val="003B42EA"/>
    <w:rsid w:val="003B5EAC"/>
    <w:rsid w:val="003B6624"/>
    <w:rsid w:val="003C46E6"/>
    <w:rsid w:val="003C5F6F"/>
    <w:rsid w:val="003C618F"/>
    <w:rsid w:val="003C724C"/>
    <w:rsid w:val="003D0B89"/>
    <w:rsid w:val="003D1D33"/>
    <w:rsid w:val="003D2274"/>
    <w:rsid w:val="003D6CE6"/>
    <w:rsid w:val="003E2461"/>
    <w:rsid w:val="003E3DD4"/>
    <w:rsid w:val="003E3F3D"/>
    <w:rsid w:val="003E41AB"/>
    <w:rsid w:val="003E487A"/>
    <w:rsid w:val="003E4D8D"/>
    <w:rsid w:val="003E566F"/>
    <w:rsid w:val="003E7349"/>
    <w:rsid w:val="003F16CD"/>
    <w:rsid w:val="003F4048"/>
    <w:rsid w:val="003F593E"/>
    <w:rsid w:val="003F6007"/>
    <w:rsid w:val="003F6DC3"/>
    <w:rsid w:val="003F7065"/>
    <w:rsid w:val="003F7272"/>
    <w:rsid w:val="0040017A"/>
    <w:rsid w:val="00400C96"/>
    <w:rsid w:val="00400FC1"/>
    <w:rsid w:val="00405E57"/>
    <w:rsid w:val="00405EB9"/>
    <w:rsid w:val="00406A22"/>
    <w:rsid w:val="00410D27"/>
    <w:rsid w:val="00410F2B"/>
    <w:rsid w:val="004156D3"/>
    <w:rsid w:val="00421CBE"/>
    <w:rsid w:val="004243CE"/>
    <w:rsid w:val="00427366"/>
    <w:rsid w:val="00432D65"/>
    <w:rsid w:val="0043748B"/>
    <w:rsid w:val="004376E8"/>
    <w:rsid w:val="004408AC"/>
    <w:rsid w:val="004413F7"/>
    <w:rsid w:val="00441F61"/>
    <w:rsid w:val="00442EB8"/>
    <w:rsid w:val="00444D87"/>
    <w:rsid w:val="00445368"/>
    <w:rsid w:val="00445E68"/>
    <w:rsid w:val="0044676D"/>
    <w:rsid w:val="00446915"/>
    <w:rsid w:val="00447B40"/>
    <w:rsid w:val="0045226B"/>
    <w:rsid w:val="00454B69"/>
    <w:rsid w:val="00457040"/>
    <w:rsid w:val="004602EA"/>
    <w:rsid w:val="0046170D"/>
    <w:rsid w:val="0046256F"/>
    <w:rsid w:val="00462DB7"/>
    <w:rsid w:val="0046321D"/>
    <w:rsid w:val="00463881"/>
    <w:rsid w:val="00470DB4"/>
    <w:rsid w:val="00470DF1"/>
    <w:rsid w:val="00472894"/>
    <w:rsid w:val="00472CB0"/>
    <w:rsid w:val="00474F86"/>
    <w:rsid w:val="00475999"/>
    <w:rsid w:val="004768B5"/>
    <w:rsid w:val="00480C58"/>
    <w:rsid w:val="0048282C"/>
    <w:rsid w:val="00484941"/>
    <w:rsid w:val="0049015A"/>
    <w:rsid w:val="004909E4"/>
    <w:rsid w:val="0049219A"/>
    <w:rsid w:val="00492740"/>
    <w:rsid w:val="00492BD6"/>
    <w:rsid w:val="004935DC"/>
    <w:rsid w:val="00494D48"/>
    <w:rsid w:val="00495B59"/>
    <w:rsid w:val="004962B6"/>
    <w:rsid w:val="004970B8"/>
    <w:rsid w:val="004976AC"/>
    <w:rsid w:val="004A0518"/>
    <w:rsid w:val="004A0F64"/>
    <w:rsid w:val="004A20CC"/>
    <w:rsid w:val="004A57CC"/>
    <w:rsid w:val="004A5C02"/>
    <w:rsid w:val="004A5EFE"/>
    <w:rsid w:val="004A5F57"/>
    <w:rsid w:val="004A7427"/>
    <w:rsid w:val="004A76D4"/>
    <w:rsid w:val="004B0D5C"/>
    <w:rsid w:val="004B1EF4"/>
    <w:rsid w:val="004B2930"/>
    <w:rsid w:val="004B32FC"/>
    <w:rsid w:val="004B4294"/>
    <w:rsid w:val="004B7542"/>
    <w:rsid w:val="004C0BC8"/>
    <w:rsid w:val="004C1221"/>
    <w:rsid w:val="004C1622"/>
    <w:rsid w:val="004C1962"/>
    <w:rsid w:val="004C20A1"/>
    <w:rsid w:val="004C2ACA"/>
    <w:rsid w:val="004C3741"/>
    <w:rsid w:val="004C3C25"/>
    <w:rsid w:val="004C5126"/>
    <w:rsid w:val="004C7069"/>
    <w:rsid w:val="004C73B0"/>
    <w:rsid w:val="004D2CEF"/>
    <w:rsid w:val="004D2F9F"/>
    <w:rsid w:val="004D3D1D"/>
    <w:rsid w:val="004D4BF2"/>
    <w:rsid w:val="004E2A4E"/>
    <w:rsid w:val="004E2A5F"/>
    <w:rsid w:val="004E2CFA"/>
    <w:rsid w:val="004E3223"/>
    <w:rsid w:val="004E6653"/>
    <w:rsid w:val="004F504D"/>
    <w:rsid w:val="004F5D6E"/>
    <w:rsid w:val="004F7099"/>
    <w:rsid w:val="0050123F"/>
    <w:rsid w:val="005029F3"/>
    <w:rsid w:val="00505085"/>
    <w:rsid w:val="0050629D"/>
    <w:rsid w:val="005068B5"/>
    <w:rsid w:val="00511F1E"/>
    <w:rsid w:val="0051420F"/>
    <w:rsid w:val="00515E72"/>
    <w:rsid w:val="00520150"/>
    <w:rsid w:val="00524D0A"/>
    <w:rsid w:val="00531C94"/>
    <w:rsid w:val="00531E33"/>
    <w:rsid w:val="005326B1"/>
    <w:rsid w:val="00532FFE"/>
    <w:rsid w:val="00534CE9"/>
    <w:rsid w:val="00535B60"/>
    <w:rsid w:val="00537A2E"/>
    <w:rsid w:val="00540B3D"/>
    <w:rsid w:val="0054215F"/>
    <w:rsid w:val="00542894"/>
    <w:rsid w:val="005448E2"/>
    <w:rsid w:val="00546DF1"/>
    <w:rsid w:val="00547B9D"/>
    <w:rsid w:val="00550442"/>
    <w:rsid w:val="005508CF"/>
    <w:rsid w:val="00550B03"/>
    <w:rsid w:val="00551B37"/>
    <w:rsid w:val="00552531"/>
    <w:rsid w:val="0055521A"/>
    <w:rsid w:val="00556540"/>
    <w:rsid w:val="00560462"/>
    <w:rsid w:val="005606BC"/>
    <w:rsid w:val="00560948"/>
    <w:rsid w:val="00560ABF"/>
    <w:rsid w:val="00561ED2"/>
    <w:rsid w:val="00562915"/>
    <w:rsid w:val="00563017"/>
    <w:rsid w:val="00563A53"/>
    <w:rsid w:val="00565164"/>
    <w:rsid w:val="005654F4"/>
    <w:rsid w:val="005665AD"/>
    <w:rsid w:val="005679E1"/>
    <w:rsid w:val="00567DBF"/>
    <w:rsid w:val="00572E5D"/>
    <w:rsid w:val="0057357B"/>
    <w:rsid w:val="00573FF3"/>
    <w:rsid w:val="005807B1"/>
    <w:rsid w:val="00580913"/>
    <w:rsid w:val="00580F9D"/>
    <w:rsid w:val="005832D0"/>
    <w:rsid w:val="0058551D"/>
    <w:rsid w:val="005902BE"/>
    <w:rsid w:val="0059073E"/>
    <w:rsid w:val="00592397"/>
    <w:rsid w:val="00593856"/>
    <w:rsid w:val="0059414A"/>
    <w:rsid w:val="00594281"/>
    <w:rsid w:val="005A0181"/>
    <w:rsid w:val="005A42BB"/>
    <w:rsid w:val="005A7D32"/>
    <w:rsid w:val="005B0F3A"/>
    <w:rsid w:val="005B1135"/>
    <w:rsid w:val="005B4108"/>
    <w:rsid w:val="005B679B"/>
    <w:rsid w:val="005B7321"/>
    <w:rsid w:val="005B79CD"/>
    <w:rsid w:val="005C0D7E"/>
    <w:rsid w:val="005C1618"/>
    <w:rsid w:val="005C181A"/>
    <w:rsid w:val="005C1D71"/>
    <w:rsid w:val="005C23D4"/>
    <w:rsid w:val="005C5826"/>
    <w:rsid w:val="005C7B8C"/>
    <w:rsid w:val="005C7C0A"/>
    <w:rsid w:val="005C7E3C"/>
    <w:rsid w:val="005C7EE1"/>
    <w:rsid w:val="005D08C8"/>
    <w:rsid w:val="005D42CF"/>
    <w:rsid w:val="005D5AF7"/>
    <w:rsid w:val="005D5F63"/>
    <w:rsid w:val="005E046C"/>
    <w:rsid w:val="005E639D"/>
    <w:rsid w:val="005E70A5"/>
    <w:rsid w:val="005E7F12"/>
    <w:rsid w:val="005F01E7"/>
    <w:rsid w:val="005F04AF"/>
    <w:rsid w:val="005F095C"/>
    <w:rsid w:val="005F3BA5"/>
    <w:rsid w:val="005F41B1"/>
    <w:rsid w:val="005F5D8D"/>
    <w:rsid w:val="005F6625"/>
    <w:rsid w:val="005F6F01"/>
    <w:rsid w:val="0060166F"/>
    <w:rsid w:val="00602BDE"/>
    <w:rsid w:val="006032FF"/>
    <w:rsid w:val="00603983"/>
    <w:rsid w:val="00606630"/>
    <w:rsid w:val="00606976"/>
    <w:rsid w:val="006101DF"/>
    <w:rsid w:val="00611BD4"/>
    <w:rsid w:val="006149D0"/>
    <w:rsid w:val="00623F9D"/>
    <w:rsid w:val="00625ABA"/>
    <w:rsid w:val="00626C7F"/>
    <w:rsid w:val="006335AE"/>
    <w:rsid w:val="00634F25"/>
    <w:rsid w:val="00635F09"/>
    <w:rsid w:val="00635F6C"/>
    <w:rsid w:val="006368B9"/>
    <w:rsid w:val="00637384"/>
    <w:rsid w:val="00637580"/>
    <w:rsid w:val="00641EA4"/>
    <w:rsid w:val="00643365"/>
    <w:rsid w:val="00643B21"/>
    <w:rsid w:val="00646755"/>
    <w:rsid w:val="006469D3"/>
    <w:rsid w:val="00647E70"/>
    <w:rsid w:val="00652120"/>
    <w:rsid w:val="006522A7"/>
    <w:rsid w:val="0065326A"/>
    <w:rsid w:val="006533C9"/>
    <w:rsid w:val="00653A18"/>
    <w:rsid w:val="00654230"/>
    <w:rsid w:val="00660F25"/>
    <w:rsid w:val="006622B8"/>
    <w:rsid w:val="00663DE3"/>
    <w:rsid w:val="00670143"/>
    <w:rsid w:val="00671625"/>
    <w:rsid w:val="0067168D"/>
    <w:rsid w:val="0067384B"/>
    <w:rsid w:val="006752E0"/>
    <w:rsid w:val="00675613"/>
    <w:rsid w:val="00676D99"/>
    <w:rsid w:val="006809C2"/>
    <w:rsid w:val="006826BE"/>
    <w:rsid w:val="00682E43"/>
    <w:rsid w:val="006833F9"/>
    <w:rsid w:val="006839EF"/>
    <w:rsid w:val="00684F42"/>
    <w:rsid w:val="00691D0B"/>
    <w:rsid w:val="00695232"/>
    <w:rsid w:val="006964DE"/>
    <w:rsid w:val="00696741"/>
    <w:rsid w:val="006A07A9"/>
    <w:rsid w:val="006A24F2"/>
    <w:rsid w:val="006A442C"/>
    <w:rsid w:val="006A4C4C"/>
    <w:rsid w:val="006A4CCE"/>
    <w:rsid w:val="006A5FEE"/>
    <w:rsid w:val="006B0310"/>
    <w:rsid w:val="006B0AFD"/>
    <w:rsid w:val="006B1AAB"/>
    <w:rsid w:val="006B2936"/>
    <w:rsid w:val="006B348A"/>
    <w:rsid w:val="006B4B86"/>
    <w:rsid w:val="006B543B"/>
    <w:rsid w:val="006B55B8"/>
    <w:rsid w:val="006B576E"/>
    <w:rsid w:val="006B5C1D"/>
    <w:rsid w:val="006B7487"/>
    <w:rsid w:val="006C02E7"/>
    <w:rsid w:val="006C32DF"/>
    <w:rsid w:val="006C3828"/>
    <w:rsid w:val="006C49B3"/>
    <w:rsid w:val="006C5EBD"/>
    <w:rsid w:val="006C6237"/>
    <w:rsid w:val="006C6614"/>
    <w:rsid w:val="006C674A"/>
    <w:rsid w:val="006D0790"/>
    <w:rsid w:val="006D1311"/>
    <w:rsid w:val="006D21F5"/>
    <w:rsid w:val="006D2329"/>
    <w:rsid w:val="006D27ED"/>
    <w:rsid w:val="006D6B38"/>
    <w:rsid w:val="006D7F1B"/>
    <w:rsid w:val="006E0E1B"/>
    <w:rsid w:val="006E1C29"/>
    <w:rsid w:val="006E1FA1"/>
    <w:rsid w:val="006E21A1"/>
    <w:rsid w:val="006E2C47"/>
    <w:rsid w:val="006F0B48"/>
    <w:rsid w:val="006F0C0B"/>
    <w:rsid w:val="006F1471"/>
    <w:rsid w:val="006F19DC"/>
    <w:rsid w:val="006F3D41"/>
    <w:rsid w:val="006F641F"/>
    <w:rsid w:val="006F66F3"/>
    <w:rsid w:val="00705D94"/>
    <w:rsid w:val="00706B2D"/>
    <w:rsid w:val="0071334C"/>
    <w:rsid w:val="00713B42"/>
    <w:rsid w:val="00714D2C"/>
    <w:rsid w:val="007151E7"/>
    <w:rsid w:val="007151EF"/>
    <w:rsid w:val="0072162A"/>
    <w:rsid w:val="00721DB0"/>
    <w:rsid w:val="00724184"/>
    <w:rsid w:val="00725E4E"/>
    <w:rsid w:val="00726A28"/>
    <w:rsid w:val="00731398"/>
    <w:rsid w:val="007325A6"/>
    <w:rsid w:val="0073262B"/>
    <w:rsid w:val="0073532B"/>
    <w:rsid w:val="0073538B"/>
    <w:rsid w:val="00736145"/>
    <w:rsid w:val="00736262"/>
    <w:rsid w:val="00737428"/>
    <w:rsid w:val="007416ED"/>
    <w:rsid w:val="007424D6"/>
    <w:rsid w:val="00742BB0"/>
    <w:rsid w:val="007506D7"/>
    <w:rsid w:val="00750748"/>
    <w:rsid w:val="00751A9E"/>
    <w:rsid w:val="00754EF1"/>
    <w:rsid w:val="007562F6"/>
    <w:rsid w:val="00756388"/>
    <w:rsid w:val="0075671A"/>
    <w:rsid w:val="0075692A"/>
    <w:rsid w:val="007574FE"/>
    <w:rsid w:val="0076014C"/>
    <w:rsid w:val="00760B04"/>
    <w:rsid w:val="00767006"/>
    <w:rsid w:val="00774D56"/>
    <w:rsid w:val="007815FF"/>
    <w:rsid w:val="007833CB"/>
    <w:rsid w:val="0078749E"/>
    <w:rsid w:val="00787DD4"/>
    <w:rsid w:val="00790DC1"/>
    <w:rsid w:val="00792582"/>
    <w:rsid w:val="007929C9"/>
    <w:rsid w:val="0079385F"/>
    <w:rsid w:val="00794898"/>
    <w:rsid w:val="007948CF"/>
    <w:rsid w:val="0079731E"/>
    <w:rsid w:val="007A0D88"/>
    <w:rsid w:val="007A1FA3"/>
    <w:rsid w:val="007A6DF0"/>
    <w:rsid w:val="007A779A"/>
    <w:rsid w:val="007A78FE"/>
    <w:rsid w:val="007B16B1"/>
    <w:rsid w:val="007B6894"/>
    <w:rsid w:val="007B7227"/>
    <w:rsid w:val="007B7582"/>
    <w:rsid w:val="007C02F1"/>
    <w:rsid w:val="007C03E3"/>
    <w:rsid w:val="007C064B"/>
    <w:rsid w:val="007C0A43"/>
    <w:rsid w:val="007C1CE4"/>
    <w:rsid w:val="007C3AC3"/>
    <w:rsid w:val="007C401E"/>
    <w:rsid w:val="007C4418"/>
    <w:rsid w:val="007C47D4"/>
    <w:rsid w:val="007D334F"/>
    <w:rsid w:val="007D7B4B"/>
    <w:rsid w:val="007E0534"/>
    <w:rsid w:val="007E2196"/>
    <w:rsid w:val="007E2E24"/>
    <w:rsid w:val="007E4530"/>
    <w:rsid w:val="007E664F"/>
    <w:rsid w:val="007F0189"/>
    <w:rsid w:val="007F07BC"/>
    <w:rsid w:val="007F186D"/>
    <w:rsid w:val="007F1A30"/>
    <w:rsid w:val="007F1C0B"/>
    <w:rsid w:val="007F246A"/>
    <w:rsid w:val="007F35AF"/>
    <w:rsid w:val="007F440E"/>
    <w:rsid w:val="007F48E2"/>
    <w:rsid w:val="007F4A4A"/>
    <w:rsid w:val="007F4AD9"/>
    <w:rsid w:val="007F51DF"/>
    <w:rsid w:val="007F5F2B"/>
    <w:rsid w:val="007F6DA1"/>
    <w:rsid w:val="007F7DCE"/>
    <w:rsid w:val="00802444"/>
    <w:rsid w:val="00802587"/>
    <w:rsid w:val="0080682C"/>
    <w:rsid w:val="00810A48"/>
    <w:rsid w:val="00812371"/>
    <w:rsid w:val="00812FC2"/>
    <w:rsid w:val="00814C18"/>
    <w:rsid w:val="00815A59"/>
    <w:rsid w:val="008219A3"/>
    <w:rsid w:val="00822939"/>
    <w:rsid w:val="00826C4E"/>
    <w:rsid w:val="00834A26"/>
    <w:rsid w:val="00837E1F"/>
    <w:rsid w:val="0084046A"/>
    <w:rsid w:val="00840CBC"/>
    <w:rsid w:val="00841447"/>
    <w:rsid w:val="0084196D"/>
    <w:rsid w:val="00841ECD"/>
    <w:rsid w:val="00843434"/>
    <w:rsid w:val="00844601"/>
    <w:rsid w:val="00844C2C"/>
    <w:rsid w:val="008478B1"/>
    <w:rsid w:val="008478C8"/>
    <w:rsid w:val="008501B0"/>
    <w:rsid w:val="008506D9"/>
    <w:rsid w:val="008514F5"/>
    <w:rsid w:val="00857379"/>
    <w:rsid w:val="0086015C"/>
    <w:rsid w:val="008608C1"/>
    <w:rsid w:val="00861646"/>
    <w:rsid w:val="008617AF"/>
    <w:rsid w:val="00861BA9"/>
    <w:rsid w:val="00861C8E"/>
    <w:rsid w:val="0086344C"/>
    <w:rsid w:val="008668F7"/>
    <w:rsid w:val="00867701"/>
    <w:rsid w:val="008677BE"/>
    <w:rsid w:val="00867F51"/>
    <w:rsid w:val="008704FA"/>
    <w:rsid w:val="00871E81"/>
    <w:rsid w:val="00872FA0"/>
    <w:rsid w:val="008745F3"/>
    <w:rsid w:val="00874797"/>
    <w:rsid w:val="00874E74"/>
    <w:rsid w:val="008751E5"/>
    <w:rsid w:val="00876948"/>
    <w:rsid w:val="00876B18"/>
    <w:rsid w:val="00877B93"/>
    <w:rsid w:val="00877E43"/>
    <w:rsid w:val="0088109F"/>
    <w:rsid w:val="00881BEB"/>
    <w:rsid w:val="008851AC"/>
    <w:rsid w:val="008856F8"/>
    <w:rsid w:val="00886732"/>
    <w:rsid w:val="00886AFE"/>
    <w:rsid w:val="00887E6B"/>
    <w:rsid w:val="008908BA"/>
    <w:rsid w:val="0089120A"/>
    <w:rsid w:val="0089244F"/>
    <w:rsid w:val="008937CC"/>
    <w:rsid w:val="008945E2"/>
    <w:rsid w:val="00894767"/>
    <w:rsid w:val="0089485B"/>
    <w:rsid w:val="00894EB0"/>
    <w:rsid w:val="008A0599"/>
    <w:rsid w:val="008A301B"/>
    <w:rsid w:val="008A631A"/>
    <w:rsid w:val="008A7CA9"/>
    <w:rsid w:val="008B0174"/>
    <w:rsid w:val="008B029B"/>
    <w:rsid w:val="008B0DE5"/>
    <w:rsid w:val="008B56A4"/>
    <w:rsid w:val="008B5E64"/>
    <w:rsid w:val="008B606C"/>
    <w:rsid w:val="008B671B"/>
    <w:rsid w:val="008C0D8B"/>
    <w:rsid w:val="008C2064"/>
    <w:rsid w:val="008C6651"/>
    <w:rsid w:val="008C6717"/>
    <w:rsid w:val="008C727B"/>
    <w:rsid w:val="008C79D7"/>
    <w:rsid w:val="008D15BE"/>
    <w:rsid w:val="008D2766"/>
    <w:rsid w:val="008D2E1F"/>
    <w:rsid w:val="008D3ED5"/>
    <w:rsid w:val="008D7133"/>
    <w:rsid w:val="008D751E"/>
    <w:rsid w:val="008E17CD"/>
    <w:rsid w:val="008E1A43"/>
    <w:rsid w:val="008E1F0A"/>
    <w:rsid w:val="008E2855"/>
    <w:rsid w:val="008E28CD"/>
    <w:rsid w:val="008F0150"/>
    <w:rsid w:val="008F263C"/>
    <w:rsid w:val="008F2E59"/>
    <w:rsid w:val="008F3AC5"/>
    <w:rsid w:val="008F57F2"/>
    <w:rsid w:val="008F5A1F"/>
    <w:rsid w:val="008F7847"/>
    <w:rsid w:val="00900823"/>
    <w:rsid w:val="00902056"/>
    <w:rsid w:val="00904D77"/>
    <w:rsid w:val="00905D81"/>
    <w:rsid w:val="00907981"/>
    <w:rsid w:val="00912151"/>
    <w:rsid w:val="00914E4C"/>
    <w:rsid w:val="009176C2"/>
    <w:rsid w:val="009214F1"/>
    <w:rsid w:val="00922D12"/>
    <w:rsid w:val="00923E25"/>
    <w:rsid w:val="009317E9"/>
    <w:rsid w:val="00932238"/>
    <w:rsid w:val="00932B5F"/>
    <w:rsid w:val="00934D1A"/>
    <w:rsid w:val="0093559B"/>
    <w:rsid w:val="00935D62"/>
    <w:rsid w:val="00941003"/>
    <w:rsid w:val="00941888"/>
    <w:rsid w:val="00941F0D"/>
    <w:rsid w:val="00947C47"/>
    <w:rsid w:val="00947F9E"/>
    <w:rsid w:val="00951492"/>
    <w:rsid w:val="009523A2"/>
    <w:rsid w:val="0095791E"/>
    <w:rsid w:val="009616EF"/>
    <w:rsid w:val="00962D30"/>
    <w:rsid w:val="0096490A"/>
    <w:rsid w:val="0096494A"/>
    <w:rsid w:val="00966C14"/>
    <w:rsid w:val="0097036B"/>
    <w:rsid w:val="00973708"/>
    <w:rsid w:val="00973B5D"/>
    <w:rsid w:val="00974262"/>
    <w:rsid w:val="009752E3"/>
    <w:rsid w:val="00977914"/>
    <w:rsid w:val="00980090"/>
    <w:rsid w:val="009857AB"/>
    <w:rsid w:val="009857FA"/>
    <w:rsid w:val="00985F01"/>
    <w:rsid w:val="00987266"/>
    <w:rsid w:val="009908CF"/>
    <w:rsid w:val="00991020"/>
    <w:rsid w:val="009911E8"/>
    <w:rsid w:val="009922F8"/>
    <w:rsid w:val="00995DBF"/>
    <w:rsid w:val="00996E0D"/>
    <w:rsid w:val="009A0EF3"/>
    <w:rsid w:val="009A1C13"/>
    <w:rsid w:val="009A2A13"/>
    <w:rsid w:val="009A7478"/>
    <w:rsid w:val="009B112F"/>
    <w:rsid w:val="009B172D"/>
    <w:rsid w:val="009B2216"/>
    <w:rsid w:val="009B26A6"/>
    <w:rsid w:val="009B27F5"/>
    <w:rsid w:val="009B2FA7"/>
    <w:rsid w:val="009B37D4"/>
    <w:rsid w:val="009B3C9A"/>
    <w:rsid w:val="009B44B3"/>
    <w:rsid w:val="009B611E"/>
    <w:rsid w:val="009B7317"/>
    <w:rsid w:val="009B7556"/>
    <w:rsid w:val="009C076A"/>
    <w:rsid w:val="009C2616"/>
    <w:rsid w:val="009C37C6"/>
    <w:rsid w:val="009C4284"/>
    <w:rsid w:val="009C44AA"/>
    <w:rsid w:val="009C4834"/>
    <w:rsid w:val="009C49EE"/>
    <w:rsid w:val="009C6F53"/>
    <w:rsid w:val="009C726D"/>
    <w:rsid w:val="009D13DB"/>
    <w:rsid w:val="009D185C"/>
    <w:rsid w:val="009D2D55"/>
    <w:rsid w:val="009D3186"/>
    <w:rsid w:val="009D409F"/>
    <w:rsid w:val="009D64F7"/>
    <w:rsid w:val="009D744F"/>
    <w:rsid w:val="009E33A6"/>
    <w:rsid w:val="009E4951"/>
    <w:rsid w:val="009E7B7D"/>
    <w:rsid w:val="009E7D03"/>
    <w:rsid w:val="009F1436"/>
    <w:rsid w:val="009F315C"/>
    <w:rsid w:val="009F3346"/>
    <w:rsid w:val="009F34EF"/>
    <w:rsid w:val="009F6F49"/>
    <w:rsid w:val="00A0070F"/>
    <w:rsid w:val="00A00B32"/>
    <w:rsid w:val="00A046C8"/>
    <w:rsid w:val="00A05CC6"/>
    <w:rsid w:val="00A0608F"/>
    <w:rsid w:val="00A06B13"/>
    <w:rsid w:val="00A0705C"/>
    <w:rsid w:val="00A0719C"/>
    <w:rsid w:val="00A07674"/>
    <w:rsid w:val="00A1149E"/>
    <w:rsid w:val="00A12167"/>
    <w:rsid w:val="00A140F4"/>
    <w:rsid w:val="00A1438E"/>
    <w:rsid w:val="00A1498F"/>
    <w:rsid w:val="00A160B9"/>
    <w:rsid w:val="00A16555"/>
    <w:rsid w:val="00A16B7B"/>
    <w:rsid w:val="00A16CF5"/>
    <w:rsid w:val="00A17E67"/>
    <w:rsid w:val="00A21831"/>
    <w:rsid w:val="00A22CB0"/>
    <w:rsid w:val="00A24CDC"/>
    <w:rsid w:val="00A24E6D"/>
    <w:rsid w:val="00A25119"/>
    <w:rsid w:val="00A30560"/>
    <w:rsid w:val="00A30E85"/>
    <w:rsid w:val="00A33AC1"/>
    <w:rsid w:val="00A33E0A"/>
    <w:rsid w:val="00A345D8"/>
    <w:rsid w:val="00A35C9A"/>
    <w:rsid w:val="00A35EB2"/>
    <w:rsid w:val="00A3608C"/>
    <w:rsid w:val="00A3666F"/>
    <w:rsid w:val="00A4171C"/>
    <w:rsid w:val="00A422AD"/>
    <w:rsid w:val="00A424AE"/>
    <w:rsid w:val="00A4313A"/>
    <w:rsid w:val="00A435B4"/>
    <w:rsid w:val="00A46001"/>
    <w:rsid w:val="00A46BF7"/>
    <w:rsid w:val="00A474B3"/>
    <w:rsid w:val="00A478C2"/>
    <w:rsid w:val="00A536BC"/>
    <w:rsid w:val="00A540FB"/>
    <w:rsid w:val="00A54779"/>
    <w:rsid w:val="00A54C65"/>
    <w:rsid w:val="00A56087"/>
    <w:rsid w:val="00A56CD6"/>
    <w:rsid w:val="00A60EEA"/>
    <w:rsid w:val="00A60F7A"/>
    <w:rsid w:val="00A616A7"/>
    <w:rsid w:val="00A63147"/>
    <w:rsid w:val="00A6345D"/>
    <w:rsid w:val="00A63ACD"/>
    <w:rsid w:val="00A770AE"/>
    <w:rsid w:val="00A80453"/>
    <w:rsid w:val="00A82730"/>
    <w:rsid w:val="00A84DAF"/>
    <w:rsid w:val="00A859A8"/>
    <w:rsid w:val="00A928D7"/>
    <w:rsid w:val="00A92B8D"/>
    <w:rsid w:val="00A94F66"/>
    <w:rsid w:val="00A97F0D"/>
    <w:rsid w:val="00AA1136"/>
    <w:rsid w:val="00AA36EA"/>
    <w:rsid w:val="00AA5E38"/>
    <w:rsid w:val="00AA67AD"/>
    <w:rsid w:val="00AB034F"/>
    <w:rsid w:val="00AB2828"/>
    <w:rsid w:val="00AB3B16"/>
    <w:rsid w:val="00AB3CDC"/>
    <w:rsid w:val="00AB4398"/>
    <w:rsid w:val="00AB7F84"/>
    <w:rsid w:val="00AC0A8C"/>
    <w:rsid w:val="00AC168D"/>
    <w:rsid w:val="00AC191F"/>
    <w:rsid w:val="00AC1C75"/>
    <w:rsid w:val="00AC349A"/>
    <w:rsid w:val="00AC3B6E"/>
    <w:rsid w:val="00AC4C47"/>
    <w:rsid w:val="00AC5556"/>
    <w:rsid w:val="00AC5F7E"/>
    <w:rsid w:val="00AC7BE1"/>
    <w:rsid w:val="00AD17E7"/>
    <w:rsid w:val="00AD25CF"/>
    <w:rsid w:val="00AD564E"/>
    <w:rsid w:val="00AD6685"/>
    <w:rsid w:val="00AD7128"/>
    <w:rsid w:val="00AD73E3"/>
    <w:rsid w:val="00AE043E"/>
    <w:rsid w:val="00AE080C"/>
    <w:rsid w:val="00AE1A1C"/>
    <w:rsid w:val="00AE3AA7"/>
    <w:rsid w:val="00AE507C"/>
    <w:rsid w:val="00AE5926"/>
    <w:rsid w:val="00AE7B8E"/>
    <w:rsid w:val="00AF1149"/>
    <w:rsid w:val="00AF522B"/>
    <w:rsid w:val="00AF55EB"/>
    <w:rsid w:val="00AF7F0A"/>
    <w:rsid w:val="00B00001"/>
    <w:rsid w:val="00B00679"/>
    <w:rsid w:val="00B03301"/>
    <w:rsid w:val="00B05132"/>
    <w:rsid w:val="00B06DD1"/>
    <w:rsid w:val="00B22D56"/>
    <w:rsid w:val="00B253D0"/>
    <w:rsid w:val="00B25533"/>
    <w:rsid w:val="00B26357"/>
    <w:rsid w:val="00B26454"/>
    <w:rsid w:val="00B26938"/>
    <w:rsid w:val="00B26A0C"/>
    <w:rsid w:val="00B30897"/>
    <w:rsid w:val="00B31BD7"/>
    <w:rsid w:val="00B32200"/>
    <w:rsid w:val="00B3283A"/>
    <w:rsid w:val="00B33EB5"/>
    <w:rsid w:val="00B36BE1"/>
    <w:rsid w:val="00B3727C"/>
    <w:rsid w:val="00B37774"/>
    <w:rsid w:val="00B42F63"/>
    <w:rsid w:val="00B43D87"/>
    <w:rsid w:val="00B456D9"/>
    <w:rsid w:val="00B51131"/>
    <w:rsid w:val="00B533C8"/>
    <w:rsid w:val="00B533DC"/>
    <w:rsid w:val="00B5559E"/>
    <w:rsid w:val="00B56FA6"/>
    <w:rsid w:val="00B60579"/>
    <w:rsid w:val="00B614FB"/>
    <w:rsid w:val="00B64FEA"/>
    <w:rsid w:val="00B70C37"/>
    <w:rsid w:val="00B74764"/>
    <w:rsid w:val="00B77540"/>
    <w:rsid w:val="00B810DF"/>
    <w:rsid w:val="00B8259D"/>
    <w:rsid w:val="00B82D13"/>
    <w:rsid w:val="00B82DC2"/>
    <w:rsid w:val="00B86CC1"/>
    <w:rsid w:val="00B92F23"/>
    <w:rsid w:val="00B9469A"/>
    <w:rsid w:val="00B959FF"/>
    <w:rsid w:val="00B95CB5"/>
    <w:rsid w:val="00BA0CBF"/>
    <w:rsid w:val="00BA1D36"/>
    <w:rsid w:val="00BA3462"/>
    <w:rsid w:val="00BA3603"/>
    <w:rsid w:val="00BA4155"/>
    <w:rsid w:val="00BA69D8"/>
    <w:rsid w:val="00BA6B99"/>
    <w:rsid w:val="00BB3409"/>
    <w:rsid w:val="00BB3D4B"/>
    <w:rsid w:val="00BB44EB"/>
    <w:rsid w:val="00BB57AA"/>
    <w:rsid w:val="00BC27FB"/>
    <w:rsid w:val="00BC2F70"/>
    <w:rsid w:val="00BC5079"/>
    <w:rsid w:val="00BD05DD"/>
    <w:rsid w:val="00BD1FE2"/>
    <w:rsid w:val="00BD5143"/>
    <w:rsid w:val="00BD60E1"/>
    <w:rsid w:val="00BD6A2D"/>
    <w:rsid w:val="00BE1605"/>
    <w:rsid w:val="00BE3482"/>
    <w:rsid w:val="00BE4B67"/>
    <w:rsid w:val="00BE4CB0"/>
    <w:rsid w:val="00BE4FBF"/>
    <w:rsid w:val="00BE6435"/>
    <w:rsid w:val="00BE7771"/>
    <w:rsid w:val="00BF1BCA"/>
    <w:rsid w:val="00BF26B0"/>
    <w:rsid w:val="00BF4618"/>
    <w:rsid w:val="00BF470D"/>
    <w:rsid w:val="00BF5CA7"/>
    <w:rsid w:val="00C02670"/>
    <w:rsid w:val="00C0281D"/>
    <w:rsid w:val="00C16AD0"/>
    <w:rsid w:val="00C17918"/>
    <w:rsid w:val="00C21ED7"/>
    <w:rsid w:val="00C231BE"/>
    <w:rsid w:val="00C2340E"/>
    <w:rsid w:val="00C236A9"/>
    <w:rsid w:val="00C2416C"/>
    <w:rsid w:val="00C241C6"/>
    <w:rsid w:val="00C243FA"/>
    <w:rsid w:val="00C2463A"/>
    <w:rsid w:val="00C2565E"/>
    <w:rsid w:val="00C263FF"/>
    <w:rsid w:val="00C26609"/>
    <w:rsid w:val="00C26A15"/>
    <w:rsid w:val="00C27908"/>
    <w:rsid w:val="00C310D7"/>
    <w:rsid w:val="00C313BE"/>
    <w:rsid w:val="00C33A2E"/>
    <w:rsid w:val="00C343C2"/>
    <w:rsid w:val="00C34725"/>
    <w:rsid w:val="00C410A7"/>
    <w:rsid w:val="00C4123B"/>
    <w:rsid w:val="00C4166A"/>
    <w:rsid w:val="00C4390F"/>
    <w:rsid w:val="00C45BFA"/>
    <w:rsid w:val="00C4645D"/>
    <w:rsid w:val="00C4668A"/>
    <w:rsid w:val="00C4714C"/>
    <w:rsid w:val="00C47256"/>
    <w:rsid w:val="00C47CD8"/>
    <w:rsid w:val="00C50605"/>
    <w:rsid w:val="00C534AE"/>
    <w:rsid w:val="00C5516E"/>
    <w:rsid w:val="00C56796"/>
    <w:rsid w:val="00C5736B"/>
    <w:rsid w:val="00C61AD9"/>
    <w:rsid w:val="00C63DBA"/>
    <w:rsid w:val="00C63E37"/>
    <w:rsid w:val="00C6429D"/>
    <w:rsid w:val="00C70768"/>
    <w:rsid w:val="00C7123D"/>
    <w:rsid w:val="00C73FDD"/>
    <w:rsid w:val="00C76399"/>
    <w:rsid w:val="00C763D8"/>
    <w:rsid w:val="00C82453"/>
    <w:rsid w:val="00C82BFD"/>
    <w:rsid w:val="00C836D5"/>
    <w:rsid w:val="00C86ED3"/>
    <w:rsid w:val="00C875E6"/>
    <w:rsid w:val="00C9185E"/>
    <w:rsid w:val="00C93FC4"/>
    <w:rsid w:val="00C95500"/>
    <w:rsid w:val="00C965F8"/>
    <w:rsid w:val="00CA07C1"/>
    <w:rsid w:val="00CA2E5D"/>
    <w:rsid w:val="00CA5DAC"/>
    <w:rsid w:val="00CA7578"/>
    <w:rsid w:val="00CA7B77"/>
    <w:rsid w:val="00CB7E77"/>
    <w:rsid w:val="00CC3233"/>
    <w:rsid w:val="00CC34EF"/>
    <w:rsid w:val="00CC41F5"/>
    <w:rsid w:val="00CC4AE1"/>
    <w:rsid w:val="00CC501F"/>
    <w:rsid w:val="00CC7BD6"/>
    <w:rsid w:val="00CD0B24"/>
    <w:rsid w:val="00CD1D3D"/>
    <w:rsid w:val="00CD3900"/>
    <w:rsid w:val="00CD4984"/>
    <w:rsid w:val="00CD702B"/>
    <w:rsid w:val="00CE0874"/>
    <w:rsid w:val="00CE1447"/>
    <w:rsid w:val="00CE493E"/>
    <w:rsid w:val="00CE6B1D"/>
    <w:rsid w:val="00CE7522"/>
    <w:rsid w:val="00CF04FF"/>
    <w:rsid w:val="00CF0AD3"/>
    <w:rsid w:val="00CF0CA7"/>
    <w:rsid w:val="00CF3248"/>
    <w:rsid w:val="00CF4FF4"/>
    <w:rsid w:val="00CF6A23"/>
    <w:rsid w:val="00CF6CF1"/>
    <w:rsid w:val="00CF7393"/>
    <w:rsid w:val="00D00FCF"/>
    <w:rsid w:val="00D010DA"/>
    <w:rsid w:val="00D03E83"/>
    <w:rsid w:val="00D04CD2"/>
    <w:rsid w:val="00D05034"/>
    <w:rsid w:val="00D058F8"/>
    <w:rsid w:val="00D06483"/>
    <w:rsid w:val="00D07AF0"/>
    <w:rsid w:val="00D07D21"/>
    <w:rsid w:val="00D11B7A"/>
    <w:rsid w:val="00D11D4C"/>
    <w:rsid w:val="00D129A1"/>
    <w:rsid w:val="00D12B4F"/>
    <w:rsid w:val="00D12EF5"/>
    <w:rsid w:val="00D15472"/>
    <w:rsid w:val="00D17C24"/>
    <w:rsid w:val="00D20CB8"/>
    <w:rsid w:val="00D20F42"/>
    <w:rsid w:val="00D229C0"/>
    <w:rsid w:val="00D25042"/>
    <w:rsid w:val="00D254C4"/>
    <w:rsid w:val="00D259D6"/>
    <w:rsid w:val="00D30621"/>
    <w:rsid w:val="00D31E47"/>
    <w:rsid w:val="00D325A7"/>
    <w:rsid w:val="00D34B89"/>
    <w:rsid w:val="00D350D7"/>
    <w:rsid w:val="00D36155"/>
    <w:rsid w:val="00D433A6"/>
    <w:rsid w:val="00D440E2"/>
    <w:rsid w:val="00D45841"/>
    <w:rsid w:val="00D45F1D"/>
    <w:rsid w:val="00D511DE"/>
    <w:rsid w:val="00D542C8"/>
    <w:rsid w:val="00D61977"/>
    <w:rsid w:val="00D66622"/>
    <w:rsid w:val="00D67DB7"/>
    <w:rsid w:val="00D75F97"/>
    <w:rsid w:val="00D767A8"/>
    <w:rsid w:val="00D779CF"/>
    <w:rsid w:val="00D77B3D"/>
    <w:rsid w:val="00D81631"/>
    <w:rsid w:val="00D83950"/>
    <w:rsid w:val="00D84FE2"/>
    <w:rsid w:val="00D916C2"/>
    <w:rsid w:val="00D93366"/>
    <w:rsid w:val="00D94359"/>
    <w:rsid w:val="00D95436"/>
    <w:rsid w:val="00D97252"/>
    <w:rsid w:val="00DA06DD"/>
    <w:rsid w:val="00DA1636"/>
    <w:rsid w:val="00DA3D95"/>
    <w:rsid w:val="00DA472D"/>
    <w:rsid w:val="00DA5903"/>
    <w:rsid w:val="00DA70AF"/>
    <w:rsid w:val="00DB03DA"/>
    <w:rsid w:val="00DB1747"/>
    <w:rsid w:val="00DB1DD2"/>
    <w:rsid w:val="00DB2C17"/>
    <w:rsid w:val="00DB4E74"/>
    <w:rsid w:val="00DB7E37"/>
    <w:rsid w:val="00DC37E3"/>
    <w:rsid w:val="00DC5580"/>
    <w:rsid w:val="00DC68C8"/>
    <w:rsid w:val="00DD0574"/>
    <w:rsid w:val="00DD0804"/>
    <w:rsid w:val="00DD2A14"/>
    <w:rsid w:val="00DD3DD4"/>
    <w:rsid w:val="00DD50EC"/>
    <w:rsid w:val="00DD5EB2"/>
    <w:rsid w:val="00DE06E7"/>
    <w:rsid w:val="00DE3FAD"/>
    <w:rsid w:val="00DE63FC"/>
    <w:rsid w:val="00DE7DB8"/>
    <w:rsid w:val="00DF0018"/>
    <w:rsid w:val="00DF06A6"/>
    <w:rsid w:val="00DF1CCA"/>
    <w:rsid w:val="00DF1F2A"/>
    <w:rsid w:val="00DF51A1"/>
    <w:rsid w:val="00DF7CBC"/>
    <w:rsid w:val="00E00056"/>
    <w:rsid w:val="00E0091D"/>
    <w:rsid w:val="00E00BDB"/>
    <w:rsid w:val="00E01482"/>
    <w:rsid w:val="00E034F1"/>
    <w:rsid w:val="00E06D15"/>
    <w:rsid w:val="00E06EDB"/>
    <w:rsid w:val="00E07AE6"/>
    <w:rsid w:val="00E10143"/>
    <w:rsid w:val="00E10F42"/>
    <w:rsid w:val="00E11766"/>
    <w:rsid w:val="00E11790"/>
    <w:rsid w:val="00E12823"/>
    <w:rsid w:val="00E12E7F"/>
    <w:rsid w:val="00E13B27"/>
    <w:rsid w:val="00E14644"/>
    <w:rsid w:val="00E15F8A"/>
    <w:rsid w:val="00E16CA7"/>
    <w:rsid w:val="00E21383"/>
    <w:rsid w:val="00E22071"/>
    <w:rsid w:val="00E2231A"/>
    <w:rsid w:val="00E22AC3"/>
    <w:rsid w:val="00E247BC"/>
    <w:rsid w:val="00E24F4F"/>
    <w:rsid w:val="00E2573D"/>
    <w:rsid w:val="00E264AA"/>
    <w:rsid w:val="00E266DB"/>
    <w:rsid w:val="00E30874"/>
    <w:rsid w:val="00E33D14"/>
    <w:rsid w:val="00E41928"/>
    <w:rsid w:val="00E45259"/>
    <w:rsid w:val="00E457C1"/>
    <w:rsid w:val="00E46A6C"/>
    <w:rsid w:val="00E50A01"/>
    <w:rsid w:val="00E51801"/>
    <w:rsid w:val="00E55F8F"/>
    <w:rsid w:val="00E564AA"/>
    <w:rsid w:val="00E60093"/>
    <w:rsid w:val="00E630DA"/>
    <w:rsid w:val="00E6600B"/>
    <w:rsid w:val="00E70C28"/>
    <w:rsid w:val="00E70D82"/>
    <w:rsid w:val="00E748A9"/>
    <w:rsid w:val="00E7623C"/>
    <w:rsid w:val="00E774B6"/>
    <w:rsid w:val="00E77A2C"/>
    <w:rsid w:val="00E8010C"/>
    <w:rsid w:val="00E84892"/>
    <w:rsid w:val="00E84C46"/>
    <w:rsid w:val="00E90F1A"/>
    <w:rsid w:val="00E929A3"/>
    <w:rsid w:val="00E93DB9"/>
    <w:rsid w:val="00E9573F"/>
    <w:rsid w:val="00E9679E"/>
    <w:rsid w:val="00E97427"/>
    <w:rsid w:val="00E97F56"/>
    <w:rsid w:val="00EA0353"/>
    <w:rsid w:val="00EA08E7"/>
    <w:rsid w:val="00EA0C98"/>
    <w:rsid w:val="00EA1F72"/>
    <w:rsid w:val="00EA2B7C"/>
    <w:rsid w:val="00EA3DE1"/>
    <w:rsid w:val="00EA4F59"/>
    <w:rsid w:val="00EA77E7"/>
    <w:rsid w:val="00EB0E23"/>
    <w:rsid w:val="00EB1375"/>
    <w:rsid w:val="00EB1AEF"/>
    <w:rsid w:val="00EB2313"/>
    <w:rsid w:val="00EB2E4C"/>
    <w:rsid w:val="00EB648F"/>
    <w:rsid w:val="00EB6F97"/>
    <w:rsid w:val="00EB7160"/>
    <w:rsid w:val="00EB7920"/>
    <w:rsid w:val="00EB7C8E"/>
    <w:rsid w:val="00EC0351"/>
    <w:rsid w:val="00EC0DF1"/>
    <w:rsid w:val="00EC4F14"/>
    <w:rsid w:val="00EC6993"/>
    <w:rsid w:val="00EC6DF8"/>
    <w:rsid w:val="00ED1360"/>
    <w:rsid w:val="00ED2827"/>
    <w:rsid w:val="00ED2F76"/>
    <w:rsid w:val="00ED43AA"/>
    <w:rsid w:val="00ED538B"/>
    <w:rsid w:val="00ED65BC"/>
    <w:rsid w:val="00ED7423"/>
    <w:rsid w:val="00EE025B"/>
    <w:rsid w:val="00EE2C6D"/>
    <w:rsid w:val="00EE45AA"/>
    <w:rsid w:val="00EE5E55"/>
    <w:rsid w:val="00EE7D9D"/>
    <w:rsid w:val="00EF05D3"/>
    <w:rsid w:val="00EF15E5"/>
    <w:rsid w:val="00EF338B"/>
    <w:rsid w:val="00EF4501"/>
    <w:rsid w:val="00F00F29"/>
    <w:rsid w:val="00F106E7"/>
    <w:rsid w:val="00F116EE"/>
    <w:rsid w:val="00F1424C"/>
    <w:rsid w:val="00F15156"/>
    <w:rsid w:val="00F16E0F"/>
    <w:rsid w:val="00F2001F"/>
    <w:rsid w:val="00F20B50"/>
    <w:rsid w:val="00F21C60"/>
    <w:rsid w:val="00F249DF"/>
    <w:rsid w:val="00F26514"/>
    <w:rsid w:val="00F269FF"/>
    <w:rsid w:val="00F26EC3"/>
    <w:rsid w:val="00F317EA"/>
    <w:rsid w:val="00F31FBA"/>
    <w:rsid w:val="00F32A06"/>
    <w:rsid w:val="00F35378"/>
    <w:rsid w:val="00F35B61"/>
    <w:rsid w:val="00F36F4C"/>
    <w:rsid w:val="00F37499"/>
    <w:rsid w:val="00F40FF7"/>
    <w:rsid w:val="00F43BC3"/>
    <w:rsid w:val="00F44E91"/>
    <w:rsid w:val="00F45CF5"/>
    <w:rsid w:val="00F45F37"/>
    <w:rsid w:val="00F46CE3"/>
    <w:rsid w:val="00F46CFD"/>
    <w:rsid w:val="00F55029"/>
    <w:rsid w:val="00F56729"/>
    <w:rsid w:val="00F57A34"/>
    <w:rsid w:val="00F60939"/>
    <w:rsid w:val="00F61113"/>
    <w:rsid w:val="00F6185C"/>
    <w:rsid w:val="00F62975"/>
    <w:rsid w:val="00F63111"/>
    <w:rsid w:val="00F645EA"/>
    <w:rsid w:val="00F65D11"/>
    <w:rsid w:val="00F66DA5"/>
    <w:rsid w:val="00F7045E"/>
    <w:rsid w:val="00F71AD8"/>
    <w:rsid w:val="00F71F30"/>
    <w:rsid w:val="00F75656"/>
    <w:rsid w:val="00F76ECF"/>
    <w:rsid w:val="00F81294"/>
    <w:rsid w:val="00F81C99"/>
    <w:rsid w:val="00F81E1A"/>
    <w:rsid w:val="00F8547E"/>
    <w:rsid w:val="00F86DD9"/>
    <w:rsid w:val="00F87C35"/>
    <w:rsid w:val="00F906EA"/>
    <w:rsid w:val="00F93682"/>
    <w:rsid w:val="00F94887"/>
    <w:rsid w:val="00F94F66"/>
    <w:rsid w:val="00F954F9"/>
    <w:rsid w:val="00F97F62"/>
    <w:rsid w:val="00FA0704"/>
    <w:rsid w:val="00FA0B38"/>
    <w:rsid w:val="00FA2C17"/>
    <w:rsid w:val="00FA3875"/>
    <w:rsid w:val="00FA3E66"/>
    <w:rsid w:val="00FA4B15"/>
    <w:rsid w:val="00FA5F5A"/>
    <w:rsid w:val="00FA5FD7"/>
    <w:rsid w:val="00FA6383"/>
    <w:rsid w:val="00FB1A53"/>
    <w:rsid w:val="00FB1DA4"/>
    <w:rsid w:val="00FB4DF0"/>
    <w:rsid w:val="00FB662E"/>
    <w:rsid w:val="00FC1425"/>
    <w:rsid w:val="00FC264A"/>
    <w:rsid w:val="00FC45A3"/>
    <w:rsid w:val="00FC5367"/>
    <w:rsid w:val="00FC6050"/>
    <w:rsid w:val="00FD0614"/>
    <w:rsid w:val="00FD0A78"/>
    <w:rsid w:val="00FD143F"/>
    <w:rsid w:val="00FD237B"/>
    <w:rsid w:val="00FD2E90"/>
    <w:rsid w:val="00FD3839"/>
    <w:rsid w:val="00FD38C3"/>
    <w:rsid w:val="00FD3D87"/>
    <w:rsid w:val="00FD4C35"/>
    <w:rsid w:val="00FD5F57"/>
    <w:rsid w:val="00FE0F1E"/>
    <w:rsid w:val="00FE1F60"/>
    <w:rsid w:val="00FE2581"/>
    <w:rsid w:val="00FE306A"/>
    <w:rsid w:val="00FE38CC"/>
    <w:rsid w:val="00FE4A29"/>
    <w:rsid w:val="00FE5AE5"/>
    <w:rsid w:val="00FE5FF2"/>
    <w:rsid w:val="00FE7C8A"/>
    <w:rsid w:val="00FE7F84"/>
    <w:rsid w:val="00FF4E42"/>
    <w:rsid w:val="00FF6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D31DB"/>
  <w15:docId w15:val="{D4492A3E-DF42-4F7F-AF95-1CFB6694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487"/>
    <w:pPr>
      <w:widowControl w:val="0"/>
    </w:pPr>
    <w:rPr>
      <w:kern w:val="2"/>
      <w:sz w:val="24"/>
      <w:szCs w:val="24"/>
    </w:rPr>
  </w:style>
  <w:style w:type="paragraph" w:styleId="1">
    <w:name w:val="heading 1"/>
    <w:basedOn w:val="a"/>
    <w:next w:val="a"/>
    <w:qFormat/>
    <w:rsid w:val="006B7487"/>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6B7487"/>
    <w:pPr>
      <w:keepNext/>
      <w:spacing w:line="720" w:lineRule="auto"/>
      <w:outlineLvl w:val="1"/>
    </w:pPr>
    <w:rPr>
      <w:rFonts w:ascii="Arial" w:hAnsi="Arial"/>
      <w:b/>
      <w:bCs/>
      <w:sz w:val="48"/>
      <w:szCs w:val="48"/>
    </w:rPr>
  </w:style>
  <w:style w:type="paragraph" w:styleId="4">
    <w:name w:val="heading 4"/>
    <w:basedOn w:val="a"/>
    <w:next w:val="a"/>
    <w:link w:val="40"/>
    <w:uiPriority w:val="9"/>
    <w:semiHidden/>
    <w:unhideWhenUsed/>
    <w:qFormat/>
    <w:rsid w:val="007D334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B7487"/>
    <w:pPr>
      <w:tabs>
        <w:tab w:val="num" w:pos="1620"/>
      </w:tabs>
      <w:spacing w:line="500" w:lineRule="exact"/>
      <w:ind w:leftChars="225" w:left="540" w:rightChars="155" w:right="372"/>
      <w:jc w:val="both"/>
    </w:pPr>
    <w:rPr>
      <w:rFonts w:ascii="標楷體" w:eastAsia="標楷體" w:hAnsi="標楷體"/>
      <w:sz w:val="32"/>
    </w:rPr>
  </w:style>
  <w:style w:type="paragraph" w:styleId="20">
    <w:name w:val="Body Text Indent 2"/>
    <w:basedOn w:val="a"/>
    <w:semiHidden/>
    <w:rsid w:val="006B7487"/>
    <w:pPr>
      <w:ind w:left="538"/>
    </w:pPr>
    <w:rPr>
      <w:rFonts w:ascii="標楷體" w:eastAsia="標楷體" w:hAnsi="標楷體"/>
      <w:sz w:val="32"/>
      <w:szCs w:val="32"/>
    </w:rPr>
  </w:style>
  <w:style w:type="paragraph" w:styleId="a4">
    <w:name w:val="Body Text"/>
    <w:basedOn w:val="a"/>
    <w:link w:val="a5"/>
    <w:semiHidden/>
    <w:rsid w:val="006B7487"/>
    <w:pPr>
      <w:spacing w:after="120"/>
    </w:pPr>
  </w:style>
  <w:style w:type="character" w:styleId="a6">
    <w:name w:val="Strong"/>
    <w:basedOn w:val="a0"/>
    <w:uiPriority w:val="22"/>
    <w:qFormat/>
    <w:rsid w:val="006B7487"/>
    <w:rPr>
      <w:b/>
      <w:bCs/>
    </w:rPr>
  </w:style>
  <w:style w:type="character" w:customStyle="1" w:styleId="dta">
    <w:name w:val="dta"/>
    <w:basedOn w:val="a0"/>
    <w:rsid w:val="006B7487"/>
  </w:style>
  <w:style w:type="character" w:styleId="a7">
    <w:name w:val="page number"/>
    <w:basedOn w:val="a0"/>
    <w:semiHidden/>
    <w:rsid w:val="006B7487"/>
  </w:style>
  <w:style w:type="paragraph" w:styleId="a8">
    <w:name w:val="footer"/>
    <w:basedOn w:val="a"/>
    <w:link w:val="a9"/>
    <w:uiPriority w:val="99"/>
    <w:rsid w:val="006B7487"/>
    <w:pPr>
      <w:tabs>
        <w:tab w:val="center" w:pos="4153"/>
        <w:tab w:val="right" w:pos="8306"/>
      </w:tabs>
      <w:snapToGrid w:val="0"/>
    </w:pPr>
    <w:rPr>
      <w:sz w:val="20"/>
      <w:szCs w:val="20"/>
    </w:rPr>
  </w:style>
  <w:style w:type="paragraph" w:styleId="3">
    <w:name w:val="Body Text Indent 3"/>
    <w:basedOn w:val="a"/>
    <w:semiHidden/>
    <w:rsid w:val="006B7487"/>
    <w:pPr>
      <w:snapToGrid w:val="0"/>
      <w:ind w:leftChars="225" w:left="540" w:firstLineChars="225" w:firstLine="720"/>
    </w:pPr>
    <w:rPr>
      <w:sz w:val="32"/>
      <w:szCs w:val="32"/>
    </w:rPr>
  </w:style>
  <w:style w:type="character" w:styleId="aa">
    <w:name w:val="Hyperlink"/>
    <w:basedOn w:val="a0"/>
    <w:semiHidden/>
    <w:rsid w:val="006B7487"/>
    <w:rPr>
      <w:color w:val="0000FF"/>
      <w:u w:val="single"/>
    </w:rPr>
  </w:style>
  <w:style w:type="paragraph" w:styleId="ab">
    <w:name w:val="Body Text Indent"/>
    <w:basedOn w:val="a"/>
    <w:semiHidden/>
    <w:rsid w:val="006B7487"/>
    <w:pPr>
      <w:spacing w:line="480" w:lineRule="exact"/>
      <w:ind w:leftChars="200" w:left="1314" w:hangingChars="298" w:hanging="834"/>
    </w:pPr>
    <w:rPr>
      <w:rFonts w:ascii="標楷體" w:eastAsia="標楷體" w:hAnsi="標楷體"/>
      <w:sz w:val="28"/>
    </w:rPr>
  </w:style>
  <w:style w:type="paragraph" w:styleId="ac">
    <w:name w:val="List"/>
    <w:basedOn w:val="a"/>
    <w:semiHidden/>
    <w:rsid w:val="006B7487"/>
    <w:pPr>
      <w:ind w:leftChars="200" w:left="100" w:hangingChars="200" w:hanging="200"/>
    </w:pPr>
  </w:style>
  <w:style w:type="paragraph" w:styleId="21">
    <w:name w:val="List 2"/>
    <w:basedOn w:val="a"/>
    <w:semiHidden/>
    <w:rsid w:val="006B7487"/>
    <w:pPr>
      <w:ind w:leftChars="400" w:left="100" w:hangingChars="200" w:hanging="200"/>
    </w:pPr>
  </w:style>
  <w:style w:type="paragraph" w:styleId="30">
    <w:name w:val="List 3"/>
    <w:basedOn w:val="a"/>
    <w:semiHidden/>
    <w:rsid w:val="006B7487"/>
    <w:pPr>
      <w:ind w:leftChars="600" w:left="100" w:hangingChars="200" w:hanging="200"/>
    </w:pPr>
  </w:style>
  <w:style w:type="paragraph" w:styleId="22">
    <w:name w:val="List Continue 2"/>
    <w:basedOn w:val="a"/>
    <w:semiHidden/>
    <w:rsid w:val="006B7487"/>
    <w:pPr>
      <w:spacing w:after="120"/>
      <w:ind w:leftChars="400" w:left="960"/>
    </w:pPr>
  </w:style>
  <w:style w:type="paragraph" w:customStyle="1" w:styleId="ad">
    <w:name w:val="寄件者簡短地址"/>
    <w:basedOn w:val="a"/>
    <w:rsid w:val="006B7487"/>
  </w:style>
  <w:style w:type="character" w:styleId="ae">
    <w:name w:val="FollowedHyperlink"/>
    <w:basedOn w:val="a0"/>
    <w:semiHidden/>
    <w:rsid w:val="006B7487"/>
    <w:rPr>
      <w:color w:val="800080"/>
      <w:u w:val="single"/>
    </w:rPr>
  </w:style>
  <w:style w:type="paragraph" w:styleId="Web">
    <w:name w:val="Normal (Web)"/>
    <w:basedOn w:val="a"/>
    <w:rsid w:val="006B7487"/>
    <w:pPr>
      <w:widowControl/>
      <w:spacing w:before="100" w:beforeAutospacing="1" w:after="100" w:afterAutospacing="1"/>
    </w:pPr>
    <w:rPr>
      <w:rFonts w:ascii="Arial Unicode MS" w:eastAsia="Arial Unicode MS" w:hAnsi="Arial Unicode MS" w:cs="Arial Unicode MS"/>
      <w:kern w:val="0"/>
    </w:rPr>
  </w:style>
  <w:style w:type="paragraph" w:styleId="af">
    <w:name w:val="header"/>
    <w:basedOn w:val="a"/>
    <w:link w:val="af0"/>
    <w:uiPriority w:val="99"/>
    <w:rsid w:val="006B7487"/>
    <w:pPr>
      <w:tabs>
        <w:tab w:val="center" w:pos="4153"/>
        <w:tab w:val="right" w:pos="8306"/>
      </w:tabs>
      <w:snapToGrid w:val="0"/>
    </w:pPr>
    <w:rPr>
      <w:sz w:val="20"/>
      <w:szCs w:val="20"/>
    </w:rPr>
  </w:style>
  <w:style w:type="character" w:customStyle="1" w:styleId="af1">
    <w:name w:val="字元 字元"/>
    <w:basedOn w:val="a0"/>
    <w:rsid w:val="006B7487"/>
    <w:rPr>
      <w:kern w:val="2"/>
    </w:rPr>
  </w:style>
  <w:style w:type="paragraph" w:styleId="af2">
    <w:name w:val="Balloon Text"/>
    <w:basedOn w:val="a"/>
    <w:link w:val="af3"/>
    <w:uiPriority w:val="99"/>
    <w:semiHidden/>
    <w:unhideWhenUsed/>
    <w:rsid w:val="00FB662E"/>
    <w:rPr>
      <w:rFonts w:ascii="Cambria" w:hAnsi="Cambria"/>
      <w:sz w:val="18"/>
      <w:szCs w:val="18"/>
    </w:rPr>
  </w:style>
  <w:style w:type="character" w:customStyle="1" w:styleId="af3">
    <w:name w:val="註解方塊文字 字元"/>
    <w:basedOn w:val="a0"/>
    <w:link w:val="af2"/>
    <w:uiPriority w:val="99"/>
    <w:semiHidden/>
    <w:rsid w:val="00FB662E"/>
    <w:rPr>
      <w:rFonts w:ascii="Cambria" w:eastAsia="新細明體" w:hAnsi="Cambria" w:cs="Times New Roman"/>
      <w:kern w:val="2"/>
      <w:sz w:val="18"/>
      <w:szCs w:val="18"/>
    </w:rPr>
  </w:style>
  <w:style w:type="paragraph" w:styleId="af4">
    <w:name w:val="List Paragraph"/>
    <w:basedOn w:val="a"/>
    <w:uiPriority w:val="34"/>
    <w:qFormat/>
    <w:rsid w:val="004C1962"/>
    <w:pPr>
      <w:ind w:leftChars="200" w:left="480"/>
    </w:pPr>
  </w:style>
  <w:style w:type="character" w:customStyle="1" w:styleId="a5">
    <w:name w:val="本文 字元"/>
    <w:basedOn w:val="a0"/>
    <w:link w:val="a4"/>
    <w:semiHidden/>
    <w:locked/>
    <w:rsid w:val="00996E0D"/>
    <w:rPr>
      <w:kern w:val="2"/>
      <w:sz w:val="24"/>
      <w:szCs w:val="24"/>
    </w:rPr>
  </w:style>
  <w:style w:type="paragraph" w:styleId="HTML">
    <w:name w:val="HTML Preformatted"/>
    <w:basedOn w:val="a"/>
    <w:link w:val="HTML0"/>
    <w:uiPriority w:val="99"/>
    <w:rsid w:val="00996E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996E0D"/>
    <w:rPr>
      <w:rFonts w:ascii="Arial Unicode MS" w:eastAsia="Arial Unicode MS" w:hAnsi="Arial Unicode MS" w:cs="Arial Unicode MS"/>
    </w:rPr>
  </w:style>
  <w:style w:type="character" w:customStyle="1" w:styleId="40">
    <w:name w:val="標題 4 字元"/>
    <w:basedOn w:val="a0"/>
    <w:link w:val="4"/>
    <w:uiPriority w:val="9"/>
    <w:semiHidden/>
    <w:rsid w:val="007D334F"/>
    <w:rPr>
      <w:rFonts w:asciiTheme="majorHAnsi" w:eastAsiaTheme="majorEastAsia" w:hAnsiTheme="majorHAnsi" w:cstheme="majorBidi"/>
      <w:kern w:val="2"/>
      <w:sz w:val="36"/>
      <w:szCs w:val="36"/>
    </w:rPr>
  </w:style>
  <w:style w:type="character" w:customStyle="1" w:styleId="keyword">
    <w:name w:val="keyword"/>
    <w:basedOn w:val="a0"/>
    <w:rsid w:val="007D334F"/>
  </w:style>
  <w:style w:type="character" w:customStyle="1" w:styleId="keyword2">
    <w:name w:val="keyword2"/>
    <w:basedOn w:val="a0"/>
    <w:rsid w:val="007D334F"/>
  </w:style>
  <w:style w:type="table" w:styleId="af5">
    <w:name w:val="Table Grid"/>
    <w:basedOn w:val="a1"/>
    <w:uiPriority w:val="59"/>
    <w:rsid w:val="0015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basedOn w:val="a0"/>
    <w:link w:val="a8"/>
    <w:uiPriority w:val="99"/>
    <w:rsid w:val="00F906EA"/>
    <w:rPr>
      <w:kern w:val="2"/>
    </w:rPr>
  </w:style>
  <w:style w:type="character" w:customStyle="1" w:styleId="af0">
    <w:name w:val="頁首 字元"/>
    <w:basedOn w:val="a0"/>
    <w:link w:val="af"/>
    <w:uiPriority w:val="99"/>
    <w:rsid w:val="006F0C0B"/>
    <w:rPr>
      <w:kern w:val="2"/>
    </w:rPr>
  </w:style>
  <w:style w:type="paragraph" w:customStyle="1" w:styleId="Default">
    <w:name w:val="Default"/>
    <w:rsid w:val="00E77A2C"/>
    <w:pPr>
      <w:widowControl w:val="0"/>
      <w:autoSpaceDE w:val="0"/>
      <w:autoSpaceDN w:val="0"/>
      <w:adjustRightInd w:val="0"/>
    </w:pPr>
    <w:rPr>
      <w:rFonts w:ascii="標楷體" w:eastAsia="標楷體"/>
      <w:color w:val="000000"/>
      <w:sz w:val="24"/>
      <w:szCs w:val="24"/>
    </w:rPr>
  </w:style>
  <w:style w:type="character" w:customStyle="1" w:styleId="dialogtext1">
    <w:name w:val="dialog_text1"/>
    <w:basedOn w:val="a0"/>
    <w:rsid w:val="00BD05DD"/>
    <w:rPr>
      <w:rFonts w:ascii="sөũ" w:hAnsi="sөũ" w:hint="default"/>
      <w:color w:val="000000"/>
      <w:sz w:val="24"/>
      <w:szCs w:val="24"/>
    </w:rPr>
  </w:style>
  <w:style w:type="paragraph" w:styleId="af6">
    <w:name w:val="Plain Text"/>
    <w:basedOn w:val="a"/>
    <w:link w:val="af7"/>
    <w:uiPriority w:val="99"/>
    <w:semiHidden/>
    <w:unhideWhenUsed/>
    <w:rsid w:val="007F186D"/>
    <w:rPr>
      <w:rFonts w:ascii="Calibri" w:hAnsi="Courier New" w:cs="Courier New"/>
    </w:rPr>
  </w:style>
  <w:style w:type="character" w:customStyle="1" w:styleId="af7">
    <w:name w:val="純文字 字元"/>
    <w:basedOn w:val="a0"/>
    <w:link w:val="af6"/>
    <w:uiPriority w:val="99"/>
    <w:semiHidden/>
    <w:rsid w:val="007F186D"/>
    <w:rPr>
      <w:rFonts w:ascii="Calibri" w:hAnsi="Courier New" w:cs="Courier New"/>
      <w:kern w:val="2"/>
      <w:sz w:val="24"/>
      <w:szCs w:val="24"/>
    </w:rPr>
  </w:style>
  <w:style w:type="paragraph" w:customStyle="1" w:styleId="23">
    <w:name w:val="字元 字元2 字元"/>
    <w:basedOn w:val="a"/>
    <w:semiHidden/>
    <w:rsid w:val="004376E8"/>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133">
      <w:bodyDiv w:val="1"/>
      <w:marLeft w:val="0"/>
      <w:marRight w:val="0"/>
      <w:marTop w:val="0"/>
      <w:marBottom w:val="0"/>
      <w:divBdr>
        <w:top w:val="none" w:sz="0" w:space="0" w:color="auto"/>
        <w:left w:val="none" w:sz="0" w:space="0" w:color="auto"/>
        <w:bottom w:val="none" w:sz="0" w:space="0" w:color="auto"/>
        <w:right w:val="none" w:sz="0" w:space="0" w:color="auto"/>
      </w:divBdr>
      <w:divsChild>
        <w:div w:id="2097700795">
          <w:marLeft w:val="0"/>
          <w:marRight w:val="0"/>
          <w:marTop w:val="0"/>
          <w:marBottom w:val="0"/>
          <w:divBdr>
            <w:top w:val="none" w:sz="0" w:space="0" w:color="auto"/>
            <w:left w:val="none" w:sz="0" w:space="0" w:color="auto"/>
            <w:bottom w:val="none" w:sz="0" w:space="0" w:color="auto"/>
            <w:right w:val="none" w:sz="0" w:space="0" w:color="auto"/>
          </w:divBdr>
        </w:div>
      </w:divsChild>
    </w:div>
    <w:div w:id="398527323">
      <w:bodyDiv w:val="1"/>
      <w:marLeft w:val="0"/>
      <w:marRight w:val="0"/>
      <w:marTop w:val="0"/>
      <w:marBottom w:val="0"/>
      <w:divBdr>
        <w:top w:val="none" w:sz="0" w:space="0" w:color="auto"/>
        <w:left w:val="none" w:sz="0" w:space="0" w:color="auto"/>
        <w:bottom w:val="none" w:sz="0" w:space="0" w:color="auto"/>
        <w:right w:val="none" w:sz="0" w:space="0" w:color="auto"/>
      </w:divBdr>
    </w:div>
    <w:div w:id="490683769">
      <w:bodyDiv w:val="1"/>
      <w:marLeft w:val="0"/>
      <w:marRight w:val="0"/>
      <w:marTop w:val="0"/>
      <w:marBottom w:val="0"/>
      <w:divBdr>
        <w:top w:val="none" w:sz="0" w:space="0" w:color="auto"/>
        <w:left w:val="none" w:sz="0" w:space="0" w:color="auto"/>
        <w:bottom w:val="none" w:sz="0" w:space="0" w:color="auto"/>
        <w:right w:val="none" w:sz="0" w:space="0" w:color="auto"/>
      </w:divBdr>
    </w:div>
    <w:div w:id="502622835">
      <w:bodyDiv w:val="1"/>
      <w:marLeft w:val="0"/>
      <w:marRight w:val="0"/>
      <w:marTop w:val="0"/>
      <w:marBottom w:val="0"/>
      <w:divBdr>
        <w:top w:val="none" w:sz="0" w:space="0" w:color="auto"/>
        <w:left w:val="none" w:sz="0" w:space="0" w:color="auto"/>
        <w:bottom w:val="none" w:sz="0" w:space="0" w:color="auto"/>
        <w:right w:val="none" w:sz="0" w:space="0" w:color="auto"/>
      </w:divBdr>
    </w:div>
    <w:div w:id="690759298">
      <w:bodyDiv w:val="1"/>
      <w:marLeft w:val="0"/>
      <w:marRight w:val="0"/>
      <w:marTop w:val="0"/>
      <w:marBottom w:val="0"/>
      <w:divBdr>
        <w:top w:val="none" w:sz="0" w:space="0" w:color="auto"/>
        <w:left w:val="none" w:sz="0" w:space="0" w:color="auto"/>
        <w:bottom w:val="none" w:sz="0" w:space="0" w:color="auto"/>
        <w:right w:val="none" w:sz="0" w:space="0" w:color="auto"/>
      </w:divBdr>
    </w:div>
    <w:div w:id="804354765">
      <w:bodyDiv w:val="1"/>
      <w:marLeft w:val="0"/>
      <w:marRight w:val="0"/>
      <w:marTop w:val="0"/>
      <w:marBottom w:val="0"/>
      <w:divBdr>
        <w:top w:val="none" w:sz="0" w:space="0" w:color="auto"/>
        <w:left w:val="none" w:sz="0" w:space="0" w:color="auto"/>
        <w:bottom w:val="none" w:sz="0" w:space="0" w:color="auto"/>
        <w:right w:val="none" w:sz="0" w:space="0" w:color="auto"/>
      </w:divBdr>
    </w:div>
    <w:div w:id="860437822">
      <w:bodyDiv w:val="1"/>
      <w:marLeft w:val="0"/>
      <w:marRight w:val="0"/>
      <w:marTop w:val="0"/>
      <w:marBottom w:val="0"/>
      <w:divBdr>
        <w:top w:val="none" w:sz="0" w:space="0" w:color="auto"/>
        <w:left w:val="none" w:sz="0" w:space="0" w:color="auto"/>
        <w:bottom w:val="none" w:sz="0" w:space="0" w:color="auto"/>
        <w:right w:val="none" w:sz="0" w:space="0" w:color="auto"/>
      </w:divBdr>
    </w:div>
    <w:div w:id="864906104">
      <w:bodyDiv w:val="1"/>
      <w:marLeft w:val="0"/>
      <w:marRight w:val="0"/>
      <w:marTop w:val="0"/>
      <w:marBottom w:val="0"/>
      <w:divBdr>
        <w:top w:val="none" w:sz="0" w:space="0" w:color="auto"/>
        <w:left w:val="none" w:sz="0" w:space="0" w:color="auto"/>
        <w:bottom w:val="none" w:sz="0" w:space="0" w:color="auto"/>
        <w:right w:val="none" w:sz="0" w:space="0" w:color="auto"/>
      </w:divBdr>
    </w:div>
    <w:div w:id="966351580">
      <w:bodyDiv w:val="1"/>
      <w:marLeft w:val="0"/>
      <w:marRight w:val="0"/>
      <w:marTop w:val="0"/>
      <w:marBottom w:val="0"/>
      <w:divBdr>
        <w:top w:val="none" w:sz="0" w:space="0" w:color="auto"/>
        <w:left w:val="none" w:sz="0" w:space="0" w:color="auto"/>
        <w:bottom w:val="none" w:sz="0" w:space="0" w:color="auto"/>
        <w:right w:val="none" w:sz="0" w:space="0" w:color="auto"/>
      </w:divBdr>
    </w:div>
    <w:div w:id="976180716">
      <w:bodyDiv w:val="1"/>
      <w:marLeft w:val="0"/>
      <w:marRight w:val="0"/>
      <w:marTop w:val="0"/>
      <w:marBottom w:val="0"/>
      <w:divBdr>
        <w:top w:val="none" w:sz="0" w:space="0" w:color="auto"/>
        <w:left w:val="none" w:sz="0" w:space="0" w:color="auto"/>
        <w:bottom w:val="none" w:sz="0" w:space="0" w:color="auto"/>
        <w:right w:val="none" w:sz="0" w:space="0" w:color="auto"/>
      </w:divBdr>
    </w:div>
    <w:div w:id="1024944312">
      <w:bodyDiv w:val="1"/>
      <w:marLeft w:val="0"/>
      <w:marRight w:val="0"/>
      <w:marTop w:val="0"/>
      <w:marBottom w:val="0"/>
      <w:divBdr>
        <w:top w:val="none" w:sz="0" w:space="0" w:color="auto"/>
        <w:left w:val="none" w:sz="0" w:space="0" w:color="auto"/>
        <w:bottom w:val="none" w:sz="0" w:space="0" w:color="auto"/>
        <w:right w:val="none" w:sz="0" w:space="0" w:color="auto"/>
      </w:divBdr>
      <w:divsChild>
        <w:div w:id="1388530218">
          <w:marLeft w:val="0"/>
          <w:marRight w:val="0"/>
          <w:marTop w:val="0"/>
          <w:marBottom w:val="0"/>
          <w:divBdr>
            <w:top w:val="none" w:sz="0" w:space="0" w:color="auto"/>
            <w:left w:val="none" w:sz="0" w:space="0" w:color="auto"/>
            <w:bottom w:val="none" w:sz="0" w:space="0" w:color="auto"/>
            <w:right w:val="none" w:sz="0" w:space="0" w:color="auto"/>
          </w:divBdr>
        </w:div>
        <w:div w:id="1614820224">
          <w:marLeft w:val="0"/>
          <w:marRight w:val="0"/>
          <w:marTop w:val="0"/>
          <w:marBottom w:val="0"/>
          <w:divBdr>
            <w:top w:val="none" w:sz="0" w:space="0" w:color="auto"/>
            <w:left w:val="none" w:sz="0" w:space="0" w:color="auto"/>
            <w:bottom w:val="none" w:sz="0" w:space="0" w:color="auto"/>
            <w:right w:val="none" w:sz="0" w:space="0" w:color="auto"/>
          </w:divBdr>
        </w:div>
      </w:divsChild>
    </w:div>
    <w:div w:id="1169521426">
      <w:bodyDiv w:val="1"/>
      <w:marLeft w:val="0"/>
      <w:marRight w:val="0"/>
      <w:marTop w:val="0"/>
      <w:marBottom w:val="0"/>
      <w:divBdr>
        <w:top w:val="none" w:sz="0" w:space="0" w:color="auto"/>
        <w:left w:val="none" w:sz="0" w:space="0" w:color="auto"/>
        <w:bottom w:val="none" w:sz="0" w:space="0" w:color="auto"/>
        <w:right w:val="none" w:sz="0" w:space="0" w:color="auto"/>
      </w:divBdr>
    </w:div>
    <w:div w:id="1558931638">
      <w:bodyDiv w:val="1"/>
      <w:marLeft w:val="0"/>
      <w:marRight w:val="0"/>
      <w:marTop w:val="0"/>
      <w:marBottom w:val="0"/>
      <w:divBdr>
        <w:top w:val="none" w:sz="0" w:space="0" w:color="auto"/>
        <w:left w:val="none" w:sz="0" w:space="0" w:color="auto"/>
        <w:bottom w:val="none" w:sz="0" w:space="0" w:color="auto"/>
        <w:right w:val="none" w:sz="0" w:space="0" w:color="auto"/>
      </w:divBdr>
    </w:div>
    <w:div w:id="1582712415">
      <w:bodyDiv w:val="1"/>
      <w:marLeft w:val="0"/>
      <w:marRight w:val="0"/>
      <w:marTop w:val="0"/>
      <w:marBottom w:val="0"/>
      <w:divBdr>
        <w:top w:val="none" w:sz="0" w:space="0" w:color="auto"/>
        <w:left w:val="none" w:sz="0" w:space="0" w:color="auto"/>
        <w:bottom w:val="none" w:sz="0" w:space="0" w:color="auto"/>
        <w:right w:val="none" w:sz="0" w:space="0" w:color="auto"/>
      </w:divBdr>
    </w:div>
    <w:div w:id="1616863781">
      <w:bodyDiv w:val="1"/>
      <w:marLeft w:val="0"/>
      <w:marRight w:val="0"/>
      <w:marTop w:val="0"/>
      <w:marBottom w:val="0"/>
      <w:divBdr>
        <w:top w:val="none" w:sz="0" w:space="0" w:color="auto"/>
        <w:left w:val="none" w:sz="0" w:space="0" w:color="auto"/>
        <w:bottom w:val="none" w:sz="0" w:space="0" w:color="auto"/>
        <w:right w:val="none" w:sz="0" w:space="0" w:color="auto"/>
      </w:divBdr>
    </w:div>
    <w:div w:id="1701780610">
      <w:bodyDiv w:val="1"/>
      <w:marLeft w:val="0"/>
      <w:marRight w:val="0"/>
      <w:marTop w:val="0"/>
      <w:marBottom w:val="0"/>
      <w:divBdr>
        <w:top w:val="none" w:sz="0" w:space="0" w:color="auto"/>
        <w:left w:val="none" w:sz="0" w:space="0" w:color="auto"/>
        <w:bottom w:val="none" w:sz="0" w:space="0" w:color="auto"/>
        <w:right w:val="none" w:sz="0" w:space="0" w:color="auto"/>
      </w:divBdr>
    </w:div>
    <w:div w:id="1716155050">
      <w:bodyDiv w:val="1"/>
      <w:marLeft w:val="0"/>
      <w:marRight w:val="0"/>
      <w:marTop w:val="0"/>
      <w:marBottom w:val="0"/>
      <w:divBdr>
        <w:top w:val="none" w:sz="0" w:space="0" w:color="auto"/>
        <w:left w:val="none" w:sz="0" w:space="0" w:color="auto"/>
        <w:bottom w:val="none" w:sz="0" w:space="0" w:color="auto"/>
        <w:right w:val="none" w:sz="0" w:space="0" w:color="auto"/>
      </w:divBdr>
    </w:div>
    <w:div w:id="1745565092">
      <w:bodyDiv w:val="1"/>
      <w:marLeft w:val="0"/>
      <w:marRight w:val="0"/>
      <w:marTop w:val="0"/>
      <w:marBottom w:val="0"/>
      <w:divBdr>
        <w:top w:val="none" w:sz="0" w:space="0" w:color="auto"/>
        <w:left w:val="none" w:sz="0" w:space="0" w:color="auto"/>
        <w:bottom w:val="none" w:sz="0" w:space="0" w:color="auto"/>
        <w:right w:val="none" w:sz="0" w:space="0" w:color="auto"/>
      </w:divBdr>
    </w:div>
    <w:div w:id="1812557460">
      <w:bodyDiv w:val="1"/>
      <w:marLeft w:val="0"/>
      <w:marRight w:val="0"/>
      <w:marTop w:val="0"/>
      <w:marBottom w:val="0"/>
      <w:divBdr>
        <w:top w:val="none" w:sz="0" w:space="0" w:color="auto"/>
        <w:left w:val="none" w:sz="0" w:space="0" w:color="auto"/>
        <w:bottom w:val="none" w:sz="0" w:space="0" w:color="auto"/>
        <w:right w:val="none" w:sz="0" w:space="0" w:color="auto"/>
      </w:divBdr>
    </w:div>
    <w:div w:id="18549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50A48-CEBA-4D0A-A2AD-3F6B0BAF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28</Pages>
  <Words>2245</Words>
  <Characters>12798</Characters>
  <Application>Microsoft Office Word</Application>
  <DocSecurity>0</DocSecurity>
  <Lines>106</Lines>
  <Paragraphs>30</Paragraphs>
  <ScaleCrop>false</ScaleCrop>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98年高階主管研究班實施計畫(草案)</dc:title>
  <dc:creator>8327</dc:creator>
  <cp:lastModifiedBy>呂季蓉</cp:lastModifiedBy>
  <cp:revision>21</cp:revision>
  <cp:lastPrinted>2023-02-10T00:45:00Z</cp:lastPrinted>
  <dcterms:created xsi:type="dcterms:W3CDTF">2022-12-16T01:24:00Z</dcterms:created>
  <dcterms:modified xsi:type="dcterms:W3CDTF">2023-02-10T00:46:00Z</dcterms:modified>
</cp:coreProperties>
</file>