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8E" w:rsidRPr="00F13A52" w:rsidRDefault="00B50B8E" w:rsidP="00B50B8E">
      <w:pPr>
        <w:pStyle w:val="Default"/>
        <w:rPr>
          <w:rFonts w:asciiTheme="minorEastAsia" w:eastAsiaTheme="minorEastAsia" w:hAnsiTheme="minorEastAsia" w:cs="Times New Roman"/>
        </w:rPr>
      </w:pPr>
      <w:bookmarkStart w:id="0" w:name="_Toc462579529"/>
    </w:p>
    <w:p w:rsidR="004A698D" w:rsidRPr="00F13A52" w:rsidRDefault="004A698D" w:rsidP="00B50B8E">
      <w:pPr>
        <w:pStyle w:val="Default"/>
        <w:rPr>
          <w:rFonts w:asciiTheme="minorEastAsia" w:eastAsiaTheme="minorEastAsia" w:hAnsiTheme="minorEastAsia" w:cs="Times New Roman"/>
        </w:rPr>
      </w:pPr>
    </w:p>
    <w:p w:rsidR="004A698D" w:rsidRPr="00F13A52" w:rsidRDefault="004A698D" w:rsidP="00B50B8E">
      <w:pPr>
        <w:pStyle w:val="Default"/>
        <w:rPr>
          <w:rFonts w:asciiTheme="minorEastAsia" w:eastAsiaTheme="minorEastAsia" w:hAnsiTheme="minorEastAsia" w:cs="Times New Roman"/>
        </w:rPr>
      </w:pPr>
    </w:p>
    <w:p w:rsidR="00B50B8E" w:rsidRPr="00F13A52" w:rsidRDefault="00B50B8E" w:rsidP="00B50B8E">
      <w:pPr>
        <w:widowControl/>
        <w:rPr>
          <w:rFonts w:asciiTheme="minorEastAsia" w:hAnsiTheme="minorEastAsia" w:cs="Times New Roman"/>
          <w:b/>
          <w:bCs/>
          <w:kern w:val="52"/>
          <w:sz w:val="52"/>
          <w:szCs w:val="52"/>
        </w:rPr>
      </w:pPr>
      <w:r w:rsidRPr="00F13A52">
        <w:rPr>
          <w:rFonts w:asciiTheme="minorEastAsia" w:hAnsiTheme="minorEastAsia" w:cs="Times New Roman"/>
        </w:rPr>
        <w:t xml:space="preserve"> </w:t>
      </w:r>
      <w:r w:rsidRPr="00F13A52">
        <w:rPr>
          <w:rFonts w:asciiTheme="minorEastAsia" w:hAnsiTheme="minorEastAsia" w:cs="Times New Roman" w:hint="eastAsia"/>
          <w:b/>
          <w:sz w:val="40"/>
          <w:szCs w:val="40"/>
        </w:rPr>
        <w:t>出國報告（出國類別：研習）</w:t>
      </w:r>
    </w:p>
    <w:p w:rsidR="00B50B8E" w:rsidRPr="00F13A52" w:rsidRDefault="00B50B8E" w:rsidP="00B50B8E">
      <w:pPr>
        <w:pStyle w:val="Default"/>
        <w:rPr>
          <w:rFonts w:asciiTheme="minorEastAsia" w:eastAsiaTheme="minorEastAsia" w:hAnsiTheme="minorEastAsia" w:cs="Times New Roman"/>
          <w:sz w:val="40"/>
          <w:szCs w:val="40"/>
        </w:rPr>
      </w:pPr>
    </w:p>
    <w:p w:rsidR="00B50B8E" w:rsidRPr="00F13A52" w:rsidRDefault="00B50B8E" w:rsidP="00B50B8E">
      <w:pPr>
        <w:pStyle w:val="Default"/>
        <w:rPr>
          <w:rFonts w:asciiTheme="minorEastAsia" w:eastAsiaTheme="minorEastAsia" w:hAnsiTheme="minorEastAsia" w:cs="Times New Roman"/>
          <w:sz w:val="40"/>
          <w:szCs w:val="40"/>
        </w:rPr>
      </w:pPr>
    </w:p>
    <w:p w:rsidR="003D463D" w:rsidRPr="00F13A52" w:rsidRDefault="003D463D" w:rsidP="00B50B8E">
      <w:pPr>
        <w:pStyle w:val="Default"/>
        <w:rPr>
          <w:rFonts w:asciiTheme="minorEastAsia" w:eastAsiaTheme="minorEastAsia" w:hAnsiTheme="minorEastAsia" w:cs="Times New Roman"/>
          <w:sz w:val="40"/>
          <w:szCs w:val="40"/>
        </w:rPr>
      </w:pPr>
    </w:p>
    <w:p w:rsidR="004A698D" w:rsidRPr="00F13A52" w:rsidRDefault="004A698D" w:rsidP="00B50B8E">
      <w:pPr>
        <w:pStyle w:val="Default"/>
        <w:rPr>
          <w:rFonts w:asciiTheme="minorEastAsia" w:eastAsiaTheme="minorEastAsia" w:hAnsiTheme="minorEastAsia" w:cs="Times New Roman"/>
          <w:sz w:val="40"/>
          <w:szCs w:val="40"/>
        </w:rPr>
      </w:pPr>
    </w:p>
    <w:p w:rsidR="00B50B8E" w:rsidRPr="00F13A52" w:rsidRDefault="00B50B8E" w:rsidP="007B474C">
      <w:pPr>
        <w:pStyle w:val="Default"/>
        <w:jc w:val="center"/>
        <w:rPr>
          <w:rFonts w:asciiTheme="minorEastAsia" w:eastAsiaTheme="minorEastAsia" w:hAnsiTheme="minorEastAsia" w:cs="Times New Roman"/>
          <w:b/>
          <w:sz w:val="52"/>
          <w:szCs w:val="52"/>
        </w:rPr>
      </w:pPr>
      <w:r w:rsidRPr="00F13A52">
        <w:rPr>
          <w:rFonts w:asciiTheme="minorEastAsia" w:eastAsiaTheme="minorEastAsia" w:hAnsiTheme="minorEastAsia" w:cs="Times New Roman" w:hint="eastAsia"/>
          <w:b/>
          <w:sz w:val="52"/>
          <w:szCs w:val="52"/>
        </w:rPr>
        <w:t>高階文官培訓飛躍方案105年訓練</w:t>
      </w:r>
    </w:p>
    <w:p w:rsidR="00B50B8E" w:rsidRPr="00F13A52" w:rsidRDefault="00B50B8E" w:rsidP="007B474C">
      <w:pPr>
        <w:pStyle w:val="Default"/>
        <w:jc w:val="center"/>
        <w:rPr>
          <w:rFonts w:asciiTheme="minorEastAsia" w:eastAsiaTheme="minorEastAsia" w:hAnsiTheme="minorEastAsia" w:cs="Times New Roman"/>
          <w:b/>
          <w:sz w:val="52"/>
          <w:szCs w:val="52"/>
        </w:rPr>
      </w:pPr>
      <w:r w:rsidRPr="00F13A52">
        <w:rPr>
          <w:rFonts w:asciiTheme="minorEastAsia" w:eastAsiaTheme="minorEastAsia" w:hAnsiTheme="minorEastAsia" w:cs="Times New Roman" w:hint="eastAsia"/>
          <w:b/>
          <w:sz w:val="52"/>
          <w:szCs w:val="52"/>
        </w:rPr>
        <w:t>決策發展訓練國外研習成果報告</w:t>
      </w:r>
    </w:p>
    <w:p w:rsidR="00B50B8E" w:rsidRPr="00F13A52" w:rsidRDefault="00B50B8E" w:rsidP="00B50B8E">
      <w:pPr>
        <w:widowControl/>
        <w:jc w:val="center"/>
        <w:rPr>
          <w:rFonts w:asciiTheme="minorEastAsia" w:hAnsiTheme="minorEastAsia" w:cs="Times New Roman"/>
          <w:b/>
          <w:bCs/>
          <w:kern w:val="52"/>
          <w:szCs w:val="24"/>
        </w:rPr>
      </w:pPr>
    </w:p>
    <w:p w:rsidR="00B50B8E" w:rsidRPr="00F13A52" w:rsidRDefault="00B50B8E" w:rsidP="00B50B8E">
      <w:pPr>
        <w:widowControl/>
        <w:jc w:val="center"/>
        <w:rPr>
          <w:rFonts w:asciiTheme="minorEastAsia" w:hAnsiTheme="minorEastAsia" w:cs="Times New Roman"/>
          <w:b/>
          <w:bCs/>
          <w:kern w:val="52"/>
          <w:szCs w:val="24"/>
        </w:rPr>
      </w:pPr>
    </w:p>
    <w:p w:rsidR="00B50B8E" w:rsidRPr="00F13A52" w:rsidRDefault="00B50B8E" w:rsidP="00B50B8E">
      <w:pPr>
        <w:widowControl/>
        <w:jc w:val="center"/>
        <w:rPr>
          <w:rFonts w:asciiTheme="minorEastAsia" w:hAnsiTheme="minorEastAsia" w:cs="Times New Roman"/>
          <w:b/>
          <w:bCs/>
          <w:kern w:val="52"/>
          <w:szCs w:val="24"/>
        </w:rPr>
      </w:pPr>
    </w:p>
    <w:p w:rsidR="00B50B8E" w:rsidRPr="00F13A52" w:rsidRDefault="00B50B8E" w:rsidP="00B50B8E">
      <w:pPr>
        <w:widowControl/>
        <w:jc w:val="center"/>
        <w:rPr>
          <w:rFonts w:asciiTheme="minorEastAsia" w:hAnsiTheme="minorEastAsia" w:cs="Times New Roman"/>
          <w:b/>
          <w:bCs/>
          <w:kern w:val="52"/>
          <w:szCs w:val="24"/>
        </w:rPr>
      </w:pPr>
    </w:p>
    <w:p w:rsidR="00B50B8E" w:rsidRPr="00F13A52" w:rsidRDefault="00B50B8E" w:rsidP="00B50B8E">
      <w:pPr>
        <w:widowControl/>
        <w:jc w:val="center"/>
        <w:rPr>
          <w:rFonts w:asciiTheme="minorEastAsia" w:hAnsiTheme="minorEastAsia" w:cs="Times New Roman"/>
          <w:b/>
          <w:bCs/>
          <w:kern w:val="52"/>
          <w:szCs w:val="24"/>
        </w:rPr>
      </w:pPr>
    </w:p>
    <w:p w:rsidR="00B50B8E" w:rsidRPr="00F13A52" w:rsidRDefault="00B50B8E" w:rsidP="00B50B8E">
      <w:pPr>
        <w:widowControl/>
        <w:jc w:val="center"/>
        <w:rPr>
          <w:rFonts w:asciiTheme="minorEastAsia" w:hAnsiTheme="minorEastAsia" w:cs="Times New Roman"/>
          <w:b/>
          <w:bCs/>
          <w:kern w:val="52"/>
          <w:szCs w:val="24"/>
        </w:rPr>
      </w:pPr>
    </w:p>
    <w:p w:rsidR="00B50B8E" w:rsidRPr="00F13A52" w:rsidRDefault="00B50B8E" w:rsidP="00B50B8E">
      <w:pPr>
        <w:widowControl/>
        <w:jc w:val="center"/>
        <w:rPr>
          <w:rFonts w:asciiTheme="minorEastAsia" w:hAnsiTheme="minorEastAsia" w:cs="Times New Roman"/>
          <w:b/>
          <w:bCs/>
          <w:kern w:val="52"/>
          <w:szCs w:val="24"/>
        </w:rPr>
      </w:pPr>
    </w:p>
    <w:p w:rsidR="00B50B8E" w:rsidRPr="00F13A52" w:rsidRDefault="00B50B8E" w:rsidP="00B50B8E">
      <w:pPr>
        <w:widowControl/>
        <w:jc w:val="center"/>
        <w:rPr>
          <w:rFonts w:asciiTheme="minorEastAsia" w:hAnsiTheme="minorEastAsia" w:cs="Times New Roman"/>
          <w:b/>
          <w:bCs/>
          <w:kern w:val="52"/>
          <w:szCs w:val="24"/>
        </w:rPr>
      </w:pPr>
    </w:p>
    <w:p w:rsidR="00B50B8E" w:rsidRPr="00F13A52" w:rsidRDefault="00B50B8E" w:rsidP="00B50B8E">
      <w:pPr>
        <w:widowControl/>
        <w:jc w:val="center"/>
        <w:rPr>
          <w:rFonts w:asciiTheme="minorEastAsia" w:hAnsiTheme="minorEastAsia" w:cs="Times New Roman"/>
          <w:b/>
          <w:bCs/>
          <w:kern w:val="52"/>
          <w:szCs w:val="24"/>
        </w:rPr>
      </w:pPr>
    </w:p>
    <w:p w:rsidR="004A698D" w:rsidRPr="00F13A52" w:rsidRDefault="004A698D" w:rsidP="00B50B8E">
      <w:pPr>
        <w:widowControl/>
        <w:jc w:val="center"/>
        <w:rPr>
          <w:rFonts w:asciiTheme="minorEastAsia" w:hAnsiTheme="minorEastAsia" w:cs="Times New Roman"/>
          <w:b/>
          <w:bCs/>
          <w:kern w:val="52"/>
          <w:szCs w:val="24"/>
        </w:rPr>
      </w:pPr>
    </w:p>
    <w:p w:rsidR="004A698D" w:rsidRPr="00F13A52" w:rsidRDefault="004A698D" w:rsidP="00B50B8E">
      <w:pPr>
        <w:widowControl/>
        <w:jc w:val="center"/>
        <w:rPr>
          <w:rFonts w:asciiTheme="minorEastAsia" w:hAnsiTheme="minorEastAsia" w:cs="Times New Roman"/>
          <w:b/>
          <w:bCs/>
          <w:kern w:val="52"/>
          <w:szCs w:val="24"/>
        </w:rPr>
      </w:pPr>
    </w:p>
    <w:p w:rsidR="004A698D" w:rsidRPr="00F13A52" w:rsidRDefault="004A698D" w:rsidP="00B50B8E">
      <w:pPr>
        <w:widowControl/>
        <w:jc w:val="center"/>
        <w:rPr>
          <w:rFonts w:asciiTheme="minorEastAsia" w:hAnsiTheme="minorEastAsia" w:cs="Times New Roman"/>
          <w:b/>
          <w:bCs/>
          <w:kern w:val="52"/>
          <w:szCs w:val="24"/>
        </w:rPr>
      </w:pPr>
    </w:p>
    <w:p w:rsidR="00B50B8E" w:rsidRPr="00F13A52" w:rsidRDefault="00B50B8E" w:rsidP="00B50B8E">
      <w:pPr>
        <w:pStyle w:val="Default"/>
        <w:rPr>
          <w:rFonts w:asciiTheme="minorEastAsia" w:eastAsiaTheme="minorEastAsia" w:hAnsiTheme="minorEastAsia" w:cs="Times New Roman"/>
        </w:rPr>
      </w:pPr>
    </w:p>
    <w:p w:rsidR="00B50B8E" w:rsidRPr="00F13A52" w:rsidRDefault="00B50B8E" w:rsidP="00CD616D">
      <w:pPr>
        <w:spacing w:line="400" w:lineRule="exact"/>
        <w:ind w:firstLineChars="455" w:firstLine="1275"/>
        <w:rPr>
          <w:rFonts w:asciiTheme="minorEastAsia" w:hAnsiTheme="minorEastAsia" w:cs="Times New Roman"/>
          <w:b/>
          <w:sz w:val="28"/>
          <w:szCs w:val="24"/>
        </w:rPr>
      </w:pPr>
      <w:r w:rsidRPr="00F13A52">
        <w:rPr>
          <w:rFonts w:asciiTheme="minorEastAsia" w:hAnsiTheme="minorEastAsia" w:cs="Times New Roman" w:hint="eastAsia"/>
          <w:b/>
          <w:sz w:val="28"/>
          <w:szCs w:val="24"/>
        </w:rPr>
        <w:t>主辦機關：公務人員保障暨培訓委員會</w:t>
      </w:r>
    </w:p>
    <w:p w:rsidR="000C057D" w:rsidRPr="00F13A52" w:rsidRDefault="00B50B8E" w:rsidP="00CD616D">
      <w:pPr>
        <w:spacing w:line="400" w:lineRule="exact"/>
        <w:ind w:left="795" w:firstLine="480"/>
        <w:rPr>
          <w:rFonts w:asciiTheme="minorEastAsia" w:hAnsiTheme="minorEastAsia" w:cs="Times New Roman"/>
          <w:b/>
          <w:sz w:val="28"/>
          <w:szCs w:val="24"/>
        </w:rPr>
      </w:pPr>
      <w:r w:rsidRPr="00F13A52">
        <w:rPr>
          <w:rFonts w:asciiTheme="minorEastAsia" w:hAnsiTheme="minorEastAsia" w:cs="Times New Roman" w:hint="eastAsia"/>
          <w:b/>
          <w:sz w:val="28"/>
          <w:szCs w:val="24"/>
        </w:rPr>
        <w:t>報告人員：高階文官培訓</w:t>
      </w:r>
      <w:r w:rsidRPr="00F13A52">
        <w:rPr>
          <w:rFonts w:asciiTheme="minorEastAsia" w:hAnsiTheme="minorEastAsia" w:cs="Times New Roman"/>
          <w:b/>
          <w:sz w:val="28"/>
          <w:szCs w:val="24"/>
        </w:rPr>
        <w:t>10</w:t>
      </w:r>
      <w:r w:rsidR="00DF0EC1" w:rsidRPr="00F13A52">
        <w:rPr>
          <w:rFonts w:asciiTheme="minorEastAsia" w:hAnsiTheme="minorEastAsia" w:cs="Times New Roman"/>
          <w:b/>
          <w:sz w:val="28"/>
          <w:szCs w:val="24"/>
        </w:rPr>
        <w:t>5</w:t>
      </w:r>
      <w:r w:rsidRPr="00F13A52">
        <w:rPr>
          <w:rFonts w:asciiTheme="minorEastAsia" w:hAnsiTheme="minorEastAsia" w:cs="Times New Roman" w:hint="eastAsia"/>
          <w:b/>
          <w:sz w:val="28"/>
          <w:szCs w:val="24"/>
        </w:rPr>
        <w:t>年決策發展訓練全體學員</w:t>
      </w:r>
    </w:p>
    <w:p w:rsidR="000C057D" w:rsidRPr="00F13A52" w:rsidRDefault="00B50B8E" w:rsidP="00CD616D">
      <w:pPr>
        <w:spacing w:line="400" w:lineRule="exact"/>
        <w:ind w:left="795" w:firstLine="480"/>
        <w:rPr>
          <w:rFonts w:asciiTheme="minorEastAsia" w:hAnsiTheme="minorEastAsia" w:cs="Times New Roman"/>
          <w:b/>
          <w:sz w:val="28"/>
        </w:rPr>
      </w:pPr>
      <w:r w:rsidRPr="00F13A52">
        <w:rPr>
          <w:rFonts w:asciiTheme="minorEastAsia" w:hAnsiTheme="minorEastAsia" w:cs="Times New Roman" w:hint="eastAsia"/>
          <w:b/>
          <w:sz w:val="28"/>
          <w:szCs w:val="24"/>
        </w:rPr>
        <w:t>研習地點：</w:t>
      </w:r>
      <w:r w:rsidR="00DF0EC1" w:rsidRPr="00F13A52">
        <w:rPr>
          <w:rFonts w:asciiTheme="minorEastAsia" w:hAnsiTheme="minorEastAsia" w:cs="Times New Roman" w:hint="eastAsia"/>
          <w:b/>
          <w:sz w:val="28"/>
          <w:szCs w:val="24"/>
        </w:rPr>
        <w:t>比利時</w:t>
      </w:r>
    </w:p>
    <w:p w:rsidR="000C057D" w:rsidRPr="00F13A52" w:rsidRDefault="00B50B8E" w:rsidP="00CD616D">
      <w:pPr>
        <w:spacing w:line="400" w:lineRule="exact"/>
        <w:ind w:left="795" w:firstLine="480"/>
        <w:rPr>
          <w:rFonts w:asciiTheme="minorEastAsia" w:hAnsiTheme="minorEastAsia" w:cs="Times New Roman"/>
          <w:b/>
          <w:sz w:val="28"/>
          <w:szCs w:val="24"/>
        </w:rPr>
      </w:pPr>
      <w:r w:rsidRPr="00F13A52">
        <w:rPr>
          <w:rFonts w:asciiTheme="minorEastAsia" w:hAnsiTheme="minorEastAsia" w:cs="Times New Roman" w:hint="eastAsia"/>
          <w:b/>
          <w:sz w:val="28"/>
          <w:szCs w:val="24"/>
        </w:rPr>
        <w:t>出國期間：</w:t>
      </w:r>
      <w:r w:rsidRPr="00F13A52">
        <w:rPr>
          <w:rFonts w:asciiTheme="minorEastAsia" w:hAnsiTheme="minorEastAsia" w:cs="Times New Roman"/>
          <w:b/>
          <w:sz w:val="28"/>
          <w:szCs w:val="24"/>
        </w:rPr>
        <w:t>105</w:t>
      </w:r>
      <w:r w:rsidRPr="00F13A52">
        <w:rPr>
          <w:rFonts w:asciiTheme="minorEastAsia" w:hAnsiTheme="minorEastAsia" w:cs="Times New Roman" w:hint="eastAsia"/>
          <w:b/>
          <w:sz w:val="28"/>
          <w:szCs w:val="24"/>
        </w:rPr>
        <w:t>年</w:t>
      </w:r>
      <w:r w:rsidRPr="00F13A52">
        <w:rPr>
          <w:rFonts w:asciiTheme="minorEastAsia" w:hAnsiTheme="minorEastAsia" w:cs="Times New Roman"/>
          <w:b/>
          <w:sz w:val="28"/>
          <w:szCs w:val="24"/>
        </w:rPr>
        <w:t>9</w:t>
      </w:r>
      <w:r w:rsidRPr="00F13A52">
        <w:rPr>
          <w:rFonts w:asciiTheme="minorEastAsia" w:hAnsiTheme="minorEastAsia" w:cs="Times New Roman" w:hint="eastAsia"/>
          <w:b/>
          <w:sz w:val="28"/>
          <w:szCs w:val="24"/>
        </w:rPr>
        <w:t>月</w:t>
      </w:r>
      <w:r w:rsidRPr="00F13A52">
        <w:rPr>
          <w:rFonts w:asciiTheme="minorEastAsia" w:hAnsiTheme="minorEastAsia" w:cs="Times New Roman"/>
          <w:b/>
          <w:sz w:val="28"/>
          <w:szCs w:val="24"/>
        </w:rPr>
        <w:t>3</w:t>
      </w:r>
      <w:r w:rsidRPr="00F13A52">
        <w:rPr>
          <w:rFonts w:asciiTheme="minorEastAsia" w:hAnsiTheme="minorEastAsia" w:cs="Times New Roman" w:hint="eastAsia"/>
          <w:b/>
          <w:sz w:val="28"/>
          <w:szCs w:val="24"/>
        </w:rPr>
        <w:t>日至</w:t>
      </w:r>
      <w:r w:rsidRPr="00F13A52">
        <w:rPr>
          <w:rFonts w:asciiTheme="minorEastAsia" w:hAnsiTheme="minorEastAsia" w:cs="Times New Roman"/>
          <w:b/>
          <w:sz w:val="28"/>
          <w:szCs w:val="24"/>
        </w:rPr>
        <w:t>105</w:t>
      </w:r>
      <w:r w:rsidRPr="00F13A52">
        <w:rPr>
          <w:rFonts w:asciiTheme="minorEastAsia" w:hAnsiTheme="minorEastAsia" w:cs="Times New Roman" w:hint="eastAsia"/>
          <w:b/>
          <w:sz w:val="28"/>
          <w:szCs w:val="24"/>
        </w:rPr>
        <w:t>年</w:t>
      </w:r>
      <w:r w:rsidRPr="00F13A52">
        <w:rPr>
          <w:rFonts w:asciiTheme="minorEastAsia" w:hAnsiTheme="minorEastAsia" w:cs="Times New Roman"/>
          <w:b/>
          <w:sz w:val="28"/>
          <w:szCs w:val="24"/>
        </w:rPr>
        <w:t>9</w:t>
      </w:r>
      <w:r w:rsidRPr="00F13A52">
        <w:rPr>
          <w:rFonts w:asciiTheme="minorEastAsia" w:hAnsiTheme="minorEastAsia" w:cs="Times New Roman" w:hint="eastAsia"/>
          <w:b/>
          <w:sz w:val="28"/>
          <w:szCs w:val="24"/>
        </w:rPr>
        <w:t>月</w:t>
      </w:r>
      <w:r w:rsidRPr="00F13A52">
        <w:rPr>
          <w:rFonts w:asciiTheme="minorEastAsia" w:hAnsiTheme="minorEastAsia" w:cs="Times New Roman"/>
          <w:b/>
          <w:sz w:val="28"/>
          <w:szCs w:val="24"/>
        </w:rPr>
        <w:t>14</w:t>
      </w:r>
      <w:r w:rsidRPr="00F13A52">
        <w:rPr>
          <w:rFonts w:asciiTheme="minorEastAsia" w:hAnsiTheme="minorEastAsia" w:cs="Times New Roman" w:hint="eastAsia"/>
          <w:b/>
          <w:sz w:val="28"/>
          <w:szCs w:val="24"/>
        </w:rPr>
        <w:t>日</w:t>
      </w:r>
    </w:p>
    <w:p w:rsidR="00B50B8E" w:rsidRPr="00F13A52" w:rsidRDefault="00B50B8E" w:rsidP="00CD616D">
      <w:pPr>
        <w:spacing w:line="400" w:lineRule="exact"/>
        <w:ind w:left="795" w:firstLine="480"/>
        <w:rPr>
          <w:rFonts w:asciiTheme="minorEastAsia" w:hAnsiTheme="minorEastAsia" w:cs="Times New Roman"/>
          <w:b/>
          <w:sz w:val="28"/>
          <w:szCs w:val="24"/>
        </w:rPr>
      </w:pPr>
      <w:r w:rsidRPr="00F13A52">
        <w:rPr>
          <w:rFonts w:asciiTheme="minorEastAsia" w:hAnsiTheme="minorEastAsia" w:cs="Times New Roman" w:hint="eastAsia"/>
          <w:b/>
          <w:sz w:val="28"/>
          <w:szCs w:val="24"/>
        </w:rPr>
        <w:t>報告日期：</w:t>
      </w:r>
      <w:r w:rsidRPr="00F13A52">
        <w:rPr>
          <w:rFonts w:asciiTheme="minorEastAsia" w:hAnsiTheme="minorEastAsia" w:cs="Times New Roman"/>
          <w:b/>
          <w:sz w:val="28"/>
          <w:szCs w:val="24"/>
        </w:rPr>
        <w:t>105</w:t>
      </w:r>
      <w:r w:rsidRPr="00F13A52">
        <w:rPr>
          <w:rFonts w:asciiTheme="minorEastAsia" w:hAnsiTheme="minorEastAsia" w:cs="Times New Roman" w:hint="eastAsia"/>
          <w:b/>
          <w:sz w:val="28"/>
          <w:szCs w:val="24"/>
        </w:rPr>
        <w:t>年</w:t>
      </w:r>
      <w:r w:rsidRPr="00F13A52">
        <w:rPr>
          <w:rFonts w:asciiTheme="minorEastAsia" w:hAnsiTheme="minorEastAsia" w:cs="Times New Roman"/>
          <w:b/>
          <w:sz w:val="28"/>
          <w:szCs w:val="24"/>
        </w:rPr>
        <w:t>11</w:t>
      </w:r>
      <w:r w:rsidRPr="00F13A52">
        <w:rPr>
          <w:rFonts w:asciiTheme="minorEastAsia" w:hAnsiTheme="minorEastAsia" w:cs="Times New Roman" w:hint="eastAsia"/>
          <w:b/>
          <w:sz w:val="28"/>
          <w:szCs w:val="24"/>
        </w:rPr>
        <w:t>月</w:t>
      </w:r>
      <w:bookmarkStart w:id="1" w:name="_GoBack"/>
      <w:bookmarkEnd w:id="1"/>
      <w:r w:rsidR="000C057D" w:rsidRPr="00F13A52">
        <w:rPr>
          <w:rFonts w:asciiTheme="minorEastAsia" w:hAnsiTheme="minorEastAsia" w:cs="Times New Roman"/>
          <w:b/>
          <w:sz w:val="28"/>
          <w:szCs w:val="24"/>
        </w:rPr>
        <w:t>2</w:t>
      </w:r>
      <w:r w:rsidRPr="00F13A52">
        <w:rPr>
          <w:rFonts w:asciiTheme="minorEastAsia" w:hAnsiTheme="minorEastAsia" w:cs="Times New Roman" w:hint="eastAsia"/>
          <w:b/>
          <w:sz w:val="28"/>
          <w:szCs w:val="24"/>
        </w:rPr>
        <w:t>日</w:t>
      </w:r>
    </w:p>
    <w:p w:rsidR="00E9743A" w:rsidRDefault="00E9743A" w:rsidP="00F13A52"/>
    <w:p w:rsidR="00E9743A" w:rsidRDefault="00E9743A" w:rsidP="00F13A52"/>
    <w:p w:rsidR="00E9743A" w:rsidRDefault="00E9743A" w:rsidP="00F13A52"/>
    <w:p w:rsidR="00E9743A" w:rsidRPr="00F13A52" w:rsidRDefault="00E9743A" w:rsidP="00F13A52">
      <w:pPr>
        <w:jc w:val="center"/>
        <w:rPr>
          <w:sz w:val="28"/>
        </w:rPr>
      </w:pPr>
      <w:r w:rsidRPr="00F13A52">
        <w:rPr>
          <w:b/>
          <w:sz w:val="28"/>
        </w:rPr>
        <w:lastRenderedPageBreak/>
        <w:t>摘要</w:t>
      </w:r>
    </w:p>
    <w:p w:rsidR="00E9743A" w:rsidRPr="006764FF" w:rsidRDefault="00E9743A" w:rsidP="00E9743A">
      <w:pPr>
        <w:pStyle w:val="Default"/>
        <w:ind w:firstLine="480"/>
        <w:rPr>
          <w:rFonts w:asciiTheme="minorEastAsia" w:eastAsiaTheme="minorEastAsia" w:hAnsiTheme="minorEastAsia" w:cs="Times New Roman"/>
        </w:rPr>
      </w:pPr>
    </w:p>
    <w:p w:rsidR="00E9743A" w:rsidRPr="006764FF" w:rsidRDefault="00E9743A" w:rsidP="00E9743A">
      <w:pPr>
        <w:pStyle w:val="Default"/>
        <w:ind w:firstLine="480"/>
        <w:jc w:val="both"/>
        <w:rPr>
          <w:rFonts w:asciiTheme="minorEastAsia" w:eastAsiaTheme="minorEastAsia" w:hAnsiTheme="minorEastAsia" w:cs="Times New Roman"/>
          <w:color w:val="auto"/>
          <w:sz w:val="23"/>
          <w:szCs w:val="23"/>
        </w:rPr>
      </w:pPr>
      <w:r w:rsidRPr="006764FF">
        <w:rPr>
          <w:rFonts w:asciiTheme="minorEastAsia" w:eastAsiaTheme="minorEastAsia" w:hAnsiTheme="minorEastAsia" w:cs="Times New Roman"/>
        </w:rPr>
        <w:t>「決策發展訓練」是為提升公務部門高階主管(13職等以上)的領導力、決策知能與技巧、</w:t>
      </w:r>
      <w:r w:rsidRPr="006764FF">
        <w:rPr>
          <w:rFonts w:asciiTheme="minorEastAsia" w:eastAsiaTheme="minorEastAsia" w:hAnsiTheme="minorEastAsia" w:cs="Times New Roman" w:hint="eastAsia"/>
        </w:rPr>
        <w:t>創新與變革、</w:t>
      </w:r>
      <w:r w:rsidRPr="006764FF">
        <w:rPr>
          <w:rFonts w:asciiTheme="minorEastAsia" w:eastAsiaTheme="minorEastAsia" w:hAnsiTheme="minorEastAsia" w:cs="Times New Roman"/>
        </w:rPr>
        <w:t>洞察國際趨勢，作為訓練核心。於</w:t>
      </w:r>
      <w:r w:rsidRPr="006764FF">
        <w:rPr>
          <w:rFonts w:asciiTheme="minorEastAsia" w:eastAsiaTheme="minorEastAsia" w:hAnsiTheme="minorEastAsia" w:cs="Times New Roman"/>
          <w:sz w:val="23"/>
          <w:szCs w:val="23"/>
        </w:rPr>
        <w:t>保訓會、文官學院與比利時聯邦行政訓練學院（TIFA）的多年合作下，今年透過TIFA安排國外學習課程，整個學習過程包含了主題上課、機關參訪、</w:t>
      </w:r>
      <w:r w:rsidRPr="006764FF">
        <w:rPr>
          <w:rFonts w:asciiTheme="minorEastAsia" w:eastAsiaTheme="minorEastAsia" w:hAnsiTheme="minorEastAsia" w:cs="Times New Roman" w:hint="eastAsia"/>
          <w:sz w:val="23"/>
          <w:szCs w:val="23"/>
        </w:rPr>
        <w:t>深度對談</w:t>
      </w:r>
      <w:r w:rsidRPr="006764FF">
        <w:rPr>
          <w:rFonts w:asciiTheme="minorEastAsia" w:eastAsiaTheme="minorEastAsia" w:hAnsiTheme="minorEastAsia" w:cs="Times New Roman"/>
          <w:sz w:val="23"/>
          <w:szCs w:val="23"/>
        </w:rPr>
        <w:t>等。共計參訪了比利時</w:t>
      </w:r>
      <w:r w:rsidRPr="006764FF">
        <w:rPr>
          <w:rFonts w:asciiTheme="minorEastAsia" w:eastAsiaTheme="minorEastAsia" w:hAnsiTheme="minorEastAsia" w:cs="Times New Roman"/>
        </w:rPr>
        <w:t>聯邦行政訓練學院</w:t>
      </w:r>
      <w:r w:rsidRPr="006764FF">
        <w:rPr>
          <w:rFonts w:asciiTheme="minorEastAsia" w:eastAsiaTheme="minorEastAsia" w:hAnsiTheme="minorEastAsia" w:cs="Times New Roman"/>
          <w:sz w:val="23"/>
          <w:szCs w:val="23"/>
        </w:rPr>
        <w:t>、聯邦國土安全局、歐盟行政學校、歐洲議會、聯邦人事遴選局、聯邦</w:t>
      </w:r>
      <w:r w:rsidRPr="006764FF">
        <w:rPr>
          <w:rFonts w:asciiTheme="minorEastAsia" w:eastAsiaTheme="minorEastAsia" w:hAnsiTheme="minorEastAsia" w:cs="Times New Roman"/>
        </w:rPr>
        <w:t>外交、外貿暨發展合作部</w:t>
      </w:r>
      <w:r w:rsidRPr="006764FF">
        <w:rPr>
          <w:rFonts w:asciiTheme="minorEastAsia" w:eastAsiaTheme="minorEastAsia" w:hAnsiTheme="minorEastAsia" w:cs="Times New Roman"/>
          <w:sz w:val="23"/>
          <w:szCs w:val="23"/>
        </w:rPr>
        <w:t>、聯邦社會安全部、</w:t>
      </w:r>
      <w:r w:rsidRPr="006764FF">
        <w:rPr>
          <w:rFonts w:asciiTheme="minorEastAsia" w:eastAsiaTheme="minorEastAsia" w:hAnsiTheme="minorEastAsia" w:cs="Times New Roman"/>
        </w:rPr>
        <w:t>聯邦食物鏈安全署</w:t>
      </w:r>
      <w:r w:rsidRPr="006764FF">
        <w:rPr>
          <w:rFonts w:asciiTheme="minorEastAsia" w:eastAsiaTheme="minorEastAsia" w:hAnsiTheme="minorEastAsia" w:cs="Times New Roman"/>
          <w:sz w:val="23"/>
          <w:szCs w:val="23"/>
        </w:rPr>
        <w:t>、以及被評為全歐洲最具創新力第一名的魯汶大學等機構，進行面對面的直接討論，瞭解各單位的</w:t>
      </w:r>
      <w:r w:rsidRPr="006764FF">
        <w:rPr>
          <w:rFonts w:asciiTheme="minorEastAsia" w:eastAsiaTheme="minorEastAsia" w:hAnsiTheme="minorEastAsia" w:cs="Times New Roman"/>
          <w:color w:val="auto"/>
          <w:sz w:val="23"/>
          <w:szCs w:val="23"/>
        </w:rPr>
        <w:t>創新與運作優勢狀況，整個行程緊湊且充實，學習內容令人印象深刻。</w:t>
      </w:r>
    </w:p>
    <w:p w:rsidR="00E9743A" w:rsidRPr="006764FF" w:rsidRDefault="00E9743A" w:rsidP="00E9743A">
      <w:pPr>
        <w:pStyle w:val="Default"/>
        <w:ind w:firstLine="480"/>
        <w:jc w:val="distribute"/>
        <w:rPr>
          <w:rFonts w:asciiTheme="minorEastAsia" w:eastAsiaTheme="minorEastAsia" w:hAnsiTheme="minorEastAsia" w:cs="Times New Roman"/>
          <w:color w:val="auto"/>
          <w:sz w:val="23"/>
          <w:szCs w:val="23"/>
        </w:rPr>
      </w:pPr>
    </w:p>
    <w:p w:rsidR="00E9743A" w:rsidRPr="006764FF" w:rsidRDefault="00E9743A" w:rsidP="00E9743A">
      <w:pPr>
        <w:pStyle w:val="Default"/>
        <w:ind w:firstLine="480"/>
        <w:jc w:val="both"/>
        <w:rPr>
          <w:rFonts w:asciiTheme="minorEastAsia" w:eastAsiaTheme="minorEastAsia" w:hAnsiTheme="minorEastAsia" w:cs="Times New Roman"/>
          <w:color w:val="auto"/>
          <w:sz w:val="23"/>
          <w:szCs w:val="23"/>
        </w:rPr>
      </w:pPr>
      <w:r w:rsidRPr="006764FF">
        <w:rPr>
          <w:rFonts w:asciiTheme="minorEastAsia" w:eastAsiaTheme="minorEastAsia" w:hAnsiTheme="minorEastAsia" w:cs="Times New Roman"/>
          <w:color w:val="auto"/>
          <w:sz w:val="23"/>
          <w:szCs w:val="23"/>
        </w:rPr>
        <w:t>學習期間我們觀察到比利時於公務員的召募、晉用、</w:t>
      </w:r>
      <w:r w:rsidRPr="006764FF">
        <w:rPr>
          <w:rFonts w:asciiTheme="minorEastAsia" w:eastAsiaTheme="minorEastAsia" w:hAnsiTheme="minorEastAsia" w:cs="Times New Roman" w:hint="eastAsia"/>
          <w:color w:val="auto"/>
          <w:sz w:val="23"/>
          <w:szCs w:val="23"/>
        </w:rPr>
        <w:t>評鑑考核等措施具有民間人士參與、分權管理、有效評量與評鑑等新的開放性系統，其設計精神值得我們參考；在反恐與</w:t>
      </w:r>
      <w:r w:rsidRPr="006764FF">
        <w:rPr>
          <w:rFonts w:asciiTheme="minorEastAsia" w:eastAsiaTheme="minorEastAsia" w:hAnsiTheme="minorEastAsia" w:cs="Times New Roman"/>
          <w:color w:val="auto"/>
        </w:rPr>
        <w:t>危機處理上學到「風險循環」(Risk Cycle)</w:t>
      </w:r>
      <w:r w:rsidRPr="006764FF">
        <w:rPr>
          <w:rFonts w:asciiTheme="minorEastAsia" w:eastAsiaTheme="minorEastAsia" w:hAnsiTheme="minorEastAsia" w:cs="Times New Roman" w:hint="eastAsia"/>
          <w:color w:val="auto"/>
        </w:rPr>
        <w:t>的</w:t>
      </w:r>
      <w:r w:rsidRPr="006764FF">
        <w:rPr>
          <w:rFonts w:asciiTheme="minorEastAsia" w:eastAsiaTheme="minorEastAsia" w:hAnsiTheme="minorEastAsia" w:cs="Times New Roman"/>
          <w:color w:val="auto"/>
        </w:rPr>
        <w:t>4個重要階段，及了解比利時過去數</w:t>
      </w:r>
      <w:r w:rsidRPr="006764FF">
        <w:rPr>
          <w:rFonts w:asciiTheme="minorEastAsia" w:eastAsiaTheme="minorEastAsia" w:hAnsiTheme="minorEastAsia" w:cs="Times New Roman" w:hint="eastAsia"/>
          <w:color w:val="auto"/>
        </w:rPr>
        <w:t>次招遇恐攻前後的因應措施；在食安議題上學到比利時訂有特殊規定，要求業者須依規範落實食安，運用危害分析重要管制點系統發展出強調源頭式管理，從農場到餐桌</w:t>
      </w:r>
      <w:r w:rsidRPr="006764FF">
        <w:rPr>
          <w:rFonts w:asciiTheme="minorEastAsia" w:eastAsiaTheme="minorEastAsia" w:hAnsiTheme="minorEastAsia" w:cs="Times New Roman"/>
          <w:color w:val="auto"/>
        </w:rPr>
        <w:t>(from farm to table)</w:t>
      </w:r>
      <w:r w:rsidRPr="006764FF">
        <w:rPr>
          <w:rFonts w:asciiTheme="minorEastAsia" w:eastAsiaTheme="minorEastAsia" w:hAnsiTheme="minorEastAsia" w:cs="Times New Roman" w:hint="eastAsia"/>
          <w:color w:val="auto"/>
        </w:rPr>
        <w:t>的制度，以保食安</w:t>
      </w:r>
      <w:r w:rsidRPr="006764FF">
        <w:rPr>
          <w:rFonts w:asciiTheme="minorEastAsia" w:eastAsiaTheme="minorEastAsia" w:hAnsiTheme="minorEastAsia" w:cs="Times New Roman"/>
          <w:color w:val="auto"/>
        </w:rPr>
        <w:t>品質；</w:t>
      </w:r>
      <w:r w:rsidRPr="006764FF">
        <w:rPr>
          <w:rFonts w:asciiTheme="minorEastAsia" w:eastAsiaTheme="minorEastAsia" w:hAnsiTheme="minorEastAsia" w:cs="Times New Roman" w:hint="eastAsia"/>
          <w:color w:val="auto"/>
        </w:rPr>
        <w:t>在產學合作議題上</w:t>
      </w:r>
      <w:r w:rsidRPr="006764FF">
        <w:rPr>
          <w:rFonts w:asciiTheme="minorEastAsia" w:eastAsiaTheme="minorEastAsia" w:hAnsiTheme="minorEastAsia" w:cs="Times New Roman" w:hint="eastAsia"/>
          <w:color w:val="auto"/>
          <w:sz w:val="23"/>
          <w:szCs w:val="23"/>
        </w:rPr>
        <w:t>魯汶大學透過校內組織的有效運作與管理機制，致力於連結學術研究與廠商研發需求，不僅為學校創造產值，也為產業提供了強而有力的研發支援，獲得歐洲最具創新力大學的美名</w:t>
      </w:r>
      <w:r w:rsidRPr="006764FF">
        <w:rPr>
          <w:rFonts w:asciiTheme="minorEastAsia" w:eastAsiaTheme="minorEastAsia" w:hAnsiTheme="minorEastAsia" w:cs="Times New Roman"/>
          <w:color w:val="auto"/>
          <w:sz w:val="23"/>
          <w:szCs w:val="23"/>
        </w:rPr>
        <w:t>。</w:t>
      </w:r>
    </w:p>
    <w:p w:rsidR="00E9743A" w:rsidRPr="006764FF" w:rsidRDefault="00E9743A" w:rsidP="00E9743A">
      <w:pPr>
        <w:pStyle w:val="Default"/>
        <w:rPr>
          <w:rFonts w:asciiTheme="minorEastAsia" w:eastAsiaTheme="minorEastAsia" w:hAnsiTheme="minorEastAsia" w:cs="Times New Roman"/>
          <w:color w:val="auto"/>
          <w:sz w:val="23"/>
          <w:szCs w:val="23"/>
        </w:rPr>
      </w:pPr>
    </w:p>
    <w:p w:rsidR="00E9743A" w:rsidRPr="006764FF" w:rsidRDefault="00E9743A" w:rsidP="00E9743A">
      <w:pPr>
        <w:pStyle w:val="Default"/>
        <w:ind w:firstLine="480"/>
        <w:jc w:val="both"/>
        <w:rPr>
          <w:rFonts w:asciiTheme="minorEastAsia" w:eastAsiaTheme="minorEastAsia" w:hAnsiTheme="minorEastAsia" w:cs="Times New Roman"/>
          <w:color w:val="auto"/>
          <w:sz w:val="23"/>
          <w:szCs w:val="23"/>
        </w:rPr>
      </w:pPr>
      <w:r w:rsidRPr="006764FF">
        <w:rPr>
          <w:rFonts w:asciiTheme="minorEastAsia" w:eastAsiaTheme="minorEastAsia" w:hAnsiTheme="minorEastAsia" w:cs="Times New Roman"/>
          <w:color w:val="auto"/>
          <w:sz w:val="23"/>
          <w:szCs w:val="23"/>
        </w:rPr>
        <w:t>創新與變革則是此次學習的另一個重要印象，特別是針對組織變革、人力培訓與動機的引發、彈性管理方式、具設計美感的工作環境打造、創意思維挖掘等課程，都讓此行十天的觀摩學習更加前瞻與豐富。</w:t>
      </w:r>
    </w:p>
    <w:p w:rsidR="00E9743A" w:rsidRPr="006764FF" w:rsidRDefault="00E9743A" w:rsidP="00E9743A">
      <w:pPr>
        <w:pStyle w:val="Default"/>
        <w:rPr>
          <w:rFonts w:asciiTheme="minorEastAsia" w:eastAsiaTheme="minorEastAsia" w:hAnsiTheme="minorEastAsia" w:cs="Times New Roman"/>
          <w:color w:val="auto"/>
          <w:sz w:val="23"/>
          <w:szCs w:val="23"/>
        </w:rPr>
      </w:pPr>
    </w:p>
    <w:p w:rsidR="00E9743A" w:rsidRPr="006764FF" w:rsidRDefault="00E9743A" w:rsidP="00E9743A">
      <w:pPr>
        <w:widowControl/>
        <w:rPr>
          <w:rFonts w:asciiTheme="minorEastAsia" w:hAnsiTheme="minorEastAsia" w:cs="Times New Roman"/>
          <w:sz w:val="23"/>
          <w:szCs w:val="23"/>
        </w:rPr>
      </w:pPr>
      <w:r w:rsidRPr="006764FF">
        <w:rPr>
          <w:rFonts w:asciiTheme="minorEastAsia" w:hAnsiTheme="minorEastAsia" w:cs="Times New Roman"/>
          <w:sz w:val="23"/>
          <w:szCs w:val="23"/>
        </w:rPr>
        <w:t>關鍵字：</w:t>
      </w:r>
    </w:p>
    <w:p w:rsidR="00E9743A" w:rsidRPr="006764FF" w:rsidRDefault="00E9743A" w:rsidP="00E9743A">
      <w:pPr>
        <w:widowControl/>
        <w:rPr>
          <w:rFonts w:asciiTheme="minorEastAsia" w:hAnsiTheme="minorEastAsia" w:cs="Times New Roman"/>
          <w:sz w:val="23"/>
          <w:szCs w:val="23"/>
        </w:rPr>
      </w:pPr>
      <w:r w:rsidRPr="006764FF">
        <w:rPr>
          <w:rFonts w:asciiTheme="minorEastAsia" w:hAnsiTheme="minorEastAsia" w:cs="Times New Roman"/>
          <w:sz w:val="23"/>
          <w:szCs w:val="23"/>
        </w:rPr>
        <w:t>危機管理與溝通、人才晉用與評鑑、人才培育、創新與組織變革、團隊績效、歐盟</w:t>
      </w:r>
    </w:p>
    <w:p w:rsidR="00E9743A" w:rsidRDefault="00E9743A" w:rsidP="00E9743A">
      <w:pPr>
        <w:widowControl/>
        <w:rPr>
          <w:rFonts w:asciiTheme="minorEastAsia" w:hAnsiTheme="minorEastAsia" w:cs="Times New Roman"/>
          <w:b/>
          <w:bCs/>
          <w:kern w:val="52"/>
          <w:sz w:val="52"/>
          <w:szCs w:val="52"/>
        </w:rPr>
        <w:sectPr w:rsidR="00E9743A" w:rsidSect="00F13A52">
          <w:footerReference w:type="default" r:id="rId8"/>
          <w:pgSz w:w="11906" w:h="16838"/>
          <w:pgMar w:top="1440" w:right="1800" w:bottom="1440" w:left="1800" w:header="851" w:footer="992" w:gutter="0"/>
          <w:cols w:space="425"/>
          <w:docGrid w:type="lines" w:linePitch="360"/>
        </w:sectPr>
      </w:pPr>
    </w:p>
    <w:p w:rsidR="004E6923" w:rsidRPr="00F13A52" w:rsidRDefault="00295545" w:rsidP="00BE6481">
      <w:pPr>
        <w:pStyle w:val="10"/>
        <w:jc w:val="center"/>
        <w:rPr>
          <w:rFonts w:asciiTheme="minorEastAsia" w:eastAsiaTheme="minorEastAsia" w:hAnsiTheme="minorEastAsia" w:cs="Times New Roman"/>
          <w:sz w:val="28"/>
          <w:szCs w:val="28"/>
        </w:rPr>
      </w:pPr>
      <w:bookmarkStart w:id="2" w:name="_Toc468350999"/>
      <w:r w:rsidRPr="00F13A52">
        <w:rPr>
          <w:rFonts w:asciiTheme="minorEastAsia" w:eastAsiaTheme="minorEastAsia" w:hAnsiTheme="minorEastAsia" w:cs="Times New Roman" w:hint="eastAsia"/>
          <w:sz w:val="28"/>
          <w:szCs w:val="28"/>
        </w:rPr>
        <w:lastRenderedPageBreak/>
        <w:t>目錄</w:t>
      </w:r>
      <w:bookmarkEnd w:id="2"/>
    </w:p>
    <w:sdt>
      <w:sdtPr>
        <w:rPr>
          <w:rFonts w:asciiTheme="minorEastAsia" w:eastAsiaTheme="minorEastAsia" w:hAnsiTheme="minorEastAsia" w:cs="Times New Roman"/>
          <w:color w:val="auto"/>
          <w:kern w:val="2"/>
          <w:sz w:val="24"/>
          <w:szCs w:val="22"/>
          <w:lang w:val="zh-TW"/>
        </w:rPr>
        <w:id w:val="-1429340083"/>
        <w:docPartObj>
          <w:docPartGallery w:val="Table of Contents"/>
          <w:docPartUnique/>
        </w:docPartObj>
      </w:sdtPr>
      <w:sdtEndPr>
        <w:rPr>
          <w:b/>
          <w:bCs/>
        </w:rPr>
      </w:sdtEndPr>
      <w:sdtContent>
        <w:p w:rsidR="00C2564E" w:rsidRDefault="004E6923" w:rsidP="00F13A52">
          <w:pPr>
            <w:pStyle w:val="ae"/>
            <w:rPr>
              <w:noProof/>
            </w:rPr>
          </w:pPr>
          <w:r w:rsidRPr="00F13A52">
            <w:rPr>
              <w:rFonts w:asciiTheme="minorEastAsia" w:eastAsiaTheme="minorEastAsia" w:hAnsiTheme="minorEastAsia" w:cs="Times New Roman"/>
            </w:rPr>
            <w:fldChar w:fldCharType="begin"/>
          </w:r>
          <w:r w:rsidRPr="00F13A52">
            <w:rPr>
              <w:rFonts w:asciiTheme="minorEastAsia" w:eastAsiaTheme="minorEastAsia" w:hAnsiTheme="minorEastAsia" w:cs="Times New Roman"/>
            </w:rPr>
            <w:instrText xml:space="preserve"> TOC \o "1-3" \h \z \u </w:instrText>
          </w:r>
          <w:r w:rsidRPr="00F13A52">
            <w:rPr>
              <w:rFonts w:asciiTheme="minorEastAsia" w:eastAsiaTheme="minorEastAsia" w:hAnsiTheme="minorEastAsia" w:cs="Times New Roman"/>
            </w:rPr>
            <w:fldChar w:fldCharType="separate"/>
          </w:r>
          <w:hyperlink w:anchor="_Toc468350999" w:history="1"/>
        </w:p>
        <w:p w:rsidR="00C2564E" w:rsidRDefault="00035AE3">
          <w:pPr>
            <w:pStyle w:val="12"/>
            <w:tabs>
              <w:tab w:val="left" w:pos="960"/>
              <w:tab w:val="right" w:leader="dot" w:pos="8296"/>
            </w:tabs>
            <w:rPr>
              <w:noProof/>
            </w:rPr>
          </w:pPr>
          <w:hyperlink w:anchor="_Toc468351012" w:history="1">
            <w:r w:rsidR="00C2564E" w:rsidRPr="00661378">
              <w:rPr>
                <w:rStyle w:val="aa"/>
                <w:rFonts w:asciiTheme="minorEastAsia" w:hAnsiTheme="minorEastAsia" w:cs="Times New Roman" w:hint="eastAsia"/>
                <w:noProof/>
              </w:rPr>
              <w:t>壹、</w:t>
            </w:r>
            <w:r w:rsidR="00C2564E">
              <w:rPr>
                <w:noProof/>
              </w:rPr>
              <w:tab/>
            </w:r>
            <w:r w:rsidR="00C2564E" w:rsidRPr="00661378">
              <w:rPr>
                <w:rStyle w:val="aa"/>
                <w:rFonts w:asciiTheme="minorEastAsia" w:hAnsiTheme="minorEastAsia" w:cs="Times New Roman" w:hint="eastAsia"/>
                <w:noProof/>
              </w:rPr>
              <w:t>本文</w:t>
            </w:r>
            <w:r w:rsidR="00C2564E">
              <w:rPr>
                <w:noProof/>
                <w:webHidden/>
              </w:rPr>
              <w:tab/>
            </w:r>
            <w:r w:rsidR="00C2564E">
              <w:rPr>
                <w:noProof/>
                <w:webHidden/>
              </w:rPr>
              <w:fldChar w:fldCharType="begin"/>
            </w:r>
            <w:r w:rsidR="00C2564E">
              <w:rPr>
                <w:noProof/>
                <w:webHidden/>
              </w:rPr>
              <w:instrText xml:space="preserve"> PAGEREF _Toc468351012 \h </w:instrText>
            </w:r>
            <w:r w:rsidR="00C2564E">
              <w:rPr>
                <w:noProof/>
                <w:webHidden/>
              </w:rPr>
            </w:r>
            <w:r w:rsidR="00C2564E">
              <w:rPr>
                <w:noProof/>
                <w:webHidden/>
              </w:rPr>
              <w:fldChar w:fldCharType="separate"/>
            </w:r>
            <w:r w:rsidR="00C2564E">
              <w:rPr>
                <w:noProof/>
                <w:webHidden/>
              </w:rPr>
              <w:t>1</w:t>
            </w:r>
            <w:r w:rsidR="00C2564E">
              <w:rPr>
                <w:noProof/>
                <w:webHidden/>
              </w:rPr>
              <w:fldChar w:fldCharType="end"/>
            </w:r>
          </w:hyperlink>
        </w:p>
        <w:p w:rsidR="00C2564E" w:rsidRDefault="00035AE3">
          <w:pPr>
            <w:pStyle w:val="21"/>
            <w:tabs>
              <w:tab w:val="left" w:pos="960"/>
              <w:tab w:val="right" w:leader="dot" w:pos="8296"/>
            </w:tabs>
            <w:rPr>
              <w:rFonts w:cstheme="minorBidi"/>
              <w:noProof/>
              <w:kern w:val="2"/>
              <w:sz w:val="24"/>
            </w:rPr>
          </w:pPr>
          <w:hyperlink w:anchor="_Toc468351013" w:history="1">
            <w:r w:rsidR="00C2564E" w:rsidRPr="00661378">
              <w:rPr>
                <w:rStyle w:val="aa"/>
                <w:rFonts w:asciiTheme="minorEastAsia" w:hAnsiTheme="minorEastAsia" w:hint="eastAsia"/>
                <w:noProof/>
              </w:rPr>
              <w:t>一、</w:t>
            </w:r>
            <w:r w:rsidR="00C2564E">
              <w:rPr>
                <w:rFonts w:cstheme="minorBidi"/>
                <w:noProof/>
                <w:kern w:val="2"/>
                <w:sz w:val="24"/>
              </w:rPr>
              <w:tab/>
            </w:r>
            <w:r w:rsidR="00C2564E" w:rsidRPr="00661378">
              <w:rPr>
                <w:rStyle w:val="aa"/>
                <w:rFonts w:asciiTheme="minorEastAsia" w:hAnsiTheme="minorEastAsia" w:hint="eastAsia"/>
                <w:noProof/>
              </w:rPr>
              <w:t>前言</w:t>
            </w:r>
            <w:r w:rsidR="00C2564E">
              <w:rPr>
                <w:noProof/>
                <w:webHidden/>
              </w:rPr>
              <w:tab/>
            </w:r>
            <w:r w:rsidR="00C2564E">
              <w:rPr>
                <w:noProof/>
                <w:webHidden/>
              </w:rPr>
              <w:fldChar w:fldCharType="begin"/>
            </w:r>
            <w:r w:rsidR="00C2564E">
              <w:rPr>
                <w:noProof/>
                <w:webHidden/>
              </w:rPr>
              <w:instrText xml:space="preserve"> PAGEREF _Toc468351013 \h </w:instrText>
            </w:r>
            <w:r w:rsidR="00C2564E">
              <w:rPr>
                <w:noProof/>
                <w:webHidden/>
              </w:rPr>
            </w:r>
            <w:r w:rsidR="00C2564E">
              <w:rPr>
                <w:noProof/>
                <w:webHidden/>
              </w:rPr>
              <w:fldChar w:fldCharType="separate"/>
            </w:r>
            <w:r w:rsidR="00C2564E">
              <w:rPr>
                <w:noProof/>
                <w:webHidden/>
              </w:rPr>
              <w:t>1</w:t>
            </w:r>
            <w:r w:rsidR="00C2564E">
              <w:rPr>
                <w:noProof/>
                <w:webHidden/>
              </w:rPr>
              <w:fldChar w:fldCharType="end"/>
            </w:r>
          </w:hyperlink>
        </w:p>
        <w:p w:rsidR="00C2564E" w:rsidRDefault="00035AE3">
          <w:pPr>
            <w:pStyle w:val="21"/>
            <w:tabs>
              <w:tab w:val="left" w:pos="960"/>
              <w:tab w:val="right" w:leader="dot" w:pos="8296"/>
            </w:tabs>
            <w:rPr>
              <w:rFonts w:cstheme="minorBidi"/>
              <w:noProof/>
              <w:kern w:val="2"/>
              <w:sz w:val="24"/>
            </w:rPr>
          </w:pPr>
          <w:hyperlink w:anchor="_Toc468351014" w:history="1">
            <w:r w:rsidR="00C2564E" w:rsidRPr="00661378">
              <w:rPr>
                <w:rStyle w:val="aa"/>
                <w:rFonts w:asciiTheme="minorEastAsia" w:hAnsiTheme="minorEastAsia" w:hint="eastAsia"/>
                <w:noProof/>
              </w:rPr>
              <w:t>二、</w:t>
            </w:r>
            <w:r w:rsidR="00C2564E">
              <w:rPr>
                <w:rFonts w:cstheme="minorBidi"/>
                <w:noProof/>
                <w:kern w:val="2"/>
                <w:sz w:val="24"/>
              </w:rPr>
              <w:tab/>
            </w:r>
            <w:r w:rsidR="00C2564E" w:rsidRPr="00661378">
              <w:rPr>
                <w:rStyle w:val="aa"/>
                <w:rFonts w:asciiTheme="minorEastAsia" w:hAnsiTheme="minorEastAsia" w:hint="eastAsia"/>
                <w:noProof/>
              </w:rPr>
              <w:t>學習摘要</w:t>
            </w:r>
            <w:r w:rsidR="00C2564E">
              <w:rPr>
                <w:noProof/>
                <w:webHidden/>
              </w:rPr>
              <w:tab/>
            </w:r>
            <w:r w:rsidR="00C2564E">
              <w:rPr>
                <w:noProof/>
                <w:webHidden/>
              </w:rPr>
              <w:fldChar w:fldCharType="begin"/>
            </w:r>
            <w:r w:rsidR="00C2564E">
              <w:rPr>
                <w:noProof/>
                <w:webHidden/>
              </w:rPr>
              <w:instrText xml:space="preserve"> PAGEREF _Toc468351014 \h </w:instrText>
            </w:r>
            <w:r w:rsidR="00C2564E">
              <w:rPr>
                <w:noProof/>
                <w:webHidden/>
              </w:rPr>
            </w:r>
            <w:r w:rsidR="00C2564E">
              <w:rPr>
                <w:noProof/>
                <w:webHidden/>
              </w:rPr>
              <w:fldChar w:fldCharType="separate"/>
            </w:r>
            <w:r w:rsidR="00C2564E">
              <w:rPr>
                <w:noProof/>
                <w:webHidden/>
              </w:rPr>
              <w:t>2</w:t>
            </w:r>
            <w:r w:rsidR="00C2564E">
              <w:rPr>
                <w:noProof/>
                <w:webHidden/>
              </w:rPr>
              <w:fldChar w:fldCharType="end"/>
            </w:r>
          </w:hyperlink>
        </w:p>
        <w:p w:rsidR="00C2564E" w:rsidRDefault="00035AE3">
          <w:pPr>
            <w:pStyle w:val="31"/>
            <w:tabs>
              <w:tab w:val="left" w:pos="1200"/>
              <w:tab w:val="right" w:leader="dot" w:pos="8296"/>
            </w:tabs>
            <w:rPr>
              <w:rFonts w:cstheme="minorBidi"/>
              <w:noProof/>
              <w:kern w:val="2"/>
              <w:sz w:val="24"/>
            </w:rPr>
          </w:pPr>
          <w:hyperlink w:anchor="_Toc468351015" w:history="1">
            <w:r w:rsidR="00C2564E" w:rsidRPr="00661378">
              <w:rPr>
                <w:rStyle w:val="aa"/>
                <w:rFonts w:asciiTheme="minorEastAsia" w:hAnsiTheme="minorEastAsia" w:hint="eastAsia"/>
                <w:noProof/>
              </w:rPr>
              <w:t>(一)</w:t>
            </w:r>
            <w:r w:rsidR="00C2564E">
              <w:rPr>
                <w:rFonts w:cstheme="minorBidi"/>
                <w:noProof/>
                <w:kern w:val="2"/>
                <w:sz w:val="24"/>
              </w:rPr>
              <w:tab/>
            </w:r>
            <w:r w:rsidR="00C2564E" w:rsidRPr="00661378">
              <w:rPr>
                <w:rStyle w:val="aa"/>
                <w:rFonts w:asciiTheme="minorEastAsia" w:hAnsiTheme="minorEastAsia" w:hint="eastAsia"/>
                <w:noProof/>
              </w:rPr>
              <w:t>人力資源發展</w:t>
            </w:r>
            <w:r w:rsidR="00C2564E">
              <w:rPr>
                <w:noProof/>
                <w:webHidden/>
              </w:rPr>
              <w:tab/>
            </w:r>
            <w:r w:rsidR="00C2564E">
              <w:rPr>
                <w:noProof/>
                <w:webHidden/>
              </w:rPr>
              <w:fldChar w:fldCharType="begin"/>
            </w:r>
            <w:r w:rsidR="00C2564E">
              <w:rPr>
                <w:noProof/>
                <w:webHidden/>
              </w:rPr>
              <w:instrText xml:space="preserve"> PAGEREF _Toc468351015 \h </w:instrText>
            </w:r>
            <w:r w:rsidR="00C2564E">
              <w:rPr>
                <w:noProof/>
                <w:webHidden/>
              </w:rPr>
            </w:r>
            <w:r w:rsidR="00C2564E">
              <w:rPr>
                <w:noProof/>
                <w:webHidden/>
              </w:rPr>
              <w:fldChar w:fldCharType="separate"/>
            </w:r>
            <w:r w:rsidR="00C2564E">
              <w:rPr>
                <w:noProof/>
                <w:webHidden/>
              </w:rPr>
              <w:t>2</w:t>
            </w:r>
            <w:r w:rsidR="00C2564E">
              <w:rPr>
                <w:noProof/>
                <w:webHidden/>
              </w:rPr>
              <w:fldChar w:fldCharType="end"/>
            </w:r>
          </w:hyperlink>
        </w:p>
        <w:p w:rsidR="00C2564E" w:rsidRDefault="00035AE3">
          <w:pPr>
            <w:pStyle w:val="31"/>
            <w:tabs>
              <w:tab w:val="left" w:pos="1200"/>
              <w:tab w:val="right" w:leader="dot" w:pos="8296"/>
            </w:tabs>
            <w:rPr>
              <w:rFonts w:cstheme="minorBidi"/>
              <w:noProof/>
              <w:kern w:val="2"/>
              <w:sz w:val="24"/>
            </w:rPr>
          </w:pPr>
          <w:hyperlink w:anchor="_Toc468351016" w:history="1">
            <w:r w:rsidR="00C2564E" w:rsidRPr="00661378">
              <w:rPr>
                <w:rStyle w:val="aa"/>
                <w:rFonts w:asciiTheme="minorEastAsia" w:hAnsiTheme="minorEastAsia" w:hint="eastAsia"/>
                <w:noProof/>
              </w:rPr>
              <w:t>(二)</w:t>
            </w:r>
            <w:r w:rsidR="00C2564E">
              <w:rPr>
                <w:rFonts w:cstheme="minorBidi"/>
                <w:noProof/>
                <w:kern w:val="2"/>
                <w:sz w:val="24"/>
              </w:rPr>
              <w:tab/>
            </w:r>
            <w:r w:rsidR="00C2564E" w:rsidRPr="00661378">
              <w:rPr>
                <w:rStyle w:val="aa"/>
                <w:rFonts w:asciiTheme="minorEastAsia" w:hAnsiTheme="minorEastAsia" w:hint="eastAsia"/>
                <w:noProof/>
              </w:rPr>
              <w:t>組織競爭策略與創新思維</w:t>
            </w:r>
            <w:r w:rsidR="00C2564E">
              <w:rPr>
                <w:noProof/>
                <w:webHidden/>
              </w:rPr>
              <w:tab/>
            </w:r>
            <w:r w:rsidR="00C2564E">
              <w:rPr>
                <w:noProof/>
                <w:webHidden/>
              </w:rPr>
              <w:fldChar w:fldCharType="begin"/>
            </w:r>
            <w:r w:rsidR="00C2564E">
              <w:rPr>
                <w:noProof/>
                <w:webHidden/>
              </w:rPr>
              <w:instrText xml:space="preserve"> PAGEREF _Toc468351016 \h </w:instrText>
            </w:r>
            <w:r w:rsidR="00C2564E">
              <w:rPr>
                <w:noProof/>
                <w:webHidden/>
              </w:rPr>
            </w:r>
            <w:r w:rsidR="00C2564E">
              <w:rPr>
                <w:noProof/>
                <w:webHidden/>
              </w:rPr>
              <w:fldChar w:fldCharType="separate"/>
            </w:r>
            <w:r w:rsidR="00C2564E">
              <w:rPr>
                <w:noProof/>
                <w:webHidden/>
              </w:rPr>
              <w:t>12</w:t>
            </w:r>
            <w:r w:rsidR="00C2564E">
              <w:rPr>
                <w:noProof/>
                <w:webHidden/>
              </w:rPr>
              <w:fldChar w:fldCharType="end"/>
            </w:r>
          </w:hyperlink>
        </w:p>
        <w:p w:rsidR="00C2564E" w:rsidRDefault="00035AE3">
          <w:pPr>
            <w:pStyle w:val="31"/>
            <w:tabs>
              <w:tab w:val="left" w:pos="1200"/>
              <w:tab w:val="right" w:leader="dot" w:pos="8296"/>
            </w:tabs>
            <w:rPr>
              <w:rFonts w:cstheme="minorBidi"/>
              <w:noProof/>
              <w:kern w:val="2"/>
              <w:sz w:val="24"/>
            </w:rPr>
          </w:pPr>
          <w:hyperlink w:anchor="_Toc468351017" w:history="1">
            <w:r w:rsidR="00C2564E" w:rsidRPr="00661378">
              <w:rPr>
                <w:rStyle w:val="aa"/>
                <w:rFonts w:asciiTheme="minorEastAsia" w:hAnsiTheme="minorEastAsia" w:hint="eastAsia"/>
                <w:noProof/>
              </w:rPr>
              <w:t>(三)</w:t>
            </w:r>
            <w:r w:rsidR="00C2564E">
              <w:rPr>
                <w:rFonts w:cstheme="minorBidi"/>
                <w:noProof/>
                <w:kern w:val="2"/>
                <w:sz w:val="24"/>
              </w:rPr>
              <w:tab/>
            </w:r>
            <w:r w:rsidR="00C2564E" w:rsidRPr="00661378">
              <w:rPr>
                <w:rStyle w:val="aa"/>
                <w:rFonts w:asciiTheme="minorEastAsia" w:hAnsiTheme="minorEastAsia" w:hint="eastAsia"/>
                <w:noProof/>
              </w:rPr>
              <w:t>危機管理與決策溝通</w:t>
            </w:r>
            <w:r w:rsidR="00C2564E">
              <w:rPr>
                <w:noProof/>
                <w:webHidden/>
              </w:rPr>
              <w:tab/>
            </w:r>
            <w:r w:rsidR="00C2564E">
              <w:rPr>
                <w:noProof/>
                <w:webHidden/>
              </w:rPr>
              <w:fldChar w:fldCharType="begin"/>
            </w:r>
            <w:r w:rsidR="00C2564E">
              <w:rPr>
                <w:noProof/>
                <w:webHidden/>
              </w:rPr>
              <w:instrText xml:space="preserve"> PAGEREF _Toc468351017 \h </w:instrText>
            </w:r>
            <w:r w:rsidR="00C2564E">
              <w:rPr>
                <w:noProof/>
                <w:webHidden/>
              </w:rPr>
            </w:r>
            <w:r w:rsidR="00C2564E">
              <w:rPr>
                <w:noProof/>
                <w:webHidden/>
              </w:rPr>
              <w:fldChar w:fldCharType="separate"/>
            </w:r>
            <w:r w:rsidR="00C2564E">
              <w:rPr>
                <w:noProof/>
                <w:webHidden/>
              </w:rPr>
              <w:t>24</w:t>
            </w:r>
            <w:r w:rsidR="00C2564E">
              <w:rPr>
                <w:noProof/>
                <w:webHidden/>
              </w:rPr>
              <w:fldChar w:fldCharType="end"/>
            </w:r>
          </w:hyperlink>
        </w:p>
        <w:p w:rsidR="00C2564E" w:rsidRDefault="00035AE3">
          <w:pPr>
            <w:pStyle w:val="21"/>
            <w:tabs>
              <w:tab w:val="left" w:pos="960"/>
              <w:tab w:val="right" w:leader="dot" w:pos="8296"/>
            </w:tabs>
            <w:rPr>
              <w:rFonts w:cstheme="minorBidi"/>
              <w:noProof/>
              <w:kern w:val="2"/>
              <w:sz w:val="24"/>
            </w:rPr>
          </w:pPr>
          <w:hyperlink w:anchor="_Toc468351018" w:history="1">
            <w:r w:rsidR="00C2564E" w:rsidRPr="00661378">
              <w:rPr>
                <w:rStyle w:val="aa"/>
                <w:rFonts w:asciiTheme="minorEastAsia" w:hAnsiTheme="minorEastAsia" w:hint="eastAsia"/>
                <w:noProof/>
              </w:rPr>
              <w:t>三、</w:t>
            </w:r>
            <w:r w:rsidR="00C2564E">
              <w:rPr>
                <w:rFonts w:cstheme="minorBidi"/>
                <w:noProof/>
                <w:kern w:val="2"/>
                <w:sz w:val="24"/>
              </w:rPr>
              <w:tab/>
            </w:r>
            <w:r w:rsidR="00C2564E" w:rsidRPr="00661378">
              <w:rPr>
                <w:rStyle w:val="aa"/>
                <w:rFonts w:asciiTheme="minorEastAsia" w:hAnsiTheme="minorEastAsia" w:hint="eastAsia"/>
                <w:noProof/>
              </w:rPr>
              <w:t>心得</w:t>
            </w:r>
            <w:r w:rsidR="00C2564E">
              <w:rPr>
                <w:noProof/>
                <w:webHidden/>
              </w:rPr>
              <w:tab/>
            </w:r>
            <w:r w:rsidR="00C2564E">
              <w:rPr>
                <w:noProof/>
                <w:webHidden/>
              </w:rPr>
              <w:fldChar w:fldCharType="begin"/>
            </w:r>
            <w:r w:rsidR="00C2564E">
              <w:rPr>
                <w:noProof/>
                <w:webHidden/>
              </w:rPr>
              <w:instrText xml:space="preserve"> PAGEREF _Toc468351018 \h </w:instrText>
            </w:r>
            <w:r w:rsidR="00C2564E">
              <w:rPr>
                <w:noProof/>
                <w:webHidden/>
              </w:rPr>
            </w:r>
            <w:r w:rsidR="00C2564E">
              <w:rPr>
                <w:noProof/>
                <w:webHidden/>
              </w:rPr>
              <w:fldChar w:fldCharType="separate"/>
            </w:r>
            <w:r w:rsidR="00C2564E">
              <w:rPr>
                <w:noProof/>
                <w:webHidden/>
              </w:rPr>
              <w:t>28</w:t>
            </w:r>
            <w:r w:rsidR="00C2564E">
              <w:rPr>
                <w:noProof/>
                <w:webHidden/>
              </w:rPr>
              <w:fldChar w:fldCharType="end"/>
            </w:r>
          </w:hyperlink>
        </w:p>
        <w:p w:rsidR="00C2564E" w:rsidRDefault="00035AE3">
          <w:pPr>
            <w:pStyle w:val="21"/>
            <w:tabs>
              <w:tab w:val="left" w:pos="960"/>
              <w:tab w:val="right" w:leader="dot" w:pos="8296"/>
            </w:tabs>
            <w:rPr>
              <w:rFonts w:cstheme="minorBidi"/>
              <w:noProof/>
              <w:kern w:val="2"/>
              <w:sz w:val="24"/>
            </w:rPr>
          </w:pPr>
          <w:hyperlink w:anchor="_Toc468351019" w:history="1">
            <w:r w:rsidR="00C2564E" w:rsidRPr="00661378">
              <w:rPr>
                <w:rStyle w:val="aa"/>
                <w:rFonts w:asciiTheme="minorEastAsia" w:hAnsiTheme="minorEastAsia" w:hint="eastAsia"/>
                <w:noProof/>
              </w:rPr>
              <w:t>四、</w:t>
            </w:r>
            <w:r w:rsidR="00C2564E">
              <w:rPr>
                <w:rFonts w:cstheme="minorBidi"/>
                <w:noProof/>
                <w:kern w:val="2"/>
                <w:sz w:val="24"/>
              </w:rPr>
              <w:tab/>
            </w:r>
            <w:r w:rsidR="00C2564E" w:rsidRPr="00661378">
              <w:rPr>
                <w:rStyle w:val="aa"/>
                <w:rFonts w:asciiTheme="minorEastAsia" w:hAnsiTheme="minorEastAsia" w:hint="eastAsia"/>
                <w:noProof/>
              </w:rPr>
              <w:t>政策建議</w:t>
            </w:r>
            <w:r w:rsidR="00C2564E">
              <w:rPr>
                <w:noProof/>
                <w:webHidden/>
              </w:rPr>
              <w:tab/>
            </w:r>
            <w:r w:rsidR="00C2564E">
              <w:rPr>
                <w:noProof/>
                <w:webHidden/>
              </w:rPr>
              <w:fldChar w:fldCharType="begin"/>
            </w:r>
            <w:r w:rsidR="00C2564E">
              <w:rPr>
                <w:noProof/>
                <w:webHidden/>
              </w:rPr>
              <w:instrText xml:space="preserve"> PAGEREF _Toc468351019 \h </w:instrText>
            </w:r>
            <w:r w:rsidR="00C2564E">
              <w:rPr>
                <w:noProof/>
                <w:webHidden/>
              </w:rPr>
            </w:r>
            <w:r w:rsidR="00C2564E">
              <w:rPr>
                <w:noProof/>
                <w:webHidden/>
              </w:rPr>
              <w:fldChar w:fldCharType="separate"/>
            </w:r>
            <w:r w:rsidR="00C2564E">
              <w:rPr>
                <w:noProof/>
                <w:webHidden/>
              </w:rPr>
              <w:t>30</w:t>
            </w:r>
            <w:r w:rsidR="00C2564E">
              <w:rPr>
                <w:noProof/>
                <w:webHidden/>
              </w:rPr>
              <w:fldChar w:fldCharType="end"/>
            </w:r>
          </w:hyperlink>
        </w:p>
        <w:p w:rsidR="00C2564E" w:rsidRDefault="00035AE3">
          <w:pPr>
            <w:pStyle w:val="12"/>
            <w:tabs>
              <w:tab w:val="left" w:pos="960"/>
              <w:tab w:val="right" w:leader="dot" w:pos="8296"/>
            </w:tabs>
            <w:rPr>
              <w:noProof/>
            </w:rPr>
          </w:pPr>
          <w:hyperlink w:anchor="_Toc468351020" w:history="1">
            <w:r w:rsidR="00C2564E" w:rsidRPr="00661378">
              <w:rPr>
                <w:rStyle w:val="aa"/>
                <w:rFonts w:asciiTheme="minorEastAsia" w:hAnsiTheme="minorEastAsia" w:cs="Times New Roman" w:hint="eastAsia"/>
                <w:noProof/>
              </w:rPr>
              <w:t>貳、</w:t>
            </w:r>
            <w:r w:rsidR="00C2564E">
              <w:rPr>
                <w:noProof/>
              </w:rPr>
              <w:tab/>
            </w:r>
            <w:r w:rsidR="00C2564E" w:rsidRPr="00661378">
              <w:rPr>
                <w:rStyle w:val="aa"/>
                <w:rFonts w:asciiTheme="minorEastAsia" w:hAnsiTheme="minorEastAsia" w:cs="Times New Roman" w:hint="eastAsia"/>
                <w:noProof/>
              </w:rPr>
              <w:t>附件</w:t>
            </w:r>
            <w:r w:rsidR="00C2564E">
              <w:rPr>
                <w:noProof/>
                <w:webHidden/>
              </w:rPr>
              <w:tab/>
            </w:r>
            <w:r w:rsidR="00C2564E">
              <w:rPr>
                <w:noProof/>
                <w:webHidden/>
              </w:rPr>
              <w:fldChar w:fldCharType="begin"/>
            </w:r>
            <w:r w:rsidR="00C2564E">
              <w:rPr>
                <w:noProof/>
                <w:webHidden/>
              </w:rPr>
              <w:instrText xml:space="preserve"> PAGEREF _Toc468351020 \h </w:instrText>
            </w:r>
            <w:r w:rsidR="00C2564E">
              <w:rPr>
                <w:noProof/>
                <w:webHidden/>
              </w:rPr>
            </w:r>
            <w:r w:rsidR="00C2564E">
              <w:rPr>
                <w:noProof/>
                <w:webHidden/>
              </w:rPr>
              <w:fldChar w:fldCharType="separate"/>
            </w:r>
            <w:r w:rsidR="00C2564E">
              <w:rPr>
                <w:noProof/>
                <w:webHidden/>
              </w:rPr>
              <w:t>32</w:t>
            </w:r>
            <w:r w:rsidR="00C2564E">
              <w:rPr>
                <w:noProof/>
                <w:webHidden/>
              </w:rPr>
              <w:fldChar w:fldCharType="end"/>
            </w:r>
          </w:hyperlink>
        </w:p>
        <w:p w:rsidR="00C2564E" w:rsidRDefault="00035AE3">
          <w:pPr>
            <w:pStyle w:val="21"/>
            <w:tabs>
              <w:tab w:val="left" w:pos="960"/>
              <w:tab w:val="right" w:leader="dot" w:pos="8296"/>
            </w:tabs>
            <w:rPr>
              <w:rFonts w:cstheme="minorBidi"/>
              <w:noProof/>
              <w:kern w:val="2"/>
              <w:sz w:val="24"/>
            </w:rPr>
          </w:pPr>
          <w:hyperlink w:anchor="_Toc468351021" w:history="1">
            <w:r w:rsidR="00C2564E" w:rsidRPr="00661378">
              <w:rPr>
                <w:rStyle w:val="aa"/>
                <w:rFonts w:asciiTheme="minorEastAsia" w:hAnsiTheme="minorEastAsia" w:hint="eastAsia"/>
                <w:noProof/>
              </w:rPr>
              <w:t>一、</w:t>
            </w:r>
            <w:r w:rsidR="00C2564E">
              <w:rPr>
                <w:rFonts w:cstheme="minorBidi"/>
                <w:noProof/>
                <w:kern w:val="2"/>
                <w:sz w:val="24"/>
              </w:rPr>
              <w:tab/>
            </w:r>
            <w:r w:rsidR="00C2564E" w:rsidRPr="00661378">
              <w:rPr>
                <w:rStyle w:val="aa"/>
                <w:rFonts w:asciiTheme="minorEastAsia" w:hAnsiTheme="minorEastAsia" w:hint="eastAsia"/>
                <w:noProof/>
              </w:rPr>
              <w:t>照片</w:t>
            </w:r>
            <w:r w:rsidR="00C2564E">
              <w:rPr>
                <w:noProof/>
                <w:webHidden/>
              </w:rPr>
              <w:tab/>
            </w:r>
            <w:r w:rsidR="00C2564E">
              <w:rPr>
                <w:noProof/>
                <w:webHidden/>
              </w:rPr>
              <w:fldChar w:fldCharType="begin"/>
            </w:r>
            <w:r w:rsidR="00C2564E">
              <w:rPr>
                <w:noProof/>
                <w:webHidden/>
              </w:rPr>
              <w:instrText xml:space="preserve"> PAGEREF _Toc468351021 \h </w:instrText>
            </w:r>
            <w:r w:rsidR="00C2564E">
              <w:rPr>
                <w:noProof/>
                <w:webHidden/>
              </w:rPr>
            </w:r>
            <w:r w:rsidR="00C2564E">
              <w:rPr>
                <w:noProof/>
                <w:webHidden/>
              </w:rPr>
              <w:fldChar w:fldCharType="separate"/>
            </w:r>
            <w:r w:rsidR="00C2564E">
              <w:rPr>
                <w:noProof/>
                <w:webHidden/>
              </w:rPr>
              <w:t>32</w:t>
            </w:r>
            <w:r w:rsidR="00C2564E">
              <w:rPr>
                <w:noProof/>
                <w:webHidden/>
              </w:rPr>
              <w:fldChar w:fldCharType="end"/>
            </w:r>
          </w:hyperlink>
        </w:p>
        <w:p w:rsidR="00C2564E" w:rsidRDefault="00035AE3">
          <w:pPr>
            <w:pStyle w:val="21"/>
            <w:tabs>
              <w:tab w:val="left" w:pos="960"/>
              <w:tab w:val="right" w:leader="dot" w:pos="8296"/>
            </w:tabs>
            <w:rPr>
              <w:rFonts w:cstheme="minorBidi"/>
              <w:noProof/>
              <w:kern w:val="2"/>
              <w:sz w:val="24"/>
            </w:rPr>
          </w:pPr>
          <w:hyperlink w:anchor="_Toc468351022" w:history="1">
            <w:r w:rsidR="00C2564E" w:rsidRPr="00661378">
              <w:rPr>
                <w:rStyle w:val="aa"/>
                <w:rFonts w:asciiTheme="minorEastAsia" w:hAnsiTheme="minorEastAsia" w:hint="eastAsia"/>
                <w:noProof/>
              </w:rPr>
              <w:t>二、</w:t>
            </w:r>
            <w:r w:rsidR="00C2564E">
              <w:rPr>
                <w:rFonts w:cstheme="minorBidi"/>
                <w:noProof/>
                <w:kern w:val="2"/>
                <w:sz w:val="24"/>
              </w:rPr>
              <w:tab/>
            </w:r>
            <w:r w:rsidR="00C2564E" w:rsidRPr="00661378">
              <w:rPr>
                <w:rStyle w:val="aa"/>
                <w:rFonts w:asciiTheme="minorEastAsia" w:hAnsiTheme="minorEastAsia" w:hint="eastAsia"/>
                <w:noProof/>
              </w:rPr>
              <w:t>行程表</w:t>
            </w:r>
            <w:r w:rsidR="00C2564E">
              <w:rPr>
                <w:noProof/>
                <w:webHidden/>
              </w:rPr>
              <w:tab/>
            </w:r>
            <w:r w:rsidR="00C2564E">
              <w:rPr>
                <w:noProof/>
                <w:webHidden/>
              </w:rPr>
              <w:fldChar w:fldCharType="begin"/>
            </w:r>
            <w:r w:rsidR="00C2564E">
              <w:rPr>
                <w:noProof/>
                <w:webHidden/>
              </w:rPr>
              <w:instrText xml:space="preserve"> PAGEREF _Toc468351022 \h </w:instrText>
            </w:r>
            <w:r w:rsidR="00C2564E">
              <w:rPr>
                <w:noProof/>
                <w:webHidden/>
              </w:rPr>
            </w:r>
            <w:r w:rsidR="00C2564E">
              <w:rPr>
                <w:noProof/>
                <w:webHidden/>
              </w:rPr>
              <w:fldChar w:fldCharType="separate"/>
            </w:r>
            <w:r w:rsidR="00C2564E">
              <w:rPr>
                <w:noProof/>
                <w:webHidden/>
              </w:rPr>
              <w:t>37</w:t>
            </w:r>
            <w:r w:rsidR="00C2564E">
              <w:rPr>
                <w:noProof/>
                <w:webHidden/>
              </w:rPr>
              <w:fldChar w:fldCharType="end"/>
            </w:r>
          </w:hyperlink>
        </w:p>
        <w:p w:rsidR="004E6923" w:rsidRPr="00F13A52" w:rsidRDefault="004E6923">
          <w:pPr>
            <w:rPr>
              <w:rFonts w:asciiTheme="minorEastAsia" w:hAnsiTheme="minorEastAsia" w:cs="Times New Roman"/>
            </w:rPr>
          </w:pPr>
          <w:r w:rsidRPr="00F13A52">
            <w:rPr>
              <w:rFonts w:asciiTheme="minorEastAsia" w:hAnsiTheme="minorEastAsia" w:cs="Times New Roman"/>
              <w:b/>
              <w:bCs/>
              <w:lang w:val="zh-TW"/>
            </w:rPr>
            <w:fldChar w:fldCharType="end"/>
          </w:r>
        </w:p>
      </w:sdtContent>
    </w:sdt>
    <w:p w:rsidR="00E9743A" w:rsidRDefault="00E9743A">
      <w:pPr>
        <w:widowControl/>
        <w:rPr>
          <w:rFonts w:asciiTheme="minorEastAsia" w:hAnsiTheme="minorEastAsia" w:cs="Times New Roman"/>
          <w:b/>
          <w:bCs/>
          <w:kern w:val="52"/>
          <w:sz w:val="36"/>
          <w:szCs w:val="36"/>
        </w:rPr>
        <w:sectPr w:rsidR="00E9743A" w:rsidSect="00E9743A">
          <w:footerReference w:type="first" r:id="rId9"/>
          <w:pgSz w:w="11906" w:h="16838"/>
          <w:pgMar w:top="1440" w:right="1800" w:bottom="1440" w:left="1800" w:header="851" w:footer="992" w:gutter="0"/>
          <w:pgNumType w:start="1"/>
          <w:cols w:space="425"/>
          <w:docGrid w:type="lines" w:linePitch="360"/>
        </w:sectPr>
      </w:pPr>
    </w:p>
    <w:p w:rsidR="001B14C0" w:rsidRPr="00F13A52" w:rsidRDefault="004E6923">
      <w:pPr>
        <w:pStyle w:val="10"/>
        <w:numPr>
          <w:ilvl w:val="0"/>
          <w:numId w:val="29"/>
        </w:numPr>
        <w:rPr>
          <w:rFonts w:asciiTheme="minorEastAsia" w:eastAsiaTheme="minorEastAsia" w:hAnsiTheme="minorEastAsia" w:cs="Times New Roman"/>
          <w:sz w:val="32"/>
          <w:szCs w:val="32"/>
        </w:rPr>
      </w:pPr>
      <w:bookmarkStart w:id="3" w:name="_Toc468351000"/>
      <w:bookmarkStart w:id="4" w:name="_Toc468351001"/>
      <w:bookmarkStart w:id="5" w:name="_Toc468351002"/>
      <w:bookmarkStart w:id="6" w:name="_Toc468351003"/>
      <w:bookmarkStart w:id="7" w:name="_Toc468351004"/>
      <w:bookmarkStart w:id="8" w:name="_Toc468351005"/>
      <w:bookmarkStart w:id="9" w:name="_Toc468351006"/>
      <w:bookmarkStart w:id="10" w:name="_Toc468351007"/>
      <w:bookmarkStart w:id="11" w:name="_Toc468351008"/>
      <w:bookmarkStart w:id="12" w:name="_Toc468351009"/>
      <w:bookmarkStart w:id="13" w:name="_Toc468351010"/>
      <w:bookmarkStart w:id="14" w:name="_Toc468351011"/>
      <w:bookmarkStart w:id="15" w:name="_Toc468351012"/>
      <w:bookmarkEnd w:id="0"/>
      <w:bookmarkEnd w:id="3"/>
      <w:bookmarkEnd w:id="4"/>
      <w:bookmarkEnd w:id="5"/>
      <w:bookmarkEnd w:id="6"/>
      <w:bookmarkEnd w:id="7"/>
      <w:bookmarkEnd w:id="8"/>
      <w:bookmarkEnd w:id="9"/>
      <w:bookmarkEnd w:id="10"/>
      <w:bookmarkEnd w:id="11"/>
      <w:bookmarkEnd w:id="12"/>
      <w:bookmarkEnd w:id="13"/>
      <w:bookmarkEnd w:id="14"/>
      <w:r w:rsidRPr="00F13A52">
        <w:rPr>
          <w:rFonts w:asciiTheme="minorEastAsia" w:eastAsiaTheme="minorEastAsia" w:hAnsiTheme="minorEastAsia" w:cs="Times New Roman" w:hint="eastAsia"/>
          <w:sz w:val="32"/>
          <w:szCs w:val="32"/>
        </w:rPr>
        <w:lastRenderedPageBreak/>
        <w:t>本文</w:t>
      </w:r>
      <w:bookmarkEnd w:id="15"/>
    </w:p>
    <w:p w:rsidR="004E6923" w:rsidRPr="00F13A52" w:rsidRDefault="004E6923" w:rsidP="004E6923">
      <w:pPr>
        <w:pStyle w:val="2"/>
        <w:numPr>
          <w:ilvl w:val="0"/>
          <w:numId w:val="30"/>
        </w:numPr>
        <w:rPr>
          <w:rFonts w:asciiTheme="minorEastAsia" w:eastAsiaTheme="minorEastAsia" w:hAnsiTheme="minorEastAsia" w:cs="Times New Roman"/>
          <w:sz w:val="32"/>
          <w:szCs w:val="32"/>
        </w:rPr>
      </w:pPr>
      <w:bookmarkStart w:id="16" w:name="_Toc462579531"/>
      <w:bookmarkStart w:id="17" w:name="_Toc468351013"/>
      <w:r w:rsidRPr="00F13A52">
        <w:rPr>
          <w:rFonts w:asciiTheme="minorEastAsia" w:eastAsiaTheme="minorEastAsia" w:hAnsiTheme="minorEastAsia" w:cs="Times New Roman" w:hint="eastAsia"/>
          <w:sz w:val="32"/>
          <w:szCs w:val="32"/>
        </w:rPr>
        <w:t>前言</w:t>
      </w:r>
      <w:bookmarkEnd w:id="16"/>
      <w:bookmarkEnd w:id="17"/>
    </w:p>
    <w:p w:rsidR="00C36FE1" w:rsidRPr="00F13A52" w:rsidRDefault="00DF0EC1" w:rsidP="00CD616D">
      <w:pPr>
        <w:ind w:firstLine="425"/>
        <w:jc w:val="both"/>
        <w:rPr>
          <w:rFonts w:asciiTheme="minorEastAsia" w:hAnsiTheme="minorEastAsia" w:cs="Times New Roman"/>
          <w:szCs w:val="24"/>
        </w:rPr>
      </w:pPr>
      <w:r w:rsidRPr="00F13A52">
        <w:rPr>
          <w:rFonts w:asciiTheme="minorEastAsia" w:hAnsiTheme="minorEastAsia" w:cs="Times New Roman" w:hint="eastAsia"/>
          <w:szCs w:val="24"/>
        </w:rPr>
        <w:t>保訓</w:t>
      </w:r>
      <w:r w:rsidR="00A6130A" w:rsidRPr="00F13A52">
        <w:rPr>
          <w:rFonts w:asciiTheme="minorEastAsia" w:hAnsiTheme="minorEastAsia" w:cs="Times New Roman" w:hint="eastAsia"/>
          <w:szCs w:val="24"/>
        </w:rPr>
        <w:t>會</w:t>
      </w:r>
      <w:r w:rsidR="001B14C0" w:rsidRPr="00F13A52">
        <w:rPr>
          <w:rFonts w:asciiTheme="minorEastAsia" w:hAnsiTheme="minorEastAsia" w:cs="Times New Roman" w:hint="eastAsia"/>
          <w:szCs w:val="24"/>
        </w:rPr>
        <w:t>為培育具卓越管理、前瞻領導及民主決策之高階文官，期配合國家重要政策與未來發展願景，拓展國際視野，積極提升國家</w:t>
      </w:r>
      <w:r w:rsidR="00A6130A" w:rsidRPr="00F13A52">
        <w:rPr>
          <w:rFonts w:asciiTheme="minorEastAsia" w:hAnsiTheme="minorEastAsia" w:cs="Times New Roman" w:hint="eastAsia"/>
          <w:szCs w:val="24"/>
        </w:rPr>
        <w:t>文官</w:t>
      </w:r>
      <w:r w:rsidR="001B14C0" w:rsidRPr="00F13A52">
        <w:rPr>
          <w:rFonts w:asciiTheme="minorEastAsia" w:hAnsiTheme="minorEastAsia" w:cs="Times New Roman" w:hint="eastAsia"/>
          <w:szCs w:val="24"/>
        </w:rPr>
        <w:t>競爭</w:t>
      </w:r>
      <w:r w:rsidR="00A6130A" w:rsidRPr="00F13A52">
        <w:rPr>
          <w:rFonts w:asciiTheme="minorEastAsia" w:hAnsiTheme="minorEastAsia" w:cs="Times New Roman" w:hint="eastAsia"/>
          <w:szCs w:val="24"/>
        </w:rPr>
        <w:t>力，</w:t>
      </w:r>
      <w:r w:rsidR="001B14C0" w:rsidRPr="00F13A52">
        <w:rPr>
          <w:rFonts w:asciiTheme="minorEastAsia" w:hAnsiTheme="minorEastAsia" w:cs="Times New Roman" w:hint="eastAsia"/>
          <w:szCs w:val="24"/>
        </w:rPr>
        <w:t>規劃執行以簡任13職等人員為對象的「決策發展訓練」</w:t>
      </w:r>
      <w:r w:rsidR="00A6130A" w:rsidRPr="00F13A52">
        <w:rPr>
          <w:rFonts w:asciiTheme="minorEastAsia" w:hAnsiTheme="minorEastAsia" w:cs="Times New Roman" w:hint="eastAsia"/>
          <w:szCs w:val="24"/>
        </w:rPr>
        <w:t>，</w:t>
      </w:r>
      <w:r w:rsidR="006B6FE8" w:rsidRPr="00F13A52">
        <w:rPr>
          <w:rFonts w:asciiTheme="minorEastAsia" w:hAnsiTheme="minorEastAsia" w:cs="Times New Roman" w:hint="eastAsia"/>
          <w:szCs w:val="24"/>
        </w:rPr>
        <w:t>以</w:t>
      </w:r>
      <w:r w:rsidR="00A6130A" w:rsidRPr="00F13A52">
        <w:rPr>
          <w:rFonts w:asciiTheme="minorEastAsia" w:hAnsiTheme="minorEastAsia" w:cs="Times New Roman" w:hint="eastAsia"/>
          <w:szCs w:val="24"/>
        </w:rPr>
        <w:t>提升</w:t>
      </w:r>
      <w:r w:rsidR="001B14C0" w:rsidRPr="00F13A52">
        <w:rPr>
          <w:rFonts w:asciiTheme="minorEastAsia" w:hAnsiTheme="minorEastAsia" w:cs="Times New Roman" w:hint="eastAsia"/>
          <w:szCs w:val="24"/>
        </w:rPr>
        <w:t>領導</w:t>
      </w:r>
      <w:r w:rsidR="00A6130A" w:rsidRPr="00F13A52">
        <w:rPr>
          <w:rFonts w:asciiTheme="minorEastAsia" w:hAnsiTheme="minorEastAsia" w:cs="Times New Roman" w:hint="eastAsia"/>
          <w:szCs w:val="24"/>
        </w:rPr>
        <w:t>力、</w:t>
      </w:r>
      <w:r w:rsidR="001B14C0" w:rsidRPr="00F13A52">
        <w:rPr>
          <w:rFonts w:asciiTheme="minorEastAsia" w:hAnsiTheme="minorEastAsia" w:cs="Times New Roman" w:hint="eastAsia"/>
          <w:szCs w:val="24"/>
        </w:rPr>
        <w:t>決策知能與技巧</w:t>
      </w:r>
      <w:r w:rsidR="00A6130A" w:rsidRPr="00F13A52">
        <w:rPr>
          <w:rFonts w:asciiTheme="minorEastAsia" w:hAnsiTheme="minorEastAsia" w:cs="Times New Roman" w:hint="eastAsia"/>
          <w:szCs w:val="24"/>
        </w:rPr>
        <w:t>、洞察國際趨勢，作</w:t>
      </w:r>
      <w:r w:rsidR="001B14C0" w:rsidRPr="00F13A52">
        <w:rPr>
          <w:rFonts w:asciiTheme="minorEastAsia" w:hAnsiTheme="minorEastAsia" w:cs="Times New Roman" w:hint="eastAsia"/>
          <w:szCs w:val="24"/>
        </w:rPr>
        <w:t>為訓練核心</w:t>
      </w:r>
      <w:r w:rsidR="00A6130A" w:rsidRPr="00F13A52">
        <w:rPr>
          <w:rFonts w:asciiTheme="minorEastAsia" w:hAnsiTheme="minorEastAsia" w:cs="Times New Roman" w:hint="eastAsia"/>
          <w:szCs w:val="24"/>
        </w:rPr>
        <w:t>。讓參訓</w:t>
      </w:r>
      <w:r w:rsidR="001B14C0" w:rsidRPr="00F13A52">
        <w:rPr>
          <w:rFonts w:asciiTheme="minorEastAsia" w:hAnsiTheme="minorEastAsia" w:cs="Times New Roman" w:hint="eastAsia"/>
          <w:szCs w:val="24"/>
        </w:rPr>
        <w:t>學員</w:t>
      </w:r>
      <w:r w:rsidR="00A6130A" w:rsidRPr="00F13A52">
        <w:rPr>
          <w:rFonts w:asciiTheme="minorEastAsia" w:hAnsiTheme="minorEastAsia" w:cs="Times New Roman" w:hint="eastAsia"/>
          <w:szCs w:val="24"/>
        </w:rPr>
        <w:t>藉以跨領域交流、提升國際視野，具備政策論述及未來領導</w:t>
      </w:r>
      <w:r w:rsidR="001B14C0" w:rsidRPr="00F13A52">
        <w:rPr>
          <w:rFonts w:asciiTheme="minorEastAsia" w:hAnsiTheme="minorEastAsia" w:cs="Times New Roman" w:hint="eastAsia"/>
          <w:szCs w:val="24"/>
        </w:rPr>
        <w:t>職能，並</w:t>
      </w:r>
      <w:r w:rsidR="00A6130A" w:rsidRPr="00F13A52">
        <w:rPr>
          <w:rFonts w:asciiTheme="minorEastAsia" w:hAnsiTheme="minorEastAsia" w:cs="Times New Roman" w:hint="eastAsia"/>
          <w:szCs w:val="24"/>
        </w:rPr>
        <w:t>從中發展</w:t>
      </w:r>
      <w:r w:rsidR="001B14C0" w:rsidRPr="00F13A52">
        <w:rPr>
          <w:rFonts w:asciiTheme="minorEastAsia" w:hAnsiTheme="minorEastAsia" w:cs="Times New Roman" w:hint="eastAsia"/>
          <w:szCs w:val="24"/>
        </w:rPr>
        <w:t>與外國政府對話交流平台，</w:t>
      </w:r>
      <w:r w:rsidR="00A6130A" w:rsidRPr="00F13A52">
        <w:rPr>
          <w:rFonts w:asciiTheme="minorEastAsia" w:hAnsiTheme="minorEastAsia" w:cs="Times New Roman" w:hint="eastAsia"/>
          <w:szCs w:val="24"/>
        </w:rPr>
        <w:t>以他國的成功經驗或面臨的國際複雜局勢問題作為</w:t>
      </w:r>
      <w:r w:rsidR="001B14C0" w:rsidRPr="00F13A52">
        <w:rPr>
          <w:rFonts w:asciiTheme="minorEastAsia" w:hAnsiTheme="minorEastAsia" w:cs="Times New Roman" w:hint="eastAsia"/>
          <w:szCs w:val="24"/>
        </w:rPr>
        <w:t>政策</w:t>
      </w:r>
      <w:r w:rsidR="00A6130A" w:rsidRPr="00F13A52">
        <w:rPr>
          <w:rFonts w:asciiTheme="minorEastAsia" w:hAnsiTheme="minorEastAsia" w:cs="Times New Roman" w:hint="eastAsia"/>
          <w:szCs w:val="24"/>
        </w:rPr>
        <w:t>規劃與執行</w:t>
      </w:r>
      <w:r w:rsidR="001B14C0" w:rsidRPr="00F13A52">
        <w:rPr>
          <w:rFonts w:asciiTheme="minorEastAsia" w:hAnsiTheme="minorEastAsia" w:cs="Times New Roman" w:hint="eastAsia"/>
          <w:szCs w:val="24"/>
        </w:rPr>
        <w:t>之參考。</w:t>
      </w:r>
    </w:p>
    <w:p w:rsidR="00222172" w:rsidRPr="00F13A52" w:rsidRDefault="00222172" w:rsidP="00CD616D">
      <w:pPr>
        <w:ind w:firstLine="425"/>
        <w:jc w:val="both"/>
        <w:rPr>
          <w:rFonts w:asciiTheme="minorEastAsia" w:hAnsiTheme="minorEastAsia" w:cs="Times New Roman"/>
          <w:szCs w:val="24"/>
        </w:rPr>
      </w:pPr>
    </w:p>
    <w:p w:rsidR="002A64A8" w:rsidRPr="00F13A52" w:rsidRDefault="00C36FE1" w:rsidP="00CD616D">
      <w:pPr>
        <w:ind w:firstLine="480"/>
        <w:jc w:val="both"/>
        <w:rPr>
          <w:rFonts w:asciiTheme="minorEastAsia" w:hAnsiTheme="minorEastAsia" w:cs="Times New Roman"/>
          <w:szCs w:val="24"/>
        </w:rPr>
      </w:pPr>
      <w:r w:rsidRPr="00F13A52">
        <w:rPr>
          <w:rFonts w:asciiTheme="minorEastAsia" w:hAnsiTheme="minorEastAsia" w:cs="Times New Roman" w:hint="eastAsia"/>
          <w:szCs w:val="24"/>
        </w:rPr>
        <w:t>此次出國考察由保訓會郝副主委培芝帶領全班八位學員及一名班務人員</w:t>
      </w:r>
      <w:r w:rsidR="00B56860" w:rsidRPr="00F13A52">
        <w:rPr>
          <w:rFonts w:asciiTheme="minorEastAsia" w:hAnsiTheme="minorEastAsia" w:cs="Times New Roman" w:hint="eastAsia"/>
          <w:szCs w:val="24"/>
        </w:rPr>
        <w:t>卓貽婷</w:t>
      </w:r>
      <w:r w:rsidRPr="00F13A52">
        <w:rPr>
          <w:rFonts w:asciiTheme="minorEastAsia" w:hAnsiTheme="minorEastAsia" w:cs="Times New Roman" w:hint="eastAsia"/>
          <w:szCs w:val="24"/>
        </w:rPr>
        <w:t>於9月3日</w:t>
      </w:r>
      <w:r w:rsidR="008851F0" w:rsidRPr="00F13A52">
        <w:rPr>
          <w:rFonts w:asciiTheme="minorEastAsia" w:hAnsiTheme="minorEastAsia" w:cs="Times New Roman" w:hint="eastAsia"/>
          <w:szCs w:val="24"/>
        </w:rPr>
        <w:t>~9月14日間參訪比利時及歐盟等相關單位，進行課程研習與參訪考察等培訓，學習對象包含有比利時聯邦行政訓練學院、聯邦國土安全部、歐盟行政學校、歐洲議會、聯邦人事遴選局、聯邦外交部、聯邦政府社會安全局、聯邦政府食品安全管理局、魯汶大學研發處等，</w:t>
      </w:r>
      <w:r w:rsidR="002A64A8" w:rsidRPr="00F13A52">
        <w:rPr>
          <w:rFonts w:asciiTheme="minorEastAsia" w:hAnsiTheme="minorEastAsia" w:cs="Times New Roman" w:hint="eastAsia"/>
          <w:szCs w:val="24"/>
        </w:rPr>
        <w:t>學習內容含括公務人力資源發展、危機事件管理、歐盟體制與英國脫歐、公務組織管理變革、創新創意理論、食安管理、產學合作與創新等。此次</w:t>
      </w:r>
      <w:r w:rsidRPr="00F13A52">
        <w:rPr>
          <w:rFonts w:asciiTheme="minorEastAsia" w:hAnsiTheme="minorEastAsia" w:cs="Times New Roman" w:hint="eastAsia"/>
          <w:szCs w:val="24"/>
        </w:rPr>
        <w:t>訪學員名單如表1。</w:t>
      </w:r>
    </w:p>
    <w:p w:rsidR="00222172" w:rsidRPr="00F13A52" w:rsidRDefault="00222172" w:rsidP="00F00FD8">
      <w:pPr>
        <w:ind w:firstLine="480"/>
        <w:rPr>
          <w:rFonts w:asciiTheme="minorEastAsia" w:hAnsiTheme="minorEastAsia" w:cs="Times New Roman"/>
          <w:szCs w:val="24"/>
        </w:rPr>
      </w:pPr>
    </w:p>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表1</w:t>
      </w:r>
    </w:p>
    <w:tbl>
      <w:tblPr>
        <w:tblStyle w:val="a5"/>
        <w:tblW w:w="0" w:type="auto"/>
        <w:tblLook w:val="04A0" w:firstRow="1" w:lastRow="0" w:firstColumn="1" w:lastColumn="0" w:noHBand="0" w:noVBand="1"/>
      </w:tblPr>
      <w:tblGrid>
        <w:gridCol w:w="846"/>
        <w:gridCol w:w="1276"/>
        <w:gridCol w:w="2126"/>
        <w:gridCol w:w="4048"/>
      </w:tblGrid>
      <w:tr w:rsidR="00C36FE1" w:rsidRPr="00E9743A" w:rsidTr="00C36FE1">
        <w:tc>
          <w:tcPr>
            <w:tcW w:w="846" w:type="dxa"/>
          </w:tcPr>
          <w:p w:rsidR="00C36FE1" w:rsidRPr="00F13A52" w:rsidRDefault="00C36FE1" w:rsidP="00C36FE1">
            <w:pPr>
              <w:jc w:val="center"/>
              <w:rPr>
                <w:rFonts w:asciiTheme="minorEastAsia" w:hAnsiTheme="minorEastAsia" w:cs="Times New Roman"/>
                <w:szCs w:val="24"/>
              </w:rPr>
            </w:pPr>
            <w:r w:rsidRPr="00F13A52">
              <w:rPr>
                <w:rFonts w:asciiTheme="minorEastAsia" w:hAnsiTheme="minorEastAsia" w:cs="Times New Roman" w:hint="eastAsia"/>
                <w:szCs w:val="24"/>
              </w:rPr>
              <w:t>序號</w:t>
            </w:r>
          </w:p>
        </w:tc>
        <w:tc>
          <w:tcPr>
            <w:tcW w:w="1276" w:type="dxa"/>
          </w:tcPr>
          <w:p w:rsidR="00C36FE1" w:rsidRPr="00F13A52" w:rsidRDefault="00C36FE1" w:rsidP="00C36FE1">
            <w:pPr>
              <w:jc w:val="center"/>
              <w:rPr>
                <w:rFonts w:asciiTheme="minorEastAsia" w:hAnsiTheme="minorEastAsia" w:cs="Times New Roman"/>
                <w:szCs w:val="24"/>
              </w:rPr>
            </w:pPr>
            <w:r w:rsidRPr="00F13A52">
              <w:rPr>
                <w:rFonts w:asciiTheme="minorEastAsia" w:hAnsiTheme="minorEastAsia" w:cs="Times New Roman" w:hint="eastAsia"/>
                <w:szCs w:val="24"/>
              </w:rPr>
              <w:t>姓名</w:t>
            </w:r>
          </w:p>
        </w:tc>
        <w:tc>
          <w:tcPr>
            <w:tcW w:w="2126" w:type="dxa"/>
          </w:tcPr>
          <w:p w:rsidR="00C36FE1" w:rsidRPr="00F13A52" w:rsidRDefault="00C36FE1" w:rsidP="00C36FE1">
            <w:pPr>
              <w:jc w:val="center"/>
              <w:rPr>
                <w:rFonts w:asciiTheme="minorEastAsia" w:hAnsiTheme="minorEastAsia" w:cs="Times New Roman"/>
                <w:szCs w:val="24"/>
              </w:rPr>
            </w:pPr>
            <w:r w:rsidRPr="00F13A52">
              <w:rPr>
                <w:rFonts w:asciiTheme="minorEastAsia" w:hAnsiTheme="minorEastAsia" w:cs="Times New Roman" w:hint="eastAsia"/>
                <w:szCs w:val="24"/>
              </w:rPr>
              <w:t>職稱</w:t>
            </w:r>
          </w:p>
        </w:tc>
        <w:tc>
          <w:tcPr>
            <w:tcW w:w="4048" w:type="dxa"/>
          </w:tcPr>
          <w:p w:rsidR="00C36FE1" w:rsidRPr="00F13A52" w:rsidRDefault="00C36FE1" w:rsidP="00C36FE1">
            <w:pPr>
              <w:jc w:val="center"/>
              <w:rPr>
                <w:rFonts w:asciiTheme="minorEastAsia" w:hAnsiTheme="minorEastAsia" w:cs="Times New Roman"/>
                <w:szCs w:val="24"/>
              </w:rPr>
            </w:pPr>
            <w:r w:rsidRPr="00F13A52">
              <w:rPr>
                <w:rFonts w:asciiTheme="minorEastAsia" w:hAnsiTheme="minorEastAsia" w:cs="Times New Roman" w:hint="eastAsia"/>
                <w:szCs w:val="24"/>
              </w:rPr>
              <w:t>單位</w:t>
            </w:r>
          </w:p>
        </w:tc>
      </w:tr>
      <w:tr w:rsidR="00C36FE1" w:rsidRPr="00E9743A" w:rsidTr="00C36FE1">
        <w:tc>
          <w:tcPr>
            <w:tcW w:w="846" w:type="dxa"/>
          </w:tcPr>
          <w:p w:rsidR="00C36FE1" w:rsidRPr="00F13A52" w:rsidRDefault="00C36FE1" w:rsidP="00C36FE1">
            <w:pPr>
              <w:jc w:val="center"/>
              <w:rPr>
                <w:rFonts w:asciiTheme="minorEastAsia" w:hAnsiTheme="minorEastAsia" w:cs="Times New Roman"/>
                <w:szCs w:val="24"/>
              </w:rPr>
            </w:pPr>
            <w:r w:rsidRPr="00F13A52">
              <w:rPr>
                <w:rFonts w:asciiTheme="minorEastAsia" w:hAnsiTheme="minorEastAsia" w:cs="Times New Roman"/>
                <w:szCs w:val="24"/>
              </w:rPr>
              <w:t>1</w:t>
            </w:r>
          </w:p>
        </w:tc>
        <w:tc>
          <w:tcPr>
            <w:tcW w:w="127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龔昶仁</w:t>
            </w:r>
          </w:p>
        </w:tc>
        <w:tc>
          <w:tcPr>
            <w:tcW w:w="212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參事</w:t>
            </w:r>
          </w:p>
        </w:tc>
        <w:tc>
          <w:tcPr>
            <w:tcW w:w="4048"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內政部</w:t>
            </w:r>
          </w:p>
        </w:tc>
      </w:tr>
      <w:tr w:rsidR="00C36FE1" w:rsidRPr="00E9743A" w:rsidTr="00C36FE1">
        <w:tc>
          <w:tcPr>
            <w:tcW w:w="846" w:type="dxa"/>
          </w:tcPr>
          <w:p w:rsidR="00C36FE1" w:rsidRPr="00F13A52" w:rsidRDefault="00C36FE1" w:rsidP="00C36FE1">
            <w:pPr>
              <w:jc w:val="center"/>
              <w:rPr>
                <w:rFonts w:asciiTheme="minorEastAsia" w:hAnsiTheme="minorEastAsia" w:cs="Times New Roman"/>
                <w:szCs w:val="24"/>
              </w:rPr>
            </w:pPr>
            <w:r w:rsidRPr="00F13A52">
              <w:rPr>
                <w:rFonts w:asciiTheme="minorEastAsia" w:hAnsiTheme="minorEastAsia" w:cs="Times New Roman"/>
                <w:szCs w:val="24"/>
              </w:rPr>
              <w:t>2</w:t>
            </w:r>
          </w:p>
        </w:tc>
        <w:tc>
          <w:tcPr>
            <w:tcW w:w="127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梁洪昇</w:t>
            </w:r>
          </w:p>
        </w:tc>
        <w:tc>
          <w:tcPr>
            <w:tcW w:w="212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公使回部辦事</w:t>
            </w:r>
          </w:p>
        </w:tc>
        <w:tc>
          <w:tcPr>
            <w:tcW w:w="4048"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外交部</w:t>
            </w:r>
          </w:p>
        </w:tc>
      </w:tr>
      <w:tr w:rsidR="00C36FE1" w:rsidRPr="00E9743A" w:rsidTr="00C36FE1">
        <w:tc>
          <w:tcPr>
            <w:tcW w:w="846" w:type="dxa"/>
          </w:tcPr>
          <w:p w:rsidR="00C36FE1" w:rsidRPr="00F13A52" w:rsidRDefault="00C36FE1" w:rsidP="00C36FE1">
            <w:pPr>
              <w:jc w:val="center"/>
              <w:rPr>
                <w:rFonts w:asciiTheme="minorEastAsia" w:hAnsiTheme="minorEastAsia" w:cs="Times New Roman"/>
                <w:szCs w:val="24"/>
              </w:rPr>
            </w:pPr>
            <w:r w:rsidRPr="00F13A52">
              <w:rPr>
                <w:rFonts w:asciiTheme="minorEastAsia" w:hAnsiTheme="minorEastAsia" w:cs="Times New Roman"/>
                <w:szCs w:val="24"/>
              </w:rPr>
              <w:t>3</w:t>
            </w:r>
          </w:p>
        </w:tc>
        <w:tc>
          <w:tcPr>
            <w:tcW w:w="127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何金樑</w:t>
            </w:r>
          </w:p>
        </w:tc>
        <w:tc>
          <w:tcPr>
            <w:tcW w:w="212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主任</w:t>
            </w:r>
          </w:p>
        </w:tc>
        <w:tc>
          <w:tcPr>
            <w:tcW w:w="4048"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客家委員會客家文化發展中心</w:t>
            </w:r>
          </w:p>
        </w:tc>
      </w:tr>
      <w:tr w:rsidR="00C36FE1" w:rsidRPr="00E9743A" w:rsidTr="00C36FE1">
        <w:tc>
          <w:tcPr>
            <w:tcW w:w="846" w:type="dxa"/>
          </w:tcPr>
          <w:p w:rsidR="00C36FE1" w:rsidRPr="00F13A52" w:rsidRDefault="00C36FE1" w:rsidP="00C36FE1">
            <w:pPr>
              <w:jc w:val="center"/>
              <w:rPr>
                <w:rFonts w:asciiTheme="minorEastAsia" w:hAnsiTheme="minorEastAsia" w:cs="Times New Roman"/>
                <w:szCs w:val="24"/>
              </w:rPr>
            </w:pPr>
            <w:r w:rsidRPr="00F13A52">
              <w:rPr>
                <w:rFonts w:asciiTheme="minorEastAsia" w:hAnsiTheme="minorEastAsia" w:cs="Times New Roman"/>
                <w:szCs w:val="24"/>
              </w:rPr>
              <w:t>4</w:t>
            </w:r>
          </w:p>
        </w:tc>
        <w:tc>
          <w:tcPr>
            <w:tcW w:w="127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林銘寬</w:t>
            </w:r>
          </w:p>
        </w:tc>
        <w:tc>
          <w:tcPr>
            <w:tcW w:w="212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總經理</w:t>
            </w:r>
          </w:p>
        </w:tc>
        <w:tc>
          <w:tcPr>
            <w:tcW w:w="4048"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中央存款保險股份有限公司</w:t>
            </w:r>
          </w:p>
        </w:tc>
      </w:tr>
      <w:tr w:rsidR="00C36FE1" w:rsidRPr="00E9743A" w:rsidTr="00C36FE1">
        <w:tc>
          <w:tcPr>
            <w:tcW w:w="846" w:type="dxa"/>
          </w:tcPr>
          <w:p w:rsidR="00C36FE1" w:rsidRPr="00F13A52" w:rsidRDefault="00C36FE1" w:rsidP="00C36FE1">
            <w:pPr>
              <w:jc w:val="center"/>
              <w:rPr>
                <w:rFonts w:asciiTheme="minorEastAsia" w:hAnsiTheme="minorEastAsia" w:cs="Times New Roman"/>
                <w:szCs w:val="24"/>
              </w:rPr>
            </w:pPr>
            <w:r w:rsidRPr="00F13A52">
              <w:rPr>
                <w:rFonts w:asciiTheme="minorEastAsia" w:hAnsiTheme="minorEastAsia" w:cs="Times New Roman"/>
                <w:szCs w:val="24"/>
              </w:rPr>
              <w:t>5</w:t>
            </w:r>
          </w:p>
        </w:tc>
        <w:tc>
          <w:tcPr>
            <w:tcW w:w="127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翁翠蓮</w:t>
            </w:r>
          </w:p>
        </w:tc>
        <w:tc>
          <w:tcPr>
            <w:tcW w:w="212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總經理</w:t>
            </w:r>
          </w:p>
        </w:tc>
        <w:tc>
          <w:tcPr>
            <w:tcW w:w="4048"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霓光國際創意策略股份有限公司</w:t>
            </w:r>
          </w:p>
        </w:tc>
      </w:tr>
      <w:tr w:rsidR="00C36FE1" w:rsidRPr="00E9743A" w:rsidTr="00C36FE1">
        <w:tc>
          <w:tcPr>
            <w:tcW w:w="846" w:type="dxa"/>
          </w:tcPr>
          <w:p w:rsidR="00C36FE1" w:rsidRPr="00F13A52" w:rsidRDefault="00C36FE1" w:rsidP="00C36FE1">
            <w:pPr>
              <w:jc w:val="center"/>
              <w:rPr>
                <w:rFonts w:asciiTheme="minorEastAsia" w:hAnsiTheme="minorEastAsia" w:cs="Times New Roman"/>
                <w:szCs w:val="24"/>
              </w:rPr>
            </w:pPr>
            <w:r w:rsidRPr="00F13A52">
              <w:rPr>
                <w:rFonts w:asciiTheme="minorEastAsia" w:hAnsiTheme="minorEastAsia" w:cs="Times New Roman"/>
                <w:szCs w:val="24"/>
              </w:rPr>
              <w:t>6</w:t>
            </w:r>
          </w:p>
        </w:tc>
        <w:tc>
          <w:tcPr>
            <w:tcW w:w="127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陳志誠</w:t>
            </w:r>
          </w:p>
        </w:tc>
        <w:tc>
          <w:tcPr>
            <w:tcW w:w="212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校長</w:t>
            </w:r>
          </w:p>
        </w:tc>
        <w:tc>
          <w:tcPr>
            <w:tcW w:w="4048"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國立台灣藝術大學</w:t>
            </w:r>
          </w:p>
        </w:tc>
      </w:tr>
      <w:tr w:rsidR="00C36FE1" w:rsidRPr="00E9743A" w:rsidTr="00C36FE1">
        <w:tc>
          <w:tcPr>
            <w:tcW w:w="846" w:type="dxa"/>
          </w:tcPr>
          <w:p w:rsidR="00C36FE1" w:rsidRPr="00F13A52" w:rsidRDefault="00C36FE1" w:rsidP="00C36FE1">
            <w:pPr>
              <w:jc w:val="center"/>
              <w:rPr>
                <w:rFonts w:asciiTheme="minorEastAsia" w:hAnsiTheme="minorEastAsia" w:cs="Times New Roman"/>
                <w:szCs w:val="24"/>
              </w:rPr>
            </w:pPr>
            <w:r w:rsidRPr="00F13A52">
              <w:rPr>
                <w:rFonts w:asciiTheme="minorEastAsia" w:hAnsiTheme="minorEastAsia" w:cs="Times New Roman"/>
                <w:szCs w:val="24"/>
              </w:rPr>
              <w:t>7</w:t>
            </w:r>
          </w:p>
        </w:tc>
        <w:tc>
          <w:tcPr>
            <w:tcW w:w="127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朱海成</w:t>
            </w:r>
          </w:p>
        </w:tc>
        <w:tc>
          <w:tcPr>
            <w:tcW w:w="212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教授兼處長</w:t>
            </w:r>
          </w:p>
        </w:tc>
        <w:tc>
          <w:tcPr>
            <w:tcW w:w="4048"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國立台中教育大學</w:t>
            </w:r>
          </w:p>
        </w:tc>
      </w:tr>
      <w:tr w:rsidR="00C36FE1" w:rsidRPr="00E9743A" w:rsidTr="00C36FE1">
        <w:tc>
          <w:tcPr>
            <w:tcW w:w="846" w:type="dxa"/>
          </w:tcPr>
          <w:p w:rsidR="00C36FE1" w:rsidRPr="00F13A52" w:rsidRDefault="00C36FE1" w:rsidP="00C36FE1">
            <w:pPr>
              <w:jc w:val="center"/>
              <w:rPr>
                <w:rFonts w:asciiTheme="minorEastAsia" w:hAnsiTheme="minorEastAsia" w:cs="Times New Roman"/>
                <w:szCs w:val="24"/>
              </w:rPr>
            </w:pPr>
            <w:r w:rsidRPr="00F13A52">
              <w:rPr>
                <w:rFonts w:asciiTheme="minorEastAsia" w:hAnsiTheme="minorEastAsia" w:cs="Times New Roman"/>
                <w:szCs w:val="24"/>
              </w:rPr>
              <w:t>8</w:t>
            </w:r>
          </w:p>
        </w:tc>
        <w:tc>
          <w:tcPr>
            <w:tcW w:w="127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楊龍杰</w:t>
            </w:r>
          </w:p>
        </w:tc>
        <w:tc>
          <w:tcPr>
            <w:tcW w:w="2126"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教授兼系主任</w:t>
            </w:r>
          </w:p>
        </w:tc>
        <w:tc>
          <w:tcPr>
            <w:tcW w:w="4048" w:type="dxa"/>
          </w:tcPr>
          <w:p w:rsidR="00C36FE1" w:rsidRPr="00F13A52" w:rsidRDefault="00C36FE1">
            <w:pPr>
              <w:rPr>
                <w:rFonts w:asciiTheme="minorEastAsia" w:hAnsiTheme="minorEastAsia" w:cs="Times New Roman"/>
                <w:szCs w:val="24"/>
              </w:rPr>
            </w:pPr>
            <w:r w:rsidRPr="00F13A52">
              <w:rPr>
                <w:rFonts w:asciiTheme="minorEastAsia" w:hAnsiTheme="minorEastAsia" w:cs="Times New Roman" w:hint="eastAsia"/>
                <w:szCs w:val="24"/>
              </w:rPr>
              <w:t>淡江大學</w:t>
            </w:r>
          </w:p>
        </w:tc>
      </w:tr>
    </w:tbl>
    <w:p w:rsidR="00427C74" w:rsidRPr="00F13A52" w:rsidRDefault="00427C74">
      <w:pPr>
        <w:rPr>
          <w:rFonts w:asciiTheme="minorEastAsia" w:hAnsiTheme="minorEastAsia" w:cs="Times New Roman"/>
          <w:sz w:val="28"/>
          <w:szCs w:val="28"/>
        </w:rPr>
      </w:pPr>
    </w:p>
    <w:p w:rsidR="00C36FE1" w:rsidRPr="00F13A52" w:rsidRDefault="00427C74" w:rsidP="00427C74">
      <w:pPr>
        <w:widowControl/>
        <w:rPr>
          <w:rFonts w:asciiTheme="minorEastAsia" w:hAnsiTheme="minorEastAsia" w:cs="Times New Roman"/>
          <w:sz w:val="28"/>
          <w:szCs w:val="28"/>
        </w:rPr>
      </w:pPr>
      <w:r w:rsidRPr="00F13A52">
        <w:rPr>
          <w:rFonts w:asciiTheme="minorEastAsia" w:hAnsiTheme="minorEastAsia" w:cs="Times New Roman"/>
          <w:sz w:val="28"/>
          <w:szCs w:val="28"/>
        </w:rPr>
        <w:br w:type="page"/>
      </w:r>
    </w:p>
    <w:p w:rsidR="004E6923" w:rsidRPr="00F13A52" w:rsidRDefault="004E6923" w:rsidP="004E6923">
      <w:pPr>
        <w:pStyle w:val="2"/>
        <w:numPr>
          <w:ilvl w:val="0"/>
          <w:numId w:val="30"/>
        </w:numPr>
        <w:rPr>
          <w:rFonts w:asciiTheme="minorEastAsia" w:eastAsiaTheme="minorEastAsia" w:hAnsiTheme="minorEastAsia" w:cs="Times New Roman"/>
          <w:sz w:val="32"/>
          <w:szCs w:val="32"/>
        </w:rPr>
      </w:pPr>
      <w:bookmarkStart w:id="18" w:name="_Toc468351014"/>
      <w:r w:rsidRPr="00F13A52">
        <w:rPr>
          <w:rFonts w:asciiTheme="minorEastAsia" w:eastAsiaTheme="minorEastAsia" w:hAnsiTheme="minorEastAsia" w:cs="Times New Roman" w:hint="eastAsia"/>
          <w:sz w:val="32"/>
          <w:szCs w:val="32"/>
        </w:rPr>
        <w:lastRenderedPageBreak/>
        <w:t>學習摘要</w:t>
      </w:r>
      <w:bookmarkEnd w:id="18"/>
    </w:p>
    <w:p w:rsidR="00284546" w:rsidRPr="00F13A52" w:rsidRDefault="00284546" w:rsidP="00CD616D">
      <w:pPr>
        <w:tabs>
          <w:tab w:val="left" w:pos="425"/>
        </w:tabs>
        <w:jc w:val="both"/>
        <w:rPr>
          <w:rFonts w:asciiTheme="minorEastAsia" w:hAnsiTheme="minorEastAsia" w:cs="Times New Roman"/>
          <w:szCs w:val="24"/>
        </w:rPr>
      </w:pPr>
      <w:r w:rsidRPr="00F13A52">
        <w:rPr>
          <w:rFonts w:asciiTheme="minorEastAsia" w:hAnsiTheme="minorEastAsia" w:cs="Times New Roman"/>
          <w:szCs w:val="24"/>
        </w:rPr>
        <w:tab/>
      </w:r>
      <w:r w:rsidRPr="00F13A52">
        <w:rPr>
          <w:rFonts w:asciiTheme="minorEastAsia" w:hAnsiTheme="minorEastAsia" w:cs="Times New Roman" w:hint="eastAsia"/>
          <w:szCs w:val="24"/>
        </w:rPr>
        <w:t>本</w:t>
      </w:r>
      <w:r w:rsidR="00CB5522" w:rsidRPr="00F13A52">
        <w:rPr>
          <w:rFonts w:asciiTheme="minorEastAsia" w:hAnsiTheme="minorEastAsia" w:cs="Times New Roman" w:hint="eastAsia"/>
          <w:szCs w:val="24"/>
        </w:rPr>
        <w:t>次學習內容多元且豐富，主要從學員不同專長的需求、國家公務機關競爭力發展、當前政經局勢探索等面向進行安排，</w:t>
      </w:r>
      <w:r w:rsidR="006B6FE8" w:rsidRPr="00F13A52">
        <w:rPr>
          <w:rFonts w:asciiTheme="minorEastAsia" w:hAnsiTheme="minorEastAsia" w:cs="Times New Roman" w:hint="eastAsia"/>
          <w:szCs w:val="24"/>
        </w:rPr>
        <w:t>研習內容主要分為</w:t>
      </w:r>
      <w:r w:rsidR="00CB5522" w:rsidRPr="00F13A52">
        <w:rPr>
          <w:rFonts w:asciiTheme="minorEastAsia" w:hAnsiTheme="minorEastAsia" w:cs="Times New Roman" w:hint="eastAsia"/>
          <w:szCs w:val="24"/>
        </w:rPr>
        <w:t>「人力資源發展」、「組織競爭策略與創新思維」、「危機管理與決策」等三大領域，期透過借鏡與學習，強化高級文官的領導職能，勇於接受改變，接受挑戰，</w:t>
      </w:r>
      <w:r w:rsidR="00BF724A" w:rsidRPr="00F13A52">
        <w:rPr>
          <w:rFonts w:asciiTheme="minorEastAsia" w:hAnsiTheme="minorEastAsia" w:cs="Times New Roman" w:hint="eastAsia"/>
          <w:szCs w:val="24"/>
        </w:rPr>
        <w:t>作為組織發展借鏡，</w:t>
      </w:r>
      <w:r w:rsidR="00CB5522" w:rsidRPr="00F13A52">
        <w:rPr>
          <w:rFonts w:asciiTheme="minorEastAsia" w:hAnsiTheme="minorEastAsia" w:cs="Times New Roman" w:hint="eastAsia"/>
          <w:szCs w:val="24"/>
        </w:rPr>
        <w:t>產生良性運作</w:t>
      </w:r>
      <w:r w:rsidR="00BF724A" w:rsidRPr="00F13A52">
        <w:rPr>
          <w:rFonts w:asciiTheme="minorEastAsia" w:hAnsiTheme="minorEastAsia" w:cs="Times New Roman" w:hint="eastAsia"/>
          <w:szCs w:val="24"/>
        </w:rPr>
        <w:t>效益</w:t>
      </w:r>
      <w:r w:rsidRPr="00F13A52">
        <w:rPr>
          <w:rFonts w:asciiTheme="minorEastAsia" w:hAnsiTheme="minorEastAsia" w:cs="Times New Roman" w:hint="eastAsia"/>
          <w:szCs w:val="24"/>
        </w:rPr>
        <w:t>，積極</w:t>
      </w:r>
      <w:r w:rsidR="00BF724A" w:rsidRPr="00F13A52">
        <w:rPr>
          <w:rFonts w:asciiTheme="minorEastAsia" w:hAnsiTheme="minorEastAsia" w:cs="Times New Roman" w:hint="eastAsia"/>
          <w:szCs w:val="24"/>
        </w:rPr>
        <w:t>提升公務競爭力。</w:t>
      </w:r>
      <w:r w:rsidR="00DD3BFC" w:rsidRPr="00F13A52">
        <w:rPr>
          <w:rFonts w:asciiTheme="minorEastAsia" w:hAnsiTheme="minorEastAsia" w:cs="Times New Roman" w:hint="eastAsia"/>
          <w:szCs w:val="24"/>
        </w:rPr>
        <w:t>以下就前述三大學習領域進行報告與說明。</w:t>
      </w:r>
    </w:p>
    <w:p w:rsidR="004E6923" w:rsidRPr="00F13A52" w:rsidRDefault="00A4741B" w:rsidP="004E6923">
      <w:pPr>
        <w:pStyle w:val="3"/>
        <w:numPr>
          <w:ilvl w:val="0"/>
          <w:numId w:val="31"/>
        </w:numPr>
        <w:rPr>
          <w:rFonts w:asciiTheme="minorEastAsia" w:eastAsiaTheme="minorEastAsia" w:hAnsiTheme="minorEastAsia" w:cs="Times New Roman"/>
          <w:sz w:val="32"/>
          <w:szCs w:val="32"/>
        </w:rPr>
      </w:pPr>
      <w:bookmarkStart w:id="19" w:name="_Toc468351015"/>
      <w:r w:rsidRPr="00F13A52">
        <w:rPr>
          <w:rFonts w:asciiTheme="minorEastAsia" w:eastAsiaTheme="minorEastAsia" w:hAnsiTheme="minorEastAsia" w:cs="Times New Roman" w:hint="eastAsia"/>
          <w:sz w:val="32"/>
          <w:szCs w:val="32"/>
        </w:rPr>
        <w:t>人力</w:t>
      </w:r>
      <w:r w:rsidR="0080043A" w:rsidRPr="00F13A52">
        <w:rPr>
          <w:rFonts w:asciiTheme="minorEastAsia" w:eastAsiaTheme="minorEastAsia" w:hAnsiTheme="minorEastAsia" w:cs="Times New Roman" w:hint="eastAsia"/>
          <w:sz w:val="32"/>
          <w:szCs w:val="32"/>
        </w:rPr>
        <w:t>資源發展</w:t>
      </w:r>
      <w:bookmarkEnd w:id="19"/>
    </w:p>
    <w:p w:rsidR="00117109" w:rsidRPr="00F13A52" w:rsidRDefault="00117109" w:rsidP="00CD616D">
      <w:pPr>
        <w:pStyle w:val="a4"/>
        <w:numPr>
          <w:ilvl w:val="0"/>
          <w:numId w:val="8"/>
        </w:numPr>
        <w:tabs>
          <w:tab w:val="left" w:pos="709"/>
          <w:tab w:val="left" w:pos="1560"/>
        </w:tabs>
        <w:ind w:leftChars="0"/>
        <w:jc w:val="both"/>
        <w:rPr>
          <w:rFonts w:asciiTheme="minorEastAsia" w:hAnsiTheme="minorEastAsia" w:cs="Times New Roman"/>
          <w:b/>
          <w:sz w:val="28"/>
          <w:szCs w:val="28"/>
        </w:rPr>
      </w:pPr>
      <w:r w:rsidRPr="00F13A52">
        <w:rPr>
          <w:rFonts w:asciiTheme="minorEastAsia" w:hAnsiTheme="minorEastAsia" w:cs="Times New Roman" w:hint="eastAsia"/>
          <w:b/>
          <w:sz w:val="28"/>
          <w:szCs w:val="28"/>
        </w:rPr>
        <w:t>課程導引與交流</w:t>
      </w:r>
    </w:p>
    <w:p w:rsidR="00117109" w:rsidRPr="00F13A52" w:rsidRDefault="00117109" w:rsidP="00CD616D">
      <w:pPr>
        <w:pStyle w:val="a4"/>
        <w:ind w:leftChars="0" w:left="0" w:firstLine="534"/>
        <w:jc w:val="both"/>
        <w:rPr>
          <w:rFonts w:asciiTheme="minorEastAsia" w:hAnsiTheme="minorEastAsia" w:cs="Times New Roman"/>
          <w:szCs w:val="24"/>
        </w:rPr>
      </w:pPr>
      <w:r w:rsidRPr="00F13A52">
        <w:rPr>
          <w:rFonts w:asciiTheme="minorEastAsia" w:hAnsiTheme="minorEastAsia" w:cs="Times New Roman" w:hint="eastAsia"/>
          <w:szCs w:val="24"/>
        </w:rPr>
        <w:t>比利時聯邦行政訓練學院(</w:t>
      </w:r>
      <w:r w:rsidR="006B6FE8" w:rsidRPr="00F13A52">
        <w:rPr>
          <w:rFonts w:asciiTheme="minorEastAsia" w:hAnsiTheme="minorEastAsia" w:cs="Times New Roman"/>
          <w:szCs w:val="24"/>
        </w:rPr>
        <w:t xml:space="preserve">Training Institute of the Federal </w:t>
      </w:r>
      <w:r w:rsidR="006B6FE8" w:rsidRPr="00F13A52">
        <w:rPr>
          <w:rFonts w:asciiTheme="minorEastAsia" w:hAnsiTheme="minorEastAsia" w:cs="Times New Roman" w:hint="eastAsia"/>
          <w:szCs w:val="24"/>
        </w:rPr>
        <w:t>Administration，</w:t>
      </w:r>
      <w:r w:rsidRPr="00F13A52">
        <w:rPr>
          <w:rFonts w:asciiTheme="minorEastAsia" w:hAnsiTheme="minorEastAsia" w:cs="Times New Roman" w:hint="eastAsia"/>
          <w:szCs w:val="24"/>
        </w:rPr>
        <w:t xml:space="preserve">簡稱TIFA)為此次保訓會海外培訓的合作單位，學習安排由TIFA國際部主管Mr. Peter </w:t>
      </w:r>
      <w:r w:rsidRPr="00F13A52">
        <w:rPr>
          <w:rFonts w:asciiTheme="minorEastAsia" w:hAnsiTheme="minorEastAsia" w:cs="Times New Roman"/>
          <w:szCs w:val="24"/>
        </w:rPr>
        <w:t>Vandenbruaene</w:t>
      </w:r>
      <w:r w:rsidRPr="00F13A52">
        <w:rPr>
          <w:rFonts w:asciiTheme="minorEastAsia" w:hAnsiTheme="minorEastAsia" w:cs="Times New Roman" w:hint="eastAsia"/>
          <w:szCs w:val="24"/>
        </w:rPr>
        <w:t>及其部門同仁規劃與執行</w:t>
      </w:r>
      <w:r w:rsidR="000A7F7A" w:rsidRPr="00F13A52">
        <w:rPr>
          <w:rFonts w:asciiTheme="minorEastAsia" w:hAnsiTheme="minorEastAsia" w:cs="Times New Roman" w:hint="eastAsia"/>
          <w:szCs w:val="24"/>
        </w:rPr>
        <w:t>。</w:t>
      </w:r>
      <w:r w:rsidRPr="00F13A52">
        <w:rPr>
          <w:rFonts w:asciiTheme="minorEastAsia" w:hAnsiTheme="minorEastAsia" w:cs="Times New Roman" w:hint="eastAsia"/>
          <w:szCs w:val="24"/>
        </w:rPr>
        <w:t>第一天上午有始業式及</w:t>
      </w:r>
      <w:r w:rsidR="000A7F7A" w:rsidRPr="00F13A52">
        <w:rPr>
          <w:rFonts w:asciiTheme="minorEastAsia" w:hAnsiTheme="minorEastAsia" w:cs="Times New Roman" w:hint="eastAsia"/>
          <w:szCs w:val="24"/>
        </w:rPr>
        <w:t>研習</w:t>
      </w:r>
      <w:r w:rsidRPr="00F13A52">
        <w:rPr>
          <w:rFonts w:asciiTheme="minorEastAsia" w:hAnsiTheme="minorEastAsia" w:cs="Times New Roman" w:hint="eastAsia"/>
          <w:szCs w:val="24"/>
        </w:rPr>
        <w:t>內容介紹，針對此次的</w:t>
      </w:r>
      <w:r w:rsidR="000A7F7A" w:rsidRPr="00F13A52">
        <w:rPr>
          <w:rFonts w:asciiTheme="minorEastAsia" w:hAnsiTheme="minorEastAsia" w:cs="Times New Roman" w:hint="eastAsia"/>
          <w:szCs w:val="24"/>
        </w:rPr>
        <w:t>研習</w:t>
      </w:r>
      <w:r w:rsidRPr="00F13A52">
        <w:rPr>
          <w:rFonts w:asciiTheme="minorEastAsia" w:hAnsiTheme="minorEastAsia" w:cs="Times New Roman" w:hint="eastAsia"/>
          <w:szCs w:val="24"/>
        </w:rPr>
        <w:t>需求，課程安排係以培養創新(innovation)、管理（management）及領導（leadership）三大職能為課程設計之核心。不同於以往，本次學習的多數課程以拜會參訪</w:t>
      </w:r>
      <w:r w:rsidR="000A7F7A" w:rsidRPr="00F13A52">
        <w:rPr>
          <w:rFonts w:asciiTheme="minorEastAsia" w:hAnsiTheme="minorEastAsia" w:cs="Times New Roman" w:hint="eastAsia"/>
          <w:szCs w:val="24"/>
        </w:rPr>
        <w:t>研習</w:t>
      </w:r>
      <w:r w:rsidRPr="00F13A52">
        <w:rPr>
          <w:rFonts w:asciiTheme="minorEastAsia" w:hAnsiTheme="minorEastAsia" w:cs="Times New Roman" w:hint="eastAsia"/>
          <w:szCs w:val="24"/>
        </w:rPr>
        <w:t>取代課堂講授，課程安排分為互動式工作坊（interactive</w:t>
      </w:r>
      <w:r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workshop）、重要業務解說（keynote</w:t>
      </w:r>
      <w:r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presentation）、</w:t>
      </w:r>
      <w:r w:rsidR="00E83FFB" w:rsidRPr="00F13A52">
        <w:rPr>
          <w:rFonts w:asciiTheme="minorEastAsia" w:hAnsiTheme="minorEastAsia" w:cs="Times New Roman" w:hint="eastAsia"/>
          <w:szCs w:val="24"/>
        </w:rPr>
        <w:t>標竿</w:t>
      </w:r>
      <w:r w:rsidRPr="00F13A52">
        <w:rPr>
          <w:rFonts w:asciiTheme="minorEastAsia" w:hAnsiTheme="minorEastAsia" w:cs="Times New Roman" w:hint="eastAsia"/>
          <w:szCs w:val="24"/>
        </w:rPr>
        <w:t>學習（bench</w:t>
      </w:r>
      <w:r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learning）及分組討論（group</w:t>
      </w:r>
      <w:r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discussion）四類型。</w:t>
      </w:r>
    </w:p>
    <w:p w:rsidR="00117109" w:rsidRPr="00F13A52" w:rsidRDefault="00117109" w:rsidP="00CD616D">
      <w:pPr>
        <w:pStyle w:val="a4"/>
        <w:tabs>
          <w:tab w:val="left" w:pos="709"/>
          <w:tab w:val="left" w:pos="1560"/>
        </w:tabs>
        <w:ind w:leftChars="0" w:left="360"/>
        <w:jc w:val="both"/>
        <w:rPr>
          <w:rFonts w:asciiTheme="minorEastAsia" w:hAnsiTheme="minorEastAsia" w:cs="Times New Roman"/>
          <w:sz w:val="28"/>
          <w:szCs w:val="28"/>
        </w:rPr>
      </w:pPr>
    </w:p>
    <w:p w:rsidR="0054075A" w:rsidRPr="00F13A52" w:rsidRDefault="0080043A" w:rsidP="00CD616D">
      <w:pPr>
        <w:pStyle w:val="a4"/>
        <w:numPr>
          <w:ilvl w:val="0"/>
          <w:numId w:val="8"/>
        </w:numPr>
        <w:tabs>
          <w:tab w:val="left" w:pos="709"/>
          <w:tab w:val="left" w:pos="1560"/>
        </w:tabs>
        <w:ind w:leftChars="0"/>
        <w:jc w:val="both"/>
        <w:rPr>
          <w:rFonts w:asciiTheme="minorEastAsia" w:hAnsiTheme="minorEastAsia" w:cs="Times New Roman"/>
          <w:b/>
          <w:sz w:val="28"/>
          <w:szCs w:val="28"/>
        </w:rPr>
      </w:pPr>
      <w:r w:rsidRPr="00F13A52">
        <w:rPr>
          <w:rFonts w:asciiTheme="minorEastAsia" w:hAnsiTheme="minorEastAsia" w:cs="Times New Roman" w:hint="eastAsia"/>
          <w:b/>
          <w:sz w:val="28"/>
          <w:szCs w:val="28"/>
        </w:rPr>
        <w:t>比利時</w:t>
      </w:r>
      <w:r w:rsidR="00222172" w:rsidRPr="00F13A52">
        <w:rPr>
          <w:rFonts w:asciiTheme="minorEastAsia" w:hAnsiTheme="minorEastAsia" w:cs="Times New Roman" w:hint="eastAsia"/>
          <w:b/>
          <w:sz w:val="28"/>
          <w:szCs w:val="28"/>
        </w:rPr>
        <w:t>歷史與</w:t>
      </w:r>
      <w:r w:rsidRPr="00F13A52">
        <w:rPr>
          <w:rFonts w:asciiTheme="minorEastAsia" w:hAnsiTheme="minorEastAsia" w:cs="Times New Roman" w:hint="eastAsia"/>
          <w:b/>
          <w:sz w:val="28"/>
          <w:szCs w:val="28"/>
        </w:rPr>
        <w:t>文官制度</w:t>
      </w:r>
      <w:r w:rsidR="00BE1C1E" w:rsidRPr="00F13A52">
        <w:rPr>
          <w:rFonts w:asciiTheme="minorEastAsia" w:hAnsiTheme="minorEastAsia" w:cs="Times New Roman" w:hint="eastAsia"/>
          <w:b/>
          <w:sz w:val="28"/>
          <w:szCs w:val="28"/>
        </w:rPr>
        <w:t>介紹</w:t>
      </w:r>
    </w:p>
    <w:p w:rsidR="00222172" w:rsidRPr="00F13A52" w:rsidRDefault="00222172" w:rsidP="00CD616D">
      <w:pPr>
        <w:jc w:val="both"/>
        <w:rPr>
          <w:rFonts w:asciiTheme="minorEastAsia" w:hAnsiTheme="minorEastAsia" w:cs="Times New Roman"/>
          <w:szCs w:val="24"/>
        </w:rPr>
      </w:pPr>
      <w:r w:rsidRPr="00F13A52">
        <w:rPr>
          <w:rFonts w:asciiTheme="minorEastAsia" w:hAnsiTheme="minorEastAsia" w:cs="Times New Roman" w:hint="eastAsia"/>
          <w:szCs w:val="24"/>
        </w:rPr>
        <w:t>講題：比利時歷史</w:t>
      </w:r>
      <w:r w:rsidR="00BE6481" w:rsidRPr="00F13A52">
        <w:rPr>
          <w:rFonts w:asciiTheme="minorEastAsia" w:hAnsiTheme="minorEastAsia" w:cs="Times New Roman" w:hint="eastAsia"/>
          <w:szCs w:val="24"/>
        </w:rPr>
        <w:t>與文官制度</w:t>
      </w:r>
    </w:p>
    <w:p w:rsidR="00B55EA1" w:rsidRPr="00F13A52" w:rsidRDefault="00BE1C1E" w:rsidP="00CD616D">
      <w:pPr>
        <w:jc w:val="both"/>
        <w:rPr>
          <w:rFonts w:asciiTheme="minorEastAsia" w:hAnsiTheme="minorEastAsia" w:cs="Times New Roman"/>
          <w:szCs w:val="24"/>
        </w:rPr>
      </w:pPr>
      <w:r w:rsidRPr="00F13A52">
        <w:rPr>
          <w:rFonts w:asciiTheme="minorEastAsia" w:hAnsiTheme="minorEastAsia" w:cs="Times New Roman" w:hint="eastAsia"/>
          <w:szCs w:val="24"/>
        </w:rPr>
        <w:t xml:space="preserve">講師：Mr. </w:t>
      </w:r>
      <w:r w:rsidR="00B55EA1" w:rsidRPr="00F13A52">
        <w:rPr>
          <w:rFonts w:asciiTheme="minorEastAsia" w:hAnsiTheme="minorEastAsia" w:cs="Times New Roman"/>
          <w:szCs w:val="24"/>
        </w:rPr>
        <w:t>Peter Vandenbruaene</w:t>
      </w:r>
    </w:p>
    <w:p w:rsidR="00222172" w:rsidRPr="00F13A52" w:rsidRDefault="00222172" w:rsidP="00CD616D">
      <w:pPr>
        <w:jc w:val="both"/>
        <w:rPr>
          <w:rFonts w:asciiTheme="minorEastAsia" w:hAnsiTheme="minorEastAsia" w:cs="Times New Roman"/>
          <w:szCs w:val="24"/>
        </w:rPr>
      </w:pPr>
      <w:r w:rsidRPr="00F13A52">
        <w:rPr>
          <w:rFonts w:asciiTheme="minorEastAsia" w:hAnsiTheme="minorEastAsia" w:cs="Times New Roman" w:hint="eastAsia"/>
          <w:szCs w:val="24"/>
        </w:rPr>
        <w:t>地點：TIFA</w:t>
      </w:r>
    </w:p>
    <w:p w:rsidR="00222172" w:rsidRPr="00F13A52" w:rsidRDefault="00222172" w:rsidP="00B55EA1">
      <w:pPr>
        <w:rPr>
          <w:rFonts w:asciiTheme="minorEastAsia" w:hAnsiTheme="minorEastAsia" w:cs="Times New Roman"/>
          <w:szCs w:val="24"/>
        </w:rPr>
      </w:pPr>
    </w:p>
    <w:p w:rsidR="00B55EA1" w:rsidRPr="00F13A52" w:rsidRDefault="00B55EA1" w:rsidP="00CD616D">
      <w:pPr>
        <w:ind w:firstLine="480"/>
        <w:jc w:val="both"/>
        <w:rPr>
          <w:rFonts w:asciiTheme="minorEastAsia" w:hAnsiTheme="minorEastAsia" w:cs="Times New Roman"/>
          <w:szCs w:val="24"/>
        </w:rPr>
      </w:pPr>
      <w:r w:rsidRPr="00F13A52">
        <w:rPr>
          <w:rFonts w:asciiTheme="minorEastAsia" w:hAnsiTheme="minorEastAsia" w:cs="Times New Roman" w:hint="eastAsia"/>
          <w:szCs w:val="24"/>
        </w:rPr>
        <w:t>比利時人口僅有台灣一半，但在其他國家條件上與台灣相仿。比利時因地理位置及歷史因素，首都布魯塞爾現已成為歐洲之都，是歐洲政治、行政、軍事、外交及遊說之中心。比利時為君主立憲政體，國王為國家元首，政府三權分</w:t>
      </w:r>
      <w:r w:rsidR="00E83FFB" w:rsidRPr="00F13A52">
        <w:rPr>
          <w:rFonts w:asciiTheme="minorEastAsia" w:hAnsiTheme="minorEastAsia" w:cs="Times New Roman" w:hint="eastAsia"/>
          <w:szCs w:val="24"/>
        </w:rPr>
        <w:t>立</w:t>
      </w:r>
      <w:r w:rsidRPr="00F13A52">
        <w:rPr>
          <w:rFonts w:asciiTheme="minorEastAsia" w:hAnsiTheme="minorEastAsia" w:cs="Times New Roman" w:hint="eastAsia"/>
          <w:szCs w:val="24"/>
        </w:rPr>
        <w:t>；全國分3語言族群、3區域及10省。</w:t>
      </w:r>
      <w:r w:rsidR="00DD3BFC" w:rsidRPr="00F13A52">
        <w:rPr>
          <w:rFonts w:asciiTheme="minorEastAsia" w:hAnsiTheme="minorEastAsia" w:cs="Times New Roman" w:hint="eastAsia"/>
          <w:szCs w:val="24"/>
        </w:rPr>
        <w:t>於聯邦層級</w:t>
      </w:r>
      <w:r w:rsidRPr="00F13A52">
        <w:rPr>
          <w:rFonts w:asciiTheme="minorEastAsia" w:hAnsiTheme="minorEastAsia" w:cs="Times New Roman" w:hint="eastAsia"/>
          <w:szCs w:val="24"/>
        </w:rPr>
        <w:t>組織上，比利時聯邦政府目前有12各部會及部會層級幕僚單位（主計、預算、人事）、計畫性組織（永續發展、消保、族群融合及科研）</w:t>
      </w:r>
      <w:r w:rsidR="000A7F7A" w:rsidRPr="00F13A52">
        <w:rPr>
          <w:rFonts w:asciiTheme="minorEastAsia" w:hAnsiTheme="minorEastAsia" w:cs="Times New Roman" w:hint="eastAsia"/>
          <w:szCs w:val="24"/>
        </w:rPr>
        <w:t>，</w:t>
      </w:r>
      <w:r w:rsidRPr="00F13A52">
        <w:rPr>
          <w:rFonts w:asciiTheme="minorEastAsia" w:hAnsiTheme="minorEastAsia" w:cs="Times New Roman" w:hint="eastAsia"/>
          <w:szCs w:val="24"/>
        </w:rPr>
        <w:t>以及由政府控制之組織與科學研究單位。</w:t>
      </w:r>
    </w:p>
    <w:p w:rsidR="00DD3BFC" w:rsidRPr="00F13A52" w:rsidRDefault="0040504F" w:rsidP="00C1177A">
      <w:pPr>
        <w:jc w:val="center"/>
        <w:rPr>
          <w:rFonts w:asciiTheme="minorEastAsia" w:hAnsiTheme="minorEastAsia" w:cs="Times New Roman"/>
          <w:sz w:val="28"/>
          <w:szCs w:val="28"/>
        </w:rPr>
      </w:pPr>
      <w:r w:rsidRPr="00F13A52">
        <w:rPr>
          <w:rFonts w:asciiTheme="minorEastAsia" w:hAnsiTheme="minorEastAsia" w:cs="Times New Roman"/>
          <w:noProof/>
          <w:sz w:val="28"/>
          <w:szCs w:val="28"/>
        </w:rPr>
        <w:lastRenderedPageBreak/>
        <w:drawing>
          <wp:inline distT="0" distB="0" distL="0" distR="0" wp14:anchorId="173E1571" wp14:editId="43C94E04">
            <wp:extent cx="5353050" cy="4143632"/>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551" cy="4148664"/>
                    </a:xfrm>
                    <a:prstGeom prst="rect">
                      <a:avLst/>
                    </a:prstGeom>
                    <a:noFill/>
                    <a:ln>
                      <a:noFill/>
                    </a:ln>
                  </pic:spPr>
                </pic:pic>
              </a:graphicData>
            </a:graphic>
          </wp:inline>
        </w:drawing>
      </w:r>
    </w:p>
    <w:p w:rsidR="0040504F" w:rsidRPr="00F13A52" w:rsidRDefault="0040504F" w:rsidP="0040504F">
      <w:pPr>
        <w:jc w:val="center"/>
        <w:rPr>
          <w:rFonts w:asciiTheme="minorEastAsia" w:hAnsiTheme="minorEastAsia" w:cs="Times New Roman"/>
          <w:szCs w:val="24"/>
        </w:rPr>
      </w:pPr>
      <w:r w:rsidRPr="00F13A52">
        <w:rPr>
          <w:rFonts w:asciiTheme="minorEastAsia" w:hAnsiTheme="minorEastAsia" w:cs="Times New Roman" w:hint="eastAsia"/>
          <w:szCs w:val="24"/>
        </w:rPr>
        <w:t>圖</w:t>
      </w:r>
      <w:r w:rsidR="003D3FA8" w:rsidRPr="00F13A52">
        <w:rPr>
          <w:rFonts w:asciiTheme="minorEastAsia" w:hAnsiTheme="minorEastAsia" w:cs="Times New Roman"/>
          <w:szCs w:val="24"/>
        </w:rPr>
        <w:t>1</w:t>
      </w:r>
      <w:r w:rsidR="00702808"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比利時的聯邦組織</w:t>
      </w:r>
    </w:p>
    <w:p w:rsidR="0040504F" w:rsidRPr="00F13A52" w:rsidRDefault="0040504F" w:rsidP="00DD3BFC">
      <w:pPr>
        <w:ind w:firstLine="480"/>
        <w:rPr>
          <w:rFonts w:asciiTheme="minorEastAsia" w:hAnsiTheme="minorEastAsia" w:cs="Times New Roman"/>
          <w:sz w:val="28"/>
          <w:szCs w:val="28"/>
        </w:rPr>
      </w:pPr>
    </w:p>
    <w:p w:rsidR="00B55EA1" w:rsidRPr="00F13A52" w:rsidRDefault="00971608" w:rsidP="00CD616D">
      <w:pPr>
        <w:ind w:firstLine="480"/>
        <w:jc w:val="both"/>
        <w:rPr>
          <w:rFonts w:asciiTheme="minorEastAsia" w:hAnsiTheme="minorEastAsia" w:cs="Times New Roman"/>
          <w:szCs w:val="24"/>
        </w:rPr>
      </w:pPr>
      <w:r w:rsidRPr="00F13A52">
        <w:rPr>
          <w:rFonts w:asciiTheme="minorEastAsia" w:hAnsiTheme="minorEastAsia" w:cs="Times New Roman" w:hint="eastAsia"/>
          <w:szCs w:val="24"/>
        </w:rPr>
        <w:t>比利時聯邦人事等地依學歷劃分四級（Level</w:t>
      </w:r>
      <w:r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A,B,C,D），Level</w:t>
      </w:r>
      <w:r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A:碩士；Level</w:t>
      </w:r>
      <w:r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B:學士；Level</w:t>
      </w:r>
      <w:r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C:高中；Level</w:t>
      </w:r>
      <w:r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D:未有正式學歷。升遷可憑個人表現及透過進修取得更高之學歷。</w:t>
      </w:r>
      <w:r w:rsidR="00B55EA1" w:rsidRPr="00F13A52">
        <w:rPr>
          <w:rFonts w:asciiTheme="minorEastAsia" w:hAnsiTheme="minorEastAsia" w:cs="Times New Roman" w:hint="eastAsia"/>
          <w:szCs w:val="24"/>
        </w:rPr>
        <w:t>聯邦政府的</w:t>
      </w:r>
      <w:r w:rsidR="005A67EF" w:rsidRPr="00F13A52">
        <w:rPr>
          <w:rFonts w:asciiTheme="minorEastAsia" w:hAnsiTheme="minorEastAsia" w:cs="Times New Roman" w:hint="eastAsia"/>
          <w:szCs w:val="24"/>
        </w:rPr>
        <w:t>組織</w:t>
      </w:r>
      <w:r w:rsidR="00B55EA1" w:rsidRPr="00F13A52">
        <w:rPr>
          <w:rFonts w:asciiTheme="minorEastAsia" w:hAnsiTheme="minorEastAsia" w:cs="Times New Roman" w:hint="eastAsia"/>
          <w:szCs w:val="24"/>
        </w:rPr>
        <w:t>改革中最為特殊者為人事晉用制度改革。</w:t>
      </w:r>
      <w:r w:rsidR="000A7F7A" w:rsidRPr="00F13A52">
        <w:rPr>
          <w:rFonts w:asciiTheme="minorEastAsia" w:hAnsiTheme="minorEastAsia" w:cs="Times New Roman" w:hint="eastAsia"/>
          <w:szCs w:val="24"/>
        </w:rPr>
        <w:t>此一制度改革</w:t>
      </w:r>
      <w:r w:rsidR="005A67EF" w:rsidRPr="00F13A52">
        <w:rPr>
          <w:rFonts w:asciiTheme="minorEastAsia" w:hAnsiTheme="minorEastAsia" w:cs="Times New Roman" w:hint="eastAsia"/>
          <w:szCs w:val="24"/>
        </w:rPr>
        <w:t>以四大概念(新組織結構、新人力發展願景、新管理文化、</w:t>
      </w:r>
      <w:r w:rsidR="006B7351" w:rsidRPr="00F13A52">
        <w:rPr>
          <w:rFonts w:asciiTheme="minorEastAsia" w:hAnsiTheme="minorEastAsia" w:cs="Times New Roman" w:hint="eastAsia"/>
          <w:szCs w:val="24"/>
        </w:rPr>
        <w:t>及新工作方式)</w:t>
      </w:r>
      <w:r w:rsidR="005A67EF" w:rsidRPr="00F13A52">
        <w:rPr>
          <w:rFonts w:asciiTheme="minorEastAsia" w:hAnsiTheme="minorEastAsia" w:cs="Times New Roman" w:hint="eastAsia"/>
          <w:szCs w:val="24"/>
        </w:rPr>
        <w:t>作為引導</w:t>
      </w:r>
      <w:r w:rsidR="006B7351" w:rsidRPr="00F13A52">
        <w:rPr>
          <w:rFonts w:asciiTheme="minorEastAsia" w:hAnsiTheme="minorEastAsia" w:cs="Times New Roman" w:hint="eastAsia"/>
          <w:szCs w:val="24"/>
        </w:rPr>
        <w:t>，</w:t>
      </w:r>
      <w:r w:rsidR="00B55EA1" w:rsidRPr="00F13A52">
        <w:rPr>
          <w:rFonts w:asciiTheme="minorEastAsia" w:hAnsiTheme="minorEastAsia" w:cs="Times New Roman" w:hint="eastAsia"/>
          <w:szCs w:val="24"/>
        </w:rPr>
        <w:t>為建立新的管理文化，採委任制度，自2000年起重要主管職務採開放申請，以避免</w:t>
      </w:r>
      <w:r w:rsidR="00DD3BFC" w:rsidRPr="00F13A52">
        <w:rPr>
          <w:rFonts w:asciiTheme="minorEastAsia" w:hAnsiTheme="minorEastAsia" w:cs="Times New Roman" w:hint="eastAsia"/>
          <w:szCs w:val="24"/>
        </w:rPr>
        <w:t>公務員</w:t>
      </w:r>
      <w:r w:rsidR="00B55EA1" w:rsidRPr="00F13A52">
        <w:rPr>
          <w:rFonts w:asciiTheme="minorEastAsia" w:hAnsiTheme="minorEastAsia" w:cs="Times New Roman" w:hint="eastAsia"/>
          <w:szCs w:val="24"/>
        </w:rPr>
        <w:t>長久在</w:t>
      </w:r>
      <w:r w:rsidR="00DD3BFC" w:rsidRPr="00F13A52">
        <w:rPr>
          <w:rFonts w:asciiTheme="minorEastAsia" w:hAnsiTheme="minorEastAsia" w:cs="Times New Roman" w:hint="eastAsia"/>
          <w:szCs w:val="24"/>
        </w:rPr>
        <w:t>位</w:t>
      </w:r>
      <w:r w:rsidR="00B55EA1" w:rsidRPr="00F13A52">
        <w:rPr>
          <w:rFonts w:asciiTheme="minorEastAsia" w:hAnsiTheme="minorEastAsia" w:cs="Times New Roman" w:hint="eastAsia"/>
          <w:szCs w:val="24"/>
        </w:rPr>
        <w:t>而失去進步動能，給予管理上更大自主權限，績效評估達成目標之程度為基礎，強調自我管控，主管必須負責單位內同仁的發展及與同仁溝通。</w:t>
      </w:r>
      <w:r w:rsidR="00DA4668" w:rsidRPr="00F13A52">
        <w:rPr>
          <w:rFonts w:asciiTheme="minorEastAsia" w:hAnsiTheme="minorEastAsia" w:cs="Times New Roman" w:hint="eastAsia"/>
          <w:szCs w:val="24"/>
        </w:rPr>
        <w:t>凡是擔任機關主管者(</w:t>
      </w:r>
      <w:r w:rsidR="00DF0EC1" w:rsidRPr="00F13A52">
        <w:rPr>
          <w:rFonts w:asciiTheme="minorEastAsia" w:hAnsiTheme="minorEastAsia" w:cs="Times New Roman"/>
          <w:szCs w:val="24"/>
        </w:rPr>
        <w:t xml:space="preserve">Director </w:t>
      </w:r>
      <w:r w:rsidR="00DA4668" w:rsidRPr="00F13A52">
        <w:rPr>
          <w:rFonts w:asciiTheme="minorEastAsia" w:hAnsiTheme="minorEastAsia" w:cs="Times New Roman" w:hint="eastAsia"/>
          <w:szCs w:val="24"/>
        </w:rPr>
        <w:t>General)的相關進用與評鑑機制有</w:t>
      </w:r>
      <w:r w:rsidRPr="00F13A52">
        <w:rPr>
          <w:rFonts w:asciiTheme="minorEastAsia" w:hAnsiTheme="minorEastAsia" w:cs="Times New Roman" w:hint="eastAsia"/>
          <w:szCs w:val="24"/>
        </w:rPr>
        <w:t>：</w:t>
      </w:r>
    </w:p>
    <w:p w:rsidR="00B55EA1" w:rsidRPr="00F13A52" w:rsidRDefault="00B55EA1" w:rsidP="00CD616D">
      <w:pPr>
        <w:pStyle w:val="a4"/>
        <w:numPr>
          <w:ilvl w:val="0"/>
          <w:numId w:val="6"/>
        </w:numPr>
        <w:ind w:leftChars="0"/>
        <w:jc w:val="both"/>
        <w:rPr>
          <w:rFonts w:asciiTheme="minorEastAsia" w:hAnsiTheme="minorEastAsia" w:cs="Times New Roman"/>
          <w:szCs w:val="24"/>
        </w:rPr>
      </w:pPr>
      <w:r w:rsidRPr="00F13A52">
        <w:rPr>
          <w:rFonts w:asciiTheme="minorEastAsia" w:hAnsiTheme="minorEastAsia" w:cs="Times New Roman" w:hint="eastAsia"/>
          <w:szCs w:val="24"/>
        </w:rPr>
        <w:t>任期6年</w:t>
      </w:r>
    </w:p>
    <w:p w:rsidR="00B55EA1" w:rsidRPr="00F13A52" w:rsidRDefault="00B55EA1" w:rsidP="00CD616D">
      <w:pPr>
        <w:pStyle w:val="a4"/>
        <w:numPr>
          <w:ilvl w:val="0"/>
          <w:numId w:val="6"/>
        </w:numPr>
        <w:ind w:leftChars="0"/>
        <w:jc w:val="both"/>
        <w:rPr>
          <w:rFonts w:asciiTheme="minorEastAsia" w:hAnsiTheme="minorEastAsia" w:cs="Times New Roman"/>
          <w:szCs w:val="24"/>
        </w:rPr>
      </w:pPr>
      <w:r w:rsidRPr="00F13A52">
        <w:rPr>
          <w:rFonts w:asciiTheme="minorEastAsia" w:hAnsiTheme="minorEastAsia" w:cs="Times New Roman" w:hint="eastAsia"/>
          <w:szCs w:val="24"/>
        </w:rPr>
        <w:t>以所轄職務為評鑑內容</w:t>
      </w:r>
    </w:p>
    <w:p w:rsidR="00B55EA1" w:rsidRPr="00F13A52" w:rsidRDefault="00B55EA1" w:rsidP="00CD616D">
      <w:pPr>
        <w:pStyle w:val="a4"/>
        <w:numPr>
          <w:ilvl w:val="0"/>
          <w:numId w:val="6"/>
        </w:numPr>
        <w:ind w:leftChars="0"/>
        <w:jc w:val="both"/>
        <w:rPr>
          <w:rFonts w:asciiTheme="minorEastAsia" w:hAnsiTheme="minorEastAsia" w:cs="Times New Roman"/>
          <w:szCs w:val="24"/>
        </w:rPr>
      </w:pPr>
      <w:r w:rsidRPr="00F13A52">
        <w:rPr>
          <w:rFonts w:asciiTheme="minorEastAsia" w:hAnsiTheme="minorEastAsia" w:cs="Times New Roman" w:hint="eastAsia"/>
          <w:szCs w:val="24"/>
        </w:rPr>
        <w:t>薪資配合市場行情</w:t>
      </w:r>
    </w:p>
    <w:p w:rsidR="00B55EA1" w:rsidRPr="00F13A52" w:rsidRDefault="00DF0EC1" w:rsidP="00CD616D">
      <w:pPr>
        <w:pStyle w:val="a4"/>
        <w:numPr>
          <w:ilvl w:val="0"/>
          <w:numId w:val="6"/>
        </w:numPr>
        <w:ind w:leftChars="0"/>
        <w:jc w:val="both"/>
        <w:rPr>
          <w:rFonts w:asciiTheme="minorEastAsia" w:hAnsiTheme="minorEastAsia" w:cs="Times New Roman"/>
          <w:szCs w:val="24"/>
        </w:rPr>
      </w:pPr>
      <w:r w:rsidRPr="00F13A52">
        <w:rPr>
          <w:rFonts w:asciiTheme="minorEastAsia" w:hAnsiTheme="minorEastAsia" w:cs="Times New Roman" w:hint="eastAsia"/>
          <w:szCs w:val="24"/>
        </w:rPr>
        <w:t>內部及外部有意</w:t>
      </w:r>
      <w:r w:rsidR="00B55EA1" w:rsidRPr="00F13A52">
        <w:rPr>
          <w:rFonts w:asciiTheme="minorEastAsia" w:hAnsiTheme="minorEastAsia" w:cs="Times New Roman" w:hint="eastAsia"/>
          <w:szCs w:val="24"/>
        </w:rPr>
        <w:t>於該職位者皆可申請</w:t>
      </w:r>
    </w:p>
    <w:p w:rsidR="00B55EA1" w:rsidRPr="00F13A52" w:rsidRDefault="00B55EA1" w:rsidP="00CD616D">
      <w:pPr>
        <w:pStyle w:val="a4"/>
        <w:numPr>
          <w:ilvl w:val="0"/>
          <w:numId w:val="6"/>
        </w:numPr>
        <w:ind w:leftChars="0"/>
        <w:jc w:val="both"/>
        <w:rPr>
          <w:rFonts w:asciiTheme="minorEastAsia" w:hAnsiTheme="minorEastAsia" w:cs="Times New Roman"/>
          <w:szCs w:val="24"/>
        </w:rPr>
      </w:pPr>
      <w:r w:rsidRPr="00F13A52">
        <w:rPr>
          <w:rFonts w:asciiTheme="minorEastAsia" w:hAnsiTheme="minorEastAsia" w:cs="Times New Roman" w:hint="eastAsia"/>
          <w:szCs w:val="24"/>
        </w:rPr>
        <w:t>績效評鑑由外聘公司負責</w:t>
      </w:r>
    </w:p>
    <w:p w:rsidR="00B55EA1" w:rsidRPr="00F13A52" w:rsidRDefault="00B55EA1" w:rsidP="00CD616D">
      <w:pPr>
        <w:pStyle w:val="a4"/>
        <w:numPr>
          <w:ilvl w:val="0"/>
          <w:numId w:val="6"/>
        </w:numPr>
        <w:ind w:leftChars="0"/>
        <w:jc w:val="both"/>
        <w:rPr>
          <w:rFonts w:asciiTheme="minorEastAsia" w:hAnsiTheme="minorEastAsia" w:cs="Times New Roman"/>
          <w:szCs w:val="24"/>
        </w:rPr>
      </w:pPr>
      <w:r w:rsidRPr="00F13A52">
        <w:rPr>
          <w:rFonts w:asciiTheme="minorEastAsia" w:hAnsiTheme="minorEastAsia" w:cs="Times New Roman" w:hint="eastAsia"/>
          <w:szCs w:val="24"/>
        </w:rPr>
        <w:t>提出新管理方式計畫及新的評估系統</w:t>
      </w:r>
    </w:p>
    <w:p w:rsidR="00B55EA1" w:rsidRPr="00F13A52" w:rsidRDefault="00B55EA1" w:rsidP="00CD616D">
      <w:pPr>
        <w:jc w:val="both"/>
        <w:rPr>
          <w:rFonts w:asciiTheme="minorEastAsia" w:hAnsiTheme="minorEastAsia" w:cs="Times New Roman"/>
          <w:sz w:val="28"/>
          <w:szCs w:val="28"/>
        </w:rPr>
      </w:pPr>
    </w:p>
    <w:p w:rsidR="005A67EF" w:rsidRPr="00F13A52" w:rsidRDefault="005A67EF" w:rsidP="003D463D">
      <w:pPr>
        <w:jc w:val="center"/>
        <w:rPr>
          <w:rFonts w:asciiTheme="minorEastAsia" w:hAnsiTheme="minorEastAsia" w:cs="Times New Roman"/>
          <w:sz w:val="28"/>
          <w:szCs w:val="28"/>
        </w:rPr>
      </w:pPr>
      <w:r w:rsidRPr="00F13A52">
        <w:rPr>
          <w:rFonts w:asciiTheme="minorEastAsia" w:hAnsiTheme="minorEastAsia" w:cs="Times New Roman"/>
          <w:noProof/>
          <w:sz w:val="28"/>
          <w:szCs w:val="28"/>
        </w:rPr>
        <w:lastRenderedPageBreak/>
        <w:drawing>
          <wp:inline distT="0" distB="0" distL="0" distR="0" wp14:anchorId="1CC2D19D" wp14:editId="78F0258F">
            <wp:extent cx="4752975" cy="2416558"/>
            <wp:effectExtent l="0" t="0" r="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7737" cy="2418979"/>
                    </a:xfrm>
                    <a:prstGeom prst="rect">
                      <a:avLst/>
                    </a:prstGeom>
                    <a:noFill/>
                    <a:ln>
                      <a:noFill/>
                    </a:ln>
                  </pic:spPr>
                </pic:pic>
              </a:graphicData>
            </a:graphic>
          </wp:inline>
        </w:drawing>
      </w:r>
    </w:p>
    <w:p w:rsidR="005A67EF" w:rsidRPr="00F13A52" w:rsidRDefault="005A67EF" w:rsidP="005A67EF">
      <w:pPr>
        <w:jc w:val="center"/>
        <w:rPr>
          <w:rFonts w:asciiTheme="minorEastAsia" w:hAnsiTheme="minorEastAsia" w:cs="Times New Roman"/>
          <w:szCs w:val="24"/>
        </w:rPr>
      </w:pPr>
      <w:r w:rsidRPr="00F13A52">
        <w:rPr>
          <w:rFonts w:asciiTheme="minorEastAsia" w:hAnsiTheme="minorEastAsia" w:cs="Times New Roman" w:hint="eastAsia"/>
          <w:szCs w:val="24"/>
        </w:rPr>
        <w:t>圖</w:t>
      </w:r>
      <w:r w:rsidR="003D3FA8" w:rsidRPr="00F13A52">
        <w:rPr>
          <w:rFonts w:asciiTheme="minorEastAsia" w:hAnsiTheme="minorEastAsia" w:cs="Times New Roman"/>
          <w:szCs w:val="24"/>
        </w:rPr>
        <w:t>2</w:t>
      </w:r>
      <w:r w:rsidR="00702808"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比利時的聯邦組織人事改革四大概念</w:t>
      </w:r>
    </w:p>
    <w:p w:rsidR="005A67EF" w:rsidRPr="00F13A52" w:rsidRDefault="005A67EF" w:rsidP="00B55EA1">
      <w:pPr>
        <w:rPr>
          <w:rFonts w:asciiTheme="minorEastAsia" w:hAnsiTheme="minorEastAsia" w:cs="Times New Roman"/>
          <w:sz w:val="28"/>
          <w:szCs w:val="28"/>
        </w:rPr>
      </w:pPr>
    </w:p>
    <w:p w:rsidR="00B55EA1" w:rsidRPr="00F13A52" w:rsidRDefault="00B55EA1" w:rsidP="00CD616D">
      <w:pPr>
        <w:ind w:firstLine="480"/>
        <w:jc w:val="both"/>
        <w:rPr>
          <w:rFonts w:asciiTheme="minorEastAsia" w:hAnsiTheme="minorEastAsia" w:cs="Times New Roman"/>
          <w:szCs w:val="24"/>
        </w:rPr>
      </w:pPr>
      <w:r w:rsidRPr="00F13A52">
        <w:rPr>
          <w:rFonts w:asciiTheme="minorEastAsia" w:hAnsiTheme="minorEastAsia" w:cs="Times New Roman" w:hint="eastAsia"/>
          <w:szCs w:val="24"/>
        </w:rPr>
        <w:t>在比利時文官制度中，評鑑是極為重要的，比利時自2013年對公務人員採年度評鑑，由各單位主管及同仁針對每位同仁之能力與表現舉行評鑑會議，評鑑結果對受評者之升遷將有影響（以前則無），對於受評結果亦有申請覆評制度，而人資單位亦可於必要時介入。評鑑結果亦分四級：表現傑出(exceptional)、符合期待(meet</w:t>
      </w:r>
      <w:r w:rsidRPr="00F13A52">
        <w:rPr>
          <w:rFonts w:asciiTheme="minorEastAsia" w:hAnsiTheme="minorEastAsia" w:cs="Times New Roman"/>
          <w:szCs w:val="24"/>
        </w:rPr>
        <w:t xml:space="preserve"> the </w:t>
      </w:r>
      <w:r w:rsidRPr="00F13A52">
        <w:rPr>
          <w:rFonts w:asciiTheme="minorEastAsia" w:hAnsiTheme="minorEastAsia" w:cs="Times New Roman" w:hint="eastAsia"/>
          <w:szCs w:val="24"/>
        </w:rPr>
        <w:t>expectations)、有待改善(to</w:t>
      </w:r>
      <w:r w:rsidRPr="00F13A52">
        <w:rPr>
          <w:rFonts w:asciiTheme="minorEastAsia" w:hAnsiTheme="minorEastAsia" w:cs="Times New Roman"/>
          <w:szCs w:val="24"/>
        </w:rPr>
        <w:t xml:space="preserve"> be </w:t>
      </w:r>
      <w:r w:rsidRPr="00F13A52">
        <w:rPr>
          <w:rFonts w:asciiTheme="minorEastAsia" w:hAnsiTheme="minorEastAsia" w:cs="Times New Roman" w:hint="eastAsia"/>
          <w:szCs w:val="24"/>
        </w:rPr>
        <w:t>improved)及表現不力(insufficient)。3年內2年取得表現傑出者可以獲得快速升遷；達符合期待標準者則依標準升遷；而3年內有2年被評估表現不力之負評者則解聘。</w:t>
      </w:r>
    </w:p>
    <w:p w:rsidR="009153F5" w:rsidRPr="00F13A52" w:rsidRDefault="009153F5" w:rsidP="00CD616D">
      <w:pPr>
        <w:jc w:val="both"/>
        <w:rPr>
          <w:rFonts w:asciiTheme="minorEastAsia" w:hAnsiTheme="minorEastAsia" w:cs="Times New Roman"/>
          <w:szCs w:val="24"/>
        </w:rPr>
      </w:pPr>
    </w:p>
    <w:p w:rsidR="00B55EA1" w:rsidRPr="00F13A52" w:rsidRDefault="00B55EA1" w:rsidP="00CD616D">
      <w:pPr>
        <w:ind w:firstLine="480"/>
        <w:jc w:val="both"/>
        <w:rPr>
          <w:rFonts w:asciiTheme="minorEastAsia" w:hAnsiTheme="minorEastAsia" w:cs="Times New Roman"/>
          <w:szCs w:val="24"/>
        </w:rPr>
      </w:pPr>
      <w:r w:rsidRPr="00F13A52">
        <w:rPr>
          <w:rFonts w:asciiTheme="minorEastAsia" w:hAnsiTheme="minorEastAsia" w:cs="Times New Roman" w:hint="eastAsia"/>
          <w:szCs w:val="24"/>
        </w:rPr>
        <w:t>目前比利時聯邦公務</w:t>
      </w:r>
      <w:r w:rsidR="006B7351" w:rsidRPr="00F13A52">
        <w:rPr>
          <w:rFonts w:asciiTheme="minorEastAsia" w:hAnsiTheme="minorEastAsia" w:cs="Times New Roman" w:hint="eastAsia"/>
          <w:szCs w:val="24"/>
        </w:rPr>
        <w:t>體系亦</w:t>
      </w:r>
      <w:r w:rsidRPr="00F13A52">
        <w:rPr>
          <w:rFonts w:asciiTheme="minorEastAsia" w:hAnsiTheme="minorEastAsia" w:cs="Times New Roman" w:hint="eastAsia"/>
          <w:szCs w:val="24"/>
        </w:rPr>
        <w:t>面臨</w:t>
      </w:r>
      <w:r w:rsidR="006B7351" w:rsidRPr="00F13A52">
        <w:rPr>
          <w:rFonts w:asciiTheme="minorEastAsia" w:hAnsiTheme="minorEastAsia" w:cs="Times New Roman" w:hint="eastAsia"/>
          <w:szCs w:val="24"/>
        </w:rPr>
        <w:t>幾項挑戰</w:t>
      </w:r>
      <w:r w:rsidRPr="00F13A52">
        <w:rPr>
          <w:rFonts w:asciiTheme="minorEastAsia" w:hAnsiTheme="minorEastAsia" w:cs="Times New Roman" w:hint="eastAsia"/>
          <w:szCs w:val="24"/>
        </w:rPr>
        <w:t>：</w:t>
      </w:r>
      <w:r w:rsidR="006B7351" w:rsidRPr="00F13A52">
        <w:rPr>
          <w:rFonts w:asciiTheme="minorEastAsia" w:hAnsiTheme="minorEastAsia" w:cs="Times New Roman"/>
          <w:szCs w:val="24"/>
        </w:rPr>
        <w:t>1.</w:t>
      </w:r>
      <w:r w:rsidRPr="00F13A52">
        <w:rPr>
          <w:rFonts w:asciiTheme="minorEastAsia" w:hAnsiTheme="minorEastAsia" w:cs="Times New Roman" w:hint="eastAsia"/>
          <w:szCs w:val="24"/>
        </w:rPr>
        <w:t>老年化（67</w:t>
      </w:r>
      <w:r w:rsidR="00E83FFB" w:rsidRPr="00F13A52">
        <w:rPr>
          <w:rFonts w:asciiTheme="minorEastAsia" w:hAnsiTheme="minorEastAsia" w:cs="Times New Roman" w:hint="eastAsia"/>
          <w:szCs w:val="24"/>
        </w:rPr>
        <w:t>歲</w:t>
      </w:r>
      <w:r w:rsidRPr="00F13A52">
        <w:rPr>
          <w:rFonts w:asciiTheme="minorEastAsia" w:hAnsiTheme="minorEastAsia" w:cs="Times New Roman" w:hint="eastAsia"/>
          <w:szCs w:val="24"/>
        </w:rPr>
        <w:t>為法定退休年齡）、</w:t>
      </w:r>
      <w:r w:rsidR="006B7351" w:rsidRPr="00F13A52">
        <w:rPr>
          <w:rFonts w:asciiTheme="minorEastAsia" w:hAnsiTheme="minorEastAsia" w:cs="Times New Roman"/>
          <w:szCs w:val="24"/>
        </w:rPr>
        <w:t>2.</w:t>
      </w:r>
      <w:r w:rsidRPr="00F13A52">
        <w:rPr>
          <w:rFonts w:asciiTheme="minorEastAsia" w:hAnsiTheme="minorEastAsia" w:cs="Times New Roman" w:hint="eastAsia"/>
          <w:szCs w:val="24"/>
        </w:rPr>
        <w:t>工作量增加而預算減少、</w:t>
      </w:r>
      <w:r w:rsidR="006B7351" w:rsidRPr="00F13A52">
        <w:rPr>
          <w:rFonts w:asciiTheme="minorEastAsia" w:hAnsiTheme="minorEastAsia" w:cs="Times New Roman"/>
          <w:szCs w:val="24"/>
        </w:rPr>
        <w:t>3.</w:t>
      </w:r>
      <w:r w:rsidRPr="00F13A52">
        <w:rPr>
          <w:rFonts w:asciiTheme="minorEastAsia" w:hAnsiTheme="minorEastAsia" w:cs="Times New Roman" w:hint="eastAsia"/>
          <w:szCs w:val="24"/>
        </w:rPr>
        <w:t>如何吸引有能力者進入公家機關服務</w:t>
      </w:r>
      <w:r w:rsidR="006B7351" w:rsidRPr="00F13A52">
        <w:rPr>
          <w:rFonts w:asciiTheme="minorEastAsia" w:hAnsiTheme="minorEastAsia" w:cs="Times New Roman" w:hint="eastAsia"/>
          <w:szCs w:val="24"/>
        </w:rPr>
        <w:t>、</w:t>
      </w:r>
      <w:r w:rsidRPr="00F13A52">
        <w:rPr>
          <w:rFonts w:asciiTheme="minorEastAsia" w:hAnsiTheme="minorEastAsia" w:cs="Times New Roman" w:hint="eastAsia"/>
          <w:szCs w:val="24"/>
        </w:rPr>
        <w:t>及</w:t>
      </w:r>
      <w:r w:rsidR="006B7351" w:rsidRPr="00F13A52">
        <w:rPr>
          <w:rFonts w:asciiTheme="minorEastAsia" w:hAnsiTheme="minorEastAsia" w:cs="Times New Roman"/>
          <w:szCs w:val="24"/>
        </w:rPr>
        <w:t>4.</w:t>
      </w:r>
      <w:r w:rsidRPr="00F13A52">
        <w:rPr>
          <w:rFonts w:asciiTheme="minorEastAsia" w:hAnsiTheme="minorEastAsia" w:cs="Times New Roman" w:hint="eastAsia"/>
          <w:szCs w:val="24"/>
        </w:rPr>
        <w:t>引進新的工作方式等四大挑戰。此外，比利時聯邦公務員與地方公務員之薪資並非採同一之薪資等級，如荷語區因經濟情況較佳，新資略高於聯邦，但聯邦升遷機會多。</w:t>
      </w:r>
    </w:p>
    <w:p w:rsidR="00F24683" w:rsidRPr="00F13A52" w:rsidRDefault="00F24683" w:rsidP="0088318A">
      <w:pPr>
        <w:rPr>
          <w:rFonts w:asciiTheme="minorEastAsia" w:hAnsiTheme="minorEastAsia" w:cs="Times New Roman"/>
          <w:szCs w:val="24"/>
        </w:rPr>
      </w:pPr>
    </w:p>
    <w:p w:rsidR="0054075A" w:rsidRPr="00F13A52" w:rsidRDefault="00397094" w:rsidP="00B55EA1">
      <w:pPr>
        <w:pStyle w:val="a4"/>
        <w:numPr>
          <w:ilvl w:val="0"/>
          <w:numId w:val="8"/>
        </w:numPr>
        <w:tabs>
          <w:tab w:val="left" w:pos="425"/>
          <w:tab w:val="left" w:pos="1560"/>
        </w:tabs>
        <w:ind w:leftChars="0"/>
        <w:rPr>
          <w:rFonts w:asciiTheme="minorEastAsia" w:hAnsiTheme="minorEastAsia" w:cs="Times New Roman"/>
          <w:b/>
          <w:sz w:val="28"/>
          <w:szCs w:val="28"/>
        </w:rPr>
      </w:pPr>
      <w:r w:rsidRPr="00F13A52">
        <w:rPr>
          <w:rFonts w:asciiTheme="minorEastAsia" w:hAnsiTheme="minorEastAsia" w:cs="Times New Roman" w:hint="eastAsia"/>
          <w:b/>
          <w:sz w:val="28"/>
          <w:szCs w:val="28"/>
        </w:rPr>
        <w:t>聯邦政府</w:t>
      </w:r>
      <w:r w:rsidR="00222172" w:rsidRPr="00F13A52">
        <w:rPr>
          <w:rFonts w:asciiTheme="minorEastAsia" w:hAnsiTheme="minorEastAsia" w:cs="Times New Roman" w:hint="eastAsia"/>
          <w:b/>
          <w:sz w:val="28"/>
          <w:szCs w:val="28"/>
        </w:rPr>
        <w:t>的遴選與績效考核</w:t>
      </w:r>
    </w:p>
    <w:p w:rsidR="00C1177A" w:rsidRPr="00F13A52" w:rsidRDefault="00C1177A" w:rsidP="00CD616D">
      <w:pPr>
        <w:jc w:val="both"/>
        <w:rPr>
          <w:rFonts w:asciiTheme="minorEastAsia" w:hAnsiTheme="minorEastAsia" w:cs="Times New Roman"/>
        </w:rPr>
      </w:pPr>
      <w:r w:rsidRPr="00F13A52">
        <w:rPr>
          <w:rFonts w:asciiTheme="minorEastAsia" w:hAnsiTheme="minorEastAsia" w:cs="Times New Roman" w:hint="eastAsia"/>
        </w:rPr>
        <w:t>講題：</w:t>
      </w:r>
      <w:r w:rsidR="00222172" w:rsidRPr="00F13A52">
        <w:rPr>
          <w:rFonts w:asciiTheme="minorEastAsia" w:hAnsiTheme="minorEastAsia" w:cs="Times New Roman" w:hint="eastAsia"/>
        </w:rPr>
        <w:t>比利時聯邦政府的遴選與績效考核</w:t>
      </w:r>
    </w:p>
    <w:p w:rsidR="00397094" w:rsidRPr="00F13A52" w:rsidRDefault="00397094" w:rsidP="00CD616D">
      <w:pPr>
        <w:jc w:val="both"/>
        <w:rPr>
          <w:rFonts w:asciiTheme="minorEastAsia" w:hAnsiTheme="minorEastAsia" w:cs="Times New Roman"/>
        </w:rPr>
      </w:pPr>
      <w:r w:rsidRPr="00F13A52">
        <w:rPr>
          <w:rFonts w:asciiTheme="minorEastAsia" w:hAnsiTheme="minorEastAsia" w:cs="Times New Roman" w:hint="eastAsia"/>
        </w:rPr>
        <w:t>講師：聯邦人事遴選</w:t>
      </w:r>
      <w:r w:rsidR="00F24683" w:rsidRPr="00F13A52">
        <w:rPr>
          <w:rFonts w:asciiTheme="minorEastAsia" w:hAnsiTheme="minorEastAsia" w:cs="Times New Roman" w:hint="eastAsia"/>
        </w:rPr>
        <w:t>局</w:t>
      </w:r>
      <w:r w:rsidRPr="00F13A52">
        <w:rPr>
          <w:rFonts w:asciiTheme="minorEastAsia" w:hAnsiTheme="minorEastAsia" w:cs="Times New Roman" w:hint="eastAsia"/>
        </w:rPr>
        <w:t xml:space="preserve">  總監 Mr. Koen </w:t>
      </w:r>
      <w:r w:rsidRPr="00F13A52">
        <w:rPr>
          <w:rFonts w:asciiTheme="minorEastAsia" w:hAnsiTheme="minorEastAsia" w:cs="Times New Roman"/>
        </w:rPr>
        <w:t>Verlinden</w:t>
      </w:r>
    </w:p>
    <w:p w:rsidR="00C1177A" w:rsidRPr="00F13A52" w:rsidRDefault="00222172" w:rsidP="00CD616D">
      <w:pPr>
        <w:jc w:val="both"/>
        <w:rPr>
          <w:rFonts w:asciiTheme="minorEastAsia" w:hAnsiTheme="minorEastAsia" w:cs="Times New Roman"/>
        </w:rPr>
      </w:pPr>
      <w:r w:rsidRPr="00F13A52">
        <w:rPr>
          <w:rFonts w:asciiTheme="minorEastAsia" w:hAnsiTheme="minorEastAsia" w:cs="Times New Roman" w:hint="eastAsia"/>
        </w:rPr>
        <w:t>地點：聯邦政府人事遴選局</w:t>
      </w:r>
    </w:p>
    <w:p w:rsidR="00222172" w:rsidRPr="00F13A52" w:rsidRDefault="00222172" w:rsidP="00CD616D">
      <w:pPr>
        <w:jc w:val="both"/>
        <w:rPr>
          <w:rFonts w:asciiTheme="minorEastAsia" w:hAnsiTheme="minorEastAsia" w:cs="Times New Roman"/>
        </w:rPr>
      </w:pPr>
    </w:p>
    <w:p w:rsidR="00397094" w:rsidRPr="00F13A52" w:rsidRDefault="00397094" w:rsidP="00CD616D">
      <w:pPr>
        <w:ind w:firstLine="480"/>
        <w:jc w:val="both"/>
        <w:rPr>
          <w:rFonts w:asciiTheme="minorEastAsia" w:hAnsiTheme="minorEastAsia" w:cs="Times New Roman"/>
        </w:rPr>
      </w:pPr>
      <w:r w:rsidRPr="00F13A52">
        <w:rPr>
          <w:rFonts w:asciiTheme="minorEastAsia" w:hAnsiTheme="minorEastAsia" w:cs="Times New Roman" w:hint="eastAsia"/>
        </w:rPr>
        <w:t>聯邦人事遴選</w:t>
      </w:r>
      <w:r w:rsidR="00F24683" w:rsidRPr="00F13A52">
        <w:rPr>
          <w:rFonts w:asciiTheme="minorEastAsia" w:hAnsiTheme="minorEastAsia" w:cs="Times New Roman" w:hint="eastAsia"/>
        </w:rPr>
        <w:t>局</w:t>
      </w:r>
      <w:r w:rsidRPr="00F13A52">
        <w:rPr>
          <w:rFonts w:asciiTheme="minorEastAsia" w:hAnsiTheme="minorEastAsia" w:cs="Times New Roman"/>
        </w:rPr>
        <w:t xml:space="preserve">(Selection &amp; Recruitment Agency, </w:t>
      </w:r>
      <w:r w:rsidR="00F24683" w:rsidRPr="00F13A52">
        <w:rPr>
          <w:rFonts w:asciiTheme="minorEastAsia" w:hAnsiTheme="minorEastAsia" w:cs="Times New Roman" w:hint="eastAsia"/>
        </w:rPr>
        <w:t>以下簡稱</w:t>
      </w:r>
      <w:r w:rsidRPr="00F13A52">
        <w:rPr>
          <w:rFonts w:asciiTheme="minorEastAsia" w:hAnsiTheme="minorEastAsia" w:cs="Times New Roman"/>
        </w:rPr>
        <w:t xml:space="preserve">Selor) </w:t>
      </w:r>
      <w:r w:rsidRPr="00F13A52">
        <w:rPr>
          <w:rFonts w:asciiTheme="minorEastAsia" w:hAnsiTheme="minorEastAsia" w:cs="Times New Roman" w:hint="eastAsia"/>
        </w:rPr>
        <w:t>負責比利時公務人員之招募與評鑑，相當於我國之考選部及文官學院部分功能（如官等升任考訓）之綜合。任務有四項：</w:t>
      </w:r>
    </w:p>
    <w:p w:rsidR="00397094" w:rsidRPr="00F13A52" w:rsidRDefault="00397094" w:rsidP="00CD616D">
      <w:pPr>
        <w:pStyle w:val="a4"/>
        <w:numPr>
          <w:ilvl w:val="0"/>
          <w:numId w:val="17"/>
        </w:numPr>
        <w:ind w:leftChars="0"/>
        <w:jc w:val="both"/>
        <w:rPr>
          <w:rFonts w:asciiTheme="minorEastAsia" w:hAnsiTheme="minorEastAsia" w:cs="Times New Roman"/>
        </w:rPr>
      </w:pPr>
      <w:r w:rsidRPr="00F13A52">
        <w:rPr>
          <w:rFonts w:asciiTheme="minorEastAsia" w:hAnsiTheme="minorEastAsia" w:cs="Times New Roman" w:hint="eastAsia"/>
        </w:rPr>
        <w:t>負責人才管理，從人力市場中招募優秀人才；</w:t>
      </w:r>
    </w:p>
    <w:p w:rsidR="00397094" w:rsidRPr="00F13A52" w:rsidRDefault="00397094" w:rsidP="00CD616D">
      <w:pPr>
        <w:pStyle w:val="a4"/>
        <w:numPr>
          <w:ilvl w:val="0"/>
          <w:numId w:val="17"/>
        </w:numPr>
        <w:ind w:leftChars="0"/>
        <w:jc w:val="both"/>
        <w:rPr>
          <w:rFonts w:asciiTheme="minorEastAsia" w:hAnsiTheme="minorEastAsia" w:cs="Times New Roman"/>
        </w:rPr>
      </w:pPr>
      <w:r w:rsidRPr="00F13A52">
        <w:rPr>
          <w:rFonts w:asciiTheme="minorEastAsia" w:hAnsiTheme="minorEastAsia" w:cs="Times New Roman" w:hint="eastAsia"/>
        </w:rPr>
        <w:t>提供客觀與公平機會予有意參加公職之國人；</w:t>
      </w:r>
    </w:p>
    <w:p w:rsidR="00397094" w:rsidRPr="00F13A52" w:rsidRDefault="00397094" w:rsidP="00CD616D">
      <w:pPr>
        <w:pStyle w:val="a4"/>
        <w:numPr>
          <w:ilvl w:val="0"/>
          <w:numId w:val="17"/>
        </w:numPr>
        <w:ind w:leftChars="0"/>
        <w:jc w:val="both"/>
        <w:rPr>
          <w:rFonts w:asciiTheme="minorEastAsia" w:hAnsiTheme="minorEastAsia" w:cs="Times New Roman"/>
        </w:rPr>
      </w:pPr>
      <w:r w:rsidRPr="00F13A52">
        <w:rPr>
          <w:rFonts w:asciiTheme="minorEastAsia" w:hAnsiTheme="minorEastAsia" w:cs="Times New Roman" w:hint="eastAsia"/>
        </w:rPr>
        <w:lastRenderedPageBreak/>
        <w:t>採用具有科學實證基礎之方法與工具從事人才招募與評鑑；</w:t>
      </w:r>
    </w:p>
    <w:p w:rsidR="00397094" w:rsidRPr="00F13A52" w:rsidRDefault="00397094" w:rsidP="00CD616D">
      <w:pPr>
        <w:pStyle w:val="a4"/>
        <w:numPr>
          <w:ilvl w:val="0"/>
          <w:numId w:val="17"/>
        </w:numPr>
        <w:ind w:leftChars="0"/>
        <w:jc w:val="both"/>
        <w:rPr>
          <w:rFonts w:asciiTheme="minorEastAsia" w:hAnsiTheme="minorEastAsia" w:cs="Times New Roman"/>
        </w:rPr>
      </w:pPr>
      <w:r w:rsidRPr="00F13A52">
        <w:rPr>
          <w:rFonts w:asciiTheme="minorEastAsia" w:hAnsiTheme="minorEastAsia" w:cs="Times New Roman" w:hint="eastAsia"/>
        </w:rPr>
        <w:t>做為政府唯一的人力資源發展與管理機構，提供政策建言。</w:t>
      </w:r>
    </w:p>
    <w:p w:rsidR="00397094" w:rsidRPr="00F13A52" w:rsidRDefault="00397094" w:rsidP="00397094">
      <w:pPr>
        <w:rPr>
          <w:rFonts w:asciiTheme="minorEastAsia" w:hAnsiTheme="minorEastAsia" w:cs="Times New Roman"/>
        </w:rPr>
      </w:pPr>
    </w:p>
    <w:p w:rsidR="00061B07" w:rsidRPr="00F13A52" w:rsidRDefault="00061B07" w:rsidP="0088318A">
      <w:pPr>
        <w:jc w:val="center"/>
        <w:rPr>
          <w:rFonts w:asciiTheme="minorEastAsia" w:hAnsiTheme="minorEastAsia" w:cs="Times New Roman"/>
        </w:rPr>
      </w:pPr>
      <w:r w:rsidRPr="00F13A52">
        <w:rPr>
          <w:rFonts w:asciiTheme="minorEastAsia" w:hAnsiTheme="minorEastAsia" w:cs="Times New Roman"/>
          <w:noProof/>
        </w:rPr>
        <w:drawing>
          <wp:inline distT="0" distB="0" distL="0" distR="0" wp14:anchorId="2FDDE1A0" wp14:editId="6E258892">
            <wp:extent cx="2867025" cy="849978"/>
            <wp:effectExtent l="0" t="0" r="0"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65" cy="853844"/>
                    </a:xfrm>
                    <a:prstGeom prst="rect">
                      <a:avLst/>
                    </a:prstGeom>
                    <a:noFill/>
                    <a:ln>
                      <a:noFill/>
                    </a:ln>
                  </pic:spPr>
                </pic:pic>
              </a:graphicData>
            </a:graphic>
          </wp:inline>
        </w:drawing>
      </w:r>
    </w:p>
    <w:p w:rsidR="00061B07" w:rsidRPr="00F13A52" w:rsidRDefault="00061B07" w:rsidP="0088318A">
      <w:pPr>
        <w:jc w:val="center"/>
        <w:rPr>
          <w:rFonts w:asciiTheme="minorEastAsia" w:hAnsiTheme="minorEastAsia" w:cs="Times New Roman"/>
        </w:rPr>
      </w:pPr>
      <w:r w:rsidRPr="00F13A52">
        <w:rPr>
          <w:rFonts w:asciiTheme="minorEastAsia" w:hAnsiTheme="minorEastAsia" w:cs="Times New Roman" w:hint="eastAsia"/>
        </w:rPr>
        <w:t>圖</w:t>
      </w:r>
      <w:r w:rsidR="003D3FA8" w:rsidRPr="00F13A52">
        <w:rPr>
          <w:rFonts w:asciiTheme="minorEastAsia" w:hAnsiTheme="minorEastAsia" w:cs="Times New Roman"/>
        </w:rPr>
        <w:t>3</w:t>
      </w:r>
      <w:r w:rsidRPr="00F13A52">
        <w:rPr>
          <w:rFonts w:asciiTheme="minorEastAsia" w:hAnsiTheme="minorEastAsia" w:cs="Times New Roman"/>
        </w:rPr>
        <w:t xml:space="preserve">  Selor</w:t>
      </w:r>
      <w:r w:rsidRPr="00F13A52">
        <w:rPr>
          <w:rFonts w:asciiTheme="minorEastAsia" w:hAnsiTheme="minorEastAsia" w:cs="Times New Roman" w:hint="eastAsia"/>
        </w:rPr>
        <w:t>的識別標示</w:t>
      </w:r>
    </w:p>
    <w:p w:rsidR="00061B07" w:rsidRPr="00F13A52" w:rsidRDefault="00061B07" w:rsidP="00061B07">
      <w:pPr>
        <w:jc w:val="center"/>
        <w:rPr>
          <w:rFonts w:asciiTheme="minorEastAsia" w:hAnsiTheme="minorEastAsia" w:cs="Times New Roman"/>
        </w:rPr>
      </w:pPr>
    </w:p>
    <w:p w:rsidR="00397094" w:rsidRPr="00F13A52" w:rsidRDefault="00397094" w:rsidP="00CD616D">
      <w:pPr>
        <w:ind w:firstLine="480"/>
        <w:jc w:val="both"/>
        <w:rPr>
          <w:rFonts w:asciiTheme="minorEastAsia" w:hAnsiTheme="minorEastAsia" w:cs="Times New Roman"/>
        </w:rPr>
      </w:pPr>
      <w:r w:rsidRPr="00F13A52">
        <w:rPr>
          <w:rFonts w:asciiTheme="minorEastAsia" w:hAnsiTheme="minorEastAsia" w:cs="Times New Roman"/>
        </w:rPr>
        <w:t>SELOR</w:t>
      </w:r>
      <w:r w:rsidRPr="00F13A52">
        <w:rPr>
          <w:rFonts w:asciiTheme="minorEastAsia" w:hAnsiTheme="minorEastAsia" w:cs="Times New Roman" w:hint="eastAsia"/>
        </w:rPr>
        <w:t>最核心之業務為辦理公部門考試遴選業務。年度預算約為1,600萬歐元，其中200萬歐元約來自接受私部門委託辦理人才招募之所得。SELOR的工作內涵近年也有所改變，該中心過去為負責所有招募與評鑑的唯一機構，但由於部分公職的專業性及業務增加，該中心部分業務轉為幕後，擔任導演的角色，輔導各用人機構辦理人員招募及評鑑。此外，地方政府用人則由該辦公事輔導自行辦理考選。SELOR人才管理之專業技術足以為各用人機關客製化招考人員，同時提供一致性、統整性及效率性的考試評鑑制度。</w:t>
      </w:r>
    </w:p>
    <w:p w:rsidR="003D463D" w:rsidRPr="00F13A52" w:rsidRDefault="003D463D" w:rsidP="00F24683">
      <w:pPr>
        <w:ind w:firstLine="480"/>
        <w:rPr>
          <w:rFonts w:asciiTheme="minorEastAsia" w:hAnsiTheme="minorEastAsia" w:cs="Times New Roman"/>
        </w:rPr>
      </w:pPr>
    </w:p>
    <w:p w:rsidR="00B95566" w:rsidRPr="00F13A52" w:rsidRDefault="00B95566" w:rsidP="00B95566">
      <w:pPr>
        <w:jc w:val="center"/>
        <w:rPr>
          <w:rFonts w:asciiTheme="minorEastAsia" w:hAnsiTheme="minorEastAsia" w:cs="Times New Roman"/>
        </w:rPr>
      </w:pPr>
      <w:r w:rsidRPr="00F13A52">
        <w:rPr>
          <w:rFonts w:asciiTheme="minorEastAsia" w:hAnsiTheme="minorEastAsia" w:cs="Times New Roman"/>
          <w:noProof/>
        </w:rPr>
        <w:drawing>
          <wp:inline distT="0" distB="0" distL="0" distR="0" wp14:anchorId="30F533E3" wp14:editId="49D46634">
            <wp:extent cx="4248150" cy="2501529"/>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1838" cy="2503701"/>
                    </a:xfrm>
                    <a:prstGeom prst="rect">
                      <a:avLst/>
                    </a:prstGeom>
                    <a:noFill/>
                    <a:ln>
                      <a:noFill/>
                    </a:ln>
                  </pic:spPr>
                </pic:pic>
              </a:graphicData>
            </a:graphic>
          </wp:inline>
        </w:drawing>
      </w:r>
    </w:p>
    <w:p w:rsidR="00B95566" w:rsidRPr="00F13A52" w:rsidRDefault="00B95566" w:rsidP="00B95566">
      <w:pPr>
        <w:ind w:left="1680" w:hangingChars="700" w:hanging="1680"/>
        <w:jc w:val="center"/>
        <w:rPr>
          <w:rFonts w:asciiTheme="minorEastAsia" w:hAnsiTheme="minorEastAsia" w:cs="Times New Roman"/>
        </w:rPr>
      </w:pPr>
      <w:r w:rsidRPr="00F13A52">
        <w:rPr>
          <w:rFonts w:asciiTheme="minorEastAsia" w:hAnsiTheme="minorEastAsia" w:cs="Times New Roman" w:hint="eastAsia"/>
        </w:rPr>
        <w:t>圖</w:t>
      </w:r>
      <w:r w:rsidR="003D3FA8" w:rsidRPr="00F13A52">
        <w:rPr>
          <w:rFonts w:asciiTheme="minorEastAsia" w:hAnsiTheme="minorEastAsia" w:cs="Times New Roman"/>
        </w:rPr>
        <w:t xml:space="preserve">4 </w:t>
      </w:r>
      <w:r w:rsidRPr="00F13A52">
        <w:rPr>
          <w:rFonts w:asciiTheme="minorEastAsia" w:hAnsiTheme="minorEastAsia" w:cs="Times New Roman"/>
        </w:rPr>
        <w:t>Selor</w:t>
      </w:r>
      <w:r w:rsidRPr="00F13A52">
        <w:rPr>
          <w:rFonts w:asciiTheme="minorEastAsia" w:hAnsiTheme="minorEastAsia" w:cs="Times New Roman" w:hint="eastAsia"/>
        </w:rPr>
        <w:t>的考選與評鑑模式</w:t>
      </w:r>
    </w:p>
    <w:p w:rsidR="00397094" w:rsidRPr="00F13A52" w:rsidRDefault="00397094" w:rsidP="00B95566">
      <w:pPr>
        <w:jc w:val="center"/>
        <w:rPr>
          <w:rFonts w:asciiTheme="minorEastAsia" w:hAnsiTheme="minorEastAsia" w:cs="Times New Roman"/>
        </w:rPr>
      </w:pPr>
    </w:p>
    <w:p w:rsidR="00397094" w:rsidRPr="00F13A52" w:rsidRDefault="00397094" w:rsidP="00CD616D">
      <w:pPr>
        <w:ind w:firstLine="480"/>
        <w:jc w:val="both"/>
        <w:rPr>
          <w:rFonts w:asciiTheme="minorEastAsia" w:hAnsiTheme="minorEastAsia" w:cs="Times New Roman"/>
        </w:rPr>
      </w:pPr>
      <w:r w:rsidRPr="00F13A52">
        <w:rPr>
          <w:rFonts w:asciiTheme="minorEastAsia" w:hAnsiTheme="minorEastAsia" w:cs="Times New Roman" w:hint="eastAsia"/>
        </w:rPr>
        <w:t>SELOR招考方式隨著科技的演變，由過去單純筆試，到全面使用電腦測驗，進步到今天採分級4階段方式進行考選與評鑑：</w:t>
      </w:r>
    </w:p>
    <w:p w:rsidR="00397094" w:rsidRPr="00F13A52" w:rsidRDefault="00397094">
      <w:pPr>
        <w:ind w:left="1680" w:hangingChars="700" w:hanging="1680"/>
        <w:rPr>
          <w:rFonts w:asciiTheme="minorEastAsia" w:hAnsiTheme="minorEastAsia" w:cs="Times New Roman"/>
        </w:rPr>
      </w:pPr>
      <w:r w:rsidRPr="00F13A52">
        <w:rPr>
          <w:rFonts w:asciiTheme="minorEastAsia" w:hAnsiTheme="minorEastAsia" w:cs="Times New Roman" w:hint="eastAsia"/>
        </w:rPr>
        <w:t>0級(Module</w:t>
      </w:r>
      <w:r w:rsidRPr="00F13A52">
        <w:rPr>
          <w:rFonts w:asciiTheme="minorEastAsia" w:hAnsiTheme="minorEastAsia" w:cs="Times New Roman"/>
        </w:rPr>
        <w:t xml:space="preserve"> </w:t>
      </w:r>
      <w:r w:rsidRPr="00F13A52">
        <w:rPr>
          <w:rFonts w:asciiTheme="minorEastAsia" w:hAnsiTheme="minorEastAsia" w:cs="Times New Roman" w:hint="eastAsia"/>
        </w:rPr>
        <w:t>0)：基本能力測驗，惟受測者如以取得該職務所需之基本學歷或同等學歷則可直接進入下一階段測試。</w:t>
      </w:r>
      <w:r w:rsidR="00B95566" w:rsidRPr="00F13A52">
        <w:rPr>
          <w:rFonts w:asciiTheme="minorEastAsia" w:hAnsiTheme="minorEastAsia" w:cs="Times New Roman" w:hint="eastAsia"/>
        </w:rPr>
        <w:t>測試重點在訊息整理與任務管理能力是否充分。</w:t>
      </w:r>
    </w:p>
    <w:p w:rsidR="00061B07" w:rsidRPr="00F13A52" w:rsidRDefault="00061B07" w:rsidP="00B95566">
      <w:pPr>
        <w:ind w:left="1680" w:hangingChars="700" w:hanging="1680"/>
        <w:jc w:val="center"/>
        <w:rPr>
          <w:rFonts w:asciiTheme="minorEastAsia" w:hAnsiTheme="minorEastAsia" w:cs="Times New Roman"/>
        </w:rPr>
      </w:pPr>
      <w:r w:rsidRPr="00F13A52">
        <w:rPr>
          <w:rFonts w:asciiTheme="minorEastAsia" w:hAnsiTheme="minorEastAsia" w:cs="Times New Roman"/>
          <w:noProof/>
        </w:rPr>
        <w:lastRenderedPageBreak/>
        <w:drawing>
          <wp:inline distT="0" distB="0" distL="0" distR="0" wp14:anchorId="7461B174" wp14:editId="62E1A3CD">
            <wp:extent cx="5183374" cy="416242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9334" cy="4167211"/>
                    </a:xfrm>
                    <a:prstGeom prst="rect">
                      <a:avLst/>
                    </a:prstGeom>
                    <a:noFill/>
                    <a:ln>
                      <a:noFill/>
                    </a:ln>
                  </pic:spPr>
                </pic:pic>
              </a:graphicData>
            </a:graphic>
          </wp:inline>
        </w:drawing>
      </w:r>
    </w:p>
    <w:p w:rsidR="00061B07" w:rsidRPr="00F13A52" w:rsidRDefault="00061B07" w:rsidP="00061B07">
      <w:pPr>
        <w:ind w:left="1680" w:hangingChars="700" w:hanging="1680"/>
        <w:jc w:val="center"/>
        <w:rPr>
          <w:rFonts w:asciiTheme="minorEastAsia" w:hAnsiTheme="minorEastAsia" w:cs="Times New Roman"/>
        </w:rPr>
      </w:pPr>
      <w:r w:rsidRPr="00F13A52">
        <w:rPr>
          <w:rFonts w:asciiTheme="minorEastAsia" w:hAnsiTheme="minorEastAsia" w:cs="Times New Roman" w:hint="eastAsia"/>
        </w:rPr>
        <w:t>圖</w:t>
      </w:r>
      <w:r w:rsidR="003D3FA8" w:rsidRPr="00F13A52">
        <w:rPr>
          <w:rFonts w:asciiTheme="minorEastAsia" w:hAnsiTheme="minorEastAsia" w:cs="Times New Roman"/>
        </w:rPr>
        <w:t>5</w:t>
      </w:r>
      <w:r w:rsidR="00702808" w:rsidRPr="00F13A52">
        <w:rPr>
          <w:rFonts w:asciiTheme="minorEastAsia" w:hAnsiTheme="minorEastAsia" w:cs="Times New Roman"/>
        </w:rPr>
        <w:t xml:space="preserve"> </w:t>
      </w:r>
      <w:r w:rsidRPr="00F13A52">
        <w:rPr>
          <w:rFonts w:asciiTheme="minorEastAsia" w:hAnsiTheme="minorEastAsia" w:cs="Times New Roman"/>
        </w:rPr>
        <w:t xml:space="preserve">Module </w:t>
      </w:r>
      <w:r w:rsidRPr="00F13A52">
        <w:rPr>
          <w:rFonts w:asciiTheme="minorEastAsia" w:hAnsiTheme="minorEastAsia" w:cs="Times New Roman" w:hint="eastAsia"/>
        </w:rPr>
        <w:t>0測試職能項目</w:t>
      </w:r>
    </w:p>
    <w:p w:rsidR="00061B07" w:rsidRPr="00F13A52" w:rsidRDefault="00061B07" w:rsidP="00061B07">
      <w:pPr>
        <w:ind w:left="1680" w:hangingChars="700" w:hanging="1680"/>
        <w:jc w:val="center"/>
        <w:rPr>
          <w:rFonts w:asciiTheme="minorEastAsia" w:hAnsiTheme="minorEastAsia" w:cs="Times New Roman"/>
        </w:rPr>
      </w:pPr>
    </w:p>
    <w:p w:rsidR="00397094" w:rsidRPr="00F13A52" w:rsidRDefault="00397094" w:rsidP="00CD616D">
      <w:pPr>
        <w:ind w:left="1680" w:hangingChars="700" w:hanging="1680"/>
        <w:jc w:val="both"/>
        <w:rPr>
          <w:rFonts w:asciiTheme="minorEastAsia" w:hAnsiTheme="minorEastAsia" w:cs="Times New Roman"/>
        </w:rPr>
      </w:pPr>
      <w:r w:rsidRPr="00F13A52">
        <w:rPr>
          <w:rFonts w:asciiTheme="minorEastAsia" w:hAnsiTheme="minorEastAsia" w:cs="Times New Roman" w:hint="eastAsia"/>
        </w:rPr>
        <w:t>1級(Module</w:t>
      </w:r>
      <w:r w:rsidRPr="00F13A52">
        <w:rPr>
          <w:rFonts w:asciiTheme="minorEastAsia" w:hAnsiTheme="minorEastAsia" w:cs="Times New Roman"/>
        </w:rPr>
        <w:t xml:space="preserve"> </w:t>
      </w:r>
      <w:r w:rsidRPr="00F13A52">
        <w:rPr>
          <w:rFonts w:asciiTheme="minorEastAsia" w:hAnsiTheme="minorEastAsia" w:cs="Times New Roman" w:hint="eastAsia"/>
        </w:rPr>
        <w:t>1)：依照該職位所需之核心職能進行測試，所有受測者均需參加此階段測試。</w:t>
      </w:r>
      <w:r w:rsidR="00B95566" w:rsidRPr="00F13A52">
        <w:rPr>
          <w:rFonts w:asciiTheme="minorEastAsia" w:hAnsiTheme="minorEastAsia" w:cs="Times New Roman" w:hint="eastAsia"/>
        </w:rPr>
        <w:t>除必須符合0級的要求外，測試重點在於人際管理能力及自律管理的滿足。</w:t>
      </w:r>
    </w:p>
    <w:p w:rsidR="00061B07" w:rsidRPr="00F13A52" w:rsidRDefault="00061B07" w:rsidP="00B95566">
      <w:pPr>
        <w:ind w:left="1680" w:hangingChars="700" w:hanging="1680"/>
        <w:jc w:val="center"/>
        <w:rPr>
          <w:rFonts w:asciiTheme="minorEastAsia" w:hAnsiTheme="minorEastAsia" w:cs="Times New Roman"/>
        </w:rPr>
      </w:pPr>
      <w:r w:rsidRPr="00F13A52">
        <w:rPr>
          <w:rFonts w:asciiTheme="minorEastAsia" w:hAnsiTheme="minorEastAsia" w:cs="Times New Roman"/>
          <w:noProof/>
        </w:rPr>
        <w:lastRenderedPageBreak/>
        <w:drawing>
          <wp:inline distT="0" distB="0" distL="0" distR="0" wp14:anchorId="0555E8A3" wp14:editId="4BCA5DAD">
            <wp:extent cx="5229225" cy="4373007"/>
            <wp:effectExtent l="0" t="0" r="0" b="889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9225" cy="4373007"/>
                    </a:xfrm>
                    <a:prstGeom prst="rect">
                      <a:avLst/>
                    </a:prstGeom>
                    <a:noFill/>
                    <a:ln>
                      <a:noFill/>
                    </a:ln>
                  </pic:spPr>
                </pic:pic>
              </a:graphicData>
            </a:graphic>
          </wp:inline>
        </w:drawing>
      </w:r>
    </w:p>
    <w:p w:rsidR="00061B07" w:rsidRPr="00F13A52" w:rsidRDefault="00061B07" w:rsidP="00061B07">
      <w:pPr>
        <w:ind w:left="1680" w:hangingChars="700" w:hanging="1680"/>
        <w:jc w:val="center"/>
        <w:rPr>
          <w:rFonts w:asciiTheme="minorEastAsia" w:hAnsiTheme="minorEastAsia" w:cs="Times New Roman"/>
        </w:rPr>
      </w:pPr>
      <w:r w:rsidRPr="00F13A52">
        <w:rPr>
          <w:rFonts w:asciiTheme="minorEastAsia" w:hAnsiTheme="minorEastAsia" w:cs="Times New Roman" w:hint="eastAsia"/>
        </w:rPr>
        <w:t>圖</w:t>
      </w:r>
      <w:r w:rsidR="003D3FA8" w:rsidRPr="00F13A52">
        <w:rPr>
          <w:rFonts w:asciiTheme="minorEastAsia" w:hAnsiTheme="minorEastAsia" w:cs="Times New Roman"/>
        </w:rPr>
        <w:t>6</w:t>
      </w:r>
      <w:r w:rsidR="00702808" w:rsidRPr="00F13A52">
        <w:rPr>
          <w:rFonts w:asciiTheme="minorEastAsia" w:hAnsiTheme="minorEastAsia" w:cs="Times New Roman"/>
        </w:rPr>
        <w:t xml:space="preserve"> </w:t>
      </w:r>
      <w:r w:rsidRPr="00F13A52">
        <w:rPr>
          <w:rFonts w:asciiTheme="minorEastAsia" w:hAnsiTheme="minorEastAsia" w:cs="Times New Roman"/>
        </w:rPr>
        <w:t>Module 1</w:t>
      </w:r>
      <w:r w:rsidR="00B95566" w:rsidRPr="00F13A52">
        <w:rPr>
          <w:rFonts w:asciiTheme="minorEastAsia" w:hAnsiTheme="minorEastAsia" w:cs="Times New Roman" w:hint="eastAsia"/>
        </w:rPr>
        <w:t>測試職能項目</w:t>
      </w:r>
    </w:p>
    <w:p w:rsidR="00061B07" w:rsidRPr="00F13A52" w:rsidRDefault="00061B07" w:rsidP="00061B07">
      <w:pPr>
        <w:ind w:left="1680" w:hangingChars="700" w:hanging="1680"/>
        <w:jc w:val="center"/>
        <w:rPr>
          <w:rFonts w:asciiTheme="minorEastAsia" w:hAnsiTheme="minorEastAsia" w:cs="Times New Roman"/>
        </w:rPr>
      </w:pPr>
    </w:p>
    <w:p w:rsidR="00397094" w:rsidRPr="00F13A52" w:rsidRDefault="00397094" w:rsidP="00CD616D">
      <w:pPr>
        <w:ind w:left="1680" w:hangingChars="700" w:hanging="1680"/>
        <w:jc w:val="both"/>
        <w:rPr>
          <w:rFonts w:asciiTheme="minorEastAsia" w:hAnsiTheme="minorEastAsia" w:cs="Times New Roman"/>
        </w:rPr>
      </w:pPr>
      <w:r w:rsidRPr="00F13A52">
        <w:rPr>
          <w:rFonts w:asciiTheme="minorEastAsia" w:hAnsiTheme="minorEastAsia" w:cs="Times New Roman" w:hint="eastAsia"/>
        </w:rPr>
        <w:t>2級(Module</w:t>
      </w:r>
      <w:r w:rsidRPr="00F13A52">
        <w:rPr>
          <w:rFonts w:asciiTheme="minorEastAsia" w:hAnsiTheme="minorEastAsia" w:cs="Times New Roman"/>
        </w:rPr>
        <w:t xml:space="preserve"> </w:t>
      </w:r>
      <w:r w:rsidRPr="00F13A52">
        <w:rPr>
          <w:rFonts w:asciiTheme="minorEastAsia" w:hAnsiTheme="minorEastAsia" w:cs="Times New Roman" w:hint="eastAsia"/>
        </w:rPr>
        <w:t>2)：此階段又可分為2階段面試，針對受測者之職位所需之特定職能、動機、經驗及知識，面試結果以名次排名，未獲遴選者將被列入人才庫提供未來相當職務之參考。</w:t>
      </w:r>
    </w:p>
    <w:p w:rsidR="00061B07" w:rsidRPr="00F13A52" w:rsidRDefault="00B95566" w:rsidP="00B95566">
      <w:pPr>
        <w:ind w:left="1680" w:hangingChars="700" w:hanging="1680"/>
        <w:jc w:val="center"/>
        <w:rPr>
          <w:rFonts w:asciiTheme="minorEastAsia" w:hAnsiTheme="minorEastAsia" w:cs="Times New Roman"/>
        </w:rPr>
      </w:pPr>
      <w:r w:rsidRPr="00F13A52">
        <w:rPr>
          <w:rFonts w:asciiTheme="minorEastAsia" w:hAnsiTheme="minorEastAsia" w:cs="Times New Roman"/>
          <w:noProof/>
        </w:rPr>
        <w:drawing>
          <wp:inline distT="0" distB="0" distL="0" distR="0" wp14:anchorId="2D7892FC" wp14:editId="05AB9EEC">
            <wp:extent cx="1792570" cy="245745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3411" cy="2458604"/>
                    </a:xfrm>
                    <a:prstGeom prst="rect">
                      <a:avLst/>
                    </a:prstGeom>
                    <a:noFill/>
                    <a:ln>
                      <a:noFill/>
                    </a:ln>
                  </pic:spPr>
                </pic:pic>
              </a:graphicData>
            </a:graphic>
          </wp:inline>
        </w:drawing>
      </w:r>
    </w:p>
    <w:p w:rsidR="00061B07" w:rsidRPr="00F13A52" w:rsidRDefault="00B95566" w:rsidP="00B95566">
      <w:pPr>
        <w:ind w:left="1680" w:hangingChars="700" w:hanging="1680"/>
        <w:jc w:val="center"/>
        <w:rPr>
          <w:rFonts w:asciiTheme="minorEastAsia" w:hAnsiTheme="minorEastAsia" w:cs="Times New Roman"/>
        </w:rPr>
      </w:pPr>
      <w:r w:rsidRPr="00F13A52">
        <w:rPr>
          <w:rFonts w:asciiTheme="minorEastAsia" w:hAnsiTheme="minorEastAsia" w:cs="Times New Roman" w:hint="eastAsia"/>
        </w:rPr>
        <w:t>圖</w:t>
      </w:r>
      <w:r w:rsidR="003D3FA8" w:rsidRPr="00F13A52">
        <w:rPr>
          <w:rFonts w:asciiTheme="minorEastAsia" w:hAnsiTheme="minorEastAsia" w:cs="Times New Roman"/>
        </w:rPr>
        <w:t>7</w:t>
      </w:r>
      <w:r w:rsidR="00702808" w:rsidRPr="00F13A52">
        <w:rPr>
          <w:rFonts w:asciiTheme="minorEastAsia" w:hAnsiTheme="minorEastAsia" w:cs="Times New Roman"/>
        </w:rPr>
        <w:t xml:space="preserve"> </w:t>
      </w:r>
      <w:r w:rsidRPr="00F13A52">
        <w:rPr>
          <w:rFonts w:asciiTheme="minorEastAsia" w:hAnsiTheme="minorEastAsia" w:cs="Times New Roman" w:hint="eastAsia"/>
        </w:rPr>
        <w:t>Module2測試重點</w:t>
      </w:r>
    </w:p>
    <w:p w:rsidR="00061B07" w:rsidRPr="00F13A52" w:rsidRDefault="00061B07" w:rsidP="00397094">
      <w:pPr>
        <w:ind w:left="1680" w:hangingChars="700" w:hanging="1680"/>
        <w:rPr>
          <w:rFonts w:asciiTheme="minorEastAsia" w:hAnsiTheme="minorEastAsia" w:cs="Times New Roman"/>
        </w:rPr>
      </w:pPr>
    </w:p>
    <w:p w:rsidR="00061B07" w:rsidRPr="00F13A52" w:rsidRDefault="00397094" w:rsidP="00CD616D">
      <w:pPr>
        <w:ind w:left="1680" w:hangingChars="700" w:hanging="1680"/>
        <w:jc w:val="both"/>
        <w:rPr>
          <w:rFonts w:asciiTheme="minorEastAsia" w:hAnsiTheme="minorEastAsia" w:cs="Times New Roman"/>
        </w:rPr>
      </w:pPr>
      <w:r w:rsidRPr="00F13A52">
        <w:rPr>
          <w:rFonts w:asciiTheme="minorEastAsia" w:hAnsiTheme="minorEastAsia" w:cs="Times New Roman" w:hint="eastAsia"/>
        </w:rPr>
        <w:lastRenderedPageBreak/>
        <w:t>基本上，0級與1級屬普通能力測驗之程序，2級則為特定能力，難度亦相對</w:t>
      </w:r>
    </w:p>
    <w:p w:rsidR="00061B07" w:rsidRPr="00F13A52" w:rsidRDefault="00397094" w:rsidP="00CD616D">
      <w:pPr>
        <w:ind w:left="1680" w:hangingChars="700" w:hanging="1680"/>
        <w:jc w:val="both"/>
        <w:rPr>
          <w:rFonts w:asciiTheme="minorEastAsia" w:hAnsiTheme="minorEastAsia" w:cs="Times New Roman"/>
        </w:rPr>
      </w:pPr>
      <w:r w:rsidRPr="00F13A52">
        <w:rPr>
          <w:rFonts w:asciiTheme="minorEastAsia" w:hAnsiTheme="minorEastAsia" w:cs="Times New Roman" w:hint="eastAsia"/>
        </w:rPr>
        <w:t>高。通過0級及1級考試者可以取得合格證書，效期3年，效期之內如欲參加</w:t>
      </w:r>
    </w:p>
    <w:p w:rsidR="00061B07" w:rsidRPr="00F13A52" w:rsidRDefault="00397094" w:rsidP="00CD616D">
      <w:pPr>
        <w:ind w:left="1680" w:hangingChars="700" w:hanging="1680"/>
        <w:jc w:val="both"/>
        <w:rPr>
          <w:rFonts w:asciiTheme="minorEastAsia" w:hAnsiTheme="minorEastAsia" w:cs="Times New Roman"/>
        </w:rPr>
      </w:pPr>
      <w:r w:rsidRPr="00F13A52">
        <w:rPr>
          <w:rFonts w:asciiTheme="minorEastAsia" w:hAnsiTheme="minorEastAsia" w:cs="Times New Roman" w:hint="eastAsia"/>
        </w:rPr>
        <w:t>其他用人考試不必重複受考。SELOR之遴選結果對於用人機關有拘束力，用人</w:t>
      </w:r>
    </w:p>
    <w:p w:rsidR="00397094" w:rsidRPr="00F13A52" w:rsidRDefault="00397094" w:rsidP="00CD616D">
      <w:pPr>
        <w:ind w:left="1680" w:hangingChars="700" w:hanging="1680"/>
        <w:jc w:val="both"/>
        <w:rPr>
          <w:rFonts w:asciiTheme="minorEastAsia" w:hAnsiTheme="minorEastAsia" w:cs="Times New Roman"/>
        </w:rPr>
      </w:pPr>
      <w:r w:rsidRPr="00F13A52">
        <w:rPr>
          <w:rFonts w:asciiTheme="minorEastAsia" w:hAnsiTheme="minorEastAsia" w:cs="Times New Roman" w:hint="eastAsia"/>
        </w:rPr>
        <w:t>機關不得晉用未經SELOR遴選流程之受測者。</w:t>
      </w:r>
    </w:p>
    <w:p w:rsidR="00B56860" w:rsidRPr="00F13A52" w:rsidRDefault="00B56860" w:rsidP="00061B07">
      <w:pPr>
        <w:ind w:left="1680" w:hangingChars="700" w:hanging="1680"/>
        <w:rPr>
          <w:rFonts w:asciiTheme="minorEastAsia" w:hAnsiTheme="minorEastAsia" w:cs="Times New Roman"/>
        </w:rPr>
      </w:pPr>
    </w:p>
    <w:p w:rsidR="00211E5A" w:rsidRPr="00F13A52" w:rsidRDefault="00B56860" w:rsidP="00CD616D">
      <w:pPr>
        <w:ind w:leftChars="236" w:left="1195" w:hangingChars="262" w:hanging="629"/>
        <w:jc w:val="both"/>
        <w:rPr>
          <w:rFonts w:asciiTheme="minorEastAsia" w:hAnsiTheme="minorEastAsia" w:cs="Times New Roman"/>
        </w:rPr>
      </w:pPr>
      <w:r w:rsidRPr="00F13A52">
        <w:rPr>
          <w:rFonts w:asciiTheme="minorEastAsia" w:hAnsiTheme="minorEastAsia" w:cs="Times New Roman" w:hint="eastAsia"/>
        </w:rPr>
        <w:t>課程結束後參觀</w:t>
      </w:r>
      <w:r w:rsidRPr="00F13A52">
        <w:rPr>
          <w:rFonts w:asciiTheme="minorEastAsia" w:hAnsiTheme="minorEastAsia" w:cs="Times New Roman"/>
        </w:rPr>
        <w:t>Selor</w:t>
      </w:r>
      <w:r w:rsidRPr="00F13A52">
        <w:rPr>
          <w:rFonts w:asciiTheme="minorEastAsia" w:hAnsiTheme="minorEastAsia" w:cs="Times New Roman" w:hint="eastAsia"/>
        </w:rPr>
        <w:t>的測試中心及辦公室，發現此機關</w:t>
      </w:r>
      <w:r w:rsidR="00211E5A" w:rsidRPr="00F13A52">
        <w:rPr>
          <w:rFonts w:asciiTheme="minorEastAsia" w:hAnsiTheme="minorEastAsia" w:cs="Times New Roman" w:hint="eastAsia"/>
        </w:rPr>
        <w:t>的空間規劃擁有</w:t>
      </w:r>
    </w:p>
    <w:p w:rsidR="00BE6481" w:rsidRPr="00F13A52" w:rsidRDefault="00211E5A" w:rsidP="00CD616D">
      <w:pPr>
        <w:ind w:leftChars="1" w:left="1195" w:hangingChars="497" w:hanging="1193"/>
        <w:jc w:val="both"/>
        <w:rPr>
          <w:rFonts w:asciiTheme="minorEastAsia" w:hAnsiTheme="minorEastAsia" w:cs="Times New Roman"/>
        </w:rPr>
      </w:pPr>
      <w:r w:rsidRPr="00F13A52">
        <w:rPr>
          <w:rFonts w:asciiTheme="minorEastAsia" w:hAnsiTheme="minorEastAsia" w:cs="Times New Roman" w:hint="eastAsia"/>
        </w:rPr>
        <w:t>一套完整且主題明確的</w:t>
      </w:r>
      <w:r w:rsidR="00B56860" w:rsidRPr="00F13A52">
        <w:rPr>
          <w:rFonts w:asciiTheme="minorEastAsia" w:hAnsiTheme="minorEastAsia" w:cs="Times New Roman" w:hint="eastAsia"/>
        </w:rPr>
        <w:t>設計策略</w:t>
      </w:r>
      <w:r w:rsidRPr="00F13A52">
        <w:rPr>
          <w:rFonts w:asciiTheme="minorEastAsia" w:hAnsiTheme="minorEastAsia" w:cs="Times New Roman" w:hint="eastAsia"/>
        </w:rPr>
        <w:t>，</w:t>
      </w:r>
      <w:r w:rsidR="00BE6481" w:rsidRPr="00F13A52">
        <w:rPr>
          <w:rFonts w:asciiTheme="minorEastAsia" w:hAnsiTheme="minorEastAsia" w:cs="Times New Roman" w:hint="eastAsia"/>
        </w:rPr>
        <w:t>從機關的視覺</w:t>
      </w:r>
      <w:r w:rsidR="00B56860" w:rsidRPr="00F13A52">
        <w:rPr>
          <w:rFonts w:asciiTheme="minorEastAsia" w:hAnsiTheme="minorEastAsia" w:cs="Times New Roman" w:hint="eastAsia"/>
        </w:rPr>
        <w:t>識別設計，</w:t>
      </w:r>
      <w:r w:rsidRPr="00F13A52">
        <w:rPr>
          <w:rFonts w:asciiTheme="minorEastAsia" w:hAnsiTheme="minorEastAsia" w:cs="Times New Roman" w:hint="eastAsia"/>
        </w:rPr>
        <w:t>室內</w:t>
      </w:r>
      <w:r w:rsidR="00B56860" w:rsidRPr="00F13A52">
        <w:rPr>
          <w:rFonts w:asciiTheme="minorEastAsia" w:hAnsiTheme="minorEastAsia" w:cs="Times New Roman" w:hint="eastAsia"/>
        </w:rPr>
        <w:t>空間設計</w:t>
      </w:r>
      <w:r w:rsidRPr="00F13A52">
        <w:rPr>
          <w:rFonts w:asciiTheme="minorEastAsia" w:hAnsiTheme="minorEastAsia" w:cs="Times New Roman" w:hint="eastAsia"/>
        </w:rPr>
        <w:t>，家</w:t>
      </w:r>
    </w:p>
    <w:p w:rsidR="00BE6481" w:rsidRPr="00F13A52" w:rsidRDefault="00211E5A" w:rsidP="00CD616D">
      <w:pPr>
        <w:ind w:leftChars="1" w:left="1195" w:hangingChars="497" w:hanging="1193"/>
        <w:jc w:val="both"/>
        <w:rPr>
          <w:rFonts w:asciiTheme="minorEastAsia" w:hAnsiTheme="minorEastAsia" w:cs="Times New Roman"/>
        </w:rPr>
      </w:pPr>
      <w:r w:rsidRPr="00F13A52">
        <w:rPr>
          <w:rFonts w:asciiTheme="minorEastAsia" w:hAnsiTheme="minorEastAsia" w:cs="Times New Roman" w:hint="eastAsia"/>
        </w:rPr>
        <w:t>具選件，色彩計畫</w:t>
      </w:r>
      <w:r w:rsidR="00BE6481" w:rsidRPr="00F13A52">
        <w:rPr>
          <w:rFonts w:asciiTheme="minorEastAsia" w:hAnsiTheme="minorEastAsia" w:cs="Times New Roman" w:hint="eastAsia"/>
        </w:rPr>
        <w:t>，辦公室休閒空間主題境境規劃</w:t>
      </w:r>
      <w:r w:rsidRPr="00F13A52">
        <w:rPr>
          <w:rFonts w:asciiTheme="minorEastAsia" w:hAnsiTheme="minorEastAsia" w:cs="Times New Roman" w:hint="eastAsia"/>
        </w:rPr>
        <w:t>等皆有系統性思維，提供客</w:t>
      </w:r>
    </w:p>
    <w:p w:rsidR="00B56860" w:rsidRPr="00F13A52" w:rsidRDefault="00211E5A" w:rsidP="00CD616D">
      <w:pPr>
        <w:ind w:leftChars="1" w:left="1195" w:hangingChars="497" w:hanging="1193"/>
        <w:jc w:val="both"/>
        <w:rPr>
          <w:rFonts w:asciiTheme="minorEastAsia" w:hAnsiTheme="minorEastAsia" w:cs="Times New Roman"/>
        </w:rPr>
      </w:pPr>
      <w:r w:rsidRPr="00F13A52">
        <w:rPr>
          <w:rFonts w:asciiTheme="minorEastAsia" w:hAnsiTheme="minorEastAsia" w:cs="Times New Roman" w:hint="eastAsia"/>
        </w:rPr>
        <w:t>戶與員工一個具有質感且創意的</w:t>
      </w:r>
      <w:r w:rsidR="00BE6481" w:rsidRPr="00F13A52">
        <w:rPr>
          <w:rFonts w:asciiTheme="minorEastAsia" w:hAnsiTheme="minorEastAsia" w:cs="Times New Roman" w:hint="eastAsia"/>
        </w:rPr>
        <w:t>使用</w:t>
      </w:r>
      <w:r w:rsidRPr="00F13A52">
        <w:rPr>
          <w:rFonts w:asciiTheme="minorEastAsia" w:hAnsiTheme="minorEastAsia" w:cs="Times New Roman" w:hint="eastAsia"/>
        </w:rPr>
        <w:t>環境。</w:t>
      </w:r>
    </w:p>
    <w:p w:rsidR="00B56860" w:rsidRPr="00F13A52" w:rsidRDefault="00B56860" w:rsidP="00B56860">
      <w:pPr>
        <w:rPr>
          <w:rFonts w:asciiTheme="minorEastAsia" w:hAnsiTheme="minorEastAsia" w:cs="Times New Roman"/>
        </w:rPr>
      </w:pPr>
    </w:p>
    <w:p w:rsidR="00061B07" w:rsidRPr="00F13A52" w:rsidRDefault="00B56860" w:rsidP="00B56860">
      <w:pPr>
        <w:ind w:left="1680" w:hangingChars="700" w:hanging="1680"/>
        <w:jc w:val="center"/>
        <w:rPr>
          <w:rFonts w:asciiTheme="minorEastAsia" w:hAnsiTheme="minorEastAsia" w:cs="Times New Roman"/>
        </w:rPr>
      </w:pPr>
      <w:r w:rsidRPr="00F13A52">
        <w:rPr>
          <w:rFonts w:asciiTheme="minorEastAsia" w:hAnsiTheme="minorEastAsia" w:cs="Times New Roman"/>
          <w:noProof/>
        </w:rPr>
        <w:drawing>
          <wp:inline distT="0" distB="0" distL="0" distR="0" wp14:anchorId="23FC8141" wp14:editId="28F752F6">
            <wp:extent cx="2389734" cy="1792853"/>
            <wp:effectExtent l="0" t="0" r="0" b="0"/>
            <wp:docPr id="37" name="圖片 37" descr="D:\霓光\公司\HR\教育訓練\高階文官決策班培訓\歐洲培訓\照片\Peggy  camera\DSCF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霓光\公司\HR\教育訓練\高階文官決策班培訓\歐洲培訓\照片\Peggy  camera\DSCF75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2458" cy="1794896"/>
                    </a:xfrm>
                    <a:prstGeom prst="rect">
                      <a:avLst/>
                    </a:prstGeom>
                    <a:noFill/>
                    <a:ln>
                      <a:noFill/>
                    </a:ln>
                  </pic:spPr>
                </pic:pic>
              </a:graphicData>
            </a:graphic>
          </wp:inline>
        </w:drawing>
      </w:r>
      <w:r w:rsidRPr="00F13A52">
        <w:rPr>
          <w:rFonts w:asciiTheme="minorEastAsia" w:hAnsiTheme="minorEastAsia" w:cs="Times New Roman"/>
        </w:rPr>
        <w:t xml:space="preserve">  </w:t>
      </w:r>
      <w:r w:rsidRPr="00F13A52">
        <w:rPr>
          <w:rFonts w:asciiTheme="minorEastAsia" w:hAnsiTheme="minorEastAsia" w:cs="Times New Roman"/>
          <w:noProof/>
        </w:rPr>
        <w:drawing>
          <wp:inline distT="0" distB="0" distL="0" distR="0" wp14:anchorId="3336719F" wp14:editId="4AB1BAD3">
            <wp:extent cx="2392441" cy="1794884"/>
            <wp:effectExtent l="0" t="0" r="8255" b="0"/>
            <wp:docPr id="38" name="圖片 38" descr="D:\霓光\公司\HR\教育訓練\高階文官決策班培訓\歐洲培訓\照片\Peggy  camera\DSCF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霓光\公司\HR\教育訓練\高階文官決策班培訓\歐洲培訓\照片\Peggy  camera\DSCF75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4275" cy="1796260"/>
                    </a:xfrm>
                    <a:prstGeom prst="rect">
                      <a:avLst/>
                    </a:prstGeom>
                    <a:noFill/>
                    <a:ln>
                      <a:noFill/>
                    </a:ln>
                  </pic:spPr>
                </pic:pic>
              </a:graphicData>
            </a:graphic>
          </wp:inline>
        </w:drawing>
      </w:r>
    </w:p>
    <w:p w:rsidR="00B56860" w:rsidRPr="00F13A52" w:rsidRDefault="00B56860" w:rsidP="00B56860">
      <w:pPr>
        <w:ind w:left="1680" w:hangingChars="700" w:hanging="1680"/>
        <w:jc w:val="center"/>
        <w:rPr>
          <w:rFonts w:asciiTheme="minorEastAsia" w:hAnsiTheme="minorEastAsia" w:cs="Times New Roman"/>
        </w:rPr>
      </w:pPr>
      <w:r w:rsidRPr="00F13A52">
        <w:rPr>
          <w:rFonts w:asciiTheme="minorEastAsia" w:hAnsiTheme="minorEastAsia" w:cs="Times New Roman" w:hint="eastAsia"/>
        </w:rPr>
        <w:t>圖</w:t>
      </w:r>
      <w:r w:rsidR="003D3FA8" w:rsidRPr="00F13A52">
        <w:rPr>
          <w:rFonts w:asciiTheme="minorEastAsia" w:hAnsiTheme="minorEastAsia" w:cs="Times New Roman"/>
        </w:rPr>
        <w:t>8-9</w:t>
      </w:r>
      <w:r w:rsidRPr="00F13A52">
        <w:rPr>
          <w:rFonts w:asciiTheme="minorEastAsia" w:hAnsiTheme="minorEastAsia" w:cs="Times New Roman"/>
        </w:rPr>
        <w:t xml:space="preserve"> Selor</w:t>
      </w:r>
      <w:r w:rsidRPr="00F13A52">
        <w:rPr>
          <w:rFonts w:asciiTheme="minorEastAsia" w:hAnsiTheme="minorEastAsia" w:cs="Times New Roman" w:hint="eastAsia"/>
        </w:rPr>
        <w:t>測試中心與工作環境運用主題規劃導入設計</w:t>
      </w:r>
    </w:p>
    <w:p w:rsidR="00B56860" w:rsidRPr="00F13A52" w:rsidRDefault="00B56860" w:rsidP="00B56860">
      <w:pPr>
        <w:ind w:left="1680" w:hangingChars="700" w:hanging="1680"/>
        <w:jc w:val="center"/>
        <w:rPr>
          <w:rFonts w:asciiTheme="minorEastAsia" w:hAnsiTheme="minorEastAsia" w:cs="Times New Roman"/>
        </w:rPr>
      </w:pPr>
    </w:p>
    <w:p w:rsidR="0080043A" w:rsidRPr="00F13A52" w:rsidRDefault="009744F1" w:rsidP="00B55EA1">
      <w:pPr>
        <w:pStyle w:val="a4"/>
        <w:numPr>
          <w:ilvl w:val="0"/>
          <w:numId w:val="8"/>
        </w:numPr>
        <w:tabs>
          <w:tab w:val="left" w:pos="425"/>
          <w:tab w:val="left" w:pos="1560"/>
        </w:tabs>
        <w:ind w:leftChars="0"/>
        <w:rPr>
          <w:rFonts w:asciiTheme="minorEastAsia" w:hAnsiTheme="minorEastAsia" w:cs="Times New Roman"/>
          <w:b/>
          <w:sz w:val="28"/>
          <w:szCs w:val="28"/>
        </w:rPr>
      </w:pPr>
      <w:r w:rsidRPr="00F13A52">
        <w:rPr>
          <w:rFonts w:asciiTheme="minorEastAsia" w:hAnsiTheme="minorEastAsia" w:cs="Times New Roman"/>
          <w:sz w:val="28"/>
          <w:szCs w:val="28"/>
        </w:rPr>
        <w:tab/>
      </w:r>
      <w:r w:rsidR="0080043A" w:rsidRPr="00F13A52">
        <w:rPr>
          <w:rFonts w:asciiTheme="minorEastAsia" w:hAnsiTheme="minorEastAsia" w:cs="Times New Roman" w:hint="eastAsia"/>
          <w:b/>
          <w:sz w:val="28"/>
          <w:szCs w:val="28"/>
        </w:rPr>
        <w:t>比利時公部門人才培育</w:t>
      </w:r>
    </w:p>
    <w:p w:rsidR="00C1177A" w:rsidRPr="00F13A52" w:rsidRDefault="00C1177A" w:rsidP="00CD616D">
      <w:pPr>
        <w:jc w:val="both"/>
        <w:rPr>
          <w:rFonts w:asciiTheme="minorEastAsia" w:hAnsiTheme="minorEastAsia" w:cs="Times New Roman"/>
        </w:rPr>
      </w:pPr>
      <w:r w:rsidRPr="00F13A52">
        <w:rPr>
          <w:rFonts w:asciiTheme="minorEastAsia" w:hAnsiTheme="minorEastAsia" w:cs="Times New Roman" w:hint="eastAsia"/>
        </w:rPr>
        <w:t>講題：比利時聯邦人力資源發展</w:t>
      </w:r>
    </w:p>
    <w:p w:rsidR="00C1177A" w:rsidRPr="00F13A52" w:rsidRDefault="00C1177A" w:rsidP="00CD616D">
      <w:pPr>
        <w:jc w:val="both"/>
        <w:rPr>
          <w:rFonts w:asciiTheme="minorEastAsia" w:hAnsiTheme="minorEastAsia" w:cs="Times New Roman"/>
        </w:rPr>
      </w:pPr>
      <w:r w:rsidRPr="00F13A52">
        <w:rPr>
          <w:rFonts w:asciiTheme="minorEastAsia" w:hAnsiTheme="minorEastAsia" w:cs="Times New Roman" w:hint="eastAsia"/>
        </w:rPr>
        <w:t>講師：</w:t>
      </w:r>
      <w:r w:rsidRPr="00F13A52">
        <w:rPr>
          <w:rFonts w:asciiTheme="minorEastAsia" w:hAnsiTheme="minorEastAsia" w:cs="Times New Roman" w:hint="eastAsia"/>
          <w:szCs w:val="24"/>
        </w:rPr>
        <w:t>聯邦行政訓練學院</w:t>
      </w:r>
      <w:r w:rsidR="002120CB" w:rsidRPr="00F13A52">
        <w:rPr>
          <w:rFonts w:asciiTheme="minorEastAsia" w:hAnsiTheme="minorEastAsia" w:cs="Times New Roman"/>
          <w:szCs w:val="24"/>
        </w:rPr>
        <w:t>(TIFA)</w:t>
      </w:r>
      <w:r w:rsidRPr="00F13A52">
        <w:rPr>
          <w:rFonts w:asciiTheme="minorEastAsia" w:hAnsiTheme="minorEastAsia" w:cs="Times New Roman" w:hint="eastAsia"/>
        </w:rPr>
        <w:t xml:space="preserve">  國際關係部主管 Mr. Peter </w:t>
      </w:r>
      <w:r w:rsidRPr="00F13A52">
        <w:rPr>
          <w:rFonts w:asciiTheme="minorEastAsia" w:hAnsiTheme="minorEastAsia" w:cs="Times New Roman"/>
        </w:rPr>
        <w:t>Vandenbruaene</w:t>
      </w:r>
    </w:p>
    <w:p w:rsidR="00C1177A" w:rsidRPr="00F13A52" w:rsidRDefault="003900CA">
      <w:pPr>
        <w:jc w:val="both"/>
        <w:rPr>
          <w:rFonts w:asciiTheme="minorEastAsia" w:hAnsiTheme="minorEastAsia" w:cs="Times New Roman"/>
        </w:rPr>
      </w:pPr>
      <w:r w:rsidRPr="00F13A52">
        <w:rPr>
          <w:rFonts w:asciiTheme="minorEastAsia" w:hAnsiTheme="minorEastAsia" w:cs="Times New Roman" w:hint="eastAsia"/>
        </w:rPr>
        <w:t>地點：TIFA</w:t>
      </w:r>
    </w:p>
    <w:p w:rsidR="003900CA" w:rsidRPr="00F13A52" w:rsidRDefault="003900CA" w:rsidP="00C1177A">
      <w:pPr>
        <w:jc w:val="both"/>
        <w:rPr>
          <w:rFonts w:asciiTheme="minorEastAsia" w:hAnsiTheme="minorEastAsia" w:cs="Times New Roman"/>
        </w:rPr>
      </w:pPr>
    </w:p>
    <w:p w:rsidR="00E254BD" w:rsidRPr="00F13A52" w:rsidRDefault="00C1177A" w:rsidP="00CD616D">
      <w:pPr>
        <w:ind w:firstLine="480"/>
        <w:jc w:val="both"/>
        <w:rPr>
          <w:rFonts w:asciiTheme="minorEastAsia" w:hAnsiTheme="minorEastAsia" w:cs="Times New Roman"/>
        </w:rPr>
      </w:pPr>
      <w:r w:rsidRPr="00F13A52">
        <w:rPr>
          <w:rFonts w:asciiTheme="minorEastAsia" w:hAnsiTheme="minorEastAsia" w:cs="Times New Roman" w:hint="eastAsia"/>
        </w:rPr>
        <w:t>這門課程以</w:t>
      </w:r>
      <w:r w:rsidR="002120CB" w:rsidRPr="00F13A52">
        <w:rPr>
          <w:rFonts w:asciiTheme="minorEastAsia" w:hAnsiTheme="minorEastAsia" w:cs="Times New Roman" w:hint="eastAsia"/>
        </w:rPr>
        <w:t>在TIFA</w:t>
      </w:r>
      <w:r w:rsidRPr="00F13A52">
        <w:rPr>
          <w:rFonts w:asciiTheme="minorEastAsia" w:hAnsiTheme="minorEastAsia" w:cs="Times New Roman" w:hint="eastAsia"/>
        </w:rPr>
        <w:t xml:space="preserve">課堂學習方式進行，Mr. Peter </w:t>
      </w:r>
      <w:r w:rsidRPr="00F13A52">
        <w:rPr>
          <w:rFonts w:asciiTheme="minorEastAsia" w:hAnsiTheme="minorEastAsia" w:cs="Times New Roman"/>
        </w:rPr>
        <w:t>Vandenbruaene</w:t>
      </w:r>
      <w:r w:rsidRPr="00F13A52">
        <w:rPr>
          <w:rFonts w:asciiTheme="minorEastAsia" w:hAnsiTheme="minorEastAsia" w:cs="Times New Roman" w:hint="eastAsia"/>
        </w:rPr>
        <w:t>分別以人力資源發展(以下簡稱HRD)在不同層級(levels)、動機(motivation)、效率</w:t>
      </w:r>
      <w:r w:rsidR="00E254BD" w:rsidRPr="00F13A52">
        <w:rPr>
          <w:rFonts w:asciiTheme="minorEastAsia" w:hAnsiTheme="minorEastAsia" w:cs="Times New Roman"/>
        </w:rPr>
        <w:t>(effectiveness)</w:t>
      </w:r>
      <w:r w:rsidRPr="00F13A52">
        <w:rPr>
          <w:rFonts w:asciiTheme="minorEastAsia" w:hAnsiTheme="minorEastAsia" w:cs="Times New Roman" w:hint="eastAsia"/>
        </w:rPr>
        <w:t>、能力(competency)相對才能(talent)</w:t>
      </w:r>
      <w:r w:rsidR="00E254BD" w:rsidRPr="00F13A52">
        <w:rPr>
          <w:rFonts w:asciiTheme="minorEastAsia" w:hAnsiTheme="minorEastAsia" w:cs="Times New Roman" w:hint="eastAsia"/>
        </w:rPr>
        <w:t>等面向</w:t>
      </w:r>
      <w:r w:rsidRPr="00F13A52">
        <w:rPr>
          <w:rFonts w:asciiTheme="minorEastAsia" w:hAnsiTheme="minorEastAsia" w:cs="Times New Roman" w:hint="eastAsia"/>
        </w:rPr>
        <w:t>切入分析。HRD最主要的目標是對員工進行訓練和發展其能力</w:t>
      </w:r>
      <w:r w:rsidR="00E254BD" w:rsidRPr="00F13A52">
        <w:rPr>
          <w:rFonts w:asciiTheme="minorEastAsia" w:hAnsiTheme="minorEastAsia" w:cs="Times New Roman" w:hint="eastAsia"/>
        </w:rPr>
        <w:t>，</w:t>
      </w:r>
      <w:r w:rsidRPr="00F13A52">
        <w:rPr>
          <w:rFonts w:asciiTheme="minorEastAsia" w:hAnsiTheme="minorEastAsia" w:cs="Times New Roman" w:hint="eastAsia"/>
        </w:rPr>
        <w:t>包括訓練每一位接受職務的同仁，提供他們學習的機會，將資源分享給同仁，以及其它任何可以發展他們能力的機會。換句話說，HRD幫助員工發展他們的個人</w:t>
      </w:r>
      <w:r w:rsidR="00E254BD" w:rsidRPr="00F13A52">
        <w:rPr>
          <w:rFonts w:asciiTheme="minorEastAsia" w:hAnsiTheme="minorEastAsia" w:cs="Times New Roman" w:hint="eastAsia"/>
        </w:rPr>
        <w:t>於</w:t>
      </w:r>
      <w:r w:rsidRPr="00F13A52">
        <w:rPr>
          <w:rFonts w:asciiTheme="minorEastAsia" w:hAnsiTheme="minorEastAsia" w:cs="Times New Roman" w:hint="eastAsia"/>
        </w:rPr>
        <w:t>組織能力</w:t>
      </w:r>
      <w:r w:rsidR="00E254BD" w:rsidRPr="00F13A52">
        <w:rPr>
          <w:rFonts w:asciiTheme="minorEastAsia" w:hAnsiTheme="minorEastAsia" w:cs="Times New Roman" w:hint="eastAsia"/>
        </w:rPr>
        <w:t>與</w:t>
      </w:r>
      <w:r w:rsidRPr="00F13A52">
        <w:rPr>
          <w:rFonts w:asciiTheme="minorEastAsia" w:hAnsiTheme="minorEastAsia" w:cs="Times New Roman" w:hint="eastAsia"/>
        </w:rPr>
        <w:t>知識，以及相關技能的基礎架構。這包含了員工接受訓練的機會、員工的職涯發展、績效管理、帶領他們學習、成功的規劃他們的學習、以及學費的補助，</w:t>
      </w:r>
      <w:r w:rsidR="00E254BD" w:rsidRPr="00F13A52">
        <w:rPr>
          <w:rFonts w:asciiTheme="minorEastAsia" w:hAnsiTheme="minorEastAsia" w:cs="Times New Roman" w:hint="eastAsia"/>
        </w:rPr>
        <w:t>目的都在</w:t>
      </w:r>
      <w:r w:rsidRPr="00F13A52">
        <w:rPr>
          <w:rFonts w:asciiTheme="minorEastAsia" w:hAnsiTheme="minorEastAsia" w:cs="Times New Roman" w:hint="eastAsia"/>
        </w:rPr>
        <w:t>幫助組織的發展。</w:t>
      </w:r>
    </w:p>
    <w:p w:rsidR="00E254BD" w:rsidRPr="00F13A52" w:rsidRDefault="00C1177A" w:rsidP="00CD616D">
      <w:pPr>
        <w:ind w:left="480"/>
        <w:jc w:val="both"/>
        <w:rPr>
          <w:rFonts w:asciiTheme="minorEastAsia" w:hAnsiTheme="minorEastAsia" w:cs="Times New Roman"/>
        </w:rPr>
      </w:pPr>
      <w:r w:rsidRPr="00F13A52">
        <w:rPr>
          <w:rFonts w:asciiTheme="minorEastAsia" w:hAnsiTheme="minorEastAsia" w:cs="Times New Roman"/>
        </w:rPr>
        <w:br/>
        <w:t>HRD</w:t>
      </w:r>
      <w:r w:rsidR="00E254BD" w:rsidRPr="00F13A52">
        <w:rPr>
          <w:rFonts w:asciiTheme="minorEastAsia" w:hAnsiTheme="minorEastAsia" w:cs="Times New Roman" w:hint="eastAsia"/>
        </w:rPr>
        <w:t>的焦點是</w:t>
      </w:r>
      <w:r w:rsidRPr="00F13A52">
        <w:rPr>
          <w:rFonts w:asciiTheme="minorEastAsia" w:hAnsiTheme="minorEastAsia" w:cs="Times New Roman" w:hint="eastAsia"/>
        </w:rPr>
        <w:t>發展最具優勢的工作力量，</w:t>
      </w:r>
      <w:r w:rsidR="00E254BD" w:rsidRPr="00F13A52">
        <w:rPr>
          <w:rFonts w:asciiTheme="minorEastAsia" w:hAnsiTheme="minorEastAsia" w:cs="Times New Roman" w:hint="eastAsia"/>
        </w:rPr>
        <w:t>讓</w:t>
      </w:r>
      <w:r w:rsidRPr="00F13A52">
        <w:rPr>
          <w:rFonts w:asciiTheme="minorEastAsia" w:hAnsiTheme="minorEastAsia" w:cs="Times New Roman" w:hint="eastAsia"/>
        </w:rPr>
        <w:t>組織和個人</w:t>
      </w:r>
      <w:r w:rsidR="00E254BD" w:rsidRPr="00F13A52">
        <w:rPr>
          <w:rFonts w:asciiTheme="minorEastAsia" w:hAnsiTheme="minorEastAsia" w:cs="Times New Roman" w:hint="eastAsia"/>
        </w:rPr>
        <w:t>都可以完成他們</w:t>
      </w:r>
      <w:r w:rsidRPr="00F13A52">
        <w:rPr>
          <w:rFonts w:asciiTheme="minorEastAsia" w:hAnsiTheme="minorEastAsia" w:cs="Times New Roman" w:hint="eastAsia"/>
        </w:rPr>
        <w:t>工</w:t>
      </w:r>
    </w:p>
    <w:p w:rsidR="00C1177A" w:rsidRPr="00F13A52" w:rsidRDefault="00C1177A" w:rsidP="00CD616D">
      <w:pPr>
        <w:jc w:val="both"/>
        <w:rPr>
          <w:rFonts w:asciiTheme="minorEastAsia" w:hAnsiTheme="minorEastAsia" w:cs="Times New Roman"/>
        </w:rPr>
      </w:pPr>
      <w:r w:rsidRPr="00F13A52">
        <w:rPr>
          <w:rFonts w:asciiTheme="minorEastAsia" w:hAnsiTheme="minorEastAsia" w:cs="Times New Roman" w:hint="eastAsia"/>
        </w:rPr>
        <w:t>作目標，為社會大眾服務。針對</w:t>
      </w:r>
      <w:r w:rsidR="00E254BD" w:rsidRPr="00F13A52">
        <w:rPr>
          <w:rFonts w:asciiTheme="minorEastAsia" w:hAnsiTheme="minorEastAsia" w:cs="Times New Roman"/>
        </w:rPr>
        <w:t>HRD</w:t>
      </w:r>
      <w:r w:rsidRPr="00F13A52">
        <w:rPr>
          <w:rFonts w:asciiTheme="minorEastAsia" w:hAnsiTheme="minorEastAsia" w:cs="Times New Roman" w:hint="eastAsia"/>
        </w:rPr>
        <w:t>的專業發展，</w:t>
      </w:r>
      <w:r w:rsidR="00E254BD" w:rsidRPr="00F13A52">
        <w:rPr>
          <w:rFonts w:asciiTheme="minorEastAsia" w:hAnsiTheme="minorEastAsia" w:cs="Times New Roman" w:hint="eastAsia"/>
        </w:rPr>
        <w:t>組織要能提供</w:t>
      </w:r>
      <w:r w:rsidRPr="00F13A52">
        <w:rPr>
          <w:rFonts w:asciiTheme="minorEastAsia" w:hAnsiTheme="minorEastAsia" w:cs="Times New Roman" w:hint="eastAsia"/>
        </w:rPr>
        <w:t>很多的機會，包含在組織內、外部</w:t>
      </w:r>
      <w:r w:rsidR="00E254BD" w:rsidRPr="00F13A52">
        <w:rPr>
          <w:rFonts w:asciiTheme="minorEastAsia" w:hAnsiTheme="minorEastAsia" w:cs="Times New Roman" w:hint="eastAsia"/>
        </w:rPr>
        <w:t>；也可以</w:t>
      </w:r>
      <w:r w:rsidRPr="00F13A52">
        <w:rPr>
          <w:rFonts w:asciiTheme="minorEastAsia" w:hAnsiTheme="minorEastAsia" w:cs="Times New Roman" w:hint="eastAsia"/>
        </w:rPr>
        <w:t>是在教室裡面的正規訓練，或者是在學院的課程，</w:t>
      </w:r>
      <w:r w:rsidRPr="00F13A52">
        <w:rPr>
          <w:rFonts w:asciiTheme="minorEastAsia" w:hAnsiTheme="minorEastAsia" w:cs="Times New Roman" w:hint="eastAsia"/>
        </w:rPr>
        <w:lastRenderedPageBreak/>
        <w:t>或者</w:t>
      </w:r>
      <w:r w:rsidR="00E254BD" w:rsidRPr="00F13A52">
        <w:rPr>
          <w:rFonts w:asciiTheme="minorEastAsia" w:hAnsiTheme="minorEastAsia" w:cs="Times New Roman" w:hint="eastAsia"/>
        </w:rPr>
        <w:t>比較不</w:t>
      </w:r>
      <w:r w:rsidRPr="00F13A52">
        <w:rPr>
          <w:rFonts w:asciiTheme="minorEastAsia" w:hAnsiTheme="minorEastAsia" w:cs="Times New Roman" w:hint="eastAsia"/>
        </w:rPr>
        <w:t>正式的</w:t>
      </w:r>
      <w:r w:rsidR="00E254BD" w:rsidRPr="00F13A52">
        <w:rPr>
          <w:rFonts w:asciiTheme="minorEastAsia" w:hAnsiTheme="minorEastAsia" w:cs="Times New Roman" w:hint="eastAsia"/>
        </w:rPr>
        <w:t>組織</w:t>
      </w:r>
      <w:r w:rsidRPr="00F13A52">
        <w:rPr>
          <w:rFonts w:asciiTheme="minorEastAsia" w:hAnsiTheme="minorEastAsia" w:cs="Times New Roman" w:hint="eastAsia"/>
        </w:rPr>
        <w:t>規劃，也都算是HRD之範疇。</w:t>
      </w:r>
    </w:p>
    <w:p w:rsidR="00E254BD" w:rsidRPr="00F13A52" w:rsidRDefault="00E254BD" w:rsidP="00E254BD">
      <w:pPr>
        <w:rPr>
          <w:rFonts w:asciiTheme="minorEastAsia" w:hAnsiTheme="minorEastAsia" w:cs="Times New Roman"/>
        </w:rPr>
      </w:pPr>
    </w:p>
    <w:p w:rsidR="00C1177A" w:rsidRPr="00F13A52" w:rsidRDefault="00C1177A">
      <w:pPr>
        <w:ind w:firstLine="480"/>
        <w:jc w:val="both"/>
        <w:rPr>
          <w:rFonts w:asciiTheme="minorEastAsia" w:hAnsiTheme="minorEastAsia" w:cs="Times New Roman"/>
        </w:rPr>
      </w:pPr>
      <w:r w:rsidRPr="00F13A52">
        <w:rPr>
          <w:rFonts w:asciiTheme="minorEastAsia" w:hAnsiTheme="minorEastAsia" w:cs="Times New Roman" w:hint="eastAsia"/>
        </w:rPr>
        <w:t>HRD由以下四個不同的層次所組成：管理的層次(level</w:t>
      </w:r>
      <w:r w:rsidRPr="00F13A52">
        <w:rPr>
          <w:rFonts w:asciiTheme="minorEastAsia" w:hAnsiTheme="minorEastAsia" w:cs="Times New Roman"/>
        </w:rPr>
        <w:t xml:space="preserve"> of </w:t>
      </w:r>
      <w:r w:rsidRPr="00F13A52">
        <w:rPr>
          <w:rFonts w:asciiTheme="minorEastAsia" w:hAnsiTheme="minorEastAsia" w:cs="Times New Roman" w:hint="eastAsia"/>
        </w:rPr>
        <w:t>administration)、集中式的</w:t>
      </w:r>
      <w:r w:rsidR="00E254BD" w:rsidRPr="00F13A52">
        <w:rPr>
          <w:rFonts w:asciiTheme="minorEastAsia" w:hAnsiTheme="minorEastAsia" w:cs="Times New Roman"/>
        </w:rPr>
        <w:t>H</w:t>
      </w:r>
      <w:r w:rsidRPr="00F13A52">
        <w:rPr>
          <w:rFonts w:asciiTheme="minorEastAsia" w:hAnsiTheme="minorEastAsia" w:cs="Times New Roman" w:hint="eastAsia"/>
        </w:rPr>
        <w:t>RD動機(centralized</w:t>
      </w:r>
      <w:r w:rsidRPr="00F13A52">
        <w:rPr>
          <w:rFonts w:asciiTheme="minorEastAsia" w:hAnsiTheme="minorEastAsia" w:cs="Times New Roman"/>
        </w:rPr>
        <w:t xml:space="preserve"> HRD </w:t>
      </w:r>
      <w:r w:rsidRPr="00F13A52">
        <w:rPr>
          <w:rFonts w:asciiTheme="minorEastAsia" w:hAnsiTheme="minorEastAsia" w:cs="Times New Roman" w:hint="eastAsia"/>
        </w:rPr>
        <w:t>initiative)、分散式的HRD動機(decentralized</w:t>
      </w:r>
      <w:r w:rsidRPr="00F13A52">
        <w:rPr>
          <w:rFonts w:asciiTheme="minorEastAsia" w:hAnsiTheme="minorEastAsia" w:cs="Times New Roman"/>
        </w:rPr>
        <w:t xml:space="preserve"> HRD </w:t>
      </w:r>
      <w:r w:rsidRPr="00F13A52">
        <w:rPr>
          <w:rFonts w:asciiTheme="minorEastAsia" w:hAnsiTheme="minorEastAsia" w:cs="Times New Roman" w:hint="eastAsia"/>
        </w:rPr>
        <w:t>initiative)、以及HRD的執行(HRD</w:t>
      </w:r>
      <w:r w:rsidRPr="00F13A52">
        <w:rPr>
          <w:rFonts w:asciiTheme="minorEastAsia" w:hAnsiTheme="minorEastAsia" w:cs="Times New Roman"/>
        </w:rPr>
        <w:t xml:space="preserve"> </w:t>
      </w:r>
      <w:r w:rsidRPr="00F13A52">
        <w:rPr>
          <w:rFonts w:asciiTheme="minorEastAsia" w:hAnsiTheme="minorEastAsia" w:cs="Times New Roman" w:hint="eastAsia"/>
        </w:rPr>
        <w:t>execution)。TIFA在HRD方面提供有管理課程(management)、語言訓練(language)、人力資源管理(human</w:t>
      </w:r>
      <w:r w:rsidRPr="00F13A52">
        <w:rPr>
          <w:rFonts w:asciiTheme="minorEastAsia" w:hAnsiTheme="minorEastAsia" w:cs="Times New Roman"/>
        </w:rPr>
        <w:t xml:space="preserve"> resource </w:t>
      </w:r>
      <w:r w:rsidRPr="00F13A52">
        <w:rPr>
          <w:rFonts w:asciiTheme="minorEastAsia" w:hAnsiTheme="minorEastAsia" w:cs="Times New Roman" w:hint="eastAsia"/>
        </w:rPr>
        <w:t>management)、個人效能(personal</w:t>
      </w:r>
      <w:r w:rsidRPr="00F13A52">
        <w:rPr>
          <w:rFonts w:asciiTheme="minorEastAsia" w:hAnsiTheme="minorEastAsia" w:cs="Times New Roman"/>
        </w:rPr>
        <w:t xml:space="preserve"> </w:t>
      </w:r>
      <w:r w:rsidRPr="00F13A52">
        <w:rPr>
          <w:rFonts w:asciiTheme="minorEastAsia" w:hAnsiTheme="minorEastAsia" w:cs="Times New Roman" w:hint="eastAsia"/>
        </w:rPr>
        <w:t>effectiveness)、資訊通訊科技(ICT)、知識管理(knowledge</w:t>
      </w:r>
      <w:r w:rsidRPr="00F13A52">
        <w:rPr>
          <w:rFonts w:asciiTheme="minorEastAsia" w:hAnsiTheme="minorEastAsia" w:cs="Times New Roman"/>
        </w:rPr>
        <w:t xml:space="preserve"> </w:t>
      </w:r>
      <w:r w:rsidRPr="00F13A52">
        <w:rPr>
          <w:rFonts w:asciiTheme="minorEastAsia" w:hAnsiTheme="minorEastAsia" w:cs="Times New Roman" w:hint="eastAsia"/>
        </w:rPr>
        <w:t>management)、溝通(communication)，還有歐盟事務(European</w:t>
      </w:r>
      <w:r w:rsidRPr="00F13A52">
        <w:rPr>
          <w:rFonts w:asciiTheme="minorEastAsia" w:hAnsiTheme="minorEastAsia" w:cs="Times New Roman"/>
        </w:rPr>
        <w:t xml:space="preserve"> </w:t>
      </w:r>
      <w:r w:rsidRPr="00F13A52">
        <w:rPr>
          <w:rFonts w:asciiTheme="minorEastAsia" w:hAnsiTheme="minorEastAsia" w:cs="Times New Roman" w:hint="eastAsia"/>
        </w:rPr>
        <w:t>affairs)的訓練。TIFA也提供給新進的公部門人員一些基礎的訓練，或者是量身打造的專案計劃，還包括有線上學習、數位校園的課程、</w:t>
      </w:r>
      <w:r w:rsidR="000A7F7A" w:rsidRPr="00F13A52">
        <w:rPr>
          <w:rFonts w:asciiTheme="minorEastAsia" w:hAnsiTheme="minorEastAsia" w:cs="Times New Roman" w:hint="eastAsia"/>
        </w:rPr>
        <w:t>以及</w:t>
      </w:r>
      <w:r w:rsidRPr="00F13A52">
        <w:rPr>
          <w:rFonts w:asciiTheme="minorEastAsia" w:hAnsiTheme="minorEastAsia" w:cs="Times New Roman" w:hint="eastAsia"/>
        </w:rPr>
        <w:t>學習網路，如果有需要，還可以提供國際的課程。同時也包括有開放式的學習中心、圖書館、專業的拜訪、行動式學習、高階管理課程的提供。TIFA也會常常舉辦會議與網路學習，在2015年到2016年包含有下列的這些</w:t>
      </w:r>
      <w:r w:rsidR="000A7F7A" w:rsidRPr="00F13A52">
        <w:rPr>
          <w:rFonts w:asciiTheme="minorEastAsia" w:hAnsiTheme="minorEastAsia" w:cs="Times New Roman" w:hint="eastAsia"/>
        </w:rPr>
        <w:t>活動及</w:t>
      </w:r>
      <w:r w:rsidRPr="00F13A52">
        <w:rPr>
          <w:rFonts w:asciiTheme="minorEastAsia" w:hAnsiTheme="minorEastAsia" w:cs="Times New Roman" w:hint="eastAsia"/>
        </w:rPr>
        <w:t>會議：</w:t>
      </w:r>
      <w:r w:rsidRPr="00F13A52">
        <w:rPr>
          <w:rFonts w:asciiTheme="minorEastAsia" w:hAnsiTheme="minorEastAsia" w:cs="Times New Roman"/>
        </w:rPr>
        <w:br/>
        <w:t>Innovation day (Oct 2015)</w:t>
      </w:r>
    </w:p>
    <w:p w:rsidR="00C1177A" w:rsidRPr="00F13A52" w:rsidRDefault="00C1177A" w:rsidP="00C1177A">
      <w:pPr>
        <w:jc w:val="both"/>
        <w:rPr>
          <w:rFonts w:asciiTheme="minorEastAsia" w:hAnsiTheme="minorEastAsia" w:cs="Times New Roman"/>
        </w:rPr>
      </w:pPr>
      <w:r w:rsidRPr="00F13A52">
        <w:rPr>
          <w:rFonts w:asciiTheme="minorEastAsia" w:hAnsiTheme="minorEastAsia" w:cs="Times New Roman"/>
        </w:rPr>
        <w:t>Lean Academy Conference (Nov 2015)</w:t>
      </w:r>
    </w:p>
    <w:p w:rsidR="00C1177A" w:rsidRPr="00F13A52" w:rsidRDefault="00C1177A" w:rsidP="00C1177A">
      <w:pPr>
        <w:jc w:val="both"/>
        <w:rPr>
          <w:rFonts w:asciiTheme="minorEastAsia" w:hAnsiTheme="minorEastAsia" w:cs="Times New Roman"/>
        </w:rPr>
      </w:pPr>
      <w:r w:rsidRPr="00F13A52">
        <w:rPr>
          <w:rFonts w:asciiTheme="minorEastAsia" w:hAnsiTheme="minorEastAsia" w:cs="Times New Roman"/>
        </w:rPr>
        <w:t>Workload Measurement (Feb 2016)</w:t>
      </w:r>
    </w:p>
    <w:p w:rsidR="00C1177A" w:rsidRPr="00F13A52" w:rsidRDefault="00C1177A" w:rsidP="00C1177A">
      <w:pPr>
        <w:jc w:val="both"/>
        <w:rPr>
          <w:rFonts w:asciiTheme="minorEastAsia" w:hAnsiTheme="minorEastAsia" w:cs="Times New Roman"/>
        </w:rPr>
      </w:pPr>
      <w:r w:rsidRPr="00F13A52">
        <w:rPr>
          <w:rFonts w:asciiTheme="minorEastAsia" w:hAnsiTheme="minorEastAsia" w:cs="Times New Roman"/>
        </w:rPr>
        <w:t>Peer-to-Peer and Government (June 2016)</w:t>
      </w:r>
    </w:p>
    <w:p w:rsidR="00C1177A" w:rsidRPr="00F13A52" w:rsidRDefault="00C1177A" w:rsidP="00C1177A">
      <w:pPr>
        <w:jc w:val="both"/>
        <w:rPr>
          <w:rFonts w:asciiTheme="minorEastAsia" w:hAnsiTheme="minorEastAsia" w:cs="Times New Roman"/>
        </w:rPr>
      </w:pPr>
      <w:r w:rsidRPr="00F13A52">
        <w:rPr>
          <w:rFonts w:asciiTheme="minorEastAsia" w:hAnsiTheme="minorEastAsia" w:cs="Times New Roman"/>
        </w:rPr>
        <w:t>Rewarding Policies (Oct 2016)</w:t>
      </w:r>
    </w:p>
    <w:p w:rsidR="00C1177A" w:rsidRPr="00F13A52" w:rsidRDefault="00C1177A" w:rsidP="00C1177A">
      <w:pPr>
        <w:jc w:val="both"/>
        <w:rPr>
          <w:rFonts w:asciiTheme="minorEastAsia" w:hAnsiTheme="minorEastAsia" w:cs="Times New Roman"/>
        </w:rPr>
      </w:pPr>
      <w:r w:rsidRPr="00F13A52">
        <w:rPr>
          <w:rFonts w:asciiTheme="minorEastAsia" w:hAnsiTheme="minorEastAsia" w:cs="Times New Roman"/>
        </w:rPr>
        <w:t>New Public Leadership (Nov 2016)</w:t>
      </w:r>
    </w:p>
    <w:p w:rsidR="00C1177A" w:rsidRPr="00F13A52" w:rsidRDefault="00C1177A" w:rsidP="00C1177A">
      <w:pPr>
        <w:jc w:val="both"/>
        <w:rPr>
          <w:rFonts w:asciiTheme="minorEastAsia" w:hAnsiTheme="minorEastAsia" w:cs="Times New Roman"/>
          <w:b/>
          <w:bCs/>
          <w:color w:val="555555"/>
          <w:szCs w:val="24"/>
        </w:rPr>
      </w:pPr>
    </w:p>
    <w:p w:rsidR="00C1177A" w:rsidRPr="00F13A52" w:rsidRDefault="002120CB" w:rsidP="002120CB">
      <w:pPr>
        <w:ind w:firstLine="480"/>
        <w:jc w:val="both"/>
        <w:rPr>
          <w:rFonts w:asciiTheme="minorEastAsia" w:hAnsiTheme="minorEastAsia" w:cs="Times New Roman"/>
        </w:rPr>
      </w:pPr>
      <w:r w:rsidRPr="00F13A52">
        <w:rPr>
          <w:rFonts w:asciiTheme="minorEastAsia" w:hAnsiTheme="minorEastAsia" w:cs="Times New Roman"/>
        </w:rPr>
        <w:t>Mr. Peter Vandenbruaene</w:t>
      </w:r>
      <w:r w:rsidRPr="00F13A52">
        <w:rPr>
          <w:rFonts w:asciiTheme="minorEastAsia" w:hAnsiTheme="minorEastAsia" w:cs="Times New Roman" w:hint="eastAsia"/>
        </w:rPr>
        <w:t>指出</w:t>
      </w:r>
      <w:r w:rsidR="00C1177A" w:rsidRPr="00F13A52">
        <w:rPr>
          <w:rFonts w:asciiTheme="minorEastAsia" w:hAnsiTheme="minorEastAsia" w:cs="Times New Roman" w:hint="eastAsia"/>
        </w:rPr>
        <w:t>TIFA也會為個人量身打造</w:t>
      </w:r>
      <w:r w:rsidR="00E83FFB" w:rsidRPr="00F13A52">
        <w:rPr>
          <w:rFonts w:asciiTheme="minorEastAsia" w:hAnsiTheme="minorEastAsia" w:cs="Times New Roman" w:hint="eastAsia"/>
        </w:rPr>
        <w:t>客製化</w:t>
      </w:r>
      <w:r w:rsidR="00C1177A" w:rsidRPr="00F13A52">
        <w:rPr>
          <w:rFonts w:asciiTheme="minorEastAsia" w:hAnsiTheme="minorEastAsia" w:cs="Times New Roman" w:hint="eastAsia"/>
        </w:rPr>
        <w:t>課程，譬如有關於外語的進修，包括有荷蘭語、法語、英語、德語，以及如何在大眾前面進行演講，</w:t>
      </w:r>
      <w:r w:rsidRPr="00F13A52">
        <w:rPr>
          <w:rFonts w:asciiTheme="minorEastAsia" w:hAnsiTheme="minorEastAsia" w:cs="Times New Roman" w:hint="eastAsia"/>
        </w:rPr>
        <w:t>或</w:t>
      </w:r>
      <w:r w:rsidR="00C1177A" w:rsidRPr="00F13A52">
        <w:rPr>
          <w:rFonts w:asciiTheme="minorEastAsia" w:hAnsiTheme="minorEastAsia" w:cs="Times New Roman" w:hint="eastAsia"/>
        </w:rPr>
        <w:t>是特別的演說訓練。</w:t>
      </w:r>
      <w:r w:rsidRPr="00F13A52">
        <w:rPr>
          <w:rFonts w:asciiTheme="minorEastAsia" w:hAnsiTheme="minorEastAsia" w:cs="Times New Roman" w:hint="eastAsia"/>
        </w:rPr>
        <w:t>當談到如何激勵同仁的動機</w:t>
      </w:r>
      <w:r w:rsidR="00C1177A" w:rsidRPr="00F13A52">
        <w:rPr>
          <w:rFonts w:asciiTheme="minorEastAsia" w:hAnsiTheme="minorEastAsia" w:cs="Times New Roman" w:hint="eastAsia"/>
        </w:rPr>
        <w:t>時，我們常以獎勵(reward)</w:t>
      </w:r>
      <w:r w:rsidRPr="00F13A52">
        <w:rPr>
          <w:rFonts w:asciiTheme="minorEastAsia" w:hAnsiTheme="minorEastAsia" w:cs="Times New Roman" w:hint="eastAsia"/>
        </w:rPr>
        <w:t>或</w:t>
      </w:r>
      <w:r w:rsidR="00C1177A" w:rsidRPr="00F13A52">
        <w:rPr>
          <w:rFonts w:asciiTheme="minorEastAsia" w:hAnsiTheme="minorEastAsia" w:cs="Times New Roman" w:hint="eastAsia"/>
        </w:rPr>
        <w:t>是處罰(punishment)來當作處理原則。一般而言，我們</w:t>
      </w:r>
      <w:r w:rsidRPr="00F13A52">
        <w:rPr>
          <w:rFonts w:asciiTheme="minorEastAsia" w:hAnsiTheme="minorEastAsia" w:cs="Times New Roman" w:hint="eastAsia"/>
        </w:rPr>
        <w:t>會透過內外在方式與條件來</w:t>
      </w:r>
      <w:r w:rsidR="00C1177A" w:rsidRPr="00F13A52">
        <w:rPr>
          <w:rFonts w:asciiTheme="minorEastAsia" w:hAnsiTheme="minorEastAsia" w:cs="Times New Roman" w:hint="eastAsia"/>
        </w:rPr>
        <w:t>激勵同仁，</w:t>
      </w:r>
      <w:r w:rsidR="00370B82" w:rsidRPr="00F13A52">
        <w:rPr>
          <w:rFonts w:asciiTheme="minorEastAsia" w:hAnsiTheme="minorEastAsia" w:cs="Times New Roman" w:hint="eastAsia"/>
        </w:rPr>
        <w:t>內在因素</w:t>
      </w:r>
      <w:r w:rsidR="00C1177A" w:rsidRPr="00F13A52">
        <w:rPr>
          <w:rFonts w:asciiTheme="minorEastAsia" w:hAnsiTheme="minorEastAsia" w:cs="Times New Roman" w:hint="eastAsia"/>
        </w:rPr>
        <w:t>包括有自主性(autonomy)、好奇性(curiosity)、熱愛(love)、學習(learning)、意義(meaning)；外在因素包括有獲得徽章(badges)、能夠跟別人競爭(competition)、害怕失敗(fear</w:t>
      </w:r>
      <w:r w:rsidR="00C1177A" w:rsidRPr="00F13A52">
        <w:rPr>
          <w:rFonts w:asciiTheme="minorEastAsia" w:hAnsiTheme="minorEastAsia" w:cs="Times New Roman"/>
        </w:rPr>
        <w:t xml:space="preserve"> of </w:t>
      </w:r>
      <w:r w:rsidR="00C1177A" w:rsidRPr="00F13A52">
        <w:rPr>
          <w:rFonts w:asciiTheme="minorEastAsia" w:hAnsiTheme="minorEastAsia" w:cs="Times New Roman" w:hint="eastAsia"/>
        </w:rPr>
        <w:t>failure)、害怕被處罰(fear</w:t>
      </w:r>
      <w:r w:rsidR="00C1177A" w:rsidRPr="00F13A52">
        <w:rPr>
          <w:rFonts w:asciiTheme="minorEastAsia" w:hAnsiTheme="minorEastAsia" w:cs="Times New Roman"/>
        </w:rPr>
        <w:t xml:space="preserve"> of </w:t>
      </w:r>
      <w:r w:rsidR="00C1177A" w:rsidRPr="00F13A52">
        <w:rPr>
          <w:rFonts w:asciiTheme="minorEastAsia" w:hAnsiTheme="minorEastAsia" w:cs="Times New Roman" w:hint="eastAsia"/>
        </w:rPr>
        <w:t>punishment)，或者得到金錢(money)或者是計點(points)以及獎勵(rewards)。</w:t>
      </w:r>
      <w:r w:rsidR="00370B82" w:rsidRPr="00F13A52">
        <w:rPr>
          <w:rFonts w:asciiTheme="minorEastAsia" w:hAnsiTheme="minorEastAsia" w:cs="Times New Roman"/>
        </w:rPr>
        <w:t>Mr. Peter Vandenbruaene</w:t>
      </w:r>
      <w:r w:rsidR="00C1177A" w:rsidRPr="00F13A52">
        <w:rPr>
          <w:rFonts w:asciiTheme="minorEastAsia" w:hAnsiTheme="minorEastAsia" w:cs="Times New Roman" w:hint="eastAsia"/>
        </w:rPr>
        <w:t>特別擧一個新加坡的例子，讓他感觸良多</w:t>
      </w:r>
      <w:r w:rsidR="00231AE8" w:rsidRPr="00F13A52">
        <w:rPr>
          <w:rFonts w:asciiTheme="minorEastAsia" w:hAnsiTheme="minorEastAsia" w:cs="Times New Roman" w:hint="eastAsia"/>
        </w:rPr>
        <w:t>。</w:t>
      </w:r>
      <w:r w:rsidR="00C1177A" w:rsidRPr="00F13A52">
        <w:rPr>
          <w:rFonts w:asciiTheme="minorEastAsia" w:hAnsiTheme="minorEastAsia" w:cs="Times New Roman" w:hint="eastAsia"/>
        </w:rPr>
        <w:t>有一次他在新加坡的公部門拜訪，門口有一位年紀比較大的女士，正在整理花圃，</w:t>
      </w:r>
      <w:r w:rsidR="00231AE8" w:rsidRPr="00F13A52">
        <w:rPr>
          <w:rFonts w:asciiTheme="minorEastAsia" w:hAnsiTheme="minorEastAsia" w:cs="Times New Roman" w:hint="eastAsia"/>
        </w:rPr>
        <w:t>她</w:t>
      </w:r>
      <w:r w:rsidR="00C1177A" w:rsidRPr="00F13A52">
        <w:rPr>
          <w:rFonts w:asciiTheme="minorEastAsia" w:hAnsiTheme="minorEastAsia" w:cs="Times New Roman" w:hint="eastAsia"/>
        </w:rPr>
        <w:t>告訴Peter，她希望把這個花圃整理的非常美麗，讓所有來這邊辦公的人，</w:t>
      </w:r>
      <w:r w:rsidR="00231AE8" w:rsidRPr="00F13A52">
        <w:rPr>
          <w:rFonts w:asciiTheme="minorEastAsia" w:hAnsiTheme="minorEastAsia" w:cs="Times New Roman" w:hint="eastAsia"/>
        </w:rPr>
        <w:t>都有</w:t>
      </w:r>
      <w:r w:rsidR="00C1177A" w:rsidRPr="00F13A52">
        <w:rPr>
          <w:rFonts w:asciiTheme="minorEastAsia" w:hAnsiTheme="minorEastAsia" w:cs="Times New Roman" w:hint="eastAsia"/>
        </w:rPr>
        <w:t>賞心悅目</w:t>
      </w:r>
      <w:r w:rsidR="00231AE8" w:rsidRPr="00F13A52">
        <w:rPr>
          <w:rFonts w:asciiTheme="minorEastAsia" w:hAnsiTheme="minorEastAsia" w:cs="Times New Roman" w:hint="eastAsia"/>
        </w:rPr>
        <w:t>的心情</w:t>
      </w:r>
      <w:r w:rsidR="00C1177A" w:rsidRPr="00F13A52">
        <w:rPr>
          <w:rFonts w:asciiTheme="minorEastAsia" w:hAnsiTheme="minorEastAsia" w:cs="Times New Roman" w:hint="eastAsia"/>
        </w:rPr>
        <w:t>，因為她</w:t>
      </w:r>
      <w:r w:rsidR="00231AE8" w:rsidRPr="00F13A52">
        <w:rPr>
          <w:rFonts w:asciiTheme="minorEastAsia" w:hAnsiTheme="minorEastAsia" w:cs="Times New Roman" w:hint="eastAsia"/>
        </w:rPr>
        <w:t>知道</w:t>
      </w:r>
      <w:r w:rsidR="00C1177A" w:rsidRPr="00F13A52">
        <w:rPr>
          <w:rFonts w:asciiTheme="minorEastAsia" w:hAnsiTheme="minorEastAsia" w:cs="Times New Roman" w:hint="eastAsia"/>
        </w:rPr>
        <w:t>如此做</w:t>
      </w:r>
      <w:r w:rsidR="00231AE8" w:rsidRPr="00F13A52">
        <w:rPr>
          <w:rFonts w:asciiTheme="minorEastAsia" w:hAnsiTheme="minorEastAsia" w:cs="Times New Roman" w:hint="eastAsia"/>
        </w:rPr>
        <w:t>可以讓組織產生效益</w:t>
      </w:r>
      <w:r w:rsidR="00C1177A" w:rsidRPr="00F13A52">
        <w:rPr>
          <w:rFonts w:asciiTheme="minorEastAsia" w:hAnsiTheme="minorEastAsia" w:cs="Times New Roman" w:hint="eastAsia"/>
        </w:rPr>
        <w:t>，</w:t>
      </w:r>
      <w:r w:rsidR="00231AE8" w:rsidRPr="00F13A52">
        <w:rPr>
          <w:rFonts w:asciiTheme="minorEastAsia" w:hAnsiTheme="minorEastAsia" w:cs="Times New Roman" w:hint="eastAsia"/>
        </w:rPr>
        <w:t>而非只為自己賺取一份薪水。</w:t>
      </w:r>
      <w:r w:rsidR="00C1177A" w:rsidRPr="00F13A52">
        <w:rPr>
          <w:rFonts w:asciiTheme="minorEastAsia" w:hAnsiTheme="minorEastAsia" w:cs="Times New Roman" w:hint="eastAsia"/>
        </w:rPr>
        <w:t>這讓Peter非常感動，也讓他印象深刻，他認為這是從事公職人員要有的心態。</w:t>
      </w:r>
    </w:p>
    <w:p w:rsidR="00702808" w:rsidRPr="00F13A52" w:rsidRDefault="00702808" w:rsidP="002120CB">
      <w:pPr>
        <w:ind w:firstLine="480"/>
        <w:jc w:val="both"/>
        <w:rPr>
          <w:rFonts w:asciiTheme="minorEastAsia" w:hAnsiTheme="minorEastAsia" w:cs="Times New Roman"/>
        </w:rPr>
      </w:pPr>
    </w:p>
    <w:p w:rsidR="007704BA" w:rsidRPr="00F13A52" w:rsidRDefault="007704BA" w:rsidP="007704BA">
      <w:pPr>
        <w:jc w:val="center"/>
        <w:rPr>
          <w:rFonts w:asciiTheme="minorEastAsia" w:hAnsiTheme="minorEastAsia" w:cs="Times New Roman"/>
        </w:rPr>
      </w:pPr>
      <w:r w:rsidRPr="00F13A52">
        <w:rPr>
          <w:rFonts w:asciiTheme="minorEastAsia" w:hAnsiTheme="minorEastAsia" w:cs="Times New Roman"/>
          <w:noProof/>
        </w:rPr>
        <w:lastRenderedPageBreak/>
        <w:drawing>
          <wp:inline distT="0" distB="0" distL="0" distR="0" wp14:anchorId="1F59173B" wp14:editId="37DCFF76">
            <wp:extent cx="3657600" cy="2380573"/>
            <wp:effectExtent l="0" t="0" r="0" b="127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5326" cy="2385601"/>
                    </a:xfrm>
                    <a:prstGeom prst="rect">
                      <a:avLst/>
                    </a:prstGeom>
                    <a:noFill/>
                    <a:ln>
                      <a:noFill/>
                    </a:ln>
                  </pic:spPr>
                </pic:pic>
              </a:graphicData>
            </a:graphic>
          </wp:inline>
        </w:drawing>
      </w:r>
    </w:p>
    <w:p w:rsidR="00C1177A" w:rsidRPr="00F13A52" w:rsidRDefault="007704BA" w:rsidP="007704BA">
      <w:pPr>
        <w:jc w:val="center"/>
        <w:rPr>
          <w:rFonts w:asciiTheme="minorEastAsia" w:hAnsiTheme="minorEastAsia" w:cs="Times New Roman"/>
        </w:rPr>
      </w:pPr>
      <w:r w:rsidRPr="00F13A52">
        <w:rPr>
          <w:rFonts w:asciiTheme="minorEastAsia" w:hAnsiTheme="minorEastAsia" w:cs="Times New Roman" w:hint="eastAsia"/>
        </w:rPr>
        <w:t>圖</w:t>
      </w:r>
      <w:r w:rsidR="003D3FA8" w:rsidRPr="00F13A52">
        <w:rPr>
          <w:rFonts w:asciiTheme="minorEastAsia" w:hAnsiTheme="minorEastAsia" w:cs="Times New Roman"/>
        </w:rPr>
        <w:t>10</w:t>
      </w:r>
      <w:r w:rsidR="00702808" w:rsidRPr="00F13A52">
        <w:rPr>
          <w:rFonts w:asciiTheme="minorEastAsia" w:hAnsiTheme="minorEastAsia" w:cs="Times New Roman"/>
        </w:rPr>
        <w:t xml:space="preserve"> </w:t>
      </w:r>
      <w:r w:rsidRPr="00F13A52">
        <w:rPr>
          <w:rFonts w:asciiTheme="minorEastAsia" w:hAnsiTheme="minorEastAsia" w:cs="Times New Roman" w:hint="eastAsia"/>
        </w:rPr>
        <w:t>內在動機</w:t>
      </w:r>
      <w:r w:rsidRPr="00F13A52">
        <w:rPr>
          <w:rFonts w:asciiTheme="minorEastAsia" w:hAnsiTheme="minorEastAsia" w:cs="Times New Roman"/>
        </w:rPr>
        <w:t xml:space="preserve"> vs </w:t>
      </w:r>
      <w:r w:rsidRPr="00F13A52">
        <w:rPr>
          <w:rFonts w:asciiTheme="minorEastAsia" w:hAnsiTheme="minorEastAsia" w:cs="Times New Roman" w:hint="eastAsia"/>
        </w:rPr>
        <w:t>外在動機</w:t>
      </w:r>
    </w:p>
    <w:p w:rsidR="00702808" w:rsidRPr="00F13A52" w:rsidRDefault="00702808" w:rsidP="007704BA">
      <w:pPr>
        <w:jc w:val="center"/>
        <w:rPr>
          <w:rFonts w:asciiTheme="minorEastAsia" w:hAnsiTheme="minorEastAsia" w:cs="Times New Roman"/>
        </w:rPr>
      </w:pPr>
    </w:p>
    <w:p w:rsidR="0032438A" w:rsidRPr="00F13A52" w:rsidRDefault="00231AE8" w:rsidP="00231AE8">
      <w:pPr>
        <w:ind w:firstLine="480"/>
        <w:jc w:val="both"/>
        <w:rPr>
          <w:rFonts w:asciiTheme="minorEastAsia" w:hAnsiTheme="minorEastAsia" w:cs="Times New Roman"/>
        </w:rPr>
      </w:pPr>
      <w:r w:rsidRPr="00F13A52">
        <w:rPr>
          <w:rFonts w:asciiTheme="minorEastAsia" w:hAnsiTheme="minorEastAsia" w:cs="Times New Roman"/>
        </w:rPr>
        <w:t>Mr. Peter Vandenbruaene</w:t>
      </w:r>
      <w:r w:rsidRPr="00F13A52">
        <w:rPr>
          <w:rFonts w:asciiTheme="minorEastAsia" w:hAnsiTheme="minorEastAsia" w:cs="Times New Roman" w:hint="eastAsia"/>
        </w:rPr>
        <w:t>進一步</w:t>
      </w:r>
      <w:r w:rsidR="00C1177A" w:rsidRPr="00F13A52">
        <w:rPr>
          <w:rFonts w:asciiTheme="minorEastAsia" w:hAnsiTheme="minorEastAsia" w:cs="Times New Roman" w:hint="eastAsia"/>
        </w:rPr>
        <w:t>強調</w:t>
      </w:r>
      <w:r w:rsidR="00FC4C1D" w:rsidRPr="00F13A52">
        <w:rPr>
          <w:rFonts w:asciiTheme="minorEastAsia" w:hAnsiTheme="minorEastAsia" w:cs="Times New Roman"/>
        </w:rPr>
        <w:t>”</w:t>
      </w:r>
      <w:r w:rsidR="00C1177A" w:rsidRPr="00F13A52">
        <w:rPr>
          <w:rFonts w:asciiTheme="minorEastAsia" w:hAnsiTheme="minorEastAsia" w:cs="Times New Roman" w:hint="eastAsia"/>
        </w:rPr>
        <w:t>訓練</w:t>
      </w:r>
      <w:r w:rsidR="00FC4C1D" w:rsidRPr="00F13A52">
        <w:rPr>
          <w:rFonts w:asciiTheme="minorEastAsia" w:hAnsiTheme="minorEastAsia" w:cs="Times New Roman"/>
        </w:rPr>
        <w:t>”</w:t>
      </w:r>
      <w:r w:rsidR="00C1177A" w:rsidRPr="00F13A52">
        <w:rPr>
          <w:rFonts w:asciiTheme="minorEastAsia" w:hAnsiTheme="minorEastAsia" w:cs="Times New Roman" w:hint="eastAsia"/>
        </w:rPr>
        <w:t>要變成一種驅動力，換句話說，如果員工能夠受到很好的訓練來追求卓越，</w:t>
      </w:r>
      <w:r w:rsidR="00FC4C1D" w:rsidRPr="00F13A52">
        <w:rPr>
          <w:rFonts w:asciiTheme="minorEastAsia" w:hAnsiTheme="minorEastAsia" w:cs="Times New Roman" w:hint="eastAsia"/>
        </w:rPr>
        <w:t>幫助他們工作</w:t>
      </w:r>
      <w:r w:rsidR="00C1177A" w:rsidRPr="00F13A52">
        <w:rPr>
          <w:rFonts w:asciiTheme="minorEastAsia" w:hAnsiTheme="minorEastAsia" w:cs="Times New Roman" w:hint="eastAsia"/>
        </w:rPr>
        <w:t>能力</w:t>
      </w:r>
      <w:r w:rsidR="00FC4C1D" w:rsidRPr="00F13A52">
        <w:rPr>
          <w:rFonts w:asciiTheme="minorEastAsia" w:hAnsiTheme="minorEastAsia" w:cs="Times New Roman" w:hint="eastAsia"/>
        </w:rPr>
        <w:t>改善</w:t>
      </w:r>
      <w:r w:rsidR="00C1177A" w:rsidRPr="00F13A52">
        <w:rPr>
          <w:rFonts w:asciiTheme="minorEastAsia" w:hAnsiTheme="minorEastAsia" w:cs="Times New Roman" w:hint="eastAsia"/>
        </w:rPr>
        <w:t>，如此一來，就有更多的機會能夠留住這些員工</w:t>
      </w:r>
      <w:r w:rsidR="00FC4C1D" w:rsidRPr="00F13A52">
        <w:rPr>
          <w:rFonts w:asciiTheme="minorEastAsia" w:hAnsiTheme="minorEastAsia" w:cs="Times New Roman" w:hint="eastAsia"/>
        </w:rPr>
        <w:t>。</w:t>
      </w:r>
      <w:r w:rsidR="00C1177A" w:rsidRPr="00F13A52">
        <w:rPr>
          <w:rFonts w:asciiTheme="minorEastAsia" w:hAnsiTheme="minorEastAsia" w:cs="Times New Roman" w:hint="eastAsia"/>
        </w:rPr>
        <w:t>也就是說，員工</w:t>
      </w:r>
      <w:r w:rsidR="00FC4C1D" w:rsidRPr="00F13A52">
        <w:rPr>
          <w:rFonts w:asciiTheme="minorEastAsia" w:hAnsiTheme="minorEastAsia" w:cs="Times New Roman" w:hint="eastAsia"/>
        </w:rPr>
        <w:t>受訓能轉變</w:t>
      </w:r>
      <w:r w:rsidR="00C1177A" w:rsidRPr="00F13A52">
        <w:rPr>
          <w:rFonts w:asciiTheme="minorEastAsia" w:hAnsiTheme="minorEastAsia" w:cs="Times New Roman" w:hint="eastAsia"/>
        </w:rPr>
        <w:t>成</w:t>
      </w:r>
      <w:r w:rsidR="00FC4C1D" w:rsidRPr="00F13A52">
        <w:rPr>
          <w:rFonts w:asciiTheme="minorEastAsia" w:hAnsiTheme="minorEastAsia" w:cs="Times New Roman" w:hint="eastAsia"/>
        </w:rPr>
        <w:t>一種內在</w:t>
      </w:r>
      <w:r w:rsidR="00C1177A" w:rsidRPr="00F13A52">
        <w:rPr>
          <w:rFonts w:asciiTheme="minorEastAsia" w:hAnsiTheme="minorEastAsia" w:cs="Times New Roman" w:hint="eastAsia"/>
        </w:rPr>
        <w:t>驅動力，他們就會更願意留在公部門，而不會跑到私人企業去上班。TIFA提供很多訓練的</w:t>
      </w:r>
      <w:r w:rsidR="00FC4C1D" w:rsidRPr="00F13A52">
        <w:rPr>
          <w:rFonts w:asciiTheme="minorEastAsia" w:hAnsiTheme="minorEastAsia" w:cs="Times New Roman" w:hint="eastAsia"/>
        </w:rPr>
        <w:t>課程</w:t>
      </w:r>
      <w:r w:rsidR="00C1177A" w:rsidRPr="00F13A52">
        <w:rPr>
          <w:rFonts w:asciiTheme="minorEastAsia" w:hAnsiTheme="minorEastAsia" w:cs="Times New Roman" w:hint="eastAsia"/>
        </w:rPr>
        <w:t>，</w:t>
      </w:r>
      <w:r w:rsidR="00FC4C1D" w:rsidRPr="00F13A52">
        <w:rPr>
          <w:rFonts w:asciiTheme="minorEastAsia" w:hAnsiTheme="minorEastAsia" w:cs="Times New Roman" w:hint="eastAsia"/>
        </w:rPr>
        <w:t>就是</w:t>
      </w:r>
      <w:r w:rsidR="00C1177A" w:rsidRPr="00F13A52">
        <w:rPr>
          <w:rFonts w:asciiTheme="minorEastAsia" w:hAnsiTheme="minorEastAsia" w:cs="Times New Roman" w:hint="eastAsia"/>
        </w:rPr>
        <w:t>為</w:t>
      </w:r>
      <w:r w:rsidR="00FC4C1D" w:rsidRPr="00F13A52">
        <w:rPr>
          <w:rFonts w:asciiTheme="minorEastAsia" w:hAnsiTheme="minorEastAsia" w:cs="Times New Roman" w:hint="eastAsia"/>
        </w:rPr>
        <w:t>滿足國內</w:t>
      </w:r>
      <w:r w:rsidR="00C1177A" w:rsidRPr="00F13A52">
        <w:rPr>
          <w:rFonts w:asciiTheme="minorEastAsia" w:hAnsiTheme="minorEastAsia" w:cs="Times New Roman" w:hint="eastAsia"/>
        </w:rPr>
        <w:t>的公</w:t>
      </w:r>
      <w:r w:rsidR="00FC4C1D" w:rsidRPr="00F13A52">
        <w:rPr>
          <w:rFonts w:asciiTheme="minorEastAsia" w:hAnsiTheme="minorEastAsia" w:cs="Times New Roman" w:hint="eastAsia"/>
        </w:rPr>
        <w:t>務</w:t>
      </w:r>
      <w:r w:rsidR="00C1177A" w:rsidRPr="00F13A52">
        <w:rPr>
          <w:rFonts w:asciiTheme="minorEastAsia" w:hAnsiTheme="minorEastAsia" w:cs="Times New Roman" w:hint="eastAsia"/>
        </w:rPr>
        <w:t>員有更多的訓練機會，</w:t>
      </w:r>
      <w:r w:rsidR="00FC4C1D" w:rsidRPr="00F13A52">
        <w:rPr>
          <w:rFonts w:asciiTheme="minorEastAsia" w:hAnsiTheme="minorEastAsia" w:cs="Times New Roman" w:hint="eastAsia"/>
        </w:rPr>
        <w:t>發展驅動力，</w:t>
      </w:r>
      <w:r w:rsidR="00C1177A" w:rsidRPr="00F13A52">
        <w:rPr>
          <w:rFonts w:asciiTheme="minorEastAsia" w:hAnsiTheme="minorEastAsia" w:cs="Times New Roman" w:hint="eastAsia"/>
        </w:rPr>
        <w:t>為聯邦事務努力。TIFA所開的課程，都</w:t>
      </w:r>
      <w:r w:rsidR="00FC4C1D" w:rsidRPr="00F13A52">
        <w:rPr>
          <w:rFonts w:asciiTheme="minorEastAsia" w:hAnsiTheme="minorEastAsia" w:cs="Times New Roman" w:hint="eastAsia"/>
        </w:rPr>
        <w:t>可以於</w:t>
      </w:r>
      <w:r w:rsidR="00C1177A" w:rsidRPr="00F13A52">
        <w:rPr>
          <w:rFonts w:asciiTheme="minorEastAsia" w:hAnsiTheme="minorEastAsia" w:cs="Times New Roman" w:hint="eastAsia"/>
        </w:rPr>
        <w:t>線上註冊，</w:t>
      </w:r>
      <w:r w:rsidR="00FC4C1D" w:rsidRPr="00F13A52">
        <w:rPr>
          <w:rFonts w:asciiTheme="minorEastAsia" w:hAnsiTheme="minorEastAsia" w:cs="Times New Roman" w:hint="eastAsia"/>
        </w:rPr>
        <w:t>流程簡單便利，</w:t>
      </w:r>
      <w:r w:rsidR="00C1177A" w:rsidRPr="00F13A52">
        <w:rPr>
          <w:rFonts w:asciiTheme="minorEastAsia" w:hAnsiTheme="minorEastAsia" w:cs="Times New Roman" w:hint="eastAsia"/>
        </w:rPr>
        <w:t>重點是</w:t>
      </w:r>
      <w:r w:rsidR="00FC4C1D" w:rsidRPr="00F13A52">
        <w:rPr>
          <w:rFonts w:asciiTheme="minorEastAsia" w:hAnsiTheme="minorEastAsia" w:cs="Times New Roman" w:hint="eastAsia"/>
        </w:rPr>
        <w:t>只要申請教育訓練的公務員</w:t>
      </w:r>
      <w:r w:rsidR="00C1177A" w:rsidRPr="00F13A52">
        <w:rPr>
          <w:rFonts w:asciiTheme="minorEastAsia" w:hAnsiTheme="minorEastAsia" w:cs="Times New Roman" w:hint="eastAsia"/>
        </w:rPr>
        <w:t>經</w:t>
      </w:r>
      <w:r w:rsidR="00FC4C1D" w:rsidRPr="00F13A52">
        <w:rPr>
          <w:rFonts w:asciiTheme="minorEastAsia" w:hAnsiTheme="minorEastAsia" w:cs="Times New Roman" w:hint="eastAsia"/>
        </w:rPr>
        <w:t>其機關的</w:t>
      </w:r>
      <w:r w:rsidR="00C1177A" w:rsidRPr="00F13A52">
        <w:rPr>
          <w:rFonts w:asciiTheme="minorEastAsia" w:hAnsiTheme="minorEastAsia" w:cs="Times New Roman" w:hint="eastAsia"/>
        </w:rPr>
        <w:t>人事部門同意，即可前往受訓，</w:t>
      </w:r>
      <w:r w:rsidR="00FC4C1D" w:rsidRPr="00F13A52">
        <w:rPr>
          <w:rFonts w:asciiTheme="minorEastAsia" w:hAnsiTheme="minorEastAsia" w:cs="Times New Roman" w:hint="eastAsia"/>
        </w:rPr>
        <w:t>其</w:t>
      </w:r>
      <w:r w:rsidR="00C1177A" w:rsidRPr="00F13A52">
        <w:rPr>
          <w:rFonts w:asciiTheme="minorEastAsia" w:hAnsiTheme="minorEastAsia" w:cs="Times New Roman" w:hint="eastAsia"/>
        </w:rPr>
        <w:t>上級長官</w:t>
      </w:r>
      <w:r w:rsidR="00DF0EC1" w:rsidRPr="00F13A52">
        <w:rPr>
          <w:rFonts w:asciiTheme="minorEastAsia" w:hAnsiTheme="minorEastAsia" w:cs="Times New Roman" w:hint="eastAsia"/>
        </w:rPr>
        <w:t>亦</w:t>
      </w:r>
      <w:r w:rsidR="00FC4C1D" w:rsidRPr="00F13A52">
        <w:rPr>
          <w:rFonts w:asciiTheme="minorEastAsia" w:hAnsiTheme="minorEastAsia" w:cs="Times New Roman" w:hint="eastAsia"/>
        </w:rPr>
        <w:t>會同步被告知</w:t>
      </w:r>
      <w:r w:rsidR="00C1177A" w:rsidRPr="00F13A52">
        <w:rPr>
          <w:rFonts w:asciiTheme="minorEastAsia" w:hAnsiTheme="minorEastAsia" w:cs="Times New Roman" w:hint="eastAsia"/>
        </w:rPr>
        <w:t>，但是</w:t>
      </w:r>
      <w:r w:rsidR="00FC4C1D" w:rsidRPr="00F13A52">
        <w:rPr>
          <w:rFonts w:asciiTheme="minorEastAsia" w:hAnsiTheme="minorEastAsia" w:cs="Times New Roman" w:hint="eastAsia"/>
        </w:rPr>
        <w:t>受訓</w:t>
      </w:r>
      <w:r w:rsidR="00C1177A" w:rsidRPr="00F13A52">
        <w:rPr>
          <w:rFonts w:asciiTheme="minorEastAsia" w:hAnsiTheme="minorEastAsia" w:cs="Times New Roman" w:hint="eastAsia"/>
        </w:rPr>
        <w:t>決定權不在長官</w:t>
      </w:r>
      <w:r w:rsidR="00FC4C1D" w:rsidRPr="00F13A52">
        <w:rPr>
          <w:rFonts w:asciiTheme="minorEastAsia" w:hAnsiTheme="minorEastAsia" w:cs="Times New Roman" w:hint="eastAsia"/>
        </w:rPr>
        <w:t>身上</w:t>
      </w:r>
      <w:r w:rsidR="00C1177A" w:rsidRPr="00F13A52">
        <w:rPr>
          <w:rFonts w:asciiTheme="minorEastAsia" w:hAnsiTheme="minorEastAsia" w:cs="Times New Roman" w:hint="eastAsia"/>
        </w:rPr>
        <w:t>，這和臺灣是有很大的差別。當然，如果長官覺得沒有去參加這種訓練的需要，還是具備有拒絕的權利。例如：有員工提到他/她想要去學西班牙文，他/她所提出的理由是他/她的休假，會使用到這樣的語言，如此一來，長官就有權利拒絕他/她的申請。</w:t>
      </w:r>
      <w:r w:rsidR="0032438A" w:rsidRPr="00F13A52">
        <w:rPr>
          <w:rFonts w:asciiTheme="minorEastAsia" w:hAnsiTheme="minorEastAsia" w:cs="Times New Roman" w:hint="eastAsia"/>
        </w:rPr>
        <w:t>他也進一步提到訓練是一種可以彌補現況不足到未來期望之間的工具橋樑，但此種訓練需要進行適宜的評量。</w:t>
      </w:r>
    </w:p>
    <w:p w:rsidR="0032438A" w:rsidRPr="00F13A52" w:rsidRDefault="0032438A" w:rsidP="0032438A">
      <w:pPr>
        <w:jc w:val="center"/>
        <w:rPr>
          <w:rFonts w:asciiTheme="minorEastAsia" w:hAnsiTheme="minorEastAsia" w:cs="Times New Roman"/>
        </w:rPr>
      </w:pPr>
      <w:r w:rsidRPr="00F13A52">
        <w:rPr>
          <w:rFonts w:asciiTheme="minorEastAsia" w:hAnsiTheme="minorEastAsia" w:cs="Times New Roman"/>
          <w:noProof/>
        </w:rPr>
        <w:drawing>
          <wp:inline distT="0" distB="0" distL="0" distR="0" wp14:anchorId="34412138" wp14:editId="41A42288">
            <wp:extent cx="3248025" cy="2431247"/>
            <wp:effectExtent l="0" t="0" r="0" b="762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4508" cy="2436100"/>
                    </a:xfrm>
                    <a:prstGeom prst="rect">
                      <a:avLst/>
                    </a:prstGeom>
                    <a:noFill/>
                    <a:ln>
                      <a:noFill/>
                    </a:ln>
                  </pic:spPr>
                </pic:pic>
              </a:graphicData>
            </a:graphic>
          </wp:inline>
        </w:drawing>
      </w:r>
    </w:p>
    <w:p w:rsidR="0032438A" w:rsidRPr="00F13A52" w:rsidRDefault="0032438A" w:rsidP="0032438A">
      <w:pPr>
        <w:jc w:val="center"/>
        <w:rPr>
          <w:rFonts w:asciiTheme="minorEastAsia" w:hAnsiTheme="minorEastAsia" w:cs="Times New Roman"/>
        </w:rPr>
      </w:pPr>
      <w:r w:rsidRPr="00F13A52">
        <w:rPr>
          <w:rFonts w:asciiTheme="minorEastAsia" w:hAnsiTheme="minorEastAsia" w:cs="Times New Roman" w:hint="eastAsia"/>
        </w:rPr>
        <w:t>圖</w:t>
      </w:r>
      <w:r w:rsidR="003D3FA8" w:rsidRPr="00F13A52">
        <w:rPr>
          <w:rFonts w:asciiTheme="minorEastAsia" w:hAnsiTheme="minorEastAsia" w:cs="Times New Roman"/>
        </w:rPr>
        <w:t>11</w:t>
      </w:r>
      <w:r w:rsidRPr="00F13A52">
        <w:rPr>
          <w:rFonts w:asciiTheme="minorEastAsia" w:hAnsiTheme="minorEastAsia" w:cs="Times New Roman" w:hint="eastAsia"/>
        </w:rPr>
        <w:t xml:space="preserve"> 訓練是一種邁向未來的橋樑</w:t>
      </w:r>
    </w:p>
    <w:p w:rsidR="0032438A" w:rsidRPr="00F13A52" w:rsidRDefault="0032438A" w:rsidP="0032438A">
      <w:pPr>
        <w:jc w:val="center"/>
        <w:rPr>
          <w:rFonts w:asciiTheme="minorEastAsia" w:hAnsiTheme="minorEastAsia" w:cs="Times New Roman"/>
        </w:rPr>
      </w:pPr>
    </w:p>
    <w:p w:rsidR="00D96F00" w:rsidRPr="00F13A52" w:rsidRDefault="00FC4C1D" w:rsidP="00BE6481">
      <w:pPr>
        <w:ind w:firstLine="480"/>
        <w:jc w:val="both"/>
        <w:rPr>
          <w:rFonts w:asciiTheme="minorEastAsia" w:hAnsiTheme="minorEastAsia" w:cs="Times New Roman"/>
        </w:rPr>
      </w:pPr>
      <w:r w:rsidRPr="00F13A52">
        <w:rPr>
          <w:rFonts w:asciiTheme="minorEastAsia" w:hAnsiTheme="minorEastAsia" w:cs="Times New Roman"/>
        </w:rPr>
        <w:t>Mr. Peter Vandenbruaene</w:t>
      </w:r>
      <w:r w:rsidR="00C1177A" w:rsidRPr="00F13A52">
        <w:rPr>
          <w:rFonts w:asciiTheme="minorEastAsia" w:hAnsiTheme="minorEastAsia" w:cs="Times New Roman" w:hint="eastAsia"/>
        </w:rPr>
        <w:t>強調唯有有效的訓練才是一個驅動力，而無效的訓練，只是讓員工更加沮喪，這是一個很重要的觀念。</w:t>
      </w:r>
      <w:r w:rsidRPr="00F13A52">
        <w:rPr>
          <w:rFonts w:asciiTheme="minorEastAsia" w:hAnsiTheme="minorEastAsia" w:cs="Times New Roman" w:hint="eastAsia"/>
        </w:rPr>
        <w:t>他</w:t>
      </w:r>
      <w:r w:rsidR="00C1177A" w:rsidRPr="00F13A52">
        <w:rPr>
          <w:rFonts w:asciiTheme="minorEastAsia" w:hAnsiTheme="minorEastAsia" w:cs="Times New Roman" w:hint="eastAsia"/>
        </w:rPr>
        <w:t>認為訓練需要評估，所以用四種不同的層次來評估，包括有目標問題(goal/problem)導向、工作情況(working</w:t>
      </w:r>
      <w:r w:rsidR="00C1177A" w:rsidRPr="00F13A52">
        <w:rPr>
          <w:rFonts w:asciiTheme="minorEastAsia" w:hAnsiTheme="minorEastAsia" w:cs="Times New Roman"/>
        </w:rPr>
        <w:t xml:space="preserve"> </w:t>
      </w:r>
      <w:r w:rsidR="00C1177A" w:rsidRPr="00F13A52">
        <w:rPr>
          <w:rFonts w:asciiTheme="minorEastAsia" w:hAnsiTheme="minorEastAsia" w:cs="Times New Roman" w:hint="eastAsia"/>
        </w:rPr>
        <w:t>situation)、知識與技能(knowledge</w:t>
      </w:r>
      <w:r w:rsidR="00C1177A" w:rsidRPr="00F13A52">
        <w:rPr>
          <w:rFonts w:asciiTheme="minorEastAsia" w:hAnsiTheme="minorEastAsia" w:cs="Times New Roman"/>
        </w:rPr>
        <w:t xml:space="preserve"> &amp; </w:t>
      </w:r>
      <w:r w:rsidR="00C1177A" w:rsidRPr="00F13A52">
        <w:rPr>
          <w:rFonts w:asciiTheme="minorEastAsia" w:hAnsiTheme="minorEastAsia" w:cs="Times New Roman" w:hint="eastAsia"/>
        </w:rPr>
        <w:t>skills)、學習的情況(learning</w:t>
      </w:r>
      <w:r w:rsidR="00C1177A" w:rsidRPr="00F13A52">
        <w:rPr>
          <w:rFonts w:asciiTheme="minorEastAsia" w:hAnsiTheme="minorEastAsia" w:cs="Times New Roman"/>
        </w:rPr>
        <w:t xml:space="preserve"> </w:t>
      </w:r>
      <w:r w:rsidR="00C1177A" w:rsidRPr="00F13A52">
        <w:rPr>
          <w:rFonts w:asciiTheme="minorEastAsia" w:hAnsiTheme="minorEastAsia" w:cs="Times New Roman" w:hint="eastAsia"/>
        </w:rPr>
        <w:t>situation)。</w:t>
      </w:r>
      <w:r w:rsidR="00EE0880" w:rsidRPr="00F13A52">
        <w:rPr>
          <w:rFonts w:asciiTheme="minorEastAsia" w:hAnsiTheme="minorEastAsia" w:cs="Times New Roman" w:hint="eastAsia"/>
        </w:rPr>
        <w:t>但他同時指出訓練必須能引導受訓者成功地從受訓者成為學習者，否則無法讓訓練轉化成學習，受訓效益就被打折扣了。訓練後的評量則是另一個重點，主要有四個面向</w:t>
      </w:r>
      <w:r w:rsidR="00E43F30" w:rsidRPr="00F13A52">
        <w:rPr>
          <w:rFonts w:asciiTheme="minorEastAsia" w:hAnsiTheme="minorEastAsia" w:cs="Times New Roman" w:hint="eastAsia"/>
        </w:rPr>
        <w:t>需要評量</w:t>
      </w:r>
      <w:r w:rsidR="00EE0880" w:rsidRPr="00F13A52">
        <w:rPr>
          <w:rFonts w:asciiTheme="minorEastAsia" w:hAnsiTheme="minorEastAsia" w:cs="Times New Roman"/>
        </w:rPr>
        <w:t>1.</w:t>
      </w:r>
      <w:r w:rsidR="00E43F30" w:rsidRPr="00F13A52">
        <w:rPr>
          <w:rFonts w:asciiTheme="minorEastAsia" w:hAnsiTheme="minorEastAsia" w:cs="Times New Roman" w:hint="eastAsia"/>
        </w:rPr>
        <w:t>觀察</w:t>
      </w:r>
      <w:r w:rsidR="00EE0880" w:rsidRPr="00F13A52">
        <w:rPr>
          <w:rFonts w:asciiTheme="minorEastAsia" w:hAnsiTheme="minorEastAsia" w:cs="Times New Roman" w:hint="eastAsia"/>
        </w:rPr>
        <w:t>受訓狀況、2.</w:t>
      </w:r>
      <w:r w:rsidR="00E43F30" w:rsidRPr="00F13A52">
        <w:rPr>
          <w:rFonts w:asciiTheme="minorEastAsia" w:hAnsiTheme="minorEastAsia" w:cs="Times New Roman" w:hint="eastAsia"/>
        </w:rPr>
        <w:t>知識與技能熟悉狀況、3.受訓後轉移情況、4.效益產生狀況等。</w:t>
      </w:r>
    </w:p>
    <w:p w:rsidR="00EE0880" w:rsidRPr="00F13A52" w:rsidRDefault="00EE0880" w:rsidP="00EE0880">
      <w:pPr>
        <w:jc w:val="center"/>
        <w:rPr>
          <w:rFonts w:asciiTheme="minorEastAsia" w:hAnsiTheme="minorEastAsia" w:cs="Times New Roman"/>
          <w:sz w:val="28"/>
          <w:szCs w:val="28"/>
        </w:rPr>
      </w:pPr>
      <w:r w:rsidRPr="00F13A52">
        <w:rPr>
          <w:rFonts w:asciiTheme="minorEastAsia" w:hAnsiTheme="minorEastAsia" w:cs="Times New Roman"/>
          <w:noProof/>
          <w:sz w:val="28"/>
          <w:szCs w:val="28"/>
        </w:rPr>
        <w:drawing>
          <wp:inline distT="0" distB="0" distL="0" distR="0" wp14:anchorId="50CD964B" wp14:editId="7A0BA1BF">
            <wp:extent cx="4391025" cy="2439458"/>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3534" cy="2440852"/>
                    </a:xfrm>
                    <a:prstGeom prst="rect">
                      <a:avLst/>
                    </a:prstGeom>
                    <a:noFill/>
                    <a:ln>
                      <a:noFill/>
                    </a:ln>
                  </pic:spPr>
                </pic:pic>
              </a:graphicData>
            </a:graphic>
          </wp:inline>
        </w:drawing>
      </w:r>
    </w:p>
    <w:p w:rsidR="00EE0880" w:rsidRPr="00F13A52" w:rsidRDefault="00EE0880" w:rsidP="00EE0880">
      <w:pPr>
        <w:jc w:val="center"/>
        <w:rPr>
          <w:rFonts w:asciiTheme="minorEastAsia" w:hAnsiTheme="minorEastAsia" w:cs="Times New Roman"/>
          <w:szCs w:val="24"/>
        </w:rPr>
      </w:pPr>
      <w:r w:rsidRPr="00F13A52">
        <w:rPr>
          <w:rFonts w:asciiTheme="minorEastAsia" w:hAnsiTheme="minorEastAsia" w:cs="Times New Roman" w:hint="eastAsia"/>
          <w:szCs w:val="24"/>
        </w:rPr>
        <w:t>圖</w:t>
      </w:r>
      <w:r w:rsidR="003D3FA8" w:rsidRPr="00F13A52">
        <w:rPr>
          <w:rFonts w:asciiTheme="minorEastAsia" w:hAnsiTheme="minorEastAsia" w:cs="Times New Roman"/>
          <w:szCs w:val="24"/>
        </w:rPr>
        <w:t>12</w:t>
      </w:r>
      <w:r w:rsidRPr="00F13A52">
        <w:rPr>
          <w:rFonts w:asciiTheme="minorEastAsia" w:hAnsiTheme="minorEastAsia" w:cs="Times New Roman" w:hint="eastAsia"/>
          <w:szCs w:val="24"/>
        </w:rPr>
        <w:t xml:space="preserve"> 訓練失敗的原因</w:t>
      </w:r>
    </w:p>
    <w:p w:rsidR="00E43F30" w:rsidRPr="00F13A52" w:rsidRDefault="00E43F30" w:rsidP="00E43F30">
      <w:pPr>
        <w:rPr>
          <w:rFonts w:asciiTheme="minorEastAsia" w:hAnsiTheme="minorEastAsia" w:cs="Times New Roman"/>
        </w:rPr>
      </w:pPr>
    </w:p>
    <w:p w:rsidR="0090670C" w:rsidRPr="00F13A52" w:rsidRDefault="000A7F7A" w:rsidP="00CD616D">
      <w:pPr>
        <w:jc w:val="both"/>
        <w:rPr>
          <w:rFonts w:asciiTheme="minorEastAsia" w:hAnsiTheme="minorEastAsia" w:cs="Times New Roman"/>
        </w:rPr>
      </w:pPr>
      <w:r w:rsidRPr="00F13A52">
        <w:rPr>
          <w:rFonts w:asciiTheme="minorEastAsia" w:hAnsiTheme="minorEastAsia" w:cs="Times New Roman"/>
        </w:rPr>
        <w:t xml:space="preserve">    </w:t>
      </w:r>
      <w:r w:rsidR="00E43F30" w:rsidRPr="00F13A52">
        <w:rPr>
          <w:rFonts w:asciiTheme="minorEastAsia" w:hAnsiTheme="minorEastAsia" w:cs="Times New Roman" w:hint="eastAsia"/>
        </w:rPr>
        <w:t xml:space="preserve">最後，Mr. Peter </w:t>
      </w:r>
      <w:r w:rsidR="00E43F30" w:rsidRPr="00F13A52">
        <w:rPr>
          <w:rFonts w:asciiTheme="minorEastAsia" w:hAnsiTheme="minorEastAsia" w:cs="Times New Roman"/>
        </w:rPr>
        <w:t>Vandenbruaene</w:t>
      </w:r>
      <w:r w:rsidR="00E43F30" w:rsidRPr="00F13A52">
        <w:rPr>
          <w:rFonts w:asciiTheme="minorEastAsia" w:hAnsiTheme="minorEastAsia" w:cs="Times New Roman" w:hint="eastAsia"/>
        </w:rPr>
        <w:t>提出能力</w:t>
      </w:r>
      <w:r w:rsidR="00AF643B" w:rsidRPr="00F13A52">
        <w:rPr>
          <w:rFonts w:asciiTheme="minorEastAsia" w:hAnsiTheme="minorEastAsia" w:cs="Times New Roman" w:hint="eastAsia"/>
        </w:rPr>
        <w:t>導向</w:t>
      </w:r>
      <w:r w:rsidR="00E43F30" w:rsidRPr="00F13A52">
        <w:rPr>
          <w:rFonts w:asciiTheme="minorEastAsia" w:hAnsiTheme="minorEastAsia" w:cs="Times New Roman" w:hint="eastAsia"/>
        </w:rPr>
        <w:t>與天份</w:t>
      </w:r>
      <w:r w:rsidR="00AF643B" w:rsidRPr="00F13A52">
        <w:rPr>
          <w:rFonts w:asciiTheme="minorEastAsia" w:hAnsiTheme="minorEastAsia" w:cs="Times New Roman" w:hint="eastAsia"/>
        </w:rPr>
        <w:t>導向這兩個不同觀點的理論</w:t>
      </w:r>
      <w:r w:rsidR="00E43F30" w:rsidRPr="00F13A52">
        <w:rPr>
          <w:rFonts w:asciiTheme="minorEastAsia" w:hAnsiTheme="minorEastAsia" w:cs="Times New Roman" w:hint="eastAsia"/>
        </w:rPr>
        <w:t>，</w:t>
      </w:r>
      <w:r w:rsidR="00AF643B" w:rsidRPr="00F13A52">
        <w:rPr>
          <w:rFonts w:asciiTheme="minorEastAsia" w:hAnsiTheme="minorEastAsia" w:cs="Times New Roman" w:hint="eastAsia"/>
        </w:rPr>
        <w:t>他提醒過去訓練常重視不足能力的再訓練，但近年反而重視每個人的天賦能力的發展(因為具有較強動機的驅動)，要讓天賦能力盡量發揮，弱點加以管理即可。</w:t>
      </w:r>
    </w:p>
    <w:p w:rsidR="00410CB4" w:rsidRPr="00F13A52" w:rsidRDefault="00EE0880" w:rsidP="00EE0880">
      <w:pPr>
        <w:pStyle w:val="a4"/>
        <w:tabs>
          <w:tab w:val="left" w:pos="425"/>
          <w:tab w:val="left" w:pos="1560"/>
        </w:tabs>
        <w:ind w:leftChars="0" w:left="360"/>
        <w:jc w:val="center"/>
        <w:rPr>
          <w:rFonts w:asciiTheme="minorEastAsia" w:hAnsiTheme="minorEastAsia" w:cs="Times New Roman"/>
          <w:sz w:val="28"/>
          <w:szCs w:val="28"/>
        </w:rPr>
      </w:pPr>
      <w:r w:rsidRPr="00F13A52">
        <w:rPr>
          <w:rFonts w:asciiTheme="minorEastAsia" w:hAnsiTheme="minorEastAsia" w:cs="Times New Roman"/>
          <w:noProof/>
          <w:sz w:val="28"/>
          <w:szCs w:val="28"/>
        </w:rPr>
        <w:drawing>
          <wp:inline distT="0" distB="0" distL="0" distR="0" wp14:anchorId="2B4908CF" wp14:editId="2BE3C0BF">
            <wp:extent cx="3600450" cy="2062681"/>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4191" cy="2064824"/>
                    </a:xfrm>
                    <a:prstGeom prst="rect">
                      <a:avLst/>
                    </a:prstGeom>
                    <a:noFill/>
                    <a:ln>
                      <a:noFill/>
                    </a:ln>
                  </pic:spPr>
                </pic:pic>
              </a:graphicData>
            </a:graphic>
          </wp:inline>
        </w:drawing>
      </w:r>
    </w:p>
    <w:p w:rsidR="00EE0880" w:rsidRPr="00F13A52" w:rsidRDefault="00EE0880" w:rsidP="00EE0880">
      <w:pPr>
        <w:jc w:val="center"/>
        <w:rPr>
          <w:rFonts w:asciiTheme="minorEastAsia" w:hAnsiTheme="minorEastAsia" w:cs="Times New Roman"/>
          <w:szCs w:val="24"/>
        </w:rPr>
      </w:pPr>
      <w:r w:rsidRPr="00F13A52">
        <w:rPr>
          <w:rFonts w:asciiTheme="minorEastAsia" w:hAnsiTheme="minorEastAsia" w:cs="Times New Roman" w:hint="eastAsia"/>
          <w:szCs w:val="24"/>
        </w:rPr>
        <w:t>圖</w:t>
      </w:r>
      <w:r w:rsidR="003D3FA8" w:rsidRPr="00F13A52">
        <w:rPr>
          <w:rFonts w:asciiTheme="minorEastAsia" w:hAnsiTheme="minorEastAsia" w:cs="Times New Roman"/>
          <w:szCs w:val="24"/>
        </w:rPr>
        <w:t>13</w:t>
      </w:r>
      <w:r w:rsidRPr="00F13A52">
        <w:rPr>
          <w:rFonts w:asciiTheme="minorEastAsia" w:hAnsiTheme="minorEastAsia" w:cs="Times New Roman" w:hint="eastAsia"/>
          <w:szCs w:val="24"/>
        </w:rPr>
        <w:t xml:space="preserve"> 能力</w:t>
      </w:r>
      <w:r w:rsidR="00E43F30" w:rsidRPr="00F13A52">
        <w:rPr>
          <w:rFonts w:asciiTheme="minorEastAsia" w:hAnsiTheme="minorEastAsia" w:cs="Times New Roman" w:hint="eastAsia"/>
          <w:szCs w:val="24"/>
        </w:rPr>
        <w:t>的管理</w:t>
      </w:r>
      <w:r w:rsidRPr="00F13A52">
        <w:rPr>
          <w:rFonts w:asciiTheme="minorEastAsia" w:hAnsiTheme="minorEastAsia" w:cs="Times New Roman" w:hint="eastAsia"/>
          <w:szCs w:val="24"/>
        </w:rPr>
        <w:t>vs天分</w:t>
      </w:r>
      <w:r w:rsidR="00E43F30" w:rsidRPr="00F13A52">
        <w:rPr>
          <w:rFonts w:asciiTheme="minorEastAsia" w:hAnsiTheme="minorEastAsia" w:cs="Times New Roman" w:hint="eastAsia"/>
          <w:szCs w:val="24"/>
        </w:rPr>
        <w:t>的發揮</w:t>
      </w:r>
    </w:p>
    <w:p w:rsidR="00E43F30" w:rsidRPr="00F13A52" w:rsidRDefault="00E43F30" w:rsidP="00EE0880">
      <w:pPr>
        <w:jc w:val="center"/>
        <w:rPr>
          <w:rFonts w:asciiTheme="minorEastAsia" w:hAnsiTheme="minorEastAsia" w:cs="Times New Roman"/>
          <w:szCs w:val="24"/>
        </w:rPr>
      </w:pPr>
    </w:p>
    <w:p w:rsidR="0080043A" w:rsidRPr="00F13A52" w:rsidRDefault="00754479" w:rsidP="004E6923">
      <w:pPr>
        <w:pStyle w:val="3"/>
        <w:numPr>
          <w:ilvl w:val="0"/>
          <w:numId w:val="31"/>
        </w:numPr>
        <w:rPr>
          <w:rFonts w:asciiTheme="minorEastAsia" w:eastAsiaTheme="minorEastAsia" w:hAnsiTheme="minorEastAsia" w:cs="Times New Roman"/>
          <w:sz w:val="32"/>
          <w:szCs w:val="32"/>
        </w:rPr>
      </w:pPr>
      <w:bookmarkStart w:id="20" w:name="_Toc468351016"/>
      <w:r w:rsidRPr="00F13A52">
        <w:rPr>
          <w:rFonts w:asciiTheme="minorEastAsia" w:eastAsiaTheme="minorEastAsia" w:hAnsiTheme="minorEastAsia" w:cs="Times New Roman" w:hint="eastAsia"/>
          <w:sz w:val="32"/>
          <w:szCs w:val="32"/>
        </w:rPr>
        <w:lastRenderedPageBreak/>
        <w:t>組織</w:t>
      </w:r>
      <w:r w:rsidR="0080043A" w:rsidRPr="00F13A52">
        <w:rPr>
          <w:rFonts w:asciiTheme="minorEastAsia" w:eastAsiaTheme="minorEastAsia" w:hAnsiTheme="minorEastAsia" w:cs="Times New Roman" w:hint="eastAsia"/>
          <w:sz w:val="32"/>
          <w:szCs w:val="32"/>
        </w:rPr>
        <w:t>競爭策略與創新思維</w:t>
      </w:r>
      <w:bookmarkEnd w:id="20"/>
    </w:p>
    <w:p w:rsidR="005E4E52" w:rsidRPr="00F13A52" w:rsidRDefault="0080043A" w:rsidP="005E4E52">
      <w:pPr>
        <w:pStyle w:val="a4"/>
        <w:numPr>
          <w:ilvl w:val="0"/>
          <w:numId w:val="12"/>
        </w:numPr>
        <w:tabs>
          <w:tab w:val="left" w:pos="709"/>
          <w:tab w:val="left" w:pos="1560"/>
        </w:tabs>
        <w:ind w:leftChars="0"/>
        <w:rPr>
          <w:rFonts w:asciiTheme="minorEastAsia" w:hAnsiTheme="minorEastAsia" w:cs="Times New Roman"/>
          <w:b/>
          <w:sz w:val="28"/>
          <w:szCs w:val="28"/>
        </w:rPr>
      </w:pPr>
      <w:r w:rsidRPr="00F13A52">
        <w:rPr>
          <w:rFonts w:asciiTheme="minorEastAsia" w:hAnsiTheme="minorEastAsia" w:cs="Times New Roman" w:hint="eastAsia"/>
          <w:b/>
          <w:sz w:val="28"/>
          <w:szCs w:val="28"/>
        </w:rPr>
        <w:t>歐盟</w:t>
      </w:r>
      <w:r w:rsidR="00F4217B" w:rsidRPr="00F13A52">
        <w:rPr>
          <w:rFonts w:asciiTheme="minorEastAsia" w:hAnsiTheme="minorEastAsia" w:cs="Times New Roman" w:hint="eastAsia"/>
          <w:b/>
          <w:sz w:val="28"/>
          <w:szCs w:val="28"/>
        </w:rPr>
        <w:t>組織與運作</w:t>
      </w:r>
    </w:p>
    <w:p w:rsidR="009163DA" w:rsidRPr="00F13A52" w:rsidRDefault="009163DA" w:rsidP="009163DA">
      <w:pPr>
        <w:rPr>
          <w:rFonts w:asciiTheme="minorEastAsia" w:hAnsiTheme="minorEastAsia" w:cs="Times New Roman"/>
          <w:szCs w:val="24"/>
        </w:rPr>
      </w:pPr>
      <w:r w:rsidRPr="00F13A52">
        <w:rPr>
          <w:rFonts w:asciiTheme="minorEastAsia" w:hAnsiTheme="minorEastAsia" w:cs="Times New Roman" w:hint="eastAsia"/>
          <w:szCs w:val="24"/>
        </w:rPr>
        <w:t xml:space="preserve">講師：歐洲行政學校  總監Ms. </w:t>
      </w:r>
      <w:r w:rsidRPr="00F13A52">
        <w:rPr>
          <w:rFonts w:asciiTheme="minorEastAsia" w:hAnsiTheme="minorEastAsia" w:cs="Times New Roman"/>
          <w:szCs w:val="24"/>
        </w:rPr>
        <w:t>Karine Auriol</w:t>
      </w:r>
    </w:p>
    <w:p w:rsidR="00F4217B" w:rsidRPr="00F13A52" w:rsidRDefault="00F4217B" w:rsidP="009163DA">
      <w:pPr>
        <w:rPr>
          <w:rFonts w:asciiTheme="minorEastAsia" w:hAnsiTheme="minorEastAsia" w:cs="Times New Roman"/>
          <w:szCs w:val="24"/>
        </w:rPr>
      </w:pPr>
      <w:r w:rsidRPr="00F13A52">
        <w:rPr>
          <w:rFonts w:asciiTheme="minorEastAsia" w:hAnsiTheme="minorEastAsia" w:cs="Times New Roman" w:hint="eastAsia"/>
          <w:szCs w:val="24"/>
        </w:rPr>
        <w:t>地點：歐洲行政學校</w:t>
      </w:r>
    </w:p>
    <w:p w:rsidR="00F4217B" w:rsidRPr="00F13A52" w:rsidRDefault="00F4217B" w:rsidP="009163DA">
      <w:pPr>
        <w:rPr>
          <w:rFonts w:asciiTheme="minorEastAsia" w:hAnsiTheme="minorEastAsia" w:cs="Times New Roman"/>
          <w:szCs w:val="24"/>
        </w:rPr>
      </w:pPr>
    </w:p>
    <w:p w:rsidR="00410CB4" w:rsidRPr="00F13A52" w:rsidRDefault="00410CB4" w:rsidP="00CD616D">
      <w:pPr>
        <w:ind w:firstLine="426"/>
        <w:jc w:val="both"/>
        <w:rPr>
          <w:rFonts w:asciiTheme="minorEastAsia" w:hAnsiTheme="minorEastAsia" w:cs="Times New Roman"/>
          <w:szCs w:val="24"/>
        </w:rPr>
      </w:pPr>
      <w:r w:rsidRPr="00F13A52">
        <w:rPr>
          <w:rFonts w:asciiTheme="minorEastAsia" w:hAnsiTheme="minorEastAsia" w:cs="Times New Roman" w:hint="eastAsia"/>
          <w:szCs w:val="24"/>
        </w:rPr>
        <w:t>歐洲行政學校(European</w:t>
      </w:r>
      <w:r w:rsidRPr="00F13A52">
        <w:rPr>
          <w:rFonts w:asciiTheme="minorEastAsia" w:hAnsiTheme="minorEastAsia" w:cs="Times New Roman"/>
          <w:szCs w:val="24"/>
        </w:rPr>
        <w:t xml:space="preserve"> School of Administration,</w:t>
      </w:r>
      <w:r w:rsidR="000A7F7A" w:rsidRPr="00F13A52">
        <w:rPr>
          <w:rFonts w:asciiTheme="minorEastAsia" w:hAnsiTheme="minorEastAsia" w:cs="Times New Roman" w:hint="eastAsia"/>
          <w:szCs w:val="24"/>
        </w:rPr>
        <w:t>簡稱</w:t>
      </w:r>
      <w:r w:rsidRPr="00F13A52">
        <w:rPr>
          <w:rFonts w:asciiTheme="minorEastAsia" w:hAnsiTheme="minorEastAsia" w:cs="Times New Roman" w:hint="eastAsia"/>
          <w:szCs w:val="24"/>
        </w:rPr>
        <w:t>ESA)係提供歐盟相關機構辦理行政管理訓練之專業機構，</w:t>
      </w:r>
      <w:r w:rsidR="009163DA" w:rsidRPr="00F13A52">
        <w:rPr>
          <w:rFonts w:asciiTheme="minorEastAsia" w:hAnsiTheme="minorEastAsia" w:cs="Times New Roman" w:hint="eastAsia"/>
          <w:szCs w:val="24"/>
        </w:rPr>
        <w:t>此次學習以上課方式了解</w:t>
      </w:r>
      <w:r w:rsidRPr="00F13A52">
        <w:rPr>
          <w:rFonts w:asciiTheme="minorEastAsia" w:hAnsiTheme="minorEastAsia" w:cs="Times New Roman" w:hint="eastAsia"/>
          <w:szCs w:val="24"/>
        </w:rPr>
        <w:t>「歐盟組織與英國脫歐情勢分析」。</w:t>
      </w:r>
      <w:r w:rsidR="009163DA" w:rsidRPr="00F13A52">
        <w:rPr>
          <w:rFonts w:asciiTheme="minorEastAsia" w:hAnsiTheme="minorEastAsia" w:cs="Times New Roman"/>
          <w:szCs w:val="24"/>
        </w:rPr>
        <w:t>Ms. Karine</w:t>
      </w:r>
      <w:r w:rsidR="009163DA" w:rsidRPr="00F13A52">
        <w:rPr>
          <w:rFonts w:asciiTheme="minorEastAsia" w:hAnsiTheme="minorEastAsia" w:cs="Times New Roman" w:hint="eastAsia"/>
          <w:szCs w:val="24"/>
        </w:rPr>
        <w:t xml:space="preserve"> Auriol先從歐盟的組織與運作講起，</w:t>
      </w:r>
      <w:r w:rsidR="00FA63E1" w:rsidRPr="00F13A52">
        <w:rPr>
          <w:rFonts w:asciiTheme="minorEastAsia" w:hAnsiTheme="minorEastAsia" w:cs="Times New Roman" w:hint="eastAsia"/>
          <w:szCs w:val="24"/>
        </w:rPr>
        <w:t>早期的同盟是由煤鋼共同體(ECSC)開始的，經過數次的演變，成為現在</w:t>
      </w:r>
      <w:r w:rsidRPr="00F13A52">
        <w:rPr>
          <w:rFonts w:asciiTheme="minorEastAsia" w:hAnsiTheme="minorEastAsia" w:cs="Times New Roman" w:hint="eastAsia"/>
          <w:szCs w:val="24"/>
        </w:rPr>
        <w:t>歐盟(EU)共有7個機構：</w:t>
      </w:r>
    </w:p>
    <w:p w:rsidR="003D463D" w:rsidRPr="00F13A52" w:rsidRDefault="00410CB4" w:rsidP="00CD616D">
      <w:pPr>
        <w:pStyle w:val="a4"/>
        <w:numPr>
          <w:ilvl w:val="0"/>
          <w:numId w:val="35"/>
        </w:numPr>
        <w:tabs>
          <w:tab w:val="left" w:pos="1134"/>
        </w:tabs>
        <w:ind w:leftChars="0"/>
        <w:jc w:val="both"/>
        <w:rPr>
          <w:rFonts w:asciiTheme="minorEastAsia" w:hAnsiTheme="minorEastAsia" w:cs="Times New Roman"/>
          <w:szCs w:val="24"/>
        </w:rPr>
      </w:pPr>
      <w:r w:rsidRPr="00F13A52">
        <w:rPr>
          <w:rFonts w:asciiTheme="minorEastAsia" w:hAnsiTheme="minorEastAsia" w:cs="Times New Roman" w:hint="eastAsia"/>
          <w:szCs w:val="24"/>
        </w:rPr>
        <w:t>歐洲議會(European</w:t>
      </w:r>
      <w:r w:rsidRPr="00F13A52">
        <w:rPr>
          <w:rFonts w:asciiTheme="minorEastAsia" w:hAnsiTheme="minorEastAsia" w:cs="Times New Roman"/>
          <w:szCs w:val="24"/>
        </w:rPr>
        <w:t xml:space="preserve"> Parliament)</w:t>
      </w:r>
    </w:p>
    <w:p w:rsidR="003D463D" w:rsidRPr="00F13A52" w:rsidRDefault="00410CB4" w:rsidP="00CD616D">
      <w:pPr>
        <w:pStyle w:val="a4"/>
        <w:numPr>
          <w:ilvl w:val="0"/>
          <w:numId w:val="35"/>
        </w:numPr>
        <w:tabs>
          <w:tab w:val="left" w:pos="1134"/>
        </w:tabs>
        <w:ind w:leftChars="0"/>
        <w:jc w:val="both"/>
        <w:rPr>
          <w:rFonts w:asciiTheme="minorEastAsia" w:hAnsiTheme="minorEastAsia" w:cs="Times New Roman"/>
          <w:szCs w:val="24"/>
        </w:rPr>
      </w:pPr>
      <w:r w:rsidRPr="00F13A52">
        <w:rPr>
          <w:rFonts w:asciiTheme="minorEastAsia" w:hAnsiTheme="minorEastAsia" w:cs="Times New Roman" w:hint="eastAsia"/>
          <w:szCs w:val="24"/>
        </w:rPr>
        <w:t>歐洲高峰會(European</w:t>
      </w:r>
      <w:r w:rsidRPr="00F13A52">
        <w:rPr>
          <w:rFonts w:asciiTheme="minorEastAsia" w:hAnsiTheme="minorEastAsia" w:cs="Times New Roman"/>
          <w:szCs w:val="24"/>
        </w:rPr>
        <w:t xml:space="preserve"> Council)</w:t>
      </w:r>
    </w:p>
    <w:p w:rsidR="003D463D" w:rsidRPr="00F13A52" w:rsidRDefault="00410CB4" w:rsidP="00CD616D">
      <w:pPr>
        <w:pStyle w:val="a4"/>
        <w:numPr>
          <w:ilvl w:val="0"/>
          <w:numId w:val="35"/>
        </w:numPr>
        <w:tabs>
          <w:tab w:val="left" w:pos="1134"/>
        </w:tabs>
        <w:ind w:leftChars="0"/>
        <w:jc w:val="both"/>
        <w:rPr>
          <w:rFonts w:asciiTheme="minorEastAsia" w:hAnsiTheme="minorEastAsia" w:cs="Times New Roman"/>
          <w:szCs w:val="24"/>
        </w:rPr>
      </w:pPr>
      <w:r w:rsidRPr="00F13A52">
        <w:rPr>
          <w:rFonts w:asciiTheme="minorEastAsia" w:hAnsiTheme="minorEastAsia" w:cs="Times New Roman" w:hint="eastAsia"/>
          <w:szCs w:val="24"/>
        </w:rPr>
        <w:t>歐盟部長理事會(Council</w:t>
      </w:r>
      <w:r w:rsidRPr="00F13A52">
        <w:rPr>
          <w:rFonts w:asciiTheme="minorEastAsia" w:hAnsiTheme="minorEastAsia" w:cs="Times New Roman"/>
          <w:szCs w:val="24"/>
        </w:rPr>
        <w:t xml:space="preserve"> of the European Union)</w:t>
      </w:r>
    </w:p>
    <w:p w:rsidR="003D463D" w:rsidRPr="00F13A52" w:rsidRDefault="00410CB4" w:rsidP="00CD616D">
      <w:pPr>
        <w:pStyle w:val="a4"/>
        <w:numPr>
          <w:ilvl w:val="0"/>
          <w:numId w:val="35"/>
        </w:numPr>
        <w:tabs>
          <w:tab w:val="left" w:pos="1134"/>
        </w:tabs>
        <w:ind w:leftChars="0"/>
        <w:jc w:val="both"/>
        <w:rPr>
          <w:rFonts w:asciiTheme="minorEastAsia" w:hAnsiTheme="minorEastAsia" w:cs="Times New Roman"/>
          <w:szCs w:val="24"/>
        </w:rPr>
      </w:pPr>
      <w:r w:rsidRPr="00F13A52">
        <w:rPr>
          <w:rFonts w:asciiTheme="minorEastAsia" w:hAnsiTheme="minorEastAsia" w:cs="Times New Roman" w:hint="eastAsia"/>
          <w:szCs w:val="24"/>
        </w:rPr>
        <w:t>歐盟執委會(The</w:t>
      </w:r>
      <w:r w:rsidRPr="00F13A52">
        <w:rPr>
          <w:rFonts w:asciiTheme="minorEastAsia" w:hAnsiTheme="minorEastAsia" w:cs="Times New Roman"/>
          <w:szCs w:val="24"/>
        </w:rPr>
        <w:t xml:space="preserve"> commission)</w:t>
      </w:r>
    </w:p>
    <w:p w:rsidR="003D463D" w:rsidRPr="00F13A52" w:rsidRDefault="00410CB4" w:rsidP="00CD616D">
      <w:pPr>
        <w:pStyle w:val="a4"/>
        <w:numPr>
          <w:ilvl w:val="0"/>
          <w:numId w:val="35"/>
        </w:numPr>
        <w:tabs>
          <w:tab w:val="left" w:pos="1134"/>
        </w:tabs>
        <w:ind w:leftChars="0"/>
        <w:jc w:val="both"/>
        <w:rPr>
          <w:rFonts w:asciiTheme="minorEastAsia" w:hAnsiTheme="minorEastAsia" w:cs="Times New Roman"/>
          <w:szCs w:val="24"/>
        </w:rPr>
      </w:pPr>
      <w:r w:rsidRPr="00F13A52">
        <w:rPr>
          <w:rFonts w:asciiTheme="minorEastAsia" w:hAnsiTheme="minorEastAsia" w:cs="Times New Roman" w:hint="eastAsia"/>
          <w:szCs w:val="24"/>
        </w:rPr>
        <w:t>歐盟法院(Court</w:t>
      </w:r>
      <w:r w:rsidRPr="00F13A52">
        <w:rPr>
          <w:rFonts w:asciiTheme="minorEastAsia" w:hAnsiTheme="minorEastAsia" w:cs="Times New Roman"/>
          <w:szCs w:val="24"/>
        </w:rPr>
        <w:t xml:space="preserve"> of Justice)</w:t>
      </w:r>
    </w:p>
    <w:p w:rsidR="003D463D" w:rsidRPr="00F13A52" w:rsidRDefault="00410CB4" w:rsidP="00CD616D">
      <w:pPr>
        <w:pStyle w:val="a4"/>
        <w:numPr>
          <w:ilvl w:val="0"/>
          <w:numId w:val="35"/>
        </w:numPr>
        <w:tabs>
          <w:tab w:val="left" w:pos="1134"/>
        </w:tabs>
        <w:ind w:leftChars="0"/>
        <w:jc w:val="both"/>
        <w:rPr>
          <w:rFonts w:asciiTheme="minorEastAsia" w:hAnsiTheme="minorEastAsia" w:cs="Times New Roman"/>
          <w:szCs w:val="24"/>
        </w:rPr>
      </w:pPr>
      <w:r w:rsidRPr="00F13A52">
        <w:rPr>
          <w:rFonts w:asciiTheme="minorEastAsia" w:hAnsiTheme="minorEastAsia" w:cs="Times New Roman" w:hint="eastAsia"/>
          <w:szCs w:val="24"/>
        </w:rPr>
        <w:t>歐洲中央銀行(European</w:t>
      </w:r>
      <w:r w:rsidRPr="00F13A52">
        <w:rPr>
          <w:rFonts w:asciiTheme="minorEastAsia" w:hAnsiTheme="minorEastAsia" w:cs="Times New Roman"/>
          <w:szCs w:val="24"/>
        </w:rPr>
        <w:t xml:space="preserve"> Central Bank)</w:t>
      </w:r>
    </w:p>
    <w:p w:rsidR="00410CB4" w:rsidRPr="00F13A52" w:rsidRDefault="00410CB4" w:rsidP="00CD616D">
      <w:pPr>
        <w:pStyle w:val="a4"/>
        <w:numPr>
          <w:ilvl w:val="0"/>
          <w:numId w:val="35"/>
        </w:numPr>
        <w:tabs>
          <w:tab w:val="left" w:pos="1134"/>
        </w:tabs>
        <w:ind w:leftChars="0"/>
        <w:jc w:val="both"/>
        <w:rPr>
          <w:rFonts w:asciiTheme="minorEastAsia" w:hAnsiTheme="minorEastAsia" w:cs="Times New Roman"/>
          <w:szCs w:val="24"/>
        </w:rPr>
      </w:pPr>
      <w:r w:rsidRPr="00F13A52">
        <w:rPr>
          <w:rFonts w:asciiTheme="minorEastAsia" w:hAnsiTheme="minorEastAsia" w:cs="Times New Roman" w:hint="eastAsia"/>
          <w:szCs w:val="24"/>
        </w:rPr>
        <w:t>歐洲審計院(Court</w:t>
      </w:r>
      <w:r w:rsidRPr="00F13A52">
        <w:rPr>
          <w:rFonts w:asciiTheme="minorEastAsia" w:hAnsiTheme="minorEastAsia" w:cs="Times New Roman"/>
          <w:szCs w:val="24"/>
        </w:rPr>
        <w:t xml:space="preserve"> of Auditors)</w:t>
      </w:r>
    </w:p>
    <w:p w:rsidR="009163DA" w:rsidRPr="00F13A52" w:rsidRDefault="009163DA" w:rsidP="005017ED">
      <w:pPr>
        <w:ind w:firstLine="426"/>
        <w:rPr>
          <w:rFonts w:asciiTheme="minorEastAsia" w:hAnsiTheme="minorEastAsia" w:cs="Times New Roman"/>
          <w:szCs w:val="24"/>
        </w:rPr>
      </w:pPr>
    </w:p>
    <w:p w:rsidR="00702808" w:rsidRPr="00F13A52" w:rsidRDefault="000A7F7A" w:rsidP="00CD616D">
      <w:pPr>
        <w:jc w:val="both"/>
        <w:rPr>
          <w:rFonts w:asciiTheme="minorEastAsia" w:hAnsiTheme="minorEastAsia" w:cs="Times New Roman"/>
          <w:szCs w:val="24"/>
        </w:rPr>
      </w:pPr>
      <w:r w:rsidRPr="00F13A52">
        <w:rPr>
          <w:rFonts w:asciiTheme="minorEastAsia" w:hAnsiTheme="minorEastAsia" w:cs="Times New Roman"/>
          <w:szCs w:val="24"/>
        </w:rPr>
        <w:t xml:space="preserve">    </w:t>
      </w:r>
      <w:r w:rsidR="009163DA" w:rsidRPr="00F13A52">
        <w:rPr>
          <w:rFonts w:asciiTheme="minorEastAsia" w:hAnsiTheme="minorEastAsia" w:cs="Times New Roman" w:hint="eastAsia"/>
          <w:szCs w:val="24"/>
        </w:rPr>
        <w:t>歐盟現有28個會員國，</w:t>
      </w:r>
      <w:r w:rsidR="00410CB4" w:rsidRPr="00F13A52">
        <w:rPr>
          <w:rFonts w:asciiTheme="minorEastAsia" w:hAnsiTheme="minorEastAsia" w:cs="Times New Roman" w:hint="eastAsia"/>
          <w:szCs w:val="24"/>
        </w:rPr>
        <w:t>為執行歐洲共同體事務，目前共有6個條約經會員國共同簽署後形成，這6個條約不是一個個獨立形成，而是一個接一個逐一累加其他條約內容堆疊而成，最後簽署的是里斯本條約。1993年馬斯垂克條約簽訂後歐盟即正式開始運作，歐洲高峰會以下有歐盟執委會負責提案交由歐盟部長理事會及歐洲議會共同執行</w:t>
      </w:r>
      <w:r w:rsidR="00AB7D72" w:rsidRPr="00F13A52">
        <w:rPr>
          <w:rFonts w:asciiTheme="minorEastAsia" w:hAnsiTheme="minorEastAsia" w:cs="Times New Roman" w:hint="eastAsia"/>
          <w:szCs w:val="24"/>
        </w:rPr>
        <w:t>。</w:t>
      </w:r>
    </w:p>
    <w:p w:rsidR="00AB7D72" w:rsidRPr="00F13A52" w:rsidRDefault="00AB7D72" w:rsidP="00BE6481">
      <w:pPr>
        <w:jc w:val="center"/>
        <w:rPr>
          <w:rFonts w:asciiTheme="minorEastAsia" w:hAnsiTheme="minorEastAsia" w:cs="Times New Roman"/>
          <w:szCs w:val="24"/>
        </w:rPr>
      </w:pPr>
      <w:r w:rsidRPr="00F13A52">
        <w:rPr>
          <w:rFonts w:asciiTheme="minorEastAsia" w:hAnsiTheme="minorEastAsia" w:cs="Times New Roman"/>
          <w:noProof/>
          <w:szCs w:val="24"/>
        </w:rPr>
        <w:drawing>
          <wp:inline distT="0" distB="0" distL="0" distR="0" wp14:anchorId="5B66272B" wp14:editId="78F976E8">
            <wp:extent cx="3667125" cy="2687741"/>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3505" cy="2692417"/>
                    </a:xfrm>
                    <a:prstGeom prst="rect">
                      <a:avLst/>
                    </a:prstGeom>
                    <a:noFill/>
                    <a:ln>
                      <a:noFill/>
                    </a:ln>
                  </pic:spPr>
                </pic:pic>
              </a:graphicData>
            </a:graphic>
          </wp:inline>
        </w:drawing>
      </w:r>
    </w:p>
    <w:p w:rsidR="00AB7D72" w:rsidRPr="00F13A52" w:rsidRDefault="00AB7D72" w:rsidP="00AB7D72">
      <w:pPr>
        <w:jc w:val="center"/>
        <w:rPr>
          <w:rFonts w:asciiTheme="minorEastAsia" w:hAnsiTheme="minorEastAsia" w:cs="Times New Roman"/>
          <w:szCs w:val="24"/>
        </w:rPr>
      </w:pPr>
      <w:r w:rsidRPr="00F13A52">
        <w:rPr>
          <w:rFonts w:asciiTheme="minorEastAsia" w:hAnsiTheme="minorEastAsia" w:cs="Times New Roman" w:hint="eastAsia"/>
          <w:szCs w:val="24"/>
        </w:rPr>
        <w:t>圖</w:t>
      </w:r>
      <w:r w:rsidR="003D3FA8" w:rsidRPr="00F13A52">
        <w:rPr>
          <w:rFonts w:asciiTheme="minorEastAsia" w:hAnsiTheme="minorEastAsia" w:cs="Times New Roman"/>
          <w:szCs w:val="24"/>
        </w:rPr>
        <w:t>14</w:t>
      </w:r>
      <w:r w:rsidRPr="00F13A52">
        <w:rPr>
          <w:rFonts w:asciiTheme="minorEastAsia" w:hAnsiTheme="minorEastAsia" w:cs="Times New Roman" w:hint="eastAsia"/>
          <w:szCs w:val="24"/>
        </w:rPr>
        <w:t xml:space="preserve">  歐盟歷年版圖變遷</w:t>
      </w:r>
    </w:p>
    <w:p w:rsidR="00AB7D72" w:rsidRPr="00F13A52" w:rsidRDefault="00AB7D72" w:rsidP="009163DA">
      <w:pPr>
        <w:rPr>
          <w:rFonts w:asciiTheme="minorEastAsia" w:hAnsiTheme="minorEastAsia" w:cs="Times New Roman"/>
          <w:szCs w:val="24"/>
        </w:rPr>
      </w:pPr>
    </w:p>
    <w:p w:rsidR="00410CB4" w:rsidRPr="00F13A52" w:rsidRDefault="00410CB4" w:rsidP="00CD616D">
      <w:pPr>
        <w:jc w:val="both"/>
        <w:rPr>
          <w:rFonts w:asciiTheme="minorEastAsia" w:hAnsiTheme="minorEastAsia" w:cs="Times New Roman"/>
          <w:szCs w:val="24"/>
        </w:rPr>
      </w:pPr>
      <w:r w:rsidRPr="00F13A52">
        <w:rPr>
          <w:rFonts w:asciiTheme="minorEastAsia" w:hAnsiTheme="minorEastAsia" w:cs="Times New Roman" w:hint="eastAsia"/>
          <w:szCs w:val="24"/>
        </w:rPr>
        <w:t>各機構運作如下：</w:t>
      </w:r>
    </w:p>
    <w:p w:rsidR="00410CB4" w:rsidRPr="00F13A52" w:rsidRDefault="00410CB4" w:rsidP="00CD616D">
      <w:pPr>
        <w:pStyle w:val="a4"/>
        <w:numPr>
          <w:ilvl w:val="0"/>
          <w:numId w:val="36"/>
        </w:numPr>
        <w:tabs>
          <w:tab w:val="left" w:pos="1134"/>
        </w:tabs>
        <w:ind w:leftChars="0"/>
        <w:jc w:val="both"/>
        <w:rPr>
          <w:rFonts w:asciiTheme="minorEastAsia" w:hAnsiTheme="minorEastAsia" w:cs="Times New Roman"/>
          <w:szCs w:val="24"/>
        </w:rPr>
      </w:pPr>
      <w:r w:rsidRPr="00F13A52">
        <w:rPr>
          <w:rFonts w:asciiTheme="minorEastAsia" w:hAnsiTheme="minorEastAsia" w:cs="Times New Roman" w:hint="eastAsia"/>
          <w:szCs w:val="24"/>
        </w:rPr>
        <w:t>歐洲議會：負責修改及通過歐盟執委會提交之法案及歐盟財政預</w:t>
      </w:r>
    </w:p>
    <w:p w:rsidR="003D463D" w:rsidRPr="00F13A52" w:rsidRDefault="00410CB4" w:rsidP="00CD616D">
      <w:pPr>
        <w:pStyle w:val="a4"/>
        <w:tabs>
          <w:tab w:val="left" w:pos="851"/>
        </w:tabs>
        <w:ind w:leftChars="0" w:left="567"/>
        <w:jc w:val="both"/>
        <w:rPr>
          <w:rFonts w:asciiTheme="minorEastAsia" w:hAnsiTheme="minorEastAsia" w:cs="Times New Roman"/>
          <w:szCs w:val="24"/>
        </w:rPr>
      </w:pPr>
      <w:r w:rsidRPr="00F13A52">
        <w:rPr>
          <w:rFonts w:asciiTheme="minorEastAsia" w:hAnsiTheme="minorEastAsia" w:cs="Times New Roman"/>
          <w:szCs w:val="24"/>
        </w:rPr>
        <w:tab/>
      </w:r>
      <w:r w:rsidRPr="00F13A52">
        <w:rPr>
          <w:rFonts w:asciiTheme="minorEastAsia" w:hAnsiTheme="minorEastAsia" w:cs="Times New Roman" w:hint="eastAsia"/>
          <w:szCs w:val="24"/>
        </w:rPr>
        <w:t>算，議會工作人員計有11,000人左右。</w:t>
      </w:r>
    </w:p>
    <w:p w:rsidR="00410CB4" w:rsidRPr="00F13A52" w:rsidRDefault="00410CB4" w:rsidP="00CD616D">
      <w:pPr>
        <w:pStyle w:val="a4"/>
        <w:numPr>
          <w:ilvl w:val="0"/>
          <w:numId w:val="36"/>
        </w:numPr>
        <w:tabs>
          <w:tab w:val="left" w:pos="1134"/>
        </w:tabs>
        <w:ind w:leftChars="0"/>
        <w:jc w:val="both"/>
        <w:rPr>
          <w:rFonts w:asciiTheme="minorEastAsia" w:hAnsiTheme="minorEastAsia" w:cs="Times New Roman"/>
          <w:szCs w:val="24"/>
        </w:rPr>
      </w:pPr>
      <w:r w:rsidRPr="00F13A52">
        <w:rPr>
          <w:rFonts w:asciiTheme="minorEastAsia" w:hAnsiTheme="minorEastAsia" w:cs="Times New Roman" w:hint="eastAsia"/>
          <w:szCs w:val="24"/>
        </w:rPr>
        <w:t>歐洲高峰會：負責決定歐盟發展方向及政策執行。目前有28個國家</w:t>
      </w:r>
    </w:p>
    <w:p w:rsidR="003D463D" w:rsidRPr="00F13A52" w:rsidRDefault="003D463D" w:rsidP="00CD616D">
      <w:pPr>
        <w:tabs>
          <w:tab w:val="left" w:pos="900"/>
        </w:tabs>
        <w:jc w:val="both"/>
        <w:rPr>
          <w:rFonts w:asciiTheme="minorEastAsia" w:hAnsiTheme="minorEastAsia" w:cs="Times New Roman"/>
          <w:szCs w:val="24"/>
        </w:rPr>
      </w:pPr>
      <w:r w:rsidRPr="00F13A52">
        <w:rPr>
          <w:rFonts w:asciiTheme="minorEastAsia" w:hAnsiTheme="minorEastAsia" w:cs="Times New Roman"/>
          <w:szCs w:val="24"/>
        </w:rPr>
        <w:tab/>
      </w:r>
      <w:r w:rsidR="00410CB4" w:rsidRPr="00F13A52">
        <w:rPr>
          <w:rFonts w:asciiTheme="minorEastAsia" w:hAnsiTheme="minorEastAsia" w:cs="Times New Roman" w:hint="eastAsia"/>
          <w:szCs w:val="24"/>
        </w:rPr>
        <w:t>參與，由各國元首(如總統、國王)或政府領導人(如首相)出席會議，採</w:t>
      </w:r>
    </w:p>
    <w:p w:rsidR="00410CB4" w:rsidRPr="00F13A52" w:rsidRDefault="003D463D" w:rsidP="00CD616D">
      <w:pPr>
        <w:tabs>
          <w:tab w:val="left" w:pos="900"/>
        </w:tabs>
        <w:jc w:val="both"/>
        <w:rPr>
          <w:rFonts w:asciiTheme="minorEastAsia" w:hAnsiTheme="minorEastAsia" w:cs="Times New Roman"/>
          <w:szCs w:val="24"/>
        </w:rPr>
      </w:pPr>
      <w:r w:rsidRPr="00F13A52">
        <w:rPr>
          <w:rFonts w:asciiTheme="minorEastAsia" w:hAnsiTheme="minorEastAsia" w:cs="Times New Roman"/>
          <w:szCs w:val="24"/>
        </w:rPr>
        <w:tab/>
      </w:r>
      <w:r w:rsidR="00410CB4" w:rsidRPr="00F13A52">
        <w:rPr>
          <w:rFonts w:asciiTheme="minorEastAsia" w:hAnsiTheme="minorEastAsia" w:cs="Times New Roman" w:hint="eastAsia"/>
          <w:szCs w:val="24"/>
        </w:rPr>
        <w:t>共識決。</w:t>
      </w:r>
    </w:p>
    <w:p w:rsidR="00410CB4" w:rsidRPr="00F13A52" w:rsidRDefault="00410CB4" w:rsidP="00CD616D">
      <w:pPr>
        <w:pStyle w:val="a4"/>
        <w:numPr>
          <w:ilvl w:val="0"/>
          <w:numId w:val="36"/>
        </w:numPr>
        <w:tabs>
          <w:tab w:val="left" w:pos="1134"/>
        </w:tabs>
        <w:ind w:leftChars="0"/>
        <w:jc w:val="both"/>
        <w:rPr>
          <w:rFonts w:asciiTheme="minorEastAsia" w:hAnsiTheme="minorEastAsia" w:cs="Times New Roman"/>
          <w:szCs w:val="24"/>
        </w:rPr>
      </w:pPr>
      <w:r w:rsidRPr="00F13A52">
        <w:rPr>
          <w:rFonts w:asciiTheme="minorEastAsia" w:hAnsiTheme="minorEastAsia" w:cs="Times New Roman" w:hint="eastAsia"/>
          <w:szCs w:val="24"/>
        </w:rPr>
        <w:t>歐盟部長理事會：擁有立法權及部分行政權之機構，由相關事務之部長參加，有關外交事務則由各國外交部長出席。</w:t>
      </w:r>
    </w:p>
    <w:p w:rsidR="003D463D" w:rsidRPr="00F13A52" w:rsidRDefault="00C2564E" w:rsidP="003D463D">
      <w:pPr>
        <w:tabs>
          <w:tab w:val="left" w:pos="1134"/>
        </w:tabs>
        <w:ind w:left="567"/>
        <w:rPr>
          <w:rFonts w:asciiTheme="minorEastAsia" w:hAnsiTheme="minorEastAsia" w:cs="Times New Roman"/>
          <w:szCs w:val="24"/>
        </w:rPr>
      </w:pPr>
      <w:r w:rsidRPr="00F13A52">
        <w:rPr>
          <w:rFonts w:asciiTheme="minorEastAsia" w:hAnsiTheme="minorEastAsia" w:cs="Times New Roman"/>
          <w:noProof/>
          <w:sz w:val="28"/>
          <w:szCs w:val="28"/>
        </w:rPr>
        <mc:AlternateContent>
          <mc:Choice Requires="wps">
            <w:drawing>
              <wp:anchor distT="0" distB="0" distL="114300" distR="114300" simplePos="0" relativeHeight="251659264" behindDoc="0" locked="0" layoutInCell="1" allowOverlap="1" wp14:anchorId="176436AD" wp14:editId="7A9240DC">
                <wp:simplePos x="0" y="0"/>
                <wp:positionH relativeFrom="column">
                  <wp:posOffset>676275</wp:posOffset>
                </wp:positionH>
                <wp:positionV relativeFrom="paragraph">
                  <wp:posOffset>57150</wp:posOffset>
                </wp:positionV>
                <wp:extent cx="2428875" cy="2595880"/>
                <wp:effectExtent l="0" t="0" r="952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595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057D" w:rsidRPr="002D0EFA" w:rsidRDefault="000C057D" w:rsidP="00410CB4">
                            <w:pPr>
                              <w:rPr>
                                <w:rFonts w:ascii="標楷體" w:eastAsia="標楷體" w:hAnsi="標楷體"/>
                                <w:sz w:val="28"/>
                                <w:szCs w:val="28"/>
                              </w:rPr>
                            </w:pPr>
                            <w:r w:rsidRPr="002D0EFA">
                              <w:rPr>
                                <w:rFonts w:ascii="標楷體" w:eastAsia="標楷體" w:hAnsi="標楷體" w:hint="eastAsia"/>
                                <w:sz w:val="28"/>
                                <w:szCs w:val="28"/>
                              </w:rPr>
                              <w:t>Ministers(部長)</w:t>
                            </w:r>
                          </w:p>
                          <w:p w:rsidR="000C057D" w:rsidRPr="00D817C4" w:rsidRDefault="000C057D" w:rsidP="00410CB4">
                            <w:pPr>
                              <w:rPr>
                                <w:rFonts w:ascii="標楷體" w:eastAsia="標楷體" w:hAnsi="標楷體"/>
                              </w:rPr>
                            </w:pPr>
                            <w:r w:rsidRPr="00D817C4">
                              <w:rPr>
                                <w:rFonts w:ascii="標楷體" w:eastAsia="標楷體" w:hAnsi="標楷體" w:hint="eastAsia"/>
                              </w:rPr>
                              <w:t xml:space="preserve">   </w:t>
                            </w:r>
                          </w:p>
                          <w:p w:rsidR="000C057D" w:rsidRPr="002D0EFA" w:rsidRDefault="000C057D" w:rsidP="00410CB4">
                            <w:pPr>
                              <w:rPr>
                                <w:rFonts w:ascii="標楷體" w:eastAsia="標楷體" w:hAnsi="標楷體"/>
                                <w:sz w:val="28"/>
                                <w:szCs w:val="28"/>
                              </w:rPr>
                            </w:pPr>
                            <w:r w:rsidRPr="002D0EFA">
                              <w:rPr>
                                <w:rFonts w:ascii="標楷體" w:eastAsia="標楷體" w:hAnsi="標楷體" w:hint="eastAsia"/>
                                <w:sz w:val="28"/>
                                <w:szCs w:val="28"/>
                              </w:rPr>
                              <w:t>Coreper(常任代表)</w:t>
                            </w:r>
                          </w:p>
                          <w:p w:rsidR="000C057D" w:rsidRPr="00D817C4" w:rsidRDefault="000C057D" w:rsidP="00410CB4">
                            <w:pPr>
                              <w:rPr>
                                <w:rFonts w:ascii="標楷體" w:eastAsia="標楷體" w:hAnsi="標楷體"/>
                              </w:rPr>
                            </w:pPr>
                            <w:r w:rsidRPr="00D817C4">
                              <w:rPr>
                                <w:rFonts w:ascii="標楷體" w:eastAsia="標楷體" w:hAnsi="標楷體" w:hint="eastAsia"/>
                              </w:rPr>
                              <w:t xml:space="preserve">   </w:t>
                            </w:r>
                            <w:r>
                              <w:rPr>
                                <w:rFonts w:ascii="標楷體" w:eastAsia="標楷體" w:hAnsi="標楷體" w:hint="eastAsia"/>
                              </w:rPr>
                              <w:t xml:space="preserve">    </w:t>
                            </w:r>
                          </w:p>
                          <w:p w:rsidR="000C057D" w:rsidRPr="002D0EFA" w:rsidRDefault="000C057D" w:rsidP="00410CB4">
                            <w:pPr>
                              <w:rPr>
                                <w:rFonts w:ascii="標楷體" w:eastAsia="標楷體" w:hAnsi="標楷體"/>
                                <w:sz w:val="28"/>
                                <w:szCs w:val="28"/>
                              </w:rPr>
                            </w:pPr>
                            <w:r w:rsidRPr="002D0EFA">
                              <w:rPr>
                                <w:rFonts w:ascii="標楷體" w:eastAsia="標楷體" w:hAnsi="標楷體" w:hint="eastAsia"/>
                                <w:sz w:val="28"/>
                                <w:szCs w:val="28"/>
                              </w:rPr>
                              <w:t>Working Groups(工作小組)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6436AD" id="_x0000_t202" coordsize="21600,21600" o:spt="202" path="m,l,21600r21600,l21600,xe">
                <v:stroke joinstyle="miter"/>
                <v:path gradientshapeok="t" o:connecttype="rect"/>
              </v:shapetype>
              <v:shape id="Text Box 7" o:spid="_x0000_s1026" type="#_x0000_t202" style="position:absolute;left:0;text-align:left;margin-left:53.25pt;margin-top:4.5pt;width:191.25pt;height:20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" stroked="f">
                <v:textbox>
                  <w:txbxContent>
                    <w:p w:rsidR="000C057D" w:rsidRPr="002D0EFA" w:rsidRDefault="000C057D" w:rsidP="00410CB4">
                      <w:pPr>
                        <w:rPr>
                          <w:rFonts w:ascii="標楷體" w:eastAsia="標楷體" w:hAnsi="標楷體"/>
                          <w:sz w:val="28"/>
                          <w:szCs w:val="28"/>
                        </w:rPr>
                      </w:pPr>
                      <w:r w:rsidRPr="002D0EFA">
                        <w:rPr>
                          <w:rFonts w:ascii="標楷體" w:eastAsia="標楷體" w:hAnsi="標楷體" w:hint="eastAsia"/>
                          <w:sz w:val="28"/>
                          <w:szCs w:val="28"/>
                        </w:rPr>
                        <w:t>Ministers(部長)</w:t>
                      </w:r>
                    </w:p>
                    <w:p w:rsidR="000C057D" w:rsidRPr="00D817C4" w:rsidRDefault="000C057D" w:rsidP="00410CB4">
                      <w:pPr>
                        <w:rPr>
                          <w:rFonts w:ascii="標楷體" w:eastAsia="標楷體" w:hAnsi="標楷體"/>
                        </w:rPr>
                      </w:pPr>
                      <w:r w:rsidRPr="00D817C4">
                        <w:rPr>
                          <w:rFonts w:ascii="標楷體" w:eastAsia="標楷體" w:hAnsi="標楷體" w:hint="eastAsia"/>
                        </w:rPr>
                        <w:t xml:space="preserve">   </w:t>
                      </w:r>
                    </w:p>
                    <w:p w:rsidR="000C057D" w:rsidRPr="002D0EFA" w:rsidRDefault="000C057D" w:rsidP="00410CB4">
                      <w:pPr>
                        <w:rPr>
                          <w:rFonts w:ascii="標楷體" w:eastAsia="標楷體" w:hAnsi="標楷體"/>
                          <w:sz w:val="28"/>
                          <w:szCs w:val="28"/>
                        </w:rPr>
                      </w:pPr>
                      <w:r w:rsidRPr="002D0EFA">
                        <w:rPr>
                          <w:rFonts w:ascii="標楷體" w:eastAsia="標楷體" w:hAnsi="標楷體" w:hint="eastAsia"/>
                          <w:sz w:val="28"/>
                          <w:szCs w:val="28"/>
                        </w:rPr>
                        <w:t>Coreper(常任代表)</w:t>
                      </w:r>
                    </w:p>
                    <w:p w:rsidR="000C057D" w:rsidRPr="00D817C4" w:rsidRDefault="000C057D" w:rsidP="00410CB4">
                      <w:pPr>
                        <w:rPr>
                          <w:rFonts w:ascii="標楷體" w:eastAsia="標楷體" w:hAnsi="標楷體"/>
                        </w:rPr>
                      </w:pPr>
                      <w:r w:rsidRPr="00D817C4">
                        <w:rPr>
                          <w:rFonts w:ascii="標楷體" w:eastAsia="標楷體" w:hAnsi="標楷體" w:hint="eastAsia"/>
                        </w:rPr>
                        <w:t xml:space="preserve">   </w:t>
                      </w:r>
                      <w:r>
                        <w:rPr>
                          <w:rFonts w:ascii="標楷體" w:eastAsia="標楷體" w:hAnsi="標楷體" w:hint="eastAsia"/>
                        </w:rPr>
                        <w:t xml:space="preserve">    </w:t>
                      </w:r>
                    </w:p>
                    <w:p w:rsidR="000C057D" w:rsidRPr="002D0EFA" w:rsidRDefault="000C057D" w:rsidP="00410CB4">
                      <w:pPr>
                        <w:rPr>
                          <w:rFonts w:ascii="標楷體" w:eastAsia="標楷體" w:hAnsi="標楷體"/>
                          <w:sz w:val="28"/>
                          <w:szCs w:val="28"/>
                        </w:rPr>
                      </w:pPr>
                      <w:r w:rsidRPr="002D0EFA">
                        <w:rPr>
                          <w:rFonts w:ascii="標楷體" w:eastAsia="標楷體" w:hAnsi="標楷體" w:hint="eastAsia"/>
                          <w:sz w:val="28"/>
                          <w:szCs w:val="28"/>
                        </w:rPr>
                        <w:t>Working Groups(工作小組)</w:t>
                      </w:r>
                    </w:p>
                  </w:txbxContent>
                </v:textbox>
              </v:shape>
            </w:pict>
          </mc:Fallback>
        </mc:AlternateContent>
      </w:r>
      <w:r w:rsidR="00412CE6" w:rsidRPr="00F13A52">
        <w:rPr>
          <w:rFonts w:asciiTheme="minorEastAsia" w:hAnsiTheme="minorEastAsia" w:cs="Times New Roman"/>
          <w:noProof/>
          <w:sz w:val="28"/>
          <w:szCs w:val="28"/>
        </w:rPr>
        <mc:AlternateContent>
          <mc:Choice Requires="wps">
            <w:drawing>
              <wp:anchor distT="0" distB="0" distL="114300" distR="114300" simplePos="0" relativeHeight="251661312" behindDoc="0" locked="0" layoutInCell="1" allowOverlap="1" wp14:anchorId="56A49D1F" wp14:editId="042C8B40">
                <wp:simplePos x="0" y="0"/>
                <wp:positionH relativeFrom="column">
                  <wp:posOffset>685800</wp:posOffset>
                </wp:positionH>
                <wp:positionV relativeFrom="paragraph">
                  <wp:posOffset>52705</wp:posOffset>
                </wp:positionV>
                <wp:extent cx="1466850" cy="423545"/>
                <wp:effectExtent l="19050" t="19050" r="19050" b="14605"/>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23545"/>
                        </a:xfrm>
                        <a:prstGeom prst="rect">
                          <a:avLst/>
                        </a:prstGeom>
                        <a:noFill/>
                        <a:ln w="31750">
                          <a:solidFill>
                            <a:schemeClr val="dk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1160E" id="Rectangle 10" o:spid="_x0000_s1026" style="position:absolute;margin-left:54pt;margin-top:4.15pt;width:115.5pt;height:3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" filled="f" fillcolor="white [3201]" strokecolor="black [3200]" strokeweight="2.5pt">
                <v:shadow color="#868686"/>
              </v:rect>
            </w:pict>
          </mc:Fallback>
        </mc:AlternateContent>
      </w:r>
    </w:p>
    <w:p w:rsidR="00410CB4" w:rsidRPr="00F13A52" w:rsidRDefault="00C2564E" w:rsidP="00410CB4">
      <w:pPr>
        <w:rPr>
          <w:rFonts w:asciiTheme="minorEastAsia" w:hAnsiTheme="minorEastAsia" w:cs="Times New Roman"/>
          <w:sz w:val="28"/>
          <w:szCs w:val="28"/>
        </w:rPr>
      </w:pPr>
      <w:r w:rsidRPr="00F13A52">
        <w:rPr>
          <w:rFonts w:asciiTheme="minorEastAsia" w:hAnsiTheme="minorEastAsia" w:cs="Times New Roman"/>
          <w:noProof/>
          <w:sz w:val="28"/>
          <w:szCs w:val="28"/>
        </w:rPr>
        <mc:AlternateContent>
          <mc:Choice Requires="wps">
            <w:drawing>
              <wp:anchor distT="0" distB="0" distL="114300" distR="114300" simplePos="0" relativeHeight="251664384" behindDoc="0" locked="0" layoutInCell="1" allowOverlap="1" wp14:anchorId="5F25D524" wp14:editId="496EA71C">
                <wp:simplePos x="0" y="0"/>
                <wp:positionH relativeFrom="column">
                  <wp:posOffset>1438275</wp:posOffset>
                </wp:positionH>
                <wp:positionV relativeFrom="paragraph">
                  <wp:posOffset>252095</wp:posOffset>
                </wp:positionV>
                <wp:extent cx="0" cy="339090"/>
                <wp:effectExtent l="76200" t="38100" r="76200" b="6096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C1C9E6" id="_x0000_t32" coordsize="21600,21600" o:spt="32" o:oned="t" path="m,l21600,21600e" filled="f">
                <v:path arrowok="t" fillok="f" o:connecttype="none"/>
                <o:lock v:ext="edit" shapetype="t"/>
              </v:shapetype>
              <v:shape id="AutoShape 13" o:spid="_x0000_s1026" type="#_x0000_t32" style="position:absolute;margin-left:113.25pt;margin-top:19.85pt;width:0;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">
                <v:stroke startarrow="block" endarrow="block"/>
              </v:shape>
            </w:pict>
          </mc:Fallback>
        </mc:AlternateContent>
      </w:r>
      <w:r w:rsidR="00412CE6" w:rsidRPr="00F13A52">
        <w:rPr>
          <w:rFonts w:asciiTheme="minorEastAsia" w:hAnsiTheme="minorEastAsia" w:cs="Times New Roman"/>
          <w:noProof/>
          <w:sz w:val="28"/>
          <w:szCs w:val="28"/>
        </w:rPr>
        <mc:AlternateContent>
          <mc:Choice Requires="wps">
            <w:drawing>
              <wp:anchor distT="0" distB="0" distL="114300" distR="114300" simplePos="0" relativeHeight="251660288" behindDoc="0" locked="0" layoutInCell="1" allowOverlap="1" wp14:anchorId="14FBDBD1" wp14:editId="1D2C9BA2">
                <wp:simplePos x="0" y="0"/>
                <wp:positionH relativeFrom="column">
                  <wp:posOffset>3104515</wp:posOffset>
                </wp:positionH>
                <wp:positionV relativeFrom="paragraph">
                  <wp:posOffset>169545</wp:posOffset>
                </wp:positionV>
                <wp:extent cx="2103755" cy="1005840"/>
                <wp:effectExtent l="0" t="0" r="5080" b="381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057D" w:rsidRPr="002D0EFA" w:rsidRDefault="000C057D" w:rsidP="00410CB4">
                            <w:pPr>
                              <w:rPr>
                                <w:rFonts w:ascii="標楷體" w:eastAsia="標楷體" w:hAnsi="標楷體"/>
                                <w:sz w:val="28"/>
                                <w:szCs w:val="28"/>
                              </w:rPr>
                            </w:pPr>
                            <w:r w:rsidRPr="002D0EFA">
                              <w:rPr>
                                <w:rFonts w:ascii="標楷體" w:eastAsia="標楷體" w:hAnsi="標楷體" w:hint="eastAsia"/>
                                <w:sz w:val="28"/>
                                <w:szCs w:val="28"/>
                              </w:rPr>
                              <w:t>討論事務程序如左圖相互來回運作</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4FBDBD1" id="Text Box 8" o:spid="_x0000_s1027" type="#_x0000_t202" style="position:absolute;margin-left:244.45pt;margin-top:13.35pt;width:165.65pt;height:79.2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" stroked="f">
                <v:textbox style="mso-fit-shape-to-text:t">
                  <w:txbxContent>
                    <w:p w:rsidR="000C057D" w:rsidRPr="002D0EFA" w:rsidRDefault="000C057D" w:rsidP="00410CB4">
                      <w:pPr>
                        <w:rPr>
                          <w:rFonts w:ascii="標楷體" w:eastAsia="標楷體" w:hAnsi="標楷體"/>
                          <w:sz w:val="28"/>
                          <w:szCs w:val="28"/>
                        </w:rPr>
                      </w:pPr>
                      <w:r w:rsidRPr="002D0EFA">
                        <w:rPr>
                          <w:rFonts w:ascii="標楷體" w:eastAsia="標楷體" w:hAnsi="標楷體" w:hint="eastAsia"/>
                          <w:sz w:val="28"/>
                          <w:szCs w:val="28"/>
                        </w:rPr>
                        <w:t>討論事務程序如左圖相互來回運作</w:t>
                      </w:r>
                    </w:p>
                  </w:txbxContent>
                </v:textbox>
              </v:shape>
            </w:pict>
          </mc:Fallback>
        </mc:AlternateContent>
      </w:r>
    </w:p>
    <w:p w:rsidR="00410CB4" w:rsidRPr="00F13A52" w:rsidRDefault="00C2564E" w:rsidP="00410CB4">
      <w:pPr>
        <w:rPr>
          <w:rFonts w:asciiTheme="minorEastAsia" w:hAnsiTheme="minorEastAsia" w:cs="Times New Roman"/>
          <w:sz w:val="28"/>
          <w:szCs w:val="28"/>
        </w:rPr>
      </w:pPr>
      <w:r w:rsidRPr="00F13A52">
        <w:rPr>
          <w:rFonts w:asciiTheme="minorEastAsia" w:hAnsiTheme="minorEastAsia" w:cs="Times New Roman"/>
          <w:noProof/>
          <w:sz w:val="28"/>
          <w:szCs w:val="28"/>
        </w:rPr>
        <mc:AlternateContent>
          <mc:Choice Requires="wps">
            <w:drawing>
              <wp:anchor distT="0" distB="0" distL="114300" distR="114300" simplePos="0" relativeHeight="251662336" behindDoc="0" locked="0" layoutInCell="1" allowOverlap="1" wp14:anchorId="535B689C" wp14:editId="74C90731">
                <wp:simplePos x="0" y="0"/>
                <wp:positionH relativeFrom="column">
                  <wp:posOffset>676275</wp:posOffset>
                </wp:positionH>
                <wp:positionV relativeFrom="paragraph">
                  <wp:posOffset>133350</wp:posOffset>
                </wp:positionV>
                <wp:extent cx="1676400" cy="381000"/>
                <wp:effectExtent l="19050" t="19050" r="19050" b="1905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81000"/>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A2A6F" id="Rectangle 11" o:spid="_x0000_s1026" style="position:absolute;margin-left:53.25pt;margin-top:10.5pt;width:132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" filled="f" strokecolor="black [3213]" strokeweight="2.25pt"/>
            </w:pict>
          </mc:Fallback>
        </mc:AlternateContent>
      </w:r>
    </w:p>
    <w:p w:rsidR="00410CB4" w:rsidRPr="00F13A52" w:rsidRDefault="00C2564E" w:rsidP="00410CB4">
      <w:pPr>
        <w:rPr>
          <w:rFonts w:asciiTheme="minorEastAsia" w:hAnsiTheme="minorEastAsia" w:cs="Times New Roman"/>
          <w:sz w:val="28"/>
          <w:szCs w:val="28"/>
        </w:rPr>
      </w:pPr>
      <w:r w:rsidRPr="00F13A52">
        <w:rPr>
          <w:rFonts w:asciiTheme="minorEastAsia" w:hAnsiTheme="minorEastAsia" w:cs="Times New Roman"/>
          <w:noProof/>
          <w:sz w:val="28"/>
          <w:szCs w:val="28"/>
        </w:rPr>
        <mc:AlternateContent>
          <mc:Choice Requires="wps">
            <w:drawing>
              <wp:anchor distT="0" distB="0" distL="114300" distR="114300" simplePos="0" relativeHeight="251665408" behindDoc="0" locked="0" layoutInCell="1" allowOverlap="1" wp14:anchorId="6451AAE2" wp14:editId="2C159B23">
                <wp:simplePos x="0" y="0"/>
                <wp:positionH relativeFrom="column">
                  <wp:posOffset>1438275</wp:posOffset>
                </wp:positionH>
                <wp:positionV relativeFrom="paragraph">
                  <wp:posOffset>57150</wp:posOffset>
                </wp:positionV>
                <wp:extent cx="0" cy="381000"/>
                <wp:effectExtent l="76200" t="38100" r="95250" b="5715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7F700" id="AutoShape 14" o:spid="_x0000_s1026" type="#_x0000_t32" style="position:absolute;margin-left:113.25pt;margin-top:4.5pt;width:0;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FnNQIAAH8EAAAOAAAAZHJzL2Uyb0RvYy54bWysVMuO2jAU3VfqP1jeQxImU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">
                <v:stroke startarrow="block" endarrow="block"/>
              </v:shape>
            </w:pict>
          </mc:Fallback>
        </mc:AlternateContent>
      </w:r>
      <w:r w:rsidRPr="00F13A52">
        <w:rPr>
          <w:rFonts w:asciiTheme="minorEastAsia" w:hAnsiTheme="minorEastAsia" w:cs="Times New Roman"/>
          <w:noProof/>
          <w:sz w:val="28"/>
          <w:szCs w:val="28"/>
        </w:rPr>
        <mc:AlternateContent>
          <mc:Choice Requires="wps">
            <w:drawing>
              <wp:anchor distT="0" distB="0" distL="114300" distR="114300" simplePos="0" relativeHeight="251663360" behindDoc="0" locked="0" layoutInCell="1" allowOverlap="1" wp14:anchorId="7D399744" wp14:editId="256D11D4">
                <wp:simplePos x="0" y="0"/>
                <wp:positionH relativeFrom="column">
                  <wp:posOffset>676275</wp:posOffset>
                </wp:positionH>
                <wp:positionV relativeFrom="paragraph">
                  <wp:posOffset>440055</wp:posOffset>
                </wp:positionV>
                <wp:extent cx="2305050" cy="376555"/>
                <wp:effectExtent l="19050" t="19050" r="19050" b="2349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7655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10D35" id="Rectangle 12" o:spid="_x0000_s1026" style="position:absolute;margin-left:53.25pt;margin-top:34.65pt;width:181.5pt;height:2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" filled="f" strokeweight="3pt"/>
            </w:pict>
          </mc:Fallback>
        </mc:AlternateContent>
      </w:r>
    </w:p>
    <w:p w:rsidR="00410CB4" w:rsidRPr="00F13A52" w:rsidRDefault="00410CB4" w:rsidP="00410CB4">
      <w:pPr>
        <w:rPr>
          <w:rFonts w:asciiTheme="minorEastAsia" w:hAnsiTheme="minorEastAsia" w:cs="Times New Roman"/>
          <w:sz w:val="28"/>
          <w:szCs w:val="28"/>
        </w:rPr>
      </w:pPr>
    </w:p>
    <w:p w:rsidR="00410CB4" w:rsidRPr="00F13A52" w:rsidRDefault="00410CB4" w:rsidP="00410CB4">
      <w:pPr>
        <w:rPr>
          <w:rFonts w:asciiTheme="minorEastAsia" w:hAnsiTheme="minorEastAsia" w:cs="Times New Roman"/>
          <w:sz w:val="28"/>
          <w:szCs w:val="28"/>
        </w:rPr>
      </w:pPr>
    </w:p>
    <w:p w:rsidR="00412CE6" w:rsidRPr="00F13A52" w:rsidRDefault="00412CE6" w:rsidP="00410CB4">
      <w:pPr>
        <w:rPr>
          <w:rFonts w:asciiTheme="minorEastAsia" w:hAnsiTheme="minorEastAsia" w:cs="Times New Roman"/>
          <w:sz w:val="28"/>
          <w:szCs w:val="28"/>
        </w:rPr>
      </w:pPr>
    </w:p>
    <w:p w:rsidR="00412CE6" w:rsidRPr="00F13A52" w:rsidRDefault="00412CE6" w:rsidP="00410CB4">
      <w:pPr>
        <w:rPr>
          <w:rFonts w:asciiTheme="minorEastAsia" w:hAnsiTheme="minorEastAsia" w:cs="Times New Roman"/>
          <w:sz w:val="28"/>
          <w:szCs w:val="28"/>
        </w:rPr>
      </w:pPr>
    </w:p>
    <w:p w:rsidR="00C5623B" w:rsidRPr="00F13A52" w:rsidRDefault="00C5623B" w:rsidP="00C5623B">
      <w:pPr>
        <w:tabs>
          <w:tab w:val="left" w:pos="1134"/>
        </w:tabs>
        <w:rPr>
          <w:rFonts w:asciiTheme="minorEastAsia" w:hAnsiTheme="minorEastAsia" w:cs="Times New Roman"/>
          <w:szCs w:val="24"/>
        </w:rPr>
      </w:pPr>
      <w:r w:rsidRPr="00F13A52">
        <w:rPr>
          <w:rFonts w:asciiTheme="minorEastAsia" w:hAnsiTheme="minorEastAsia" w:cs="Times New Roman"/>
          <w:noProof/>
          <w:szCs w:val="24"/>
        </w:rPr>
        <w:lastRenderedPageBreak/>
        <w:drawing>
          <wp:inline distT="0" distB="0" distL="0" distR="0" wp14:anchorId="3D1E4F96" wp14:editId="4EDFF520">
            <wp:extent cx="5274310" cy="3306445"/>
            <wp:effectExtent l="0" t="0" r="2540" b="825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306445"/>
                    </a:xfrm>
                    <a:prstGeom prst="rect">
                      <a:avLst/>
                    </a:prstGeom>
                    <a:noFill/>
                    <a:ln>
                      <a:noFill/>
                    </a:ln>
                  </pic:spPr>
                </pic:pic>
              </a:graphicData>
            </a:graphic>
          </wp:inline>
        </w:drawing>
      </w:r>
    </w:p>
    <w:p w:rsidR="00C5623B" w:rsidRPr="00F13A52" w:rsidRDefault="00C5623B" w:rsidP="00C5623B">
      <w:pPr>
        <w:jc w:val="center"/>
        <w:rPr>
          <w:rFonts w:asciiTheme="minorEastAsia" w:hAnsiTheme="minorEastAsia" w:cs="Times New Roman"/>
          <w:szCs w:val="24"/>
        </w:rPr>
      </w:pPr>
      <w:r w:rsidRPr="00F13A52">
        <w:rPr>
          <w:rFonts w:asciiTheme="minorEastAsia" w:hAnsiTheme="minorEastAsia" w:cs="Times New Roman" w:hint="eastAsia"/>
          <w:szCs w:val="24"/>
        </w:rPr>
        <w:t>圖</w:t>
      </w:r>
      <w:r w:rsidR="003D3FA8" w:rsidRPr="00F13A52">
        <w:rPr>
          <w:rFonts w:asciiTheme="minorEastAsia" w:hAnsiTheme="minorEastAsia" w:cs="Times New Roman"/>
          <w:szCs w:val="24"/>
        </w:rPr>
        <w:t>15</w:t>
      </w:r>
      <w:r w:rsidR="00702808"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歐盟立法流程示意</w:t>
      </w:r>
    </w:p>
    <w:p w:rsidR="00BE6481" w:rsidRPr="00F13A52" w:rsidRDefault="00BE6481" w:rsidP="00C5623B">
      <w:pPr>
        <w:tabs>
          <w:tab w:val="left" w:pos="1134"/>
        </w:tabs>
        <w:jc w:val="center"/>
        <w:rPr>
          <w:rFonts w:asciiTheme="minorEastAsia" w:hAnsiTheme="minorEastAsia" w:cs="Times New Roman"/>
          <w:szCs w:val="24"/>
        </w:rPr>
      </w:pPr>
    </w:p>
    <w:p w:rsidR="005017ED" w:rsidRPr="00F13A52" w:rsidRDefault="00410CB4" w:rsidP="00CD616D">
      <w:pPr>
        <w:pStyle w:val="a4"/>
        <w:numPr>
          <w:ilvl w:val="0"/>
          <w:numId w:val="36"/>
        </w:numPr>
        <w:tabs>
          <w:tab w:val="left" w:pos="1134"/>
        </w:tabs>
        <w:ind w:leftChars="0"/>
        <w:jc w:val="both"/>
        <w:rPr>
          <w:rFonts w:asciiTheme="minorEastAsia" w:hAnsiTheme="minorEastAsia" w:cs="Times New Roman"/>
          <w:szCs w:val="24"/>
        </w:rPr>
      </w:pPr>
      <w:r w:rsidRPr="00F13A52">
        <w:rPr>
          <w:rFonts w:asciiTheme="minorEastAsia" w:hAnsiTheme="minorEastAsia" w:cs="Times New Roman" w:hint="eastAsia"/>
          <w:szCs w:val="24"/>
        </w:rPr>
        <w:t>歐盟執委會：為歐盟行政機構，負責擬定歐盟法律之建議書，執行</w:t>
      </w:r>
    </w:p>
    <w:p w:rsidR="00410CB4" w:rsidRPr="00F13A52" w:rsidRDefault="00410CB4" w:rsidP="00CD616D">
      <w:pPr>
        <w:pStyle w:val="a4"/>
        <w:ind w:leftChars="0" w:left="927"/>
        <w:jc w:val="both"/>
        <w:rPr>
          <w:rFonts w:asciiTheme="minorEastAsia" w:hAnsiTheme="minorEastAsia" w:cs="Times New Roman"/>
          <w:szCs w:val="24"/>
        </w:rPr>
      </w:pPr>
      <w:r w:rsidRPr="00F13A52">
        <w:rPr>
          <w:rFonts w:asciiTheme="minorEastAsia" w:hAnsiTheme="minorEastAsia" w:cs="Times New Roman" w:hint="eastAsia"/>
          <w:szCs w:val="24"/>
        </w:rPr>
        <w:t>歐盟政策及草擬財政預算。</w:t>
      </w:r>
    </w:p>
    <w:p w:rsidR="00410CB4" w:rsidRPr="00F13A52" w:rsidRDefault="00410CB4" w:rsidP="00CD616D">
      <w:pPr>
        <w:pStyle w:val="a4"/>
        <w:numPr>
          <w:ilvl w:val="0"/>
          <w:numId w:val="36"/>
        </w:numPr>
        <w:tabs>
          <w:tab w:val="left" w:pos="1134"/>
        </w:tabs>
        <w:ind w:leftChars="0"/>
        <w:jc w:val="both"/>
        <w:rPr>
          <w:rFonts w:asciiTheme="minorEastAsia" w:hAnsiTheme="minorEastAsia" w:cs="Times New Roman"/>
          <w:szCs w:val="24"/>
        </w:rPr>
      </w:pPr>
      <w:r w:rsidRPr="00F13A52">
        <w:rPr>
          <w:rFonts w:asciiTheme="minorEastAsia" w:hAnsiTheme="minorEastAsia" w:cs="Times New Roman" w:hint="eastAsia"/>
          <w:szCs w:val="24"/>
        </w:rPr>
        <w:t>歐盟法院：負責解釋歐盟法律及確保成員國應遵守之法律。</w:t>
      </w:r>
    </w:p>
    <w:p w:rsidR="005017ED" w:rsidRPr="00F13A52" w:rsidRDefault="00410CB4" w:rsidP="00CD616D">
      <w:pPr>
        <w:pStyle w:val="a4"/>
        <w:numPr>
          <w:ilvl w:val="0"/>
          <w:numId w:val="36"/>
        </w:numPr>
        <w:tabs>
          <w:tab w:val="left" w:pos="1134"/>
        </w:tabs>
        <w:ind w:leftChars="0"/>
        <w:jc w:val="both"/>
        <w:rPr>
          <w:rFonts w:asciiTheme="minorEastAsia" w:hAnsiTheme="minorEastAsia" w:cs="Times New Roman"/>
          <w:szCs w:val="24"/>
        </w:rPr>
      </w:pPr>
      <w:r w:rsidRPr="00F13A52">
        <w:rPr>
          <w:rFonts w:asciiTheme="minorEastAsia" w:hAnsiTheme="minorEastAsia" w:cs="Times New Roman" w:hint="eastAsia"/>
          <w:szCs w:val="24"/>
        </w:rPr>
        <w:t>歐洲中央銀行：負責制定歐元區貨幣政策，促進歐洲金融整合及維</w:t>
      </w:r>
    </w:p>
    <w:p w:rsidR="00410CB4" w:rsidRPr="00F13A52" w:rsidRDefault="00410CB4" w:rsidP="00CD616D">
      <w:pPr>
        <w:pStyle w:val="a4"/>
        <w:ind w:leftChars="0" w:left="927"/>
        <w:jc w:val="both"/>
        <w:rPr>
          <w:rFonts w:asciiTheme="minorEastAsia" w:hAnsiTheme="minorEastAsia" w:cs="Times New Roman"/>
          <w:szCs w:val="24"/>
        </w:rPr>
      </w:pPr>
      <w:r w:rsidRPr="00F13A52">
        <w:rPr>
          <w:rFonts w:asciiTheme="minorEastAsia" w:hAnsiTheme="minorEastAsia" w:cs="Times New Roman" w:hint="eastAsia"/>
          <w:szCs w:val="24"/>
        </w:rPr>
        <w:t>持金融穩定。</w:t>
      </w:r>
    </w:p>
    <w:p w:rsidR="005017ED" w:rsidRPr="00F13A52" w:rsidRDefault="00410CB4" w:rsidP="00CD616D">
      <w:pPr>
        <w:pStyle w:val="a4"/>
        <w:numPr>
          <w:ilvl w:val="0"/>
          <w:numId w:val="36"/>
        </w:numPr>
        <w:tabs>
          <w:tab w:val="left" w:pos="1134"/>
        </w:tabs>
        <w:ind w:leftChars="0"/>
        <w:jc w:val="both"/>
        <w:rPr>
          <w:rFonts w:asciiTheme="minorEastAsia" w:hAnsiTheme="minorEastAsia" w:cs="Times New Roman"/>
          <w:szCs w:val="24"/>
        </w:rPr>
      </w:pPr>
      <w:r w:rsidRPr="00F13A52">
        <w:rPr>
          <w:rFonts w:asciiTheme="minorEastAsia" w:hAnsiTheme="minorEastAsia" w:cs="Times New Roman" w:hint="eastAsia"/>
          <w:szCs w:val="24"/>
        </w:rPr>
        <w:t>歐洲審計院：負責監督歐盟財政之機構，每年提交議會及理事會報</w:t>
      </w:r>
    </w:p>
    <w:p w:rsidR="00410CB4" w:rsidRPr="00F13A52" w:rsidRDefault="00410CB4" w:rsidP="00CD616D">
      <w:pPr>
        <w:pStyle w:val="a4"/>
        <w:tabs>
          <w:tab w:val="left" w:pos="1134"/>
        </w:tabs>
        <w:ind w:leftChars="0" w:left="927"/>
        <w:jc w:val="both"/>
        <w:rPr>
          <w:rFonts w:asciiTheme="minorEastAsia" w:hAnsiTheme="minorEastAsia" w:cs="Times New Roman"/>
          <w:szCs w:val="24"/>
        </w:rPr>
      </w:pPr>
      <w:r w:rsidRPr="00F13A52">
        <w:rPr>
          <w:rFonts w:asciiTheme="minorEastAsia" w:hAnsiTheme="minorEastAsia" w:cs="Times New Roman" w:hint="eastAsia"/>
          <w:szCs w:val="24"/>
        </w:rPr>
        <w:t>告，決定是否通過歐盟執委會提出的預算。</w:t>
      </w:r>
    </w:p>
    <w:p w:rsidR="005017ED" w:rsidRPr="00F13A52" w:rsidRDefault="005017ED" w:rsidP="005017ED">
      <w:pPr>
        <w:pStyle w:val="a4"/>
        <w:tabs>
          <w:tab w:val="left" w:pos="1134"/>
        </w:tabs>
        <w:ind w:leftChars="0" w:left="567"/>
        <w:rPr>
          <w:rFonts w:asciiTheme="minorEastAsia" w:hAnsiTheme="minorEastAsia" w:cs="Times New Roman"/>
          <w:szCs w:val="24"/>
        </w:rPr>
      </w:pPr>
    </w:p>
    <w:p w:rsidR="00410CB4" w:rsidRPr="00F13A52" w:rsidRDefault="00410CB4" w:rsidP="005017ED">
      <w:pPr>
        <w:pStyle w:val="a4"/>
        <w:numPr>
          <w:ilvl w:val="0"/>
          <w:numId w:val="12"/>
        </w:numPr>
        <w:tabs>
          <w:tab w:val="left" w:pos="709"/>
          <w:tab w:val="left" w:pos="1560"/>
        </w:tabs>
        <w:ind w:leftChars="0"/>
        <w:rPr>
          <w:rFonts w:asciiTheme="minorEastAsia" w:hAnsiTheme="minorEastAsia" w:cs="Times New Roman"/>
          <w:b/>
          <w:szCs w:val="24"/>
        </w:rPr>
      </w:pPr>
      <w:r w:rsidRPr="00F13A52">
        <w:rPr>
          <w:rFonts w:asciiTheme="minorEastAsia" w:hAnsiTheme="minorEastAsia" w:cs="Times New Roman" w:hint="eastAsia"/>
          <w:b/>
          <w:sz w:val="28"/>
          <w:szCs w:val="28"/>
        </w:rPr>
        <w:t>英國脫歐情勢分析</w:t>
      </w:r>
    </w:p>
    <w:p w:rsidR="00F4217B" w:rsidRPr="00F13A52" w:rsidRDefault="00F4217B" w:rsidP="00F4217B">
      <w:pPr>
        <w:rPr>
          <w:rFonts w:asciiTheme="minorEastAsia" w:hAnsiTheme="minorEastAsia" w:cs="Times New Roman"/>
          <w:szCs w:val="24"/>
        </w:rPr>
      </w:pPr>
      <w:r w:rsidRPr="00F13A52">
        <w:rPr>
          <w:rFonts w:asciiTheme="minorEastAsia" w:hAnsiTheme="minorEastAsia" w:cs="Times New Roman" w:hint="eastAsia"/>
          <w:szCs w:val="24"/>
        </w:rPr>
        <w:t xml:space="preserve">講師：Ms. </w:t>
      </w:r>
      <w:r w:rsidRPr="00F13A52">
        <w:rPr>
          <w:rFonts w:asciiTheme="minorEastAsia" w:hAnsiTheme="minorEastAsia" w:cs="Times New Roman"/>
          <w:szCs w:val="24"/>
        </w:rPr>
        <w:t>Karine Auriol</w:t>
      </w:r>
    </w:p>
    <w:p w:rsidR="00F4217B" w:rsidRPr="00F13A52" w:rsidRDefault="00F4217B" w:rsidP="00CD616D">
      <w:pPr>
        <w:rPr>
          <w:rFonts w:asciiTheme="minorEastAsia" w:hAnsiTheme="minorEastAsia" w:cs="Times New Roman"/>
          <w:szCs w:val="24"/>
        </w:rPr>
      </w:pPr>
      <w:r w:rsidRPr="00F13A52">
        <w:rPr>
          <w:rFonts w:asciiTheme="minorEastAsia" w:hAnsiTheme="minorEastAsia" w:cs="Times New Roman" w:hint="eastAsia"/>
          <w:szCs w:val="24"/>
        </w:rPr>
        <w:t>地點：歐洲行政學校</w:t>
      </w:r>
    </w:p>
    <w:p w:rsidR="007626F7" w:rsidRPr="00F13A52" w:rsidRDefault="007626F7" w:rsidP="005017ED">
      <w:pPr>
        <w:ind w:firstLine="426"/>
        <w:rPr>
          <w:rFonts w:asciiTheme="minorEastAsia" w:hAnsiTheme="minorEastAsia" w:cs="Times New Roman"/>
          <w:szCs w:val="24"/>
        </w:rPr>
      </w:pPr>
    </w:p>
    <w:p w:rsidR="00410CB4" w:rsidRPr="00F13A52" w:rsidRDefault="00944BBD" w:rsidP="00CD616D">
      <w:pPr>
        <w:ind w:firstLine="426"/>
        <w:jc w:val="both"/>
        <w:rPr>
          <w:rFonts w:asciiTheme="minorEastAsia" w:hAnsiTheme="minorEastAsia" w:cs="Times New Roman"/>
          <w:szCs w:val="24"/>
        </w:rPr>
      </w:pPr>
      <w:r w:rsidRPr="00F13A52">
        <w:rPr>
          <w:rFonts w:asciiTheme="minorEastAsia" w:hAnsiTheme="minorEastAsia" w:cs="Times New Roman"/>
          <w:szCs w:val="24"/>
        </w:rPr>
        <w:t>Ms. Karine Auriol</w:t>
      </w:r>
      <w:r w:rsidRPr="00F13A52">
        <w:rPr>
          <w:rFonts w:asciiTheme="minorEastAsia" w:hAnsiTheme="minorEastAsia" w:cs="Times New Roman" w:hint="eastAsia"/>
          <w:szCs w:val="24"/>
        </w:rPr>
        <w:t>認為</w:t>
      </w:r>
      <w:r w:rsidR="00FA63E1" w:rsidRPr="00F13A52">
        <w:rPr>
          <w:rFonts w:asciiTheme="minorEastAsia" w:hAnsiTheme="minorEastAsia" w:cs="Times New Roman" w:hint="eastAsia"/>
          <w:szCs w:val="24"/>
        </w:rPr>
        <w:t>英國</w:t>
      </w:r>
      <w:r w:rsidR="00410CB4" w:rsidRPr="00F13A52">
        <w:rPr>
          <w:rFonts w:asciiTheme="minorEastAsia" w:hAnsiTheme="minorEastAsia" w:cs="Times New Roman" w:hint="eastAsia"/>
          <w:szCs w:val="24"/>
        </w:rPr>
        <w:t>由於</w:t>
      </w:r>
      <w:r w:rsidR="00FA63E1" w:rsidRPr="00F13A52">
        <w:rPr>
          <w:rFonts w:asciiTheme="minorEastAsia" w:hAnsiTheme="minorEastAsia" w:cs="Times New Roman" w:hint="eastAsia"/>
          <w:szCs w:val="24"/>
        </w:rPr>
        <w:t>對移民(難民)政策</w:t>
      </w:r>
      <w:r w:rsidR="00410CB4" w:rsidRPr="00F13A52">
        <w:rPr>
          <w:rFonts w:asciiTheme="minorEastAsia" w:hAnsiTheme="minorEastAsia" w:cs="Times New Roman" w:hint="eastAsia"/>
          <w:szCs w:val="24"/>
        </w:rPr>
        <w:t>看法不同，移民</w:t>
      </w:r>
      <w:r w:rsidR="00FA63E1" w:rsidRPr="00F13A52">
        <w:rPr>
          <w:rFonts w:asciiTheme="minorEastAsia" w:hAnsiTheme="minorEastAsia" w:cs="Times New Roman" w:hint="eastAsia"/>
          <w:szCs w:val="24"/>
        </w:rPr>
        <w:t>(難民)</w:t>
      </w:r>
      <w:r w:rsidR="00410CB4" w:rsidRPr="00F13A52">
        <w:rPr>
          <w:rFonts w:asciiTheme="minorEastAsia" w:hAnsiTheme="minorEastAsia" w:cs="Times New Roman" w:hint="eastAsia"/>
          <w:szCs w:val="24"/>
        </w:rPr>
        <w:t>問題是英國採取脫歐公投(Brexit)的導火線。</w:t>
      </w:r>
      <w:r w:rsidR="00283341" w:rsidRPr="00F13A52">
        <w:rPr>
          <w:rFonts w:asciiTheme="minorEastAsia" w:hAnsiTheme="minorEastAsia" w:cs="Times New Roman" w:hint="eastAsia"/>
          <w:szCs w:val="24"/>
        </w:rPr>
        <w:t>此外，英國法系與</w:t>
      </w:r>
      <w:r w:rsidR="007626F7" w:rsidRPr="00F13A52">
        <w:rPr>
          <w:rFonts w:asciiTheme="minorEastAsia" w:hAnsiTheme="minorEastAsia" w:cs="Times New Roman" w:hint="eastAsia"/>
          <w:szCs w:val="24"/>
        </w:rPr>
        <w:t>歐</w:t>
      </w:r>
      <w:r w:rsidR="00283341" w:rsidRPr="00F13A52">
        <w:rPr>
          <w:rFonts w:asciiTheme="minorEastAsia" w:hAnsiTheme="minorEastAsia" w:cs="Times New Roman" w:hint="eastAsia"/>
          <w:szCs w:val="24"/>
        </w:rPr>
        <w:t>陸法系亦存在差異，凡是歐盟</w:t>
      </w:r>
      <w:r w:rsidR="007626F7" w:rsidRPr="00F13A52">
        <w:rPr>
          <w:rFonts w:asciiTheme="minorEastAsia" w:hAnsiTheme="minorEastAsia" w:cs="Times New Roman" w:hint="eastAsia"/>
          <w:szCs w:val="24"/>
        </w:rPr>
        <w:t>成員對於</w:t>
      </w:r>
      <w:r w:rsidR="00283341" w:rsidRPr="00F13A52">
        <w:rPr>
          <w:rFonts w:asciiTheme="minorEastAsia" w:hAnsiTheme="minorEastAsia" w:cs="Times New Roman" w:hint="eastAsia"/>
          <w:szCs w:val="24"/>
        </w:rPr>
        <w:t>通過的</w:t>
      </w:r>
      <w:r w:rsidR="007626F7" w:rsidRPr="00F13A52">
        <w:rPr>
          <w:rFonts w:asciiTheme="minorEastAsia" w:hAnsiTheme="minorEastAsia" w:cs="Times New Roman" w:hint="eastAsia"/>
          <w:szCs w:val="24"/>
        </w:rPr>
        <w:t>法律各</w:t>
      </w:r>
      <w:r w:rsidR="00283341" w:rsidRPr="00F13A52">
        <w:rPr>
          <w:rFonts w:asciiTheme="minorEastAsia" w:hAnsiTheme="minorEastAsia" w:cs="Times New Roman" w:hint="eastAsia"/>
          <w:szCs w:val="24"/>
        </w:rPr>
        <w:t>會員國都必須</w:t>
      </w:r>
      <w:r w:rsidR="007626F7" w:rsidRPr="00F13A52">
        <w:rPr>
          <w:rFonts w:asciiTheme="minorEastAsia" w:hAnsiTheme="minorEastAsia" w:cs="Times New Roman" w:hint="eastAsia"/>
          <w:szCs w:val="24"/>
        </w:rPr>
        <w:t>於國內各自落實，此法系的差異也讓英國於國內推動相關法案落實遭遇一些挫折。</w:t>
      </w:r>
      <w:r w:rsidR="00283341" w:rsidRPr="00F13A52">
        <w:rPr>
          <w:rFonts w:asciiTheme="minorEastAsia" w:hAnsiTheme="minorEastAsia" w:cs="Times New Roman" w:hint="eastAsia"/>
          <w:szCs w:val="24"/>
        </w:rPr>
        <w:t>但</w:t>
      </w:r>
      <w:r w:rsidR="00410CB4" w:rsidRPr="00F13A52">
        <w:rPr>
          <w:rFonts w:asciiTheme="minorEastAsia" w:hAnsiTheme="minorEastAsia" w:cs="Times New Roman" w:hint="eastAsia"/>
          <w:szCs w:val="24"/>
        </w:rPr>
        <w:t>英國</w:t>
      </w:r>
      <w:r w:rsidR="00560C0E" w:rsidRPr="00F13A52">
        <w:rPr>
          <w:rFonts w:asciiTheme="minorEastAsia" w:hAnsiTheme="minorEastAsia" w:cs="Times New Roman" w:hint="eastAsia"/>
          <w:szCs w:val="24"/>
        </w:rPr>
        <w:t>目前尚未脫歐，一旦啟動</w:t>
      </w:r>
      <w:r w:rsidR="00410CB4" w:rsidRPr="00F13A52">
        <w:rPr>
          <w:rFonts w:asciiTheme="minorEastAsia" w:hAnsiTheme="minorEastAsia" w:cs="Times New Roman" w:hint="eastAsia"/>
          <w:szCs w:val="24"/>
        </w:rPr>
        <w:t>脫歐後，原由英國負擔之12%歐盟預算可能由刪減金額方式達成，未來英國與歐盟建立</w:t>
      </w:r>
      <w:r w:rsidR="00A77640" w:rsidRPr="00F13A52">
        <w:rPr>
          <w:rFonts w:asciiTheme="minorEastAsia" w:hAnsiTheme="minorEastAsia" w:cs="Times New Roman" w:hint="eastAsia"/>
          <w:szCs w:val="24"/>
        </w:rPr>
        <w:t>何種</w:t>
      </w:r>
      <w:r w:rsidR="00410CB4" w:rsidRPr="00F13A52">
        <w:rPr>
          <w:rFonts w:asciiTheme="minorEastAsia" w:hAnsiTheme="minorEastAsia" w:cs="Times New Roman" w:hint="eastAsia"/>
          <w:szCs w:val="24"/>
        </w:rPr>
        <w:t>合作關係</w:t>
      </w:r>
      <w:r w:rsidR="00A77640" w:rsidRPr="00F13A52">
        <w:rPr>
          <w:rFonts w:asciiTheme="minorEastAsia" w:hAnsiTheme="minorEastAsia" w:cs="Times New Roman" w:hint="eastAsia"/>
          <w:szCs w:val="24"/>
        </w:rPr>
        <w:t>，以</w:t>
      </w:r>
      <w:r w:rsidR="00410CB4" w:rsidRPr="00F13A52">
        <w:rPr>
          <w:rFonts w:asciiTheme="minorEastAsia" w:hAnsiTheme="minorEastAsia" w:cs="Times New Roman" w:hint="eastAsia"/>
          <w:szCs w:val="24"/>
        </w:rPr>
        <w:t>及如何進行談判</w:t>
      </w:r>
      <w:r w:rsidR="00A77640" w:rsidRPr="00F13A52">
        <w:rPr>
          <w:rFonts w:asciiTheme="minorEastAsia" w:hAnsiTheme="minorEastAsia" w:cs="Times New Roman" w:hint="eastAsia"/>
          <w:szCs w:val="24"/>
        </w:rPr>
        <w:t>，</w:t>
      </w:r>
      <w:r w:rsidR="00410CB4" w:rsidRPr="00F13A52">
        <w:rPr>
          <w:rFonts w:asciiTheme="minorEastAsia" w:hAnsiTheme="minorEastAsia" w:cs="Times New Roman" w:hint="eastAsia"/>
          <w:szCs w:val="24"/>
        </w:rPr>
        <w:t>目前尚不明朗，但此為首要需解決之問題</w:t>
      </w:r>
      <w:r w:rsidR="00CB6B83" w:rsidRPr="00F13A52">
        <w:rPr>
          <w:rFonts w:asciiTheme="minorEastAsia" w:hAnsiTheme="minorEastAsia" w:cs="Times New Roman" w:hint="eastAsia"/>
          <w:szCs w:val="24"/>
        </w:rPr>
        <w:t>。</w:t>
      </w:r>
      <w:r w:rsidR="00410CB4" w:rsidRPr="00F13A52">
        <w:rPr>
          <w:rFonts w:asciiTheme="minorEastAsia" w:hAnsiTheme="minorEastAsia" w:cs="Times New Roman" w:hint="eastAsia"/>
          <w:szCs w:val="24"/>
        </w:rPr>
        <w:t>有可能採取「挪威模式」，即英國須完全遵守歐盟法規，且允許人員自由移動，原則上出口商品至歐</w:t>
      </w:r>
      <w:r w:rsidR="00CB6B83" w:rsidRPr="00F13A52">
        <w:rPr>
          <w:rFonts w:asciiTheme="minorEastAsia" w:hAnsiTheme="minorEastAsia" w:cs="Times New Roman" w:hint="eastAsia"/>
          <w:szCs w:val="24"/>
        </w:rPr>
        <w:t>盟仍可維持零關稅，但無法參與歐盟對外貿易協定。</w:t>
      </w:r>
      <w:r w:rsidR="00CB6B83" w:rsidRPr="00F13A52">
        <w:rPr>
          <w:rFonts w:asciiTheme="minorEastAsia" w:hAnsiTheme="minorEastAsia" w:cs="Times New Roman" w:hint="eastAsia"/>
          <w:szCs w:val="24"/>
        </w:rPr>
        <w:lastRenderedPageBreak/>
        <w:t>其他可能之模式如</w:t>
      </w:r>
      <w:r w:rsidR="00410CB4" w:rsidRPr="00F13A52">
        <w:rPr>
          <w:rFonts w:asciiTheme="minorEastAsia" w:hAnsiTheme="minorEastAsia" w:cs="Times New Roman" w:hint="eastAsia"/>
          <w:szCs w:val="24"/>
        </w:rPr>
        <w:t>瑞士模式</w:t>
      </w:r>
      <w:r w:rsidR="00CB6B83" w:rsidRPr="00F13A52">
        <w:rPr>
          <w:rFonts w:asciiTheme="minorEastAsia" w:hAnsiTheme="minorEastAsia" w:cs="Times New Roman" w:hint="eastAsia"/>
          <w:szCs w:val="24"/>
        </w:rPr>
        <w:t>，是</w:t>
      </w:r>
      <w:r w:rsidR="00410CB4" w:rsidRPr="00F13A52">
        <w:rPr>
          <w:rFonts w:asciiTheme="minorEastAsia" w:hAnsiTheme="minorEastAsia" w:cs="Times New Roman" w:hint="eastAsia"/>
          <w:szCs w:val="24"/>
        </w:rPr>
        <w:t>透過與歐盟簽署條約進入歐洲單一市場，允許人員自由移動，惟未開放金融業</w:t>
      </w:r>
      <w:r w:rsidR="00CB6B83" w:rsidRPr="00F13A52">
        <w:rPr>
          <w:rFonts w:asciiTheme="minorEastAsia" w:hAnsiTheme="minorEastAsia" w:cs="Times New Roman" w:hint="eastAsia"/>
          <w:szCs w:val="24"/>
        </w:rPr>
        <w:t>；或是採取</w:t>
      </w:r>
      <w:r w:rsidR="00410CB4" w:rsidRPr="00F13A52">
        <w:rPr>
          <w:rFonts w:asciiTheme="minorEastAsia" w:hAnsiTheme="minorEastAsia" w:cs="Times New Roman" w:hint="eastAsia"/>
          <w:szCs w:val="24"/>
        </w:rPr>
        <w:t>土耳其模式</w:t>
      </w:r>
      <w:r w:rsidR="00CB6B83" w:rsidRPr="00F13A52">
        <w:rPr>
          <w:rFonts w:asciiTheme="minorEastAsia" w:hAnsiTheme="minorEastAsia" w:cs="Times New Roman" w:hint="eastAsia"/>
          <w:szCs w:val="24"/>
        </w:rPr>
        <w:t>，</w:t>
      </w:r>
      <w:r w:rsidR="00410CB4" w:rsidRPr="00F13A52">
        <w:rPr>
          <w:rFonts w:asciiTheme="minorEastAsia" w:hAnsiTheme="minorEastAsia" w:cs="Times New Roman" w:hint="eastAsia"/>
          <w:szCs w:val="24"/>
        </w:rPr>
        <w:t>在歐盟境內採共同關稅</w:t>
      </w:r>
      <w:r w:rsidR="00CB6B83" w:rsidRPr="00F13A52">
        <w:rPr>
          <w:rFonts w:asciiTheme="minorEastAsia" w:hAnsiTheme="minorEastAsia" w:cs="Times New Roman" w:hint="eastAsia"/>
          <w:szCs w:val="24"/>
        </w:rPr>
        <w:t>，</w:t>
      </w:r>
      <w:r w:rsidR="00410CB4" w:rsidRPr="00F13A52">
        <w:rPr>
          <w:rFonts w:asciiTheme="minorEastAsia" w:hAnsiTheme="minorEastAsia" w:cs="Times New Roman" w:hint="eastAsia"/>
          <w:szCs w:val="24"/>
        </w:rPr>
        <w:t>但與其他國家另行簽署關稅協定</w:t>
      </w:r>
      <w:r w:rsidR="00CB6B83" w:rsidRPr="00F13A52">
        <w:rPr>
          <w:rFonts w:asciiTheme="minorEastAsia" w:hAnsiTheme="minorEastAsia" w:cs="Times New Roman" w:hint="eastAsia"/>
          <w:szCs w:val="24"/>
        </w:rPr>
        <w:t>；或是</w:t>
      </w:r>
      <w:r w:rsidR="00410CB4" w:rsidRPr="00F13A52">
        <w:rPr>
          <w:rFonts w:asciiTheme="minorEastAsia" w:hAnsiTheme="minorEastAsia" w:cs="Times New Roman" w:hint="eastAsia"/>
          <w:szCs w:val="24"/>
        </w:rPr>
        <w:t>加拿大模式</w:t>
      </w:r>
      <w:r w:rsidR="00CB6B83" w:rsidRPr="00F13A52">
        <w:rPr>
          <w:rFonts w:asciiTheme="minorEastAsia" w:hAnsiTheme="minorEastAsia" w:cs="Times New Roman" w:hint="eastAsia"/>
          <w:szCs w:val="24"/>
        </w:rPr>
        <w:t>，</w:t>
      </w:r>
      <w:r w:rsidR="00410CB4" w:rsidRPr="00F13A52">
        <w:rPr>
          <w:rFonts w:asciiTheme="minorEastAsia" w:hAnsiTheme="minorEastAsia" w:cs="Times New Roman" w:hint="eastAsia"/>
          <w:szCs w:val="24"/>
        </w:rPr>
        <w:t>出口至歐盟維持零關稅，但保有若干獨立性如限制人員移動</w:t>
      </w:r>
      <w:r w:rsidR="00CB6B83" w:rsidRPr="00F13A52">
        <w:rPr>
          <w:rFonts w:asciiTheme="minorEastAsia" w:hAnsiTheme="minorEastAsia" w:cs="Times New Roman" w:hint="eastAsia"/>
          <w:szCs w:val="24"/>
        </w:rPr>
        <w:t>；或是</w:t>
      </w:r>
      <w:r w:rsidR="00410CB4" w:rsidRPr="00F13A52">
        <w:rPr>
          <w:rFonts w:asciiTheme="minorEastAsia" w:hAnsiTheme="minorEastAsia" w:cs="Times New Roman" w:hint="eastAsia"/>
          <w:szCs w:val="24"/>
        </w:rPr>
        <w:t>遵循WTO規範。由於英國脫歐公投完成未久，未來將採何種模式尚未確定。</w:t>
      </w:r>
    </w:p>
    <w:p w:rsidR="007626F7" w:rsidRPr="00F13A52" w:rsidRDefault="007626F7" w:rsidP="00CB6B83">
      <w:pPr>
        <w:rPr>
          <w:rFonts w:asciiTheme="minorEastAsia" w:hAnsiTheme="minorEastAsia" w:cs="Times New Roman"/>
          <w:szCs w:val="24"/>
        </w:rPr>
      </w:pPr>
    </w:p>
    <w:p w:rsidR="005E4E52" w:rsidRPr="00F13A52" w:rsidRDefault="0080043A" w:rsidP="005E4E52">
      <w:pPr>
        <w:pStyle w:val="a4"/>
        <w:numPr>
          <w:ilvl w:val="0"/>
          <w:numId w:val="12"/>
        </w:numPr>
        <w:tabs>
          <w:tab w:val="left" w:pos="709"/>
          <w:tab w:val="left" w:pos="1560"/>
        </w:tabs>
        <w:ind w:leftChars="0"/>
        <w:rPr>
          <w:rFonts w:asciiTheme="minorEastAsia" w:hAnsiTheme="minorEastAsia" w:cs="Times New Roman"/>
          <w:b/>
          <w:sz w:val="28"/>
          <w:szCs w:val="28"/>
        </w:rPr>
      </w:pPr>
      <w:r w:rsidRPr="00F13A52">
        <w:rPr>
          <w:rFonts w:asciiTheme="minorEastAsia" w:hAnsiTheme="minorEastAsia" w:cs="Times New Roman" w:hint="eastAsia"/>
          <w:b/>
          <w:sz w:val="28"/>
          <w:szCs w:val="28"/>
        </w:rPr>
        <w:t>歐洲議會參訪</w:t>
      </w:r>
    </w:p>
    <w:p w:rsidR="003D1A46" w:rsidRPr="00F13A52" w:rsidRDefault="003D1A46" w:rsidP="003D1A46">
      <w:pPr>
        <w:rPr>
          <w:rFonts w:asciiTheme="minorEastAsia" w:hAnsiTheme="minorEastAsia" w:cs="Times New Roman"/>
          <w:szCs w:val="24"/>
        </w:rPr>
      </w:pPr>
      <w:r w:rsidRPr="00F13A52">
        <w:rPr>
          <w:rFonts w:asciiTheme="minorEastAsia" w:hAnsiTheme="minorEastAsia" w:cs="Times New Roman" w:hint="eastAsia"/>
          <w:szCs w:val="24"/>
        </w:rPr>
        <w:t>講師：</w:t>
      </w:r>
      <w:r w:rsidRPr="00F13A52">
        <w:rPr>
          <w:rFonts w:asciiTheme="minorEastAsia" w:hAnsiTheme="minorEastAsia" w:cs="Times New Roman"/>
          <w:szCs w:val="24"/>
        </w:rPr>
        <w:t>Mr.Jan</w:t>
      </w:r>
    </w:p>
    <w:p w:rsidR="00F4217B" w:rsidRPr="00F13A52" w:rsidRDefault="00F4217B" w:rsidP="003D1A46">
      <w:pPr>
        <w:rPr>
          <w:rFonts w:asciiTheme="minorEastAsia" w:hAnsiTheme="minorEastAsia" w:cs="Times New Roman"/>
          <w:szCs w:val="24"/>
        </w:rPr>
      </w:pPr>
      <w:r w:rsidRPr="00F13A52">
        <w:rPr>
          <w:rFonts w:asciiTheme="minorEastAsia" w:hAnsiTheme="minorEastAsia" w:cs="Times New Roman" w:hint="eastAsia"/>
          <w:szCs w:val="24"/>
        </w:rPr>
        <w:t>地點：歐洲議會-布魯塞爾</w:t>
      </w:r>
    </w:p>
    <w:p w:rsidR="00F4217B" w:rsidRPr="00F13A52" w:rsidRDefault="00F4217B" w:rsidP="003D1A46">
      <w:pPr>
        <w:rPr>
          <w:rFonts w:asciiTheme="minorEastAsia" w:hAnsiTheme="minorEastAsia" w:cs="Times New Roman"/>
          <w:szCs w:val="24"/>
        </w:rPr>
      </w:pPr>
    </w:p>
    <w:p w:rsidR="003D1A46" w:rsidRPr="00F13A52" w:rsidRDefault="003D1A46" w:rsidP="00CD616D">
      <w:pPr>
        <w:ind w:firstLine="480"/>
        <w:jc w:val="both"/>
        <w:rPr>
          <w:rFonts w:asciiTheme="minorEastAsia" w:hAnsiTheme="minorEastAsia" w:cs="Times New Roman"/>
          <w:szCs w:val="24"/>
        </w:rPr>
      </w:pPr>
      <w:r w:rsidRPr="00F13A52">
        <w:rPr>
          <w:rFonts w:asciiTheme="minorEastAsia" w:hAnsiTheme="minorEastAsia" w:cs="Times New Roman" w:hint="eastAsia"/>
          <w:szCs w:val="24"/>
        </w:rPr>
        <w:t>本次課程採參訪形式進行，由歐洲議會捷克籍的工作人員</w:t>
      </w:r>
      <w:r w:rsidRPr="00F13A52">
        <w:rPr>
          <w:rFonts w:asciiTheme="minorEastAsia" w:hAnsiTheme="minorEastAsia" w:cs="Times New Roman"/>
          <w:szCs w:val="24"/>
        </w:rPr>
        <w:t>Mr.Jan</w:t>
      </w:r>
      <w:r w:rsidR="00F140F6" w:rsidRPr="00F13A52">
        <w:rPr>
          <w:rFonts w:asciiTheme="minorEastAsia" w:hAnsiTheme="minorEastAsia" w:cs="Times New Roman" w:hint="eastAsia"/>
          <w:szCs w:val="24"/>
        </w:rPr>
        <w:t>負責說明歐洲議會的運作</w:t>
      </w:r>
      <w:r w:rsidRPr="00F13A52">
        <w:rPr>
          <w:rFonts w:asciiTheme="minorEastAsia" w:hAnsiTheme="minorEastAsia" w:cs="Times New Roman" w:hint="eastAsia"/>
          <w:szCs w:val="24"/>
        </w:rPr>
        <w:t>。歐洲議會</w:t>
      </w:r>
      <w:r w:rsidR="00E13D54" w:rsidRPr="00F13A52">
        <w:rPr>
          <w:rFonts w:asciiTheme="minorEastAsia" w:hAnsiTheme="minorEastAsia" w:cs="Times New Roman" w:hint="eastAsia"/>
          <w:szCs w:val="24"/>
        </w:rPr>
        <w:t>最早是由對預算監督權的需求而起，</w:t>
      </w:r>
      <w:r w:rsidR="008E3B28" w:rsidRPr="00F13A52">
        <w:rPr>
          <w:rFonts w:asciiTheme="minorEastAsia" w:hAnsiTheme="minorEastAsia" w:cs="Times New Roman" w:hint="eastAsia"/>
          <w:szCs w:val="24"/>
        </w:rPr>
        <w:t>歐盟在簽定的各個條約中，一步步的增加了歐洲議會的權力。</w:t>
      </w:r>
      <w:hyperlink r:id="rId25" w:tooltip="里斯本條約" w:history="1">
        <w:r w:rsidR="008E3B28" w:rsidRPr="00F13A52">
          <w:rPr>
            <w:rFonts w:asciiTheme="minorEastAsia" w:hAnsiTheme="minorEastAsia" w:cs="Times New Roman" w:hint="eastAsia"/>
            <w:szCs w:val="24"/>
          </w:rPr>
          <w:t>里斯本條約</w:t>
        </w:r>
      </w:hyperlink>
      <w:r w:rsidR="008E3B28" w:rsidRPr="00F13A52">
        <w:rPr>
          <w:rFonts w:asciiTheme="minorEastAsia" w:hAnsiTheme="minorEastAsia" w:cs="Times New Roman" w:hint="eastAsia"/>
          <w:szCs w:val="24"/>
        </w:rPr>
        <w:t>通過後，在很多的政策領域上，歐洲議會要和</w:t>
      </w:r>
      <w:hyperlink r:id="rId26" w:tooltip="歐盟理事會" w:history="1">
        <w:r w:rsidR="008E3B28" w:rsidRPr="00F13A52">
          <w:rPr>
            <w:rFonts w:asciiTheme="minorEastAsia" w:hAnsiTheme="minorEastAsia" w:cs="Times New Roman" w:hint="eastAsia"/>
            <w:szCs w:val="24"/>
          </w:rPr>
          <w:t>歐盟理事會</w:t>
        </w:r>
      </w:hyperlink>
      <w:r w:rsidR="008E3B28" w:rsidRPr="00F13A52">
        <w:rPr>
          <w:rFonts w:asciiTheme="minorEastAsia" w:hAnsiTheme="minorEastAsia" w:cs="Times New Roman" w:hint="eastAsia"/>
          <w:szCs w:val="24"/>
        </w:rPr>
        <w:t>經由</w:t>
      </w:r>
      <w:hyperlink r:id="rId27" w:tooltip="共同決定" w:history="1">
        <w:r w:rsidR="008E3B28" w:rsidRPr="00F13A52">
          <w:rPr>
            <w:rFonts w:asciiTheme="minorEastAsia" w:hAnsiTheme="minorEastAsia" w:cs="Times New Roman" w:hint="eastAsia"/>
            <w:szCs w:val="24"/>
          </w:rPr>
          <w:t>共同決定</w:t>
        </w:r>
      </w:hyperlink>
      <w:r w:rsidR="008E3B28" w:rsidRPr="00F13A52">
        <w:rPr>
          <w:rFonts w:asciiTheme="minorEastAsia" w:hAnsiTheme="minorEastAsia" w:cs="Times New Roman" w:hint="eastAsia"/>
          <w:szCs w:val="24"/>
        </w:rPr>
        <w:t>的程序立法，即歐洲議會和</w:t>
      </w:r>
      <w:hyperlink r:id="rId28" w:tooltip="歐盟理事會" w:history="1">
        <w:r w:rsidR="008E3B28" w:rsidRPr="00F13A52">
          <w:rPr>
            <w:rFonts w:asciiTheme="minorEastAsia" w:hAnsiTheme="minorEastAsia" w:cs="Times New Roman" w:hint="eastAsia"/>
            <w:szCs w:val="24"/>
          </w:rPr>
          <w:t>歐盟理事會</w:t>
        </w:r>
      </w:hyperlink>
      <w:r w:rsidR="008E3B28" w:rsidRPr="00F13A52">
        <w:rPr>
          <w:rFonts w:asciiTheme="minorEastAsia" w:hAnsiTheme="minorEastAsia" w:cs="Times New Roman" w:hint="eastAsia"/>
          <w:szCs w:val="24"/>
        </w:rPr>
        <w:t>是平等的立法機構。</w:t>
      </w:r>
      <w:r w:rsidR="00E13D54" w:rsidRPr="00F13A52">
        <w:rPr>
          <w:rFonts w:asciiTheme="minorEastAsia" w:hAnsiTheme="minorEastAsia" w:cs="Times New Roman" w:hint="eastAsia"/>
          <w:szCs w:val="24"/>
        </w:rPr>
        <w:t>現</w:t>
      </w:r>
      <w:r w:rsidRPr="00F13A52">
        <w:rPr>
          <w:rFonts w:asciiTheme="minorEastAsia" w:hAnsiTheme="minorEastAsia" w:cs="Times New Roman" w:hint="eastAsia"/>
          <w:szCs w:val="24"/>
        </w:rPr>
        <w:t>共有751位議員，其中德國96位，法國74位，英國73位，義大利73位，西班牙54位，波蘭51位，羅馬尼亞32位，荷蘭26位，比利時、捷克、希臘、匈牙利、葡萄牙各為21位，瑞典20位，奧地利18位，保加利亞17位，芬蘭、丹麥、斯洛伐克各為13位，克羅埃西亞、愛爾蘭、立陶宛各為11位，拉脫維亞、斯洛維尼亞各為8位，愛沙尼亞、塞普勒斯、盧森堡、馬爾他各為6位。</w:t>
      </w:r>
      <w:r w:rsidR="00E13D54" w:rsidRPr="00F13A52">
        <w:rPr>
          <w:rFonts w:asciiTheme="minorEastAsia" w:hAnsiTheme="minorEastAsia" w:cs="Times New Roman" w:hint="eastAsia"/>
          <w:szCs w:val="24"/>
        </w:rPr>
        <w:t>席位的安排是參考人口數，但</w:t>
      </w:r>
      <w:r w:rsidRPr="00F13A52">
        <w:rPr>
          <w:rFonts w:asciiTheme="minorEastAsia" w:hAnsiTheme="minorEastAsia" w:cs="Times New Roman" w:hint="eastAsia"/>
          <w:szCs w:val="24"/>
        </w:rPr>
        <w:t>為</w:t>
      </w:r>
      <w:r w:rsidR="00E13D54" w:rsidRPr="00F13A52">
        <w:rPr>
          <w:rFonts w:asciiTheme="minorEastAsia" w:hAnsiTheme="minorEastAsia" w:cs="Times New Roman" w:hint="eastAsia"/>
          <w:szCs w:val="24"/>
        </w:rPr>
        <w:t>避</w:t>
      </w:r>
      <w:r w:rsidRPr="00F13A52">
        <w:rPr>
          <w:rFonts w:asciiTheme="minorEastAsia" w:hAnsiTheme="minorEastAsia" w:cs="Times New Roman" w:hint="eastAsia"/>
          <w:szCs w:val="24"/>
        </w:rPr>
        <w:t>免大國取得過半數，選舉時由大國讓出席位，讓小國亦能保有席位。</w:t>
      </w:r>
      <w:r w:rsidR="00C5623B" w:rsidRPr="00F13A52">
        <w:rPr>
          <w:rFonts w:asciiTheme="minorEastAsia" w:hAnsiTheme="minorEastAsia" w:cs="Times New Roman" w:hint="eastAsia"/>
          <w:szCs w:val="24"/>
        </w:rPr>
        <w:t>歐洲議會所在地有兩處，一在布魯塞爾，一在德法邊界的史特拉</w:t>
      </w:r>
      <w:r w:rsidR="008E3B28" w:rsidRPr="00F13A52">
        <w:rPr>
          <w:rFonts w:asciiTheme="minorEastAsia" w:hAnsiTheme="minorEastAsia" w:cs="Times New Roman" w:hint="eastAsia"/>
          <w:szCs w:val="24"/>
        </w:rPr>
        <w:t>斯</w:t>
      </w:r>
      <w:r w:rsidR="00C5623B" w:rsidRPr="00F13A52">
        <w:rPr>
          <w:rFonts w:asciiTheme="minorEastAsia" w:hAnsiTheme="minorEastAsia" w:cs="Times New Roman" w:hint="eastAsia"/>
          <w:szCs w:val="24"/>
        </w:rPr>
        <w:t>堡</w:t>
      </w:r>
      <w:r w:rsidR="008E3B28" w:rsidRPr="00F13A52">
        <w:rPr>
          <w:rFonts w:asciiTheme="minorEastAsia" w:hAnsiTheme="minorEastAsia" w:cs="Times New Roman" w:hint="eastAsia"/>
          <w:szCs w:val="24"/>
        </w:rPr>
        <w:t>(主要)，秘書處則位於盧森堡市</w:t>
      </w:r>
      <w:r w:rsidR="00C5623B" w:rsidRPr="00F13A52">
        <w:rPr>
          <w:rFonts w:asciiTheme="minorEastAsia" w:hAnsiTheme="minorEastAsia" w:cs="Times New Roman" w:hint="eastAsia"/>
          <w:szCs w:val="24"/>
        </w:rPr>
        <w:t>。</w:t>
      </w:r>
    </w:p>
    <w:p w:rsidR="00E13D54" w:rsidRPr="00F13A52" w:rsidRDefault="00E13D54" w:rsidP="00CD616D">
      <w:pPr>
        <w:ind w:firstLine="480"/>
        <w:jc w:val="both"/>
        <w:rPr>
          <w:rFonts w:asciiTheme="minorEastAsia" w:hAnsiTheme="minorEastAsia" w:cs="Times New Roman"/>
          <w:szCs w:val="24"/>
        </w:rPr>
      </w:pPr>
    </w:p>
    <w:p w:rsidR="003D1A46" w:rsidRPr="00F13A52" w:rsidRDefault="003D1A46" w:rsidP="00CD616D">
      <w:pPr>
        <w:ind w:firstLine="480"/>
        <w:jc w:val="both"/>
        <w:rPr>
          <w:rFonts w:asciiTheme="minorEastAsia" w:hAnsiTheme="minorEastAsia" w:cs="Times New Roman"/>
          <w:szCs w:val="24"/>
        </w:rPr>
      </w:pPr>
      <w:r w:rsidRPr="00F13A52">
        <w:rPr>
          <w:rFonts w:asciiTheme="minorEastAsia" w:hAnsiTheme="minorEastAsia" w:cs="Times New Roman" w:hint="eastAsia"/>
          <w:szCs w:val="24"/>
        </w:rPr>
        <w:t>歐洲議會之政黨：多數派共477席，包括歐洲人民黨黨團(217席)、社會主義及民主人士進步聯盟(190席)、爭取歐洲自由人士和民主人士聯盟黨團(70席)；反對黨及無黨共273席，包括歐洲保守派和改革主義(74席)、歐洲聯合左翼及北歐綠色左翼(52席)、綠黨-歐洲自由聯盟(50席)、自由和直接民主歐洲(45席)、民主和自由歐洲(39席)及無黨籍(13席)。</w:t>
      </w:r>
    </w:p>
    <w:p w:rsidR="00702808" w:rsidRPr="00F13A52" w:rsidRDefault="00702808" w:rsidP="00E13D54">
      <w:pPr>
        <w:ind w:firstLine="480"/>
        <w:rPr>
          <w:rFonts w:asciiTheme="minorEastAsia" w:hAnsiTheme="minorEastAsia" w:cs="Times New Roman"/>
          <w:szCs w:val="24"/>
        </w:rPr>
      </w:pPr>
    </w:p>
    <w:p w:rsidR="00C5623B" w:rsidRPr="00F13A52" w:rsidRDefault="00C5623B" w:rsidP="00C5623B">
      <w:pPr>
        <w:rPr>
          <w:rFonts w:asciiTheme="minorEastAsia" w:hAnsiTheme="minorEastAsia" w:cs="Times New Roman"/>
          <w:szCs w:val="24"/>
        </w:rPr>
      </w:pPr>
      <w:r w:rsidRPr="00F13A52">
        <w:rPr>
          <w:rFonts w:asciiTheme="minorEastAsia" w:hAnsiTheme="minorEastAsia" w:cs="Times New Roman"/>
          <w:noProof/>
          <w:szCs w:val="24"/>
        </w:rPr>
        <w:lastRenderedPageBreak/>
        <w:drawing>
          <wp:inline distT="0" distB="0" distL="0" distR="0" wp14:anchorId="00CB98FB" wp14:editId="1DB88C2F">
            <wp:extent cx="5274310" cy="3811030"/>
            <wp:effectExtent l="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811030"/>
                    </a:xfrm>
                    <a:prstGeom prst="rect">
                      <a:avLst/>
                    </a:prstGeom>
                    <a:noFill/>
                    <a:ln>
                      <a:noFill/>
                    </a:ln>
                  </pic:spPr>
                </pic:pic>
              </a:graphicData>
            </a:graphic>
          </wp:inline>
        </w:drawing>
      </w:r>
    </w:p>
    <w:p w:rsidR="00E13D54" w:rsidRPr="00F13A52" w:rsidRDefault="00C5623B" w:rsidP="00C5623B">
      <w:pPr>
        <w:jc w:val="center"/>
        <w:rPr>
          <w:rFonts w:asciiTheme="minorEastAsia" w:hAnsiTheme="minorEastAsia" w:cs="Times New Roman"/>
          <w:szCs w:val="24"/>
        </w:rPr>
      </w:pPr>
      <w:r w:rsidRPr="00F13A52">
        <w:rPr>
          <w:rFonts w:asciiTheme="minorEastAsia" w:hAnsiTheme="minorEastAsia" w:cs="Times New Roman" w:hint="eastAsia"/>
          <w:szCs w:val="24"/>
        </w:rPr>
        <w:t>圖</w:t>
      </w:r>
      <w:r w:rsidR="003D3FA8" w:rsidRPr="00F13A52">
        <w:rPr>
          <w:rFonts w:asciiTheme="minorEastAsia" w:hAnsiTheme="minorEastAsia" w:cs="Times New Roman"/>
          <w:szCs w:val="24"/>
        </w:rPr>
        <w:t>16</w:t>
      </w:r>
      <w:r w:rsidRPr="00F13A52">
        <w:rPr>
          <w:rFonts w:asciiTheme="minorEastAsia" w:hAnsiTheme="minorEastAsia" w:cs="Times New Roman" w:hint="eastAsia"/>
          <w:szCs w:val="24"/>
        </w:rPr>
        <w:t xml:space="preserve"> 歐洲議會各政黨席次比</w:t>
      </w:r>
    </w:p>
    <w:p w:rsidR="00C5623B" w:rsidRPr="00F13A52" w:rsidRDefault="00C5623B" w:rsidP="00C5623B">
      <w:pPr>
        <w:jc w:val="center"/>
        <w:rPr>
          <w:rFonts w:asciiTheme="minorEastAsia" w:hAnsiTheme="minorEastAsia" w:cs="Times New Roman"/>
          <w:szCs w:val="24"/>
        </w:rPr>
      </w:pPr>
    </w:p>
    <w:p w:rsidR="003D1A46" w:rsidRPr="00F13A52" w:rsidRDefault="003D1A46" w:rsidP="00CD616D">
      <w:pPr>
        <w:jc w:val="both"/>
        <w:rPr>
          <w:rFonts w:asciiTheme="minorEastAsia" w:hAnsiTheme="minorEastAsia" w:cs="Times New Roman"/>
          <w:szCs w:val="24"/>
        </w:rPr>
      </w:pPr>
      <w:r w:rsidRPr="00F13A52">
        <w:rPr>
          <w:rFonts w:asciiTheme="minorEastAsia" w:hAnsiTheme="minorEastAsia" w:cs="Times New Roman" w:hint="eastAsia"/>
          <w:szCs w:val="24"/>
        </w:rPr>
        <w:t>歐盟</w:t>
      </w:r>
      <w:r w:rsidR="00E13D54" w:rsidRPr="00F13A52">
        <w:rPr>
          <w:rFonts w:asciiTheme="minorEastAsia" w:hAnsiTheme="minorEastAsia" w:cs="Times New Roman" w:hint="eastAsia"/>
          <w:szCs w:val="24"/>
        </w:rPr>
        <w:t>中的成員國於此聯盟內</w:t>
      </w:r>
      <w:r w:rsidRPr="00F13A52">
        <w:rPr>
          <w:rFonts w:asciiTheme="minorEastAsia" w:hAnsiTheme="minorEastAsia" w:cs="Times New Roman" w:hint="eastAsia"/>
          <w:szCs w:val="24"/>
        </w:rPr>
        <w:t>主要任務有三項，包括：</w:t>
      </w:r>
    </w:p>
    <w:p w:rsidR="003D463D" w:rsidRPr="00F13A52" w:rsidRDefault="003D1A46" w:rsidP="00CD616D">
      <w:pPr>
        <w:pStyle w:val="a4"/>
        <w:numPr>
          <w:ilvl w:val="0"/>
          <w:numId w:val="16"/>
        </w:numPr>
        <w:ind w:leftChars="0" w:firstLine="87"/>
        <w:jc w:val="both"/>
        <w:rPr>
          <w:rFonts w:asciiTheme="minorEastAsia" w:hAnsiTheme="minorEastAsia" w:cs="Times New Roman"/>
          <w:szCs w:val="24"/>
        </w:rPr>
      </w:pPr>
      <w:r w:rsidRPr="00F13A52">
        <w:rPr>
          <w:rFonts w:asciiTheme="minorEastAsia" w:hAnsiTheme="minorEastAsia" w:cs="Times New Roman" w:hint="eastAsia"/>
          <w:szCs w:val="24"/>
        </w:rPr>
        <w:t>分享：內部市場、社會政策、環境、農業、消費者保護、交通、能</w:t>
      </w:r>
    </w:p>
    <w:p w:rsidR="003D463D" w:rsidRPr="00F13A52" w:rsidRDefault="003D1A46" w:rsidP="00CD616D">
      <w:pPr>
        <w:pStyle w:val="a4"/>
        <w:ind w:leftChars="0" w:left="567" w:firstLine="393"/>
        <w:jc w:val="both"/>
        <w:rPr>
          <w:rFonts w:asciiTheme="minorEastAsia" w:hAnsiTheme="minorEastAsia" w:cs="Times New Roman"/>
          <w:szCs w:val="24"/>
        </w:rPr>
      </w:pPr>
      <w:r w:rsidRPr="00F13A52">
        <w:rPr>
          <w:rFonts w:asciiTheme="minorEastAsia" w:hAnsiTheme="minorEastAsia" w:cs="Times New Roman" w:hint="eastAsia"/>
          <w:szCs w:val="24"/>
        </w:rPr>
        <w:t>源、衛生、研究、發展及合作。</w:t>
      </w:r>
    </w:p>
    <w:p w:rsidR="003D463D" w:rsidRPr="00F13A52" w:rsidRDefault="003D1A46" w:rsidP="00CD616D">
      <w:pPr>
        <w:pStyle w:val="a4"/>
        <w:numPr>
          <w:ilvl w:val="0"/>
          <w:numId w:val="16"/>
        </w:numPr>
        <w:ind w:leftChars="0" w:firstLine="87"/>
        <w:jc w:val="both"/>
        <w:rPr>
          <w:rFonts w:asciiTheme="minorEastAsia" w:hAnsiTheme="minorEastAsia" w:cs="Times New Roman"/>
          <w:szCs w:val="24"/>
        </w:rPr>
      </w:pPr>
      <w:r w:rsidRPr="00F13A52">
        <w:rPr>
          <w:rFonts w:asciiTheme="minorEastAsia" w:hAnsiTheme="minorEastAsia" w:cs="Times New Roman" w:hint="eastAsia"/>
          <w:szCs w:val="24"/>
        </w:rPr>
        <w:t>支持：文化、觀光、運動、青年教育。</w:t>
      </w:r>
    </w:p>
    <w:p w:rsidR="003D1A46" w:rsidRPr="00F13A52" w:rsidRDefault="003D1A46" w:rsidP="00CD616D">
      <w:pPr>
        <w:pStyle w:val="a4"/>
        <w:numPr>
          <w:ilvl w:val="0"/>
          <w:numId w:val="16"/>
        </w:numPr>
        <w:ind w:leftChars="0" w:firstLine="87"/>
        <w:jc w:val="both"/>
        <w:rPr>
          <w:rFonts w:asciiTheme="minorEastAsia" w:hAnsiTheme="minorEastAsia" w:cs="Times New Roman"/>
          <w:szCs w:val="24"/>
        </w:rPr>
      </w:pPr>
      <w:r w:rsidRPr="00F13A52">
        <w:rPr>
          <w:rFonts w:asciiTheme="minorEastAsia" w:hAnsiTheme="minorEastAsia" w:cs="Times New Roman" w:hint="eastAsia"/>
          <w:szCs w:val="24"/>
        </w:rPr>
        <w:t>獨有：關稅聯盟、貨幣政策、共同商業政策。</w:t>
      </w:r>
    </w:p>
    <w:p w:rsidR="00E13D54" w:rsidRPr="00F13A52" w:rsidRDefault="00E13D54" w:rsidP="00AB7D72">
      <w:pPr>
        <w:rPr>
          <w:rFonts w:asciiTheme="minorEastAsia" w:hAnsiTheme="minorEastAsia" w:cs="Times New Roman"/>
          <w:szCs w:val="24"/>
        </w:rPr>
      </w:pPr>
    </w:p>
    <w:p w:rsidR="003D1A46" w:rsidRPr="00F13A52" w:rsidRDefault="003D1A46" w:rsidP="00CD616D">
      <w:pPr>
        <w:ind w:firstLine="480"/>
        <w:jc w:val="both"/>
        <w:rPr>
          <w:rFonts w:asciiTheme="minorEastAsia" w:hAnsiTheme="minorEastAsia" w:cs="Times New Roman"/>
          <w:szCs w:val="24"/>
        </w:rPr>
      </w:pPr>
      <w:r w:rsidRPr="00F13A52">
        <w:rPr>
          <w:rFonts w:asciiTheme="minorEastAsia" w:hAnsiTheme="minorEastAsia" w:cs="Times New Roman" w:hint="eastAsia"/>
          <w:szCs w:val="24"/>
        </w:rPr>
        <w:t>歐洲議會</w:t>
      </w:r>
      <w:r w:rsidR="00C5623B" w:rsidRPr="00F13A52">
        <w:rPr>
          <w:rFonts w:asciiTheme="minorEastAsia" w:hAnsiTheme="minorEastAsia" w:cs="Times New Roman" w:hint="eastAsia"/>
          <w:szCs w:val="24"/>
        </w:rPr>
        <w:t>擁有四項主要權利：1.</w:t>
      </w:r>
      <w:r w:rsidR="00C5623B" w:rsidRPr="00F13A52">
        <w:rPr>
          <w:rFonts w:asciiTheme="minorEastAsia" w:hAnsiTheme="minorEastAsia" w:cs="Times New Roman"/>
          <w:szCs w:val="24"/>
        </w:rPr>
        <w:t xml:space="preserve"> </w:t>
      </w:r>
      <w:r w:rsidR="00C5623B" w:rsidRPr="00F13A52">
        <w:rPr>
          <w:rFonts w:asciiTheme="minorEastAsia" w:hAnsiTheme="minorEastAsia" w:cs="Times New Roman" w:hint="eastAsia"/>
          <w:szCs w:val="24"/>
        </w:rPr>
        <w:t>立法、2.預算審查、3.國會管理、及4.國際條約簽訂等。</w:t>
      </w:r>
      <w:r w:rsidRPr="00F13A52">
        <w:rPr>
          <w:rFonts w:asciiTheme="minorEastAsia" w:hAnsiTheme="minorEastAsia" w:cs="Times New Roman" w:hint="eastAsia"/>
          <w:szCs w:val="24"/>
        </w:rPr>
        <w:t>通過</w:t>
      </w:r>
      <w:r w:rsidR="00C5623B" w:rsidRPr="00F13A52">
        <w:rPr>
          <w:rFonts w:asciiTheme="minorEastAsia" w:hAnsiTheme="minorEastAsia" w:cs="Times New Roman" w:hint="eastAsia"/>
          <w:szCs w:val="24"/>
        </w:rPr>
        <w:t>歐洲議會</w:t>
      </w:r>
      <w:r w:rsidRPr="00F13A52">
        <w:rPr>
          <w:rFonts w:asciiTheme="minorEastAsia" w:hAnsiTheme="minorEastAsia" w:cs="Times New Roman" w:hint="eastAsia"/>
          <w:szCs w:val="24"/>
        </w:rPr>
        <w:t>之法令需由各國再制訂更詳細的法令，若不遵守歐盟對會員國有罰款等處分</w:t>
      </w:r>
      <w:r w:rsidR="00E13D54" w:rsidRPr="00F13A52">
        <w:rPr>
          <w:rFonts w:asciiTheme="minorEastAsia" w:hAnsiTheme="minorEastAsia" w:cs="Times New Roman" w:hint="eastAsia"/>
          <w:szCs w:val="24"/>
        </w:rPr>
        <w:t>，因此各會員國國內法源自於歐盟者約佔有6成之多</w:t>
      </w:r>
      <w:r w:rsidRPr="00F13A52">
        <w:rPr>
          <w:rFonts w:asciiTheme="minorEastAsia" w:hAnsiTheme="minorEastAsia" w:cs="Times New Roman" w:hint="eastAsia"/>
          <w:szCs w:val="24"/>
        </w:rPr>
        <w:t>。歐洲議會代表歐洲人民利益，各國仍可依國情有自己之考量，議員</w:t>
      </w:r>
      <w:r w:rsidR="00E13D54" w:rsidRPr="00F13A52">
        <w:rPr>
          <w:rFonts w:asciiTheme="minorEastAsia" w:hAnsiTheme="minorEastAsia" w:cs="Times New Roman" w:hint="eastAsia"/>
          <w:szCs w:val="24"/>
        </w:rPr>
        <w:t>來自各國的民選代表，</w:t>
      </w:r>
      <w:r w:rsidRPr="00F13A52">
        <w:rPr>
          <w:rFonts w:asciiTheme="minorEastAsia" w:hAnsiTheme="minorEastAsia" w:cs="Times New Roman" w:hint="eastAsia"/>
          <w:szCs w:val="24"/>
        </w:rPr>
        <w:t>任期5年，議會共有22個委員會，歐洲議會議員必須受限轄區、國籍、年齡限制及由選區選出。議員來源五花八門，代表各種不同意見，惟有15位不屬任何政黨</w:t>
      </w:r>
      <w:r w:rsidR="00092297" w:rsidRPr="00F13A52">
        <w:rPr>
          <w:rFonts w:asciiTheme="minorEastAsia" w:hAnsiTheme="minorEastAsia" w:cs="Times New Roman" w:hint="eastAsia"/>
          <w:szCs w:val="24"/>
        </w:rPr>
        <w:t>。歐盟有</w:t>
      </w:r>
      <w:r w:rsidRPr="00F13A52">
        <w:rPr>
          <w:rFonts w:asciiTheme="minorEastAsia" w:hAnsiTheme="minorEastAsia" w:cs="Times New Roman" w:hint="eastAsia"/>
          <w:szCs w:val="24"/>
        </w:rPr>
        <w:t>28個國家，</w:t>
      </w:r>
      <w:r w:rsidR="00092297" w:rsidRPr="00F13A52">
        <w:rPr>
          <w:rFonts w:asciiTheme="minorEastAsia" w:hAnsiTheme="minorEastAsia" w:cs="Times New Roman" w:hint="eastAsia"/>
          <w:szCs w:val="24"/>
        </w:rPr>
        <w:t>但有</w:t>
      </w:r>
      <w:r w:rsidRPr="00F13A52">
        <w:rPr>
          <w:rFonts w:asciiTheme="minorEastAsia" w:hAnsiTheme="minorEastAsia" w:cs="Times New Roman" w:hint="eastAsia"/>
          <w:szCs w:val="24"/>
        </w:rPr>
        <w:t>24種正式語言</w:t>
      </w:r>
      <w:r w:rsidR="00092297" w:rsidRPr="00F13A52">
        <w:rPr>
          <w:rFonts w:asciiTheme="minorEastAsia" w:hAnsiTheme="minorEastAsia" w:cs="Times New Roman" w:hint="eastAsia"/>
          <w:szCs w:val="24"/>
        </w:rPr>
        <w:t>，議會中有</w:t>
      </w:r>
      <w:r w:rsidRPr="00F13A52">
        <w:rPr>
          <w:rFonts w:asciiTheme="minorEastAsia" w:hAnsiTheme="minorEastAsia" w:cs="Times New Roman"/>
          <w:szCs w:val="24"/>
        </w:rPr>
        <w:t>8</w:t>
      </w:r>
      <w:r w:rsidR="00092297" w:rsidRPr="00F13A52">
        <w:rPr>
          <w:rFonts w:asciiTheme="minorEastAsia" w:hAnsiTheme="minorEastAsia" w:cs="Times New Roman" w:hint="eastAsia"/>
          <w:szCs w:val="24"/>
        </w:rPr>
        <w:t>個政黨</w:t>
      </w:r>
      <w:r w:rsidRPr="00F13A52">
        <w:rPr>
          <w:rFonts w:asciiTheme="minorEastAsia" w:hAnsiTheme="minorEastAsia" w:cs="Times New Roman" w:hint="eastAsia"/>
          <w:szCs w:val="24"/>
        </w:rPr>
        <w:t>，目前沒有</w:t>
      </w:r>
      <w:r w:rsidR="00092297" w:rsidRPr="00F13A52">
        <w:rPr>
          <w:rFonts w:asciiTheme="minorEastAsia" w:hAnsiTheme="minorEastAsia" w:cs="Times New Roman" w:hint="eastAsia"/>
          <w:szCs w:val="24"/>
        </w:rPr>
        <w:t>哪個黨可以產生絕對多數</w:t>
      </w:r>
      <w:r w:rsidRPr="00F13A52">
        <w:rPr>
          <w:rFonts w:asciiTheme="minorEastAsia" w:hAnsiTheme="minorEastAsia" w:cs="Times New Roman" w:hint="eastAsia"/>
          <w:szCs w:val="24"/>
        </w:rPr>
        <w:t>，</w:t>
      </w:r>
      <w:r w:rsidR="00092297" w:rsidRPr="00F13A52">
        <w:rPr>
          <w:rFonts w:asciiTheme="minorEastAsia" w:hAnsiTheme="minorEastAsia" w:cs="Times New Roman" w:hint="eastAsia"/>
          <w:szCs w:val="24"/>
        </w:rPr>
        <w:t>各黨</w:t>
      </w:r>
      <w:r w:rsidRPr="00F13A52">
        <w:rPr>
          <w:rFonts w:asciiTheme="minorEastAsia" w:hAnsiTheme="minorEastAsia" w:cs="Times New Roman" w:hint="eastAsia"/>
          <w:szCs w:val="24"/>
        </w:rPr>
        <w:t>必須結盟取得多數，惟議員仍要遵守黨的</w:t>
      </w:r>
      <w:r w:rsidR="00092297" w:rsidRPr="00F13A52">
        <w:rPr>
          <w:rFonts w:asciiTheme="minorEastAsia" w:hAnsiTheme="minorEastAsia" w:cs="Times New Roman" w:hint="eastAsia"/>
          <w:szCs w:val="24"/>
        </w:rPr>
        <w:t>政策方向與</w:t>
      </w:r>
      <w:r w:rsidRPr="00F13A52">
        <w:rPr>
          <w:rFonts w:asciiTheme="minorEastAsia" w:hAnsiTheme="minorEastAsia" w:cs="Times New Roman" w:hint="eastAsia"/>
          <w:szCs w:val="24"/>
        </w:rPr>
        <w:t>紀律。每位議員可參加3個委員會，審議時議員可邀請部長理事會成員說明政策，惟盡量避免與議員自己的國家政策相違。</w:t>
      </w:r>
    </w:p>
    <w:p w:rsidR="003D1A46" w:rsidRPr="00F13A52" w:rsidRDefault="003D1A46" w:rsidP="003D1A46">
      <w:pPr>
        <w:rPr>
          <w:rFonts w:asciiTheme="minorEastAsia" w:hAnsiTheme="minorEastAsia" w:cs="Times New Roman"/>
          <w:szCs w:val="24"/>
        </w:rPr>
      </w:pPr>
    </w:p>
    <w:p w:rsidR="00BB5C3C" w:rsidRPr="00F13A52" w:rsidRDefault="00F21959" w:rsidP="005E4E52">
      <w:pPr>
        <w:pStyle w:val="a4"/>
        <w:numPr>
          <w:ilvl w:val="0"/>
          <w:numId w:val="12"/>
        </w:numPr>
        <w:tabs>
          <w:tab w:val="left" w:pos="709"/>
          <w:tab w:val="left" w:pos="1560"/>
        </w:tabs>
        <w:ind w:leftChars="0"/>
        <w:rPr>
          <w:rFonts w:asciiTheme="minorEastAsia" w:hAnsiTheme="minorEastAsia" w:cs="Times New Roman"/>
          <w:b/>
          <w:sz w:val="28"/>
          <w:szCs w:val="28"/>
        </w:rPr>
      </w:pPr>
      <w:r w:rsidRPr="00F13A52">
        <w:rPr>
          <w:rFonts w:asciiTheme="minorEastAsia" w:hAnsiTheme="minorEastAsia" w:cs="Times New Roman" w:hint="eastAsia"/>
          <w:b/>
          <w:sz w:val="28"/>
          <w:szCs w:val="28"/>
        </w:rPr>
        <w:t>全球競爭策略與創新思維</w:t>
      </w:r>
    </w:p>
    <w:p w:rsidR="00F4217B" w:rsidRPr="00F13A52" w:rsidRDefault="00F4217B" w:rsidP="00CD616D">
      <w:pPr>
        <w:jc w:val="both"/>
        <w:rPr>
          <w:rFonts w:asciiTheme="minorEastAsia" w:hAnsiTheme="minorEastAsia" w:cs="Times New Roman"/>
          <w:szCs w:val="24"/>
        </w:rPr>
      </w:pPr>
      <w:r w:rsidRPr="00F13A52">
        <w:rPr>
          <w:rFonts w:asciiTheme="minorEastAsia" w:hAnsiTheme="minorEastAsia" w:cs="Times New Roman" w:hint="eastAsia"/>
          <w:szCs w:val="24"/>
        </w:rPr>
        <w:lastRenderedPageBreak/>
        <w:t>講題：</w:t>
      </w:r>
      <w:r w:rsidR="00F21959" w:rsidRPr="00F13A52">
        <w:rPr>
          <w:rFonts w:asciiTheme="minorEastAsia" w:hAnsiTheme="minorEastAsia" w:cs="Times New Roman" w:hint="eastAsia"/>
          <w:szCs w:val="24"/>
        </w:rPr>
        <w:t>外交、外貿暨發展合作部</w:t>
      </w:r>
      <w:r w:rsidRPr="00F13A52">
        <w:rPr>
          <w:rFonts w:asciiTheme="minorEastAsia" w:hAnsiTheme="minorEastAsia" w:cs="Times New Roman" w:hint="eastAsia"/>
        </w:rPr>
        <w:t>人事特色</w:t>
      </w:r>
      <w:r w:rsidR="00F21959" w:rsidRPr="00F13A52">
        <w:rPr>
          <w:rFonts w:asciiTheme="minorEastAsia" w:hAnsiTheme="minorEastAsia" w:cs="Times New Roman" w:hint="eastAsia"/>
        </w:rPr>
        <w:t>/比利時的歐盟政策</w:t>
      </w:r>
    </w:p>
    <w:p w:rsidR="00F4217B" w:rsidRPr="00F13A52" w:rsidRDefault="00F4217B" w:rsidP="00CD616D">
      <w:pPr>
        <w:jc w:val="both"/>
        <w:rPr>
          <w:rFonts w:asciiTheme="minorEastAsia" w:hAnsiTheme="minorEastAsia" w:cs="Times New Roman"/>
          <w:szCs w:val="24"/>
        </w:rPr>
      </w:pPr>
      <w:r w:rsidRPr="00F13A52">
        <w:rPr>
          <w:rFonts w:asciiTheme="minorEastAsia" w:hAnsiTheme="minorEastAsia" w:cs="Times New Roman" w:hint="eastAsia"/>
          <w:szCs w:val="24"/>
        </w:rPr>
        <w:t>講師：</w:t>
      </w:r>
      <w:r w:rsidR="00F21959" w:rsidRPr="00F13A52">
        <w:rPr>
          <w:rFonts w:asciiTheme="minorEastAsia" w:hAnsiTheme="minorEastAsia" w:cs="Times New Roman" w:hint="eastAsia"/>
          <w:szCs w:val="24"/>
        </w:rPr>
        <w:t>外交、外貿暨發展合作部</w:t>
      </w:r>
      <w:r w:rsidRPr="00F13A52">
        <w:rPr>
          <w:rFonts w:asciiTheme="minorEastAsia" w:hAnsiTheme="minorEastAsia" w:cs="Times New Roman" w:hint="eastAsia"/>
          <w:szCs w:val="24"/>
        </w:rPr>
        <w:t>人資部門</w:t>
      </w:r>
      <w:r w:rsidR="00F21959" w:rsidRPr="00F13A52">
        <w:rPr>
          <w:rFonts w:asciiTheme="minorEastAsia" w:hAnsiTheme="minorEastAsia" w:cs="Times New Roman"/>
          <w:szCs w:val="24"/>
        </w:rPr>
        <w:t>/</w:t>
      </w:r>
      <w:r w:rsidR="00F21959" w:rsidRPr="00F13A52">
        <w:rPr>
          <w:rFonts w:asciiTheme="minorEastAsia" w:hAnsiTheme="minorEastAsia" w:cs="Times New Roman" w:hint="eastAsia"/>
        </w:rPr>
        <w:t>歐洲協調事務司</w:t>
      </w:r>
      <w:r w:rsidR="00F21959" w:rsidRPr="00F13A52">
        <w:rPr>
          <w:rFonts w:asciiTheme="minorEastAsia" w:hAnsiTheme="minorEastAsia" w:cs="Times New Roman"/>
        </w:rPr>
        <w:t xml:space="preserve"> </w:t>
      </w:r>
      <w:r w:rsidR="00F21959" w:rsidRPr="00F13A52">
        <w:rPr>
          <w:rFonts w:asciiTheme="minorEastAsia" w:hAnsiTheme="minorEastAsia" w:cs="Times New Roman" w:hint="eastAsia"/>
        </w:rPr>
        <w:t>總監</w:t>
      </w:r>
      <w:r w:rsidR="00F21959" w:rsidRPr="00F13A52">
        <w:rPr>
          <w:rFonts w:asciiTheme="minorEastAsia" w:hAnsiTheme="minorEastAsia" w:cs="Times New Roman"/>
        </w:rPr>
        <w:t xml:space="preserve"> Mr. Filip David</w:t>
      </w:r>
    </w:p>
    <w:p w:rsidR="00F4217B" w:rsidRPr="00F13A52" w:rsidRDefault="00F21959" w:rsidP="00CD616D">
      <w:pPr>
        <w:jc w:val="both"/>
        <w:rPr>
          <w:rFonts w:asciiTheme="minorEastAsia" w:hAnsiTheme="minorEastAsia" w:cs="Times New Roman"/>
          <w:szCs w:val="24"/>
        </w:rPr>
      </w:pPr>
      <w:r w:rsidRPr="00F13A52">
        <w:rPr>
          <w:rFonts w:asciiTheme="minorEastAsia" w:hAnsiTheme="minorEastAsia" w:cs="Times New Roman" w:hint="eastAsia"/>
          <w:szCs w:val="24"/>
        </w:rPr>
        <w:t>地點：FPS</w:t>
      </w:r>
      <w:r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外交事務大樓</w:t>
      </w:r>
    </w:p>
    <w:p w:rsidR="00F21959" w:rsidRPr="00F13A52" w:rsidRDefault="00F21959" w:rsidP="00F21959">
      <w:pPr>
        <w:rPr>
          <w:rFonts w:asciiTheme="minorEastAsia" w:hAnsiTheme="minorEastAsia" w:cs="Times New Roman"/>
          <w:szCs w:val="24"/>
        </w:rPr>
      </w:pPr>
    </w:p>
    <w:p w:rsidR="009A53C1" w:rsidRPr="00F13A52" w:rsidRDefault="009A53C1" w:rsidP="00CD616D">
      <w:pPr>
        <w:ind w:firstLine="360"/>
        <w:jc w:val="both"/>
        <w:rPr>
          <w:rFonts w:asciiTheme="minorEastAsia" w:hAnsiTheme="minorEastAsia" w:cs="Times New Roman"/>
          <w:szCs w:val="24"/>
        </w:rPr>
      </w:pPr>
      <w:r w:rsidRPr="00F13A52">
        <w:rPr>
          <w:rFonts w:asciiTheme="minorEastAsia" w:hAnsiTheme="minorEastAsia" w:cs="Times New Roman" w:hint="eastAsia"/>
          <w:szCs w:val="24"/>
        </w:rPr>
        <w:t>此次學習採用上課與討論方式進行，內容分有兩部分，第一部分為外交部人資部門報告部內人力配置與發展狀況，第二部分由外交部</w:t>
      </w:r>
      <w:r w:rsidRPr="00F13A52">
        <w:rPr>
          <w:rFonts w:asciiTheme="minorEastAsia" w:hAnsiTheme="minorEastAsia" w:cs="Times New Roman" w:hint="eastAsia"/>
        </w:rPr>
        <w:t>歐洲協調事務司司長報告相關政策業務並進行討論</w:t>
      </w:r>
      <w:r w:rsidRPr="00F13A52">
        <w:rPr>
          <w:rFonts w:asciiTheme="minorEastAsia" w:hAnsiTheme="minorEastAsia" w:cs="Times New Roman" w:hint="eastAsia"/>
          <w:szCs w:val="24"/>
        </w:rPr>
        <w:t>。</w:t>
      </w:r>
      <w:r w:rsidR="00CC3294" w:rsidRPr="00F13A52">
        <w:rPr>
          <w:rFonts w:asciiTheme="minorEastAsia" w:hAnsiTheme="minorEastAsia" w:cs="Times New Roman" w:hint="eastAsia"/>
          <w:szCs w:val="24"/>
        </w:rPr>
        <w:t>我們俗稱外交的單位全名是</w:t>
      </w:r>
      <w:r w:rsidR="00CC3294" w:rsidRPr="00F13A52">
        <w:rPr>
          <w:rFonts w:asciiTheme="minorEastAsia" w:hAnsiTheme="minorEastAsia" w:cs="Times New Roman"/>
          <w:szCs w:val="24"/>
        </w:rPr>
        <w:t>”</w:t>
      </w:r>
      <w:r w:rsidR="00BB5C3C" w:rsidRPr="00F13A52">
        <w:rPr>
          <w:rFonts w:asciiTheme="minorEastAsia" w:hAnsiTheme="minorEastAsia" w:cs="Times New Roman" w:hint="eastAsia"/>
          <w:szCs w:val="24"/>
        </w:rPr>
        <w:t>外交、外貿暨發展合作部</w:t>
      </w:r>
      <w:r w:rsidR="00CC3294" w:rsidRPr="00F13A52">
        <w:rPr>
          <w:rFonts w:asciiTheme="minorEastAsia" w:hAnsiTheme="minorEastAsia" w:cs="Times New Roman"/>
          <w:szCs w:val="24"/>
        </w:rPr>
        <w:t>”</w:t>
      </w:r>
      <w:r w:rsidR="0097184D" w:rsidRPr="00F13A52">
        <w:rPr>
          <w:rFonts w:asciiTheme="minorEastAsia" w:hAnsiTheme="minorEastAsia" w:cs="Times New Roman" w:hint="eastAsia"/>
          <w:szCs w:val="24"/>
        </w:rPr>
        <w:t>(簡稱外交部)</w:t>
      </w:r>
      <w:r w:rsidR="00BB5C3C" w:rsidRPr="00F13A52">
        <w:rPr>
          <w:rFonts w:asciiTheme="minorEastAsia" w:hAnsiTheme="minorEastAsia" w:cs="Times New Roman" w:hint="eastAsia"/>
          <w:szCs w:val="24"/>
        </w:rPr>
        <w:t>，此三項業務分由</w:t>
      </w:r>
      <w:r w:rsidR="0097184D" w:rsidRPr="00F13A52">
        <w:rPr>
          <w:rFonts w:asciiTheme="minorEastAsia" w:hAnsiTheme="minorEastAsia" w:cs="Times New Roman" w:hint="eastAsia"/>
          <w:szCs w:val="24"/>
        </w:rPr>
        <w:t>聯邦層級的</w:t>
      </w:r>
      <w:r w:rsidR="00BB5C3C" w:rsidRPr="00F13A52">
        <w:rPr>
          <w:rFonts w:asciiTheme="minorEastAsia" w:hAnsiTheme="minorEastAsia" w:cs="Times New Roman" w:hint="eastAsia"/>
          <w:szCs w:val="24"/>
        </w:rPr>
        <w:t>兩位副總理及一位政務次長（資淺議員）負責。外交部內外共約2,800名人員(國內1,156、國外1,658)，其中職業外交官(external</w:t>
      </w:r>
      <w:r w:rsidR="00BB5C3C" w:rsidRPr="00F13A52">
        <w:rPr>
          <w:rFonts w:asciiTheme="minorEastAsia" w:hAnsiTheme="minorEastAsia" w:cs="Times New Roman"/>
          <w:szCs w:val="24"/>
        </w:rPr>
        <w:t xml:space="preserve"> </w:t>
      </w:r>
      <w:r w:rsidR="00BB5C3C" w:rsidRPr="00F13A52">
        <w:rPr>
          <w:rFonts w:asciiTheme="minorEastAsia" w:hAnsiTheme="minorEastAsia" w:cs="Times New Roman" w:hint="eastAsia"/>
          <w:szCs w:val="24"/>
        </w:rPr>
        <w:t>career)約600位(部內206、部外384)。全球各級駐外單位共有119個。</w:t>
      </w:r>
    </w:p>
    <w:p w:rsidR="006E0E2A" w:rsidRPr="00F13A52" w:rsidRDefault="00BB5C3C" w:rsidP="0097184D">
      <w:pPr>
        <w:ind w:firstLine="480"/>
        <w:rPr>
          <w:rFonts w:asciiTheme="minorEastAsia" w:hAnsiTheme="minorEastAsia" w:cs="Times New Roman"/>
          <w:szCs w:val="24"/>
        </w:rPr>
      </w:pPr>
      <w:r w:rsidRPr="00F13A52">
        <w:rPr>
          <w:rFonts w:asciiTheme="minorEastAsia" w:hAnsiTheme="minorEastAsia" w:cs="Times New Roman"/>
          <w:szCs w:val="24"/>
        </w:rPr>
        <w:br/>
      </w:r>
      <w:r w:rsidR="00D05296" w:rsidRPr="00F13A52">
        <w:rPr>
          <w:rFonts w:asciiTheme="minorEastAsia" w:hAnsiTheme="minorEastAsia" w:cs="Times New Roman"/>
          <w:noProof/>
          <w:szCs w:val="24"/>
        </w:rPr>
        <w:drawing>
          <wp:inline distT="0" distB="0" distL="0" distR="0" wp14:anchorId="4BE6A6FD" wp14:editId="6AA11AED">
            <wp:extent cx="5274310" cy="2206664"/>
            <wp:effectExtent l="0" t="0" r="2540" b="317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2206664"/>
                    </a:xfrm>
                    <a:prstGeom prst="rect">
                      <a:avLst/>
                    </a:prstGeom>
                    <a:noFill/>
                    <a:ln>
                      <a:noFill/>
                    </a:ln>
                  </pic:spPr>
                </pic:pic>
              </a:graphicData>
            </a:graphic>
          </wp:inline>
        </w:drawing>
      </w:r>
    </w:p>
    <w:p w:rsidR="00D05296" w:rsidRPr="00F13A52" w:rsidRDefault="00D05296" w:rsidP="00D05296">
      <w:pPr>
        <w:jc w:val="center"/>
        <w:rPr>
          <w:rFonts w:asciiTheme="minorEastAsia" w:hAnsiTheme="minorEastAsia" w:cs="Times New Roman"/>
          <w:szCs w:val="24"/>
        </w:rPr>
      </w:pPr>
      <w:r w:rsidRPr="00F13A52">
        <w:rPr>
          <w:rFonts w:asciiTheme="minorEastAsia" w:hAnsiTheme="minorEastAsia" w:cs="Times New Roman" w:hint="eastAsia"/>
          <w:szCs w:val="24"/>
        </w:rPr>
        <w:t>圖</w:t>
      </w:r>
      <w:r w:rsidR="003D3FA8" w:rsidRPr="00F13A52">
        <w:rPr>
          <w:rFonts w:asciiTheme="minorEastAsia" w:hAnsiTheme="minorEastAsia" w:cs="Times New Roman"/>
          <w:szCs w:val="24"/>
        </w:rPr>
        <w:t>17</w:t>
      </w:r>
      <w:r w:rsidRPr="00F13A52">
        <w:rPr>
          <w:rFonts w:asciiTheme="minorEastAsia" w:hAnsiTheme="minorEastAsia" w:cs="Times New Roman" w:hint="eastAsia"/>
          <w:szCs w:val="24"/>
        </w:rPr>
        <w:t xml:space="preserve"> 外交部組織表</w:t>
      </w:r>
    </w:p>
    <w:p w:rsidR="00D05296" w:rsidRPr="00F13A52" w:rsidRDefault="00D05296" w:rsidP="0097184D">
      <w:pPr>
        <w:ind w:firstLine="480"/>
        <w:rPr>
          <w:rFonts w:asciiTheme="minorEastAsia" w:hAnsiTheme="minorEastAsia" w:cs="Times New Roman"/>
          <w:szCs w:val="24"/>
        </w:rPr>
      </w:pPr>
    </w:p>
    <w:p w:rsidR="0097184D" w:rsidRPr="00F13A52" w:rsidRDefault="00BB5C3C" w:rsidP="00CD616D">
      <w:pPr>
        <w:jc w:val="both"/>
        <w:rPr>
          <w:rFonts w:asciiTheme="minorEastAsia" w:hAnsiTheme="minorEastAsia" w:cs="Times New Roman"/>
          <w:szCs w:val="24"/>
        </w:rPr>
      </w:pPr>
      <w:r w:rsidRPr="00F13A52">
        <w:rPr>
          <w:rFonts w:asciiTheme="minorEastAsia" w:hAnsiTheme="minorEastAsia" w:cs="Times New Roman" w:hint="eastAsia"/>
          <w:szCs w:val="24"/>
        </w:rPr>
        <w:t>外交部相較於其他聯邦部會有2特色：</w:t>
      </w:r>
    </w:p>
    <w:p w:rsidR="003D463D" w:rsidRPr="00F13A52" w:rsidRDefault="00BB5C3C" w:rsidP="00CD616D">
      <w:pPr>
        <w:pStyle w:val="a4"/>
        <w:numPr>
          <w:ilvl w:val="0"/>
          <w:numId w:val="19"/>
        </w:numPr>
        <w:ind w:leftChars="0" w:firstLine="207"/>
        <w:jc w:val="both"/>
        <w:rPr>
          <w:rFonts w:asciiTheme="minorEastAsia" w:hAnsiTheme="minorEastAsia" w:cs="Times New Roman"/>
          <w:szCs w:val="24"/>
        </w:rPr>
      </w:pPr>
      <w:r w:rsidRPr="00F13A52">
        <w:rPr>
          <w:rFonts w:asciiTheme="minorEastAsia" w:hAnsiTheme="minorEastAsia" w:cs="Times New Roman" w:hint="eastAsia"/>
          <w:szCs w:val="24"/>
        </w:rPr>
        <w:t>平均年齡較高：外交部年齡60歲以上者占15.71%，高出聯邦政府</w:t>
      </w:r>
    </w:p>
    <w:p w:rsidR="003D463D" w:rsidRPr="00F13A52" w:rsidRDefault="00BB5C3C" w:rsidP="00CD616D">
      <w:pPr>
        <w:pStyle w:val="a4"/>
        <w:ind w:leftChars="0" w:left="567" w:firstLine="393"/>
        <w:jc w:val="both"/>
        <w:rPr>
          <w:rFonts w:asciiTheme="minorEastAsia" w:hAnsiTheme="minorEastAsia" w:cs="Times New Roman"/>
          <w:szCs w:val="24"/>
        </w:rPr>
      </w:pPr>
      <w:r w:rsidRPr="00F13A52">
        <w:rPr>
          <w:rFonts w:asciiTheme="minorEastAsia" w:hAnsiTheme="minorEastAsia" w:cs="Times New Roman" w:hint="eastAsia"/>
          <w:szCs w:val="24"/>
        </w:rPr>
        <w:t>9.72%之平均年齡；50-60歲者占34.8%，則與聯邦政府平均之35.58%</w:t>
      </w:r>
    </w:p>
    <w:p w:rsidR="00D05296" w:rsidRPr="00F13A52" w:rsidRDefault="00BB5C3C" w:rsidP="00CD616D">
      <w:pPr>
        <w:pStyle w:val="a4"/>
        <w:ind w:leftChars="0" w:left="567" w:firstLine="393"/>
        <w:jc w:val="both"/>
        <w:rPr>
          <w:rFonts w:asciiTheme="minorEastAsia" w:hAnsiTheme="minorEastAsia" w:cs="Times New Roman"/>
          <w:szCs w:val="24"/>
        </w:rPr>
      </w:pPr>
      <w:r w:rsidRPr="00F13A52">
        <w:rPr>
          <w:rFonts w:asciiTheme="minorEastAsia" w:hAnsiTheme="minorEastAsia" w:cs="Times New Roman" w:hint="eastAsia"/>
          <w:szCs w:val="24"/>
        </w:rPr>
        <w:t>相差不多。</w:t>
      </w:r>
    </w:p>
    <w:p w:rsidR="003D463D" w:rsidRPr="00F13A52" w:rsidRDefault="00BB5C3C" w:rsidP="00CD616D">
      <w:pPr>
        <w:pStyle w:val="a4"/>
        <w:numPr>
          <w:ilvl w:val="0"/>
          <w:numId w:val="19"/>
        </w:numPr>
        <w:ind w:leftChars="0" w:firstLine="207"/>
        <w:jc w:val="both"/>
        <w:rPr>
          <w:rFonts w:asciiTheme="minorEastAsia" w:hAnsiTheme="minorEastAsia" w:cs="Times New Roman"/>
          <w:szCs w:val="24"/>
        </w:rPr>
      </w:pPr>
      <w:r w:rsidRPr="00F13A52">
        <w:rPr>
          <w:rFonts w:asciiTheme="minorEastAsia" w:hAnsiTheme="minorEastAsia" w:cs="Times New Roman" w:hint="eastAsia"/>
          <w:szCs w:val="24"/>
        </w:rPr>
        <w:t>學歷高：最高級Level</w:t>
      </w:r>
      <w:r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A碩士以上占56.07%，相對於聯邦公務員具碩</w:t>
      </w:r>
    </w:p>
    <w:p w:rsidR="003E4E0F" w:rsidRPr="00F13A52" w:rsidRDefault="00BB5C3C" w:rsidP="00CD616D">
      <w:pPr>
        <w:pStyle w:val="a4"/>
        <w:ind w:leftChars="0" w:left="567" w:firstLine="393"/>
        <w:jc w:val="both"/>
        <w:rPr>
          <w:rFonts w:asciiTheme="minorEastAsia" w:hAnsiTheme="minorEastAsia" w:cs="Times New Roman"/>
          <w:szCs w:val="24"/>
        </w:rPr>
      </w:pPr>
      <w:r w:rsidRPr="00F13A52">
        <w:rPr>
          <w:rFonts w:asciiTheme="minorEastAsia" w:hAnsiTheme="minorEastAsia" w:cs="Times New Roman" w:hint="eastAsia"/>
          <w:szCs w:val="24"/>
        </w:rPr>
        <w:t>士學位者僅占23.24%。比利時外交人員內外互調採4-4-3制（即4年</w:t>
      </w:r>
    </w:p>
    <w:p w:rsidR="003E4E0F" w:rsidRPr="00F13A52" w:rsidRDefault="00BB5C3C" w:rsidP="00CD616D">
      <w:pPr>
        <w:pStyle w:val="a4"/>
        <w:ind w:leftChars="0" w:left="567" w:firstLine="393"/>
        <w:jc w:val="both"/>
        <w:rPr>
          <w:rFonts w:asciiTheme="minorEastAsia" w:hAnsiTheme="minorEastAsia" w:cs="Times New Roman"/>
          <w:szCs w:val="24"/>
        </w:rPr>
      </w:pPr>
      <w:r w:rsidRPr="00F13A52">
        <w:rPr>
          <w:rFonts w:asciiTheme="minorEastAsia" w:hAnsiTheme="minorEastAsia" w:cs="Times New Roman" w:hint="eastAsia"/>
          <w:szCs w:val="24"/>
        </w:rPr>
        <w:t>一任共2任8年，每4年一駐地，接著3年國內服務）外交部組織結</w:t>
      </w:r>
    </w:p>
    <w:p w:rsidR="003E4E0F" w:rsidRPr="00F13A52" w:rsidRDefault="00BB5C3C" w:rsidP="00CD616D">
      <w:pPr>
        <w:pStyle w:val="a4"/>
        <w:ind w:leftChars="0" w:left="567" w:firstLine="393"/>
        <w:jc w:val="both"/>
        <w:rPr>
          <w:rFonts w:asciiTheme="minorEastAsia" w:hAnsiTheme="minorEastAsia" w:cs="Times New Roman"/>
          <w:szCs w:val="24"/>
        </w:rPr>
      </w:pPr>
      <w:r w:rsidRPr="00F13A52">
        <w:rPr>
          <w:rFonts w:asciiTheme="minorEastAsia" w:hAnsiTheme="minorEastAsia" w:cs="Times New Roman" w:hint="eastAsia"/>
          <w:szCs w:val="24"/>
        </w:rPr>
        <w:t>構上分6個政務司（雙邊關係、多邊關係、發展合作、歐洲事務、條</w:t>
      </w:r>
    </w:p>
    <w:p w:rsidR="003E4E0F" w:rsidRPr="00F13A52" w:rsidRDefault="00BB5C3C" w:rsidP="00CD616D">
      <w:pPr>
        <w:pStyle w:val="a4"/>
        <w:ind w:leftChars="0" w:left="567" w:firstLine="393"/>
        <w:jc w:val="both"/>
        <w:rPr>
          <w:rFonts w:asciiTheme="minorEastAsia" w:hAnsiTheme="minorEastAsia" w:cs="Times New Roman"/>
          <w:szCs w:val="24"/>
        </w:rPr>
      </w:pPr>
      <w:r w:rsidRPr="00F13A52">
        <w:rPr>
          <w:rFonts w:asciiTheme="minorEastAsia" w:hAnsiTheme="minorEastAsia" w:cs="Times New Roman" w:hint="eastAsia"/>
          <w:szCs w:val="24"/>
        </w:rPr>
        <w:t>約法律及領事事務）與5個行政事務司（禮賓、主計、資電、人事</w:t>
      </w:r>
    </w:p>
    <w:p w:rsidR="009A53C1" w:rsidRPr="00F13A52" w:rsidRDefault="00BB5C3C" w:rsidP="00CD616D">
      <w:pPr>
        <w:pStyle w:val="a4"/>
        <w:ind w:leftChars="0" w:left="567" w:firstLine="393"/>
        <w:jc w:val="both"/>
        <w:rPr>
          <w:rFonts w:asciiTheme="minorEastAsia" w:hAnsiTheme="minorEastAsia" w:cs="Times New Roman"/>
          <w:szCs w:val="24"/>
        </w:rPr>
      </w:pPr>
      <w:r w:rsidRPr="00F13A52">
        <w:rPr>
          <w:rFonts w:asciiTheme="minorEastAsia" w:hAnsiTheme="minorEastAsia" w:cs="Times New Roman" w:hint="eastAsia"/>
          <w:szCs w:val="24"/>
        </w:rPr>
        <w:t>（含總務）及新聞傳播）。</w:t>
      </w:r>
    </w:p>
    <w:p w:rsidR="00702808" w:rsidRPr="00F13A52" w:rsidRDefault="00702808" w:rsidP="00702808">
      <w:pPr>
        <w:rPr>
          <w:rFonts w:asciiTheme="minorEastAsia" w:hAnsiTheme="minorEastAsia" w:cs="Times New Roman"/>
          <w:szCs w:val="24"/>
        </w:rPr>
      </w:pPr>
    </w:p>
    <w:p w:rsidR="009A53C1" w:rsidRPr="00F13A52" w:rsidRDefault="009A53C1" w:rsidP="009A53C1">
      <w:pPr>
        <w:jc w:val="center"/>
        <w:rPr>
          <w:rFonts w:asciiTheme="minorEastAsia" w:hAnsiTheme="minorEastAsia" w:cs="Times New Roman"/>
        </w:rPr>
      </w:pPr>
      <w:r w:rsidRPr="00F13A52">
        <w:rPr>
          <w:rFonts w:asciiTheme="minorEastAsia" w:hAnsiTheme="minorEastAsia" w:cs="Times New Roman"/>
          <w:noProof/>
        </w:rPr>
        <w:lastRenderedPageBreak/>
        <w:drawing>
          <wp:inline distT="0" distB="0" distL="0" distR="0" wp14:anchorId="4192E48B" wp14:editId="3B56784C">
            <wp:extent cx="4633443" cy="29527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7166" cy="2955123"/>
                    </a:xfrm>
                    <a:prstGeom prst="rect">
                      <a:avLst/>
                    </a:prstGeom>
                    <a:noFill/>
                    <a:ln>
                      <a:noFill/>
                    </a:ln>
                  </pic:spPr>
                </pic:pic>
              </a:graphicData>
            </a:graphic>
          </wp:inline>
        </w:drawing>
      </w:r>
    </w:p>
    <w:p w:rsidR="009A53C1" w:rsidRPr="00F13A52" w:rsidRDefault="009A53C1" w:rsidP="009A53C1">
      <w:pPr>
        <w:jc w:val="center"/>
        <w:rPr>
          <w:rFonts w:asciiTheme="minorEastAsia" w:hAnsiTheme="minorEastAsia" w:cs="Times New Roman"/>
        </w:rPr>
      </w:pPr>
      <w:r w:rsidRPr="00F13A52">
        <w:rPr>
          <w:rFonts w:asciiTheme="minorEastAsia" w:hAnsiTheme="minorEastAsia" w:cs="Times New Roman" w:hint="eastAsia"/>
        </w:rPr>
        <w:t>圖</w:t>
      </w:r>
      <w:r w:rsidR="003D3FA8" w:rsidRPr="00F13A52">
        <w:rPr>
          <w:rFonts w:asciiTheme="minorEastAsia" w:hAnsiTheme="minorEastAsia" w:cs="Times New Roman"/>
        </w:rPr>
        <w:t>18</w:t>
      </w:r>
      <w:r w:rsidRPr="00F13A52">
        <w:rPr>
          <w:rFonts w:asciiTheme="minorEastAsia" w:hAnsiTheme="minorEastAsia" w:cs="Times New Roman" w:hint="eastAsia"/>
        </w:rPr>
        <w:t xml:space="preserve"> 外交部均年齡vs 聯邦其他部門平均年齡</w:t>
      </w:r>
    </w:p>
    <w:p w:rsidR="009A53C1" w:rsidRPr="00F13A52" w:rsidRDefault="009A53C1" w:rsidP="009A53C1">
      <w:pPr>
        <w:jc w:val="center"/>
        <w:rPr>
          <w:rFonts w:asciiTheme="minorEastAsia" w:hAnsiTheme="minorEastAsia" w:cs="Times New Roman"/>
        </w:rPr>
      </w:pPr>
    </w:p>
    <w:p w:rsidR="009A53C1" w:rsidRPr="00F13A52" w:rsidRDefault="009A53C1" w:rsidP="009A53C1">
      <w:pPr>
        <w:jc w:val="center"/>
        <w:rPr>
          <w:rFonts w:asciiTheme="minorEastAsia" w:hAnsiTheme="minorEastAsia" w:cs="Times New Roman"/>
        </w:rPr>
      </w:pPr>
      <w:r w:rsidRPr="00F13A52">
        <w:rPr>
          <w:rFonts w:asciiTheme="minorEastAsia" w:hAnsiTheme="minorEastAsia" w:cs="Times New Roman"/>
          <w:noProof/>
        </w:rPr>
        <w:drawing>
          <wp:inline distT="0" distB="0" distL="0" distR="0" wp14:anchorId="7F51C03D" wp14:editId="7E48F30C">
            <wp:extent cx="3200400" cy="2128306"/>
            <wp:effectExtent l="0" t="0" r="0"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3223" cy="2130183"/>
                    </a:xfrm>
                    <a:prstGeom prst="rect">
                      <a:avLst/>
                    </a:prstGeom>
                    <a:noFill/>
                    <a:ln>
                      <a:noFill/>
                    </a:ln>
                  </pic:spPr>
                </pic:pic>
              </a:graphicData>
            </a:graphic>
          </wp:inline>
        </w:drawing>
      </w:r>
    </w:p>
    <w:p w:rsidR="009A53C1" w:rsidRPr="00F13A52" w:rsidRDefault="009A53C1" w:rsidP="009A53C1">
      <w:pPr>
        <w:jc w:val="center"/>
        <w:rPr>
          <w:rFonts w:asciiTheme="minorEastAsia" w:hAnsiTheme="minorEastAsia" w:cs="Times New Roman"/>
        </w:rPr>
      </w:pPr>
      <w:r w:rsidRPr="00F13A52">
        <w:rPr>
          <w:rFonts w:asciiTheme="minorEastAsia" w:hAnsiTheme="minorEastAsia" w:cs="Times New Roman" w:hint="eastAsia"/>
        </w:rPr>
        <w:t>圖</w:t>
      </w:r>
      <w:r w:rsidR="003D3FA8" w:rsidRPr="00F13A52">
        <w:rPr>
          <w:rFonts w:asciiTheme="minorEastAsia" w:hAnsiTheme="minorEastAsia" w:cs="Times New Roman"/>
        </w:rPr>
        <w:t>19</w:t>
      </w:r>
      <w:r w:rsidRPr="00F13A52">
        <w:rPr>
          <w:rFonts w:asciiTheme="minorEastAsia" w:hAnsiTheme="minorEastAsia" w:cs="Times New Roman" w:hint="eastAsia"/>
        </w:rPr>
        <w:t xml:space="preserve"> 外交部vs 聯邦其他部門人才品質比</w:t>
      </w:r>
    </w:p>
    <w:p w:rsidR="009A53C1" w:rsidRPr="00F13A52" w:rsidRDefault="009A53C1" w:rsidP="009A53C1">
      <w:pPr>
        <w:jc w:val="center"/>
        <w:rPr>
          <w:rFonts w:asciiTheme="minorEastAsia" w:hAnsiTheme="minorEastAsia" w:cs="Times New Roman"/>
        </w:rPr>
      </w:pPr>
    </w:p>
    <w:p w:rsidR="00BB5C3C" w:rsidRPr="00F13A52" w:rsidRDefault="00BB5C3C" w:rsidP="00CD616D">
      <w:pPr>
        <w:ind w:firstLine="360"/>
        <w:jc w:val="both"/>
        <w:rPr>
          <w:rFonts w:asciiTheme="minorEastAsia" w:hAnsiTheme="minorEastAsia" w:cs="Times New Roman"/>
        </w:rPr>
      </w:pPr>
      <w:r w:rsidRPr="00F13A52">
        <w:rPr>
          <w:rFonts w:asciiTheme="minorEastAsia" w:hAnsiTheme="minorEastAsia" w:cs="Times New Roman" w:hint="eastAsia"/>
        </w:rPr>
        <w:t>1993年比利時憲法上行政的特殊設計，出現1個聯邦政府、3個區域政府及3個語言族群等7個政府的特殊現象；又因1994年比利時聯邦政府與族群及區政府達成協議，僅有聯邦政府可代表比利時參加歐盟。聯邦憲法事屬聯邦所轄事務包括財政、國防、外交、司法、內政、社會安全及公衛等七項，其餘事務歐盟如有所規範均須依事務性質所轄分別與族群政府及區域政府協調。而協調工作多半在部長理事會下之工作小組階段進行協調。</w:t>
      </w:r>
    </w:p>
    <w:p w:rsidR="00BB5C3C" w:rsidRPr="00F13A52" w:rsidRDefault="00BB5C3C" w:rsidP="00BB5C3C">
      <w:pPr>
        <w:pStyle w:val="a4"/>
        <w:tabs>
          <w:tab w:val="left" w:pos="709"/>
          <w:tab w:val="left" w:pos="1560"/>
        </w:tabs>
        <w:ind w:leftChars="0" w:left="360"/>
        <w:rPr>
          <w:rFonts w:asciiTheme="minorEastAsia" w:hAnsiTheme="minorEastAsia" w:cs="Times New Roman"/>
          <w:sz w:val="28"/>
          <w:szCs w:val="28"/>
        </w:rPr>
      </w:pPr>
    </w:p>
    <w:p w:rsidR="005E4E52" w:rsidRPr="00F13A52" w:rsidRDefault="0080043A" w:rsidP="005E4E52">
      <w:pPr>
        <w:pStyle w:val="a4"/>
        <w:numPr>
          <w:ilvl w:val="0"/>
          <w:numId w:val="12"/>
        </w:numPr>
        <w:tabs>
          <w:tab w:val="left" w:pos="709"/>
          <w:tab w:val="left" w:pos="1560"/>
        </w:tabs>
        <w:ind w:leftChars="0"/>
        <w:rPr>
          <w:rFonts w:asciiTheme="minorEastAsia" w:hAnsiTheme="minorEastAsia" w:cs="Times New Roman"/>
          <w:b/>
          <w:sz w:val="28"/>
          <w:szCs w:val="28"/>
        </w:rPr>
      </w:pPr>
      <w:r w:rsidRPr="00F13A52">
        <w:rPr>
          <w:rFonts w:asciiTheme="minorEastAsia" w:hAnsiTheme="minorEastAsia" w:cs="Times New Roman" w:hint="eastAsia"/>
          <w:b/>
          <w:sz w:val="28"/>
          <w:szCs w:val="28"/>
        </w:rPr>
        <w:t>當代領導與高績效組織</w:t>
      </w:r>
    </w:p>
    <w:p w:rsidR="006C6E3E" w:rsidRPr="00F13A52" w:rsidRDefault="006C6E3E" w:rsidP="006C6E3E">
      <w:pPr>
        <w:rPr>
          <w:rFonts w:asciiTheme="minorEastAsia" w:hAnsiTheme="minorEastAsia" w:cs="Times New Roman"/>
          <w:szCs w:val="24"/>
        </w:rPr>
      </w:pPr>
    </w:p>
    <w:p w:rsidR="006C6E3E" w:rsidRPr="00F13A52" w:rsidRDefault="006C6E3E" w:rsidP="00CD616D">
      <w:pPr>
        <w:jc w:val="both"/>
        <w:rPr>
          <w:rFonts w:asciiTheme="minorEastAsia" w:hAnsiTheme="minorEastAsia" w:cs="Times New Roman"/>
          <w:szCs w:val="24"/>
        </w:rPr>
      </w:pPr>
      <w:r w:rsidRPr="00F13A52">
        <w:rPr>
          <w:rFonts w:asciiTheme="minorEastAsia" w:hAnsiTheme="minorEastAsia" w:cs="Times New Roman" w:hint="eastAsia"/>
          <w:szCs w:val="24"/>
        </w:rPr>
        <w:lastRenderedPageBreak/>
        <w:t>講題：</w:t>
      </w:r>
      <w:r w:rsidRPr="00F13A52">
        <w:rPr>
          <w:rFonts w:asciiTheme="minorEastAsia" w:hAnsiTheme="minorEastAsia" w:cs="Times New Roman" w:hint="eastAsia"/>
        </w:rPr>
        <w:t>當代領導與高績效組織</w:t>
      </w:r>
    </w:p>
    <w:p w:rsidR="005E4E52" w:rsidRPr="00F13A52" w:rsidRDefault="006C6E3E" w:rsidP="00CD616D">
      <w:pPr>
        <w:jc w:val="both"/>
        <w:rPr>
          <w:rFonts w:asciiTheme="minorEastAsia" w:hAnsiTheme="minorEastAsia" w:cs="Times New Roman"/>
        </w:rPr>
      </w:pPr>
      <w:r w:rsidRPr="00F13A52">
        <w:rPr>
          <w:rFonts w:asciiTheme="minorEastAsia" w:hAnsiTheme="minorEastAsia" w:cs="Times New Roman" w:hint="eastAsia"/>
          <w:szCs w:val="24"/>
        </w:rPr>
        <w:t>講師：</w:t>
      </w:r>
      <w:r w:rsidRPr="00F13A52">
        <w:rPr>
          <w:rFonts w:asciiTheme="minorEastAsia" w:hAnsiTheme="minorEastAsia" w:cs="Times New Roman" w:hint="eastAsia"/>
        </w:rPr>
        <w:t>國際</w:t>
      </w:r>
      <w:r w:rsidR="00F00FD8" w:rsidRPr="00F13A52">
        <w:rPr>
          <w:rFonts w:asciiTheme="minorEastAsia" w:hAnsiTheme="minorEastAsia" w:cs="Times New Roman" w:hint="eastAsia"/>
        </w:rPr>
        <w:t>企管</w:t>
      </w:r>
      <w:r w:rsidRPr="00F13A52">
        <w:rPr>
          <w:rFonts w:asciiTheme="minorEastAsia" w:hAnsiTheme="minorEastAsia" w:cs="Times New Roman" w:hint="eastAsia"/>
        </w:rPr>
        <w:t xml:space="preserve">顧問 Mr. Niels </w:t>
      </w:r>
      <w:r w:rsidRPr="00F13A52">
        <w:rPr>
          <w:rFonts w:asciiTheme="minorEastAsia" w:hAnsiTheme="minorEastAsia" w:cs="Times New Roman"/>
        </w:rPr>
        <w:t>Phlaeging</w:t>
      </w:r>
    </w:p>
    <w:p w:rsidR="00F21959" w:rsidRPr="00F13A52" w:rsidRDefault="00F21959" w:rsidP="00CD616D">
      <w:pPr>
        <w:jc w:val="both"/>
        <w:rPr>
          <w:rFonts w:asciiTheme="minorEastAsia" w:hAnsiTheme="minorEastAsia" w:cs="Times New Roman"/>
        </w:rPr>
      </w:pPr>
      <w:r w:rsidRPr="00F13A52">
        <w:rPr>
          <w:rFonts w:asciiTheme="minorEastAsia" w:hAnsiTheme="minorEastAsia" w:cs="Times New Roman" w:hint="eastAsia"/>
        </w:rPr>
        <w:t>地點</w:t>
      </w:r>
      <w:r w:rsidRPr="00F13A52">
        <w:rPr>
          <w:rFonts w:asciiTheme="minorEastAsia" w:hAnsiTheme="minorEastAsia" w:cs="Times New Roman" w:hint="eastAsia"/>
          <w:szCs w:val="24"/>
        </w:rPr>
        <w:t>：TIFA</w:t>
      </w:r>
    </w:p>
    <w:p w:rsidR="006C6E3E" w:rsidRPr="00F13A52" w:rsidRDefault="006C6E3E" w:rsidP="00CD616D">
      <w:pPr>
        <w:jc w:val="both"/>
        <w:rPr>
          <w:rFonts w:asciiTheme="minorEastAsia" w:hAnsiTheme="minorEastAsia" w:cs="Times New Roman"/>
          <w:szCs w:val="24"/>
        </w:rPr>
      </w:pPr>
    </w:p>
    <w:p w:rsidR="006A713A" w:rsidRPr="00F13A52" w:rsidRDefault="00277991" w:rsidP="00CD616D">
      <w:pPr>
        <w:ind w:firstLine="480"/>
        <w:jc w:val="both"/>
        <w:rPr>
          <w:rFonts w:asciiTheme="minorEastAsia" w:hAnsiTheme="minorEastAsia" w:cs="Times New Roman"/>
          <w:szCs w:val="24"/>
        </w:rPr>
      </w:pPr>
      <w:r w:rsidRPr="00F13A52">
        <w:rPr>
          <w:rFonts w:asciiTheme="minorEastAsia" w:hAnsiTheme="minorEastAsia" w:cs="Times New Roman" w:hint="eastAsia"/>
          <w:szCs w:val="24"/>
        </w:rPr>
        <w:t>此次學習採用工作坊的方式學習，包含有講授、討論、台灣與比利時雙邊高階文官對話等方式進行。</w:t>
      </w:r>
      <w:r w:rsidR="00F00FD8" w:rsidRPr="00F13A52">
        <w:rPr>
          <w:rFonts w:asciiTheme="minorEastAsia" w:hAnsiTheme="minorEastAsia" w:cs="Times New Roman"/>
        </w:rPr>
        <w:t>Mr. Niels Phlaeging</w:t>
      </w:r>
      <w:r w:rsidR="00F00FD8" w:rsidRPr="00F13A52">
        <w:rPr>
          <w:rFonts w:asciiTheme="minorEastAsia" w:hAnsiTheme="minorEastAsia" w:cs="Times New Roman" w:hint="eastAsia"/>
        </w:rPr>
        <w:t>一開始</w:t>
      </w:r>
      <w:r w:rsidR="00E83FFB" w:rsidRPr="00F13A52">
        <w:rPr>
          <w:rFonts w:asciiTheme="minorEastAsia" w:hAnsiTheme="minorEastAsia" w:cs="Times New Roman" w:hint="eastAsia"/>
          <w:szCs w:val="24"/>
        </w:rPr>
        <w:t>從兩個名詞</w:t>
      </w:r>
      <w:r w:rsidR="00F00FD8" w:rsidRPr="00F13A52">
        <w:rPr>
          <w:rFonts w:asciiTheme="minorEastAsia" w:hAnsiTheme="minorEastAsia" w:cs="Times New Roman"/>
          <w:szCs w:val="24"/>
        </w:rPr>
        <w:t xml:space="preserve">”complicated” </w:t>
      </w:r>
      <w:r w:rsidR="00F00FD8" w:rsidRPr="00F13A52">
        <w:rPr>
          <w:rFonts w:asciiTheme="minorEastAsia" w:hAnsiTheme="minorEastAsia" w:cs="Times New Roman" w:hint="eastAsia"/>
          <w:szCs w:val="24"/>
        </w:rPr>
        <w:t>和”complexity”</w:t>
      </w:r>
      <w:r w:rsidR="00375269" w:rsidRPr="00F13A52">
        <w:rPr>
          <w:rFonts w:asciiTheme="minorEastAsia" w:hAnsiTheme="minorEastAsia" w:cs="Times New Roman" w:hint="eastAsia"/>
          <w:szCs w:val="24"/>
        </w:rPr>
        <w:t>的差異性</w:t>
      </w:r>
      <w:r w:rsidR="00E83FFB" w:rsidRPr="00F13A52">
        <w:rPr>
          <w:rFonts w:asciiTheme="minorEastAsia" w:hAnsiTheme="minorEastAsia" w:cs="Times New Roman" w:hint="eastAsia"/>
          <w:szCs w:val="24"/>
        </w:rPr>
        <w:t>切入此次講題</w:t>
      </w:r>
      <w:r w:rsidR="00F00FD8" w:rsidRPr="00F13A52">
        <w:rPr>
          <w:rFonts w:asciiTheme="minorEastAsia" w:hAnsiTheme="minorEastAsia" w:cs="Times New Roman" w:hint="eastAsia"/>
          <w:szCs w:val="24"/>
        </w:rPr>
        <w:t>，他認為complicated的路徑是就如同手錶的精密機械一樣，雖然製造零件複雜，但一但被理性拆解、流程制定，它的結果是可</w:t>
      </w:r>
      <w:r w:rsidR="00537A5B" w:rsidRPr="00F13A52">
        <w:rPr>
          <w:rFonts w:asciiTheme="minorEastAsia" w:hAnsiTheme="minorEastAsia" w:cs="Times New Roman" w:hint="eastAsia"/>
          <w:szCs w:val="24"/>
        </w:rPr>
        <w:t>被</w:t>
      </w:r>
      <w:r w:rsidR="00F00FD8" w:rsidRPr="00F13A52">
        <w:rPr>
          <w:rFonts w:asciiTheme="minorEastAsia" w:hAnsiTheme="minorEastAsia" w:cs="Times New Roman" w:hint="eastAsia"/>
          <w:szCs w:val="24"/>
        </w:rPr>
        <w:t>預期的；</w:t>
      </w:r>
      <w:r w:rsidR="00537A5B" w:rsidRPr="00F13A52">
        <w:rPr>
          <w:rFonts w:asciiTheme="minorEastAsia" w:hAnsiTheme="minorEastAsia" w:cs="Times New Roman" w:hint="eastAsia"/>
          <w:szCs w:val="24"/>
        </w:rPr>
        <w:t>然而</w:t>
      </w:r>
      <w:r w:rsidR="00F00FD8" w:rsidRPr="00F13A52">
        <w:rPr>
          <w:rFonts w:asciiTheme="minorEastAsia" w:hAnsiTheme="minorEastAsia" w:cs="Times New Roman"/>
          <w:szCs w:val="24"/>
        </w:rPr>
        <w:t>complexity</w:t>
      </w:r>
      <w:r w:rsidR="00537A5B" w:rsidRPr="00F13A52">
        <w:rPr>
          <w:rFonts w:asciiTheme="minorEastAsia" w:hAnsiTheme="minorEastAsia" w:cs="Times New Roman" w:hint="eastAsia"/>
          <w:szCs w:val="24"/>
        </w:rPr>
        <w:t>因為涉及部圖的利害關係，</w:t>
      </w:r>
      <w:r w:rsidR="00F00FD8" w:rsidRPr="00F13A52">
        <w:rPr>
          <w:rFonts w:asciiTheme="minorEastAsia" w:hAnsiTheme="minorEastAsia" w:cs="Times New Roman" w:hint="eastAsia"/>
          <w:szCs w:val="24"/>
        </w:rPr>
        <w:t>會有很多意外的情況產生。</w:t>
      </w:r>
      <w:r w:rsidR="00537A5B" w:rsidRPr="00F13A52">
        <w:rPr>
          <w:rFonts w:asciiTheme="minorEastAsia" w:hAnsiTheme="minorEastAsia" w:cs="Times New Roman" w:hint="eastAsia"/>
          <w:szCs w:val="24"/>
        </w:rPr>
        <w:t>他以此命題與觀點切入政府與私人企業的運作，他認為政府應該逐漸調整科層式、集中式的階層管理(hierarchy</w:t>
      </w:r>
      <w:r w:rsidR="00537A5B" w:rsidRPr="00F13A52">
        <w:rPr>
          <w:rFonts w:asciiTheme="minorEastAsia" w:hAnsiTheme="minorEastAsia" w:cs="Times New Roman"/>
          <w:szCs w:val="24"/>
        </w:rPr>
        <w:t xml:space="preserve"> </w:t>
      </w:r>
      <w:r w:rsidR="00537A5B" w:rsidRPr="00F13A52">
        <w:rPr>
          <w:rFonts w:asciiTheme="minorEastAsia" w:hAnsiTheme="minorEastAsia" w:cs="Times New Roman" w:hint="eastAsia"/>
          <w:szCs w:val="24"/>
        </w:rPr>
        <w:t>management)，轉以導入專案型組織運作方式處理公共事務。他一提到幾個組織創新的觀念：</w:t>
      </w:r>
    </w:p>
    <w:p w:rsidR="003D463D" w:rsidRPr="00F13A52" w:rsidRDefault="003D463D" w:rsidP="00CD616D">
      <w:pPr>
        <w:ind w:firstLine="480"/>
        <w:jc w:val="both"/>
        <w:rPr>
          <w:rFonts w:asciiTheme="minorEastAsia" w:hAnsiTheme="minorEastAsia" w:cs="Times New Roman"/>
          <w:szCs w:val="24"/>
        </w:rPr>
      </w:pPr>
    </w:p>
    <w:p w:rsidR="006A713A" w:rsidRPr="00F13A52" w:rsidRDefault="00537A5B" w:rsidP="00CD616D">
      <w:pPr>
        <w:pStyle w:val="a4"/>
        <w:numPr>
          <w:ilvl w:val="0"/>
          <w:numId w:val="37"/>
        </w:numPr>
        <w:ind w:leftChars="0"/>
        <w:jc w:val="both"/>
        <w:rPr>
          <w:rFonts w:asciiTheme="minorEastAsia" w:hAnsiTheme="minorEastAsia" w:cs="Times New Roman"/>
          <w:szCs w:val="24"/>
        </w:rPr>
      </w:pPr>
      <w:r w:rsidRPr="00F13A52">
        <w:rPr>
          <w:rFonts w:asciiTheme="minorEastAsia" w:hAnsiTheme="minorEastAsia" w:cs="Times New Roman" w:hint="eastAsia"/>
          <w:szCs w:val="24"/>
        </w:rPr>
        <w:t>不管事政府機關或是民間企業，多數現行的科層式組織是從工業化時代</w:t>
      </w:r>
    </w:p>
    <w:p w:rsidR="003E4E0F" w:rsidRPr="00F13A52" w:rsidRDefault="00537A5B" w:rsidP="00CD616D">
      <w:pPr>
        <w:ind w:left="425" w:firstLine="360"/>
        <w:jc w:val="both"/>
        <w:rPr>
          <w:rFonts w:asciiTheme="minorEastAsia" w:hAnsiTheme="minorEastAsia" w:cs="Times New Roman"/>
          <w:szCs w:val="24"/>
        </w:rPr>
      </w:pPr>
      <w:r w:rsidRPr="00F13A52">
        <w:rPr>
          <w:rFonts w:asciiTheme="minorEastAsia" w:hAnsiTheme="minorEastAsia" w:cs="Times New Roman" w:hint="eastAsia"/>
          <w:szCs w:val="24"/>
        </w:rPr>
        <w:t>轉變而來，強調由上而下、重視效率的標準化與控制化，又如國際的麥</w:t>
      </w:r>
    </w:p>
    <w:p w:rsidR="003E4E0F" w:rsidRPr="00F13A52" w:rsidRDefault="00537A5B" w:rsidP="00CD616D">
      <w:pPr>
        <w:ind w:left="425" w:firstLine="360"/>
        <w:jc w:val="both"/>
        <w:rPr>
          <w:rFonts w:asciiTheme="minorEastAsia" w:hAnsiTheme="minorEastAsia" w:cs="Times New Roman"/>
          <w:szCs w:val="24"/>
        </w:rPr>
      </w:pPr>
      <w:r w:rsidRPr="00F13A52">
        <w:rPr>
          <w:rFonts w:asciiTheme="minorEastAsia" w:hAnsiTheme="minorEastAsia" w:cs="Times New Roman" w:hint="eastAsia"/>
          <w:szCs w:val="24"/>
        </w:rPr>
        <w:t>肯錫顧問公司是由預算控制起家的顧問公司，因此在此組織思維之下，</w:t>
      </w:r>
    </w:p>
    <w:p w:rsidR="003E4E0F" w:rsidRPr="00F13A52" w:rsidRDefault="00FE431A" w:rsidP="00CD616D">
      <w:pPr>
        <w:ind w:left="425" w:firstLine="360"/>
        <w:jc w:val="both"/>
        <w:rPr>
          <w:rFonts w:asciiTheme="minorEastAsia" w:hAnsiTheme="minorEastAsia" w:cs="Times New Roman"/>
          <w:szCs w:val="24"/>
        </w:rPr>
      </w:pPr>
      <w:r w:rsidRPr="00F13A52">
        <w:rPr>
          <w:rFonts w:asciiTheme="minorEastAsia" w:hAnsiTheme="minorEastAsia" w:cs="Times New Roman" w:hint="eastAsia"/>
          <w:szCs w:val="24"/>
        </w:rPr>
        <w:t>屬於製造業態思維，用此組織型態對</w:t>
      </w:r>
      <w:r w:rsidR="003E4E0F" w:rsidRPr="00F13A52">
        <w:rPr>
          <w:rFonts w:asciiTheme="minorEastAsia" w:hAnsiTheme="minorEastAsia" w:cs="Times New Roman" w:hint="eastAsia"/>
          <w:szCs w:val="24"/>
        </w:rPr>
        <w:t>應當今複雜的政經局勢，是否能產</w:t>
      </w:r>
    </w:p>
    <w:p w:rsidR="003E4E0F" w:rsidRPr="00F13A52" w:rsidRDefault="003E4E0F" w:rsidP="00CD616D">
      <w:pPr>
        <w:ind w:left="425" w:firstLine="360"/>
        <w:jc w:val="both"/>
        <w:rPr>
          <w:rFonts w:asciiTheme="minorEastAsia" w:hAnsiTheme="minorEastAsia" w:cs="Times New Roman"/>
          <w:szCs w:val="24"/>
        </w:rPr>
      </w:pPr>
      <w:r w:rsidRPr="00F13A52">
        <w:rPr>
          <w:rFonts w:asciiTheme="minorEastAsia" w:hAnsiTheme="minorEastAsia" w:cs="Times New Roman" w:hint="eastAsia"/>
          <w:szCs w:val="24"/>
        </w:rPr>
        <w:t>生效能是待商榷的。</w:t>
      </w:r>
    </w:p>
    <w:p w:rsidR="006A713A" w:rsidRPr="00F13A52" w:rsidRDefault="006A713A" w:rsidP="00CD616D">
      <w:pPr>
        <w:pStyle w:val="a4"/>
        <w:numPr>
          <w:ilvl w:val="0"/>
          <w:numId w:val="37"/>
        </w:numPr>
        <w:ind w:leftChars="0"/>
        <w:jc w:val="both"/>
        <w:rPr>
          <w:rFonts w:asciiTheme="minorEastAsia" w:hAnsiTheme="minorEastAsia" w:cs="Times New Roman"/>
          <w:szCs w:val="24"/>
        </w:rPr>
      </w:pPr>
      <w:r w:rsidRPr="00F13A52">
        <w:rPr>
          <w:rFonts w:asciiTheme="minorEastAsia" w:hAnsiTheme="minorEastAsia" w:cs="Times New Roman" w:hint="eastAsia"/>
          <w:szCs w:val="24"/>
        </w:rPr>
        <w:t>結構複雜(complicated)的問題可用流程(流程)與規範性措施解決，但事件紊亂(complexity)的問題必須用專案對應及原則取向的方式解決，若紊亂事情想用複雜的解決方式來處理必是無解的。</w:t>
      </w:r>
    </w:p>
    <w:p w:rsidR="003E4E0F" w:rsidRPr="00F13A52" w:rsidRDefault="00FE431A" w:rsidP="00CD616D">
      <w:pPr>
        <w:pStyle w:val="a4"/>
        <w:numPr>
          <w:ilvl w:val="0"/>
          <w:numId w:val="37"/>
        </w:numPr>
        <w:ind w:leftChars="0"/>
        <w:jc w:val="both"/>
        <w:rPr>
          <w:rFonts w:asciiTheme="minorEastAsia" w:hAnsiTheme="minorEastAsia" w:cs="Times New Roman"/>
          <w:szCs w:val="24"/>
        </w:rPr>
      </w:pPr>
      <w:r w:rsidRPr="00F13A52">
        <w:rPr>
          <w:rFonts w:asciiTheme="minorEastAsia" w:hAnsiTheme="minorEastAsia" w:cs="Times New Roman" w:hint="eastAsia"/>
          <w:szCs w:val="24"/>
        </w:rPr>
        <w:t>從管理學中的工作動力源的角度來看X理論與Y理論(</w:t>
      </w:r>
      <w:hyperlink r:id="rId33" w:tooltip="X理论" w:history="1">
        <w:r w:rsidRPr="00F13A52">
          <w:rPr>
            <w:rFonts w:asciiTheme="minorEastAsia" w:hAnsiTheme="minorEastAsia" w:cs="Times New Roman" w:hint="eastAsia"/>
            <w:szCs w:val="24"/>
          </w:rPr>
          <w:t>X理論</w:t>
        </w:r>
      </w:hyperlink>
      <w:r w:rsidRPr="00F13A52">
        <w:rPr>
          <w:rFonts w:asciiTheme="minorEastAsia" w:hAnsiTheme="minorEastAsia" w:cs="Times New Roman" w:hint="eastAsia"/>
          <w:szCs w:val="24"/>
        </w:rPr>
        <w:t>認為人們</w:t>
      </w:r>
    </w:p>
    <w:p w:rsidR="003E4E0F" w:rsidRPr="00F13A52" w:rsidRDefault="00FE431A" w:rsidP="00CD616D">
      <w:pPr>
        <w:pStyle w:val="a4"/>
        <w:ind w:leftChars="0" w:left="785"/>
        <w:jc w:val="both"/>
        <w:rPr>
          <w:rFonts w:asciiTheme="minorEastAsia" w:hAnsiTheme="minorEastAsia" w:cs="Times New Roman"/>
          <w:szCs w:val="24"/>
        </w:rPr>
      </w:pPr>
      <w:r w:rsidRPr="00F13A52">
        <w:rPr>
          <w:rFonts w:asciiTheme="minorEastAsia" w:hAnsiTheme="minorEastAsia" w:cs="Times New Roman" w:hint="eastAsia"/>
          <w:szCs w:val="24"/>
        </w:rPr>
        <w:t>有消極的工作源動力，而</w:t>
      </w:r>
      <w:hyperlink r:id="rId34" w:tooltip="Y理论" w:history="1">
        <w:r w:rsidRPr="00F13A52">
          <w:rPr>
            <w:rFonts w:asciiTheme="minorEastAsia" w:hAnsiTheme="minorEastAsia" w:cs="Times New Roman" w:hint="eastAsia"/>
            <w:szCs w:val="24"/>
          </w:rPr>
          <w:t>Y理論</w:t>
        </w:r>
      </w:hyperlink>
      <w:r w:rsidRPr="00F13A52">
        <w:rPr>
          <w:rFonts w:asciiTheme="minorEastAsia" w:hAnsiTheme="minorEastAsia" w:cs="Times New Roman" w:hint="eastAsia"/>
          <w:szCs w:val="24"/>
        </w:rPr>
        <w:t>則認為人們有積極的工作源動力)，一般來說，在組織內愈高層的主管一般都被認定屬於Y理論型的人才，如這次我們現場做的簡單民調也是此現象的表現，但實況是X理論的人力在真實世界</w:t>
      </w:r>
      <w:r w:rsidR="00237E7D" w:rsidRPr="00F13A52">
        <w:rPr>
          <w:rFonts w:asciiTheme="minorEastAsia" w:hAnsiTheme="minorEastAsia" w:cs="Times New Roman" w:hint="eastAsia"/>
          <w:szCs w:val="24"/>
        </w:rPr>
        <w:t>占比極少數</w:t>
      </w:r>
      <w:r w:rsidRPr="00F13A52">
        <w:rPr>
          <w:rFonts w:asciiTheme="minorEastAsia" w:hAnsiTheme="minorEastAsia" w:cs="Times New Roman" w:hint="eastAsia"/>
          <w:szCs w:val="24"/>
        </w:rPr>
        <w:t>，</w:t>
      </w:r>
      <w:r w:rsidR="00237E7D" w:rsidRPr="00F13A52">
        <w:rPr>
          <w:rFonts w:asciiTheme="minorEastAsia" w:hAnsiTheme="minorEastAsia" w:cs="Times New Roman" w:hint="eastAsia"/>
          <w:szCs w:val="24"/>
        </w:rPr>
        <w:t>因為人類不是機器，是有機體，有機體需要被激勵，而非逞罰。</w:t>
      </w:r>
      <w:r w:rsidR="00237E7D" w:rsidRPr="00F13A52">
        <w:rPr>
          <w:rFonts w:asciiTheme="minorEastAsia" w:hAnsiTheme="minorEastAsia" w:cs="Times New Roman"/>
        </w:rPr>
        <w:t>Mr. Niels Phlaeging</w:t>
      </w:r>
      <w:r w:rsidR="00237E7D" w:rsidRPr="00F13A52">
        <w:rPr>
          <w:rFonts w:asciiTheme="minorEastAsia" w:hAnsiTheme="minorEastAsia" w:cs="Times New Roman" w:hint="eastAsia"/>
        </w:rPr>
        <w:t>認為一般組織中的問題約有5%來自個人，95%來自組織系統的設計與運作不當</w:t>
      </w:r>
      <w:r w:rsidR="00237E7D" w:rsidRPr="00F13A52">
        <w:rPr>
          <w:rFonts w:asciiTheme="minorEastAsia" w:hAnsiTheme="minorEastAsia" w:cs="Times New Roman" w:hint="eastAsia"/>
          <w:szCs w:val="24"/>
        </w:rPr>
        <w:t>。</w:t>
      </w:r>
    </w:p>
    <w:p w:rsidR="00237E7D" w:rsidRPr="00F13A52" w:rsidRDefault="00237E7D" w:rsidP="00CD616D">
      <w:pPr>
        <w:pStyle w:val="a4"/>
        <w:numPr>
          <w:ilvl w:val="0"/>
          <w:numId w:val="37"/>
        </w:numPr>
        <w:ind w:leftChars="0"/>
        <w:jc w:val="both"/>
        <w:rPr>
          <w:rFonts w:asciiTheme="minorEastAsia" w:hAnsiTheme="minorEastAsia" w:cs="Times New Roman"/>
          <w:szCs w:val="24"/>
        </w:rPr>
      </w:pPr>
      <w:r w:rsidRPr="00F13A52">
        <w:rPr>
          <w:rFonts w:asciiTheme="minorEastAsia" w:hAnsiTheme="minorEastAsia" w:cs="Times New Roman" w:hint="eastAsia"/>
          <w:szCs w:val="24"/>
        </w:rPr>
        <w:t>組織績效的評量重點不在個人，而是團隊表現。這是因為傳統的評量方式都以工作者個人做為評鑑基礎，但這種評鑑方式看不出團隊的競爭力，績效的結構方式應調整能適應</w:t>
      </w:r>
      <w:r w:rsidRPr="00F13A52">
        <w:rPr>
          <w:rFonts w:asciiTheme="minorEastAsia" w:hAnsiTheme="minorEastAsia" w:cs="Times New Roman"/>
          <w:szCs w:val="24"/>
        </w:rPr>
        <w:t>”</w:t>
      </w:r>
      <w:r w:rsidRPr="00F13A52">
        <w:rPr>
          <w:rFonts w:asciiTheme="minorEastAsia" w:hAnsiTheme="minorEastAsia" w:cs="Times New Roman" w:hint="eastAsia"/>
          <w:szCs w:val="24"/>
        </w:rPr>
        <w:t>專案導向</w:t>
      </w:r>
      <w:r w:rsidRPr="00F13A52">
        <w:rPr>
          <w:rFonts w:asciiTheme="minorEastAsia" w:hAnsiTheme="minorEastAsia" w:cs="Times New Roman"/>
          <w:szCs w:val="24"/>
        </w:rPr>
        <w:t>”</w:t>
      </w:r>
      <w:r w:rsidRPr="00F13A52">
        <w:rPr>
          <w:rFonts w:asciiTheme="minorEastAsia" w:hAnsiTheme="minorEastAsia" w:cs="Times New Roman" w:hint="eastAsia"/>
          <w:szCs w:val="24"/>
        </w:rPr>
        <w:t>解決問題的評鑑法。</w:t>
      </w:r>
    </w:p>
    <w:p w:rsidR="00237E7D" w:rsidRPr="00F13A52" w:rsidRDefault="00237E7D" w:rsidP="00CD616D">
      <w:pPr>
        <w:pStyle w:val="a4"/>
        <w:numPr>
          <w:ilvl w:val="0"/>
          <w:numId w:val="37"/>
        </w:numPr>
        <w:ind w:leftChars="0"/>
        <w:jc w:val="both"/>
        <w:rPr>
          <w:rFonts w:asciiTheme="minorEastAsia" w:hAnsiTheme="minorEastAsia" w:cs="Times New Roman"/>
          <w:szCs w:val="24"/>
        </w:rPr>
      </w:pPr>
      <w:r w:rsidRPr="00F13A52">
        <w:rPr>
          <w:rFonts w:asciiTheme="minorEastAsia" w:hAnsiTheme="minorEastAsia" w:cs="Times New Roman" w:hint="eastAsia"/>
          <w:szCs w:val="24"/>
        </w:rPr>
        <w:t>現有多數的大型組織的真實狀況是科層體制的</w:t>
      </w:r>
      <w:r w:rsidR="00AF6441" w:rsidRPr="00F13A52">
        <w:rPr>
          <w:rFonts w:asciiTheme="minorEastAsia" w:hAnsiTheme="minorEastAsia" w:cs="Times New Roman" w:hint="eastAsia"/>
          <w:szCs w:val="24"/>
        </w:rPr>
        <w:t>組織仍是</w:t>
      </w:r>
      <w:r w:rsidRPr="00F13A52">
        <w:rPr>
          <w:rFonts w:asciiTheme="minorEastAsia" w:hAnsiTheme="minorEastAsia" w:cs="Times New Roman" w:hint="eastAsia"/>
          <w:szCs w:val="24"/>
        </w:rPr>
        <w:t>顯規則，</w:t>
      </w:r>
      <w:r w:rsidR="00AF6441" w:rsidRPr="00F13A52">
        <w:rPr>
          <w:rFonts w:asciiTheme="minorEastAsia" w:hAnsiTheme="minorEastAsia" w:cs="Times New Roman" w:hint="eastAsia"/>
          <w:szCs w:val="24"/>
        </w:rPr>
        <w:t>但會因應各別任務</w:t>
      </w:r>
      <w:r w:rsidRPr="00F13A52">
        <w:rPr>
          <w:rFonts w:asciiTheme="minorEastAsia" w:hAnsiTheme="minorEastAsia" w:cs="Times New Roman" w:hint="eastAsia"/>
          <w:szCs w:val="24"/>
        </w:rPr>
        <w:t>搭配上專案導向</w:t>
      </w:r>
      <w:r w:rsidR="00AF6441" w:rsidRPr="00F13A52">
        <w:rPr>
          <w:rFonts w:asciiTheme="minorEastAsia" w:hAnsiTheme="minorEastAsia" w:cs="Times New Roman" w:hint="eastAsia"/>
          <w:szCs w:val="24"/>
        </w:rPr>
        <w:t>(或說是非正式結構團隊)的任務團隊在運作，以求彈性化的處理與危機因應。</w:t>
      </w:r>
    </w:p>
    <w:p w:rsidR="00537A5B" w:rsidRPr="00F13A52" w:rsidRDefault="00537A5B" w:rsidP="00F00FD8">
      <w:pPr>
        <w:rPr>
          <w:rFonts w:asciiTheme="minorEastAsia" w:hAnsiTheme="minorEastAsia" w:cs="Times New Roman"/>
          <w:szCs w:val="24"/>
        </w:rPr>
      </w:pPr>
    </w:p>
    <w:p w:rsidR="00AF6441" w:rsidRPr="00F13A52" w:rsidRDefault="00237E7D" w:rsidP="00CD616D">
      <w:pPr>
        <w:ind w:firstLine="360"/>
        <w:jc w:val="both"/>
        <w:rPr>
          <w:rFonts w:asciiTheme="minorEastAsia" w:hAnsiTheme="minorEastAsia" w:cs="Times New Roman"/>
          <w:szCs w:val="24"/>
        </w:rPr>
      </w:pPr>
      <w:r w:rsidRPr="00F13A52">
        <w:rPr>
          <w:rFonts w:asciiTheme="minorEastAsia" w:hAnsiTheme="minorEastAsia" w:cs="Times New Roman" w:hint="eastAsia"/>
          <w:szCs w:val="24"/>
        </w:rPr>
        <w:t>基於</w:t>
      </w:r>
      <w:r w:rsidRPr="00F13A52">
        <w:rPr>
          <w:rFonts w:asciiTheme="minorEastAsia" w:hAnsiTheme="minorEastAsia" w:cs="Times New Roman"/>
        </w:rPr>
        <w:t>Mr. Niels Phlaeging</w:t>
      </w:r>
      <w:r w:rsidR="00AF6441" w:rsidRPr="00F13A52">
        <w:rPr>
          <w:rFonts w:asciiTheme="minorEastAsia" w:hAnsiTheme="minorEastAsia" w:cs="Times New Roman" w:hint="eastAsia"/>
          <w:szCs w:val="24"/>
        </w:rPr>
        <w:t>所提的專案導向的創新組織</w:t>
      </w:r>
      <w:r w:rsidR="00F00FD8" w:rsidRPr="00F13A52">
        <w:rPr>
          <w:rFonts w:asciiTheme="minorEastAsia" w:hAnsiTheme="minorEastAsia" w:cs="Times New Roman" w:hint="eastAsia"/>
          <w:szCs w:val="24"/>
        </w:rPr>
        <w:t>思維邏輯，</w:t>
      </w:r>
      <w:r w:rsidRPr="00F13A52">
        <w:rPr>
          <w:rFonts w:asciiTheme="minorEastAsia" w:hAnsiTheme="minorEastAsia" w:cs="Times New Roman" w:hint="eastAsia"/>
          <w:szCs w:val="24"/>
        </w:rPr>
        <w:t>若應用至台灣現有公部門</w:t>
      </w:r>
      <w:r w:rsidR="00F00FD8" w:rsidRPr="00F13A52">
        <w:rPr>
          <w:rFonts w:asciiTheme="minorEastAsia" w:hAnsiTheme="minorEastAsia" w:cs="Times New Roman" w:hint="eastAsia"/>
          <w:szCs w:val="24"/>
        </w:rPr>
        <w:t>的運作，</w:t>
      </w:r>
      <w:r w:rsidRPr="00F13A52">
        <w:rPr>
          <w:rFonts w:asciiTheme="minorEastAsia" w:hAnsiTheme="minorEastAsia" w:cs="Times New Roman" w:hint="eastAsia"/>
          <w:szCs w:val="24"/>
        </w:rPr>
        <w:t>是有些難度</w:t>
      </w:r>
      <w:r w:rsidR="00F00FD8" w:rsidRPr="00F13A52">
        <w:rPr>
          <w:rFonts w:asciiTheme="minorEastAsia" w:hAnsiTheme="minorEastAsia" w:cs="Times New Roman" w:hint="eastAsia"/>
          <w:szCs w:val="24"/>
        </w:rPr>
        <w:t>。但是，他強調要有推陳出新的概念、要有創新突破的想法</w:t>
      </w:r>
      <w:r w:rsidR="00AF6441" w:rsidRPr="00F13A52">
        <w:rPr>
          <w:rFonts w:asciiTheme="minorEastAsia" w:hAnsiTheme="minorEastAsia" w:cs="Times New Roman" w:hint="eastAsia"/>
          <w:szCs w:val="24"/>
        </w:rPr>
        <w:t>。</w:t>
      </w:r>
      <w:r w:rsidR="00F00FD8" w:rsidRPr="00F13A52">
        <w:rPr>
          <w:rFonts w:asciiTheme="minorEastAsia" w:hAnsiTheme="minorEastAsia" w:cs="Times New Roman" w:hint="eastAsia"/>
          <w:szCs w:val="24"/>
        </w:rPr>
        <w:t>也有學</w:t>
      </w:r>
      <w:r w:rsidR="00375269" w:rsidRPr="00F13A52">
        <w:rPr>
          <w:rFonts w:asciiTheme="minorEastAsia" w:hAnsiTheme="minorEastAsia" w:cs="Times New Roman" w:hint="eastAsia"/>
          <w:szCs w:val="24"/>
        </w:rPr>
        <w:t>員</w:t>
      </w:r>
      <w:r w:rsidR="00F00FD8" w:rsidRPr="00F13A52">
        <w:rPr>
          <w:rFonts w:asciiTheme="minorEastAsia" w:hAnsiTheme="minorEastAsia" w:cs="Times New Roman" w:hint="eastAsia"/>
          <w:szCs w:val="24"/>
        </w:rPr>
        <w:t>直接問他，有沒有任何國家使用他所提出這樣子的方式，</w:t>
      </w:r>
      <w:r w:rsidR="00F00FD8" w:rsidRPr="00F13A52">
        <w:rPr>
          <w:rFonts w:asciiTheme="minorEastAsia" w:hAnsiTheme="minorEastAsia" w:cs="Times New Roman" w:hint="eastAsia"/>
          <w:szCs w:val="24"/>
        </w:rPr>
        <w:lastRenderedPageBreak/>
        <w:t>他回答說目前也沒有；但是，這是一個值得思考的模式，而他所提出來的這種思考模式，事實上，在私人企業裡面有如此運作的情況。</w:t>
      </w:r>
    </w:p>
    <w:p w:rsidR="00AF6441" w:rsidRPr="00F13A52" w:rsidRDefault="00AF6441" w:rsidP="00CD616D">
      <w:pPr>
        <w:jc w:val="both"/>
        <w:rPr>
          <w:rFonts w:asciiTheme="minorEastAsia" w:hAnsiTheme="minorEastAsia" w:cs="Times New Roman"/>
          <w:szCs w:val="24"/>
        </w:rPr>
      </w:pPr>
    </w:p>
    <w:p w:rsidR="00F00FD8" w:rsidRPr="00F13A52" w:rsidRDefault="00AF6441" w:rsidP="00CD616D">
      <w:pPr>
        <w:ind w:firstLine="360"/>
        <w:jc w:val="both"/>
        <w:rPr>
          <w:rFonts w:asciiTheme="minorEastAsia" w:hAnsiTheme="minorEastAsia" w:cs="Times New Roman"/>
          <w:szCs w:val="24"/>
        </w:rPr>
      </w:pPr>
      <w:r w:rsidRPr="00F13A52">
        <w:rPr>
          <w:rFonts w:asciiTheme="minorEastAsia" w:hAnsiTheme="minorEastAsia" w:cs="Times New Roman" w:hint="eastAsia"/>
          <w:szCs w:val="24"/>
        </w:rPr>
        <w:t>本次學習的另一個特色是當天由TIFA邀請了</w:t>
      </w:r>
      <w:r w:rsidR="00F00FD8" w:rsidRPr="00F13A52">
        <w:rPr>
          <w:rFonts w:asciiTheme="minorEastAsia" w:hAnsiTheme="minorEastAsia" w:cs="Times New Roman" w:hint="eastAsia"/>
          <w:szCs w:val="24"/>
        </w:rPr>
        <w:t>近十位比利時公部門的高階主管</w:t>
      </w:r>
      <w:r w:rsidRPr="00F13A52">
        <w:rPr>
          <w:rFonts w:asciiTheme="minorEastAsia" w:hAnsiTheme="minorEastAsia" w:cs="Times New Roman" w:hint="eastAsia"/>
          <w:szCs w:val="24"/>
        </w:rPr>
        <w:t>一起來學習與</w:t>
      </w:r>
      <w:r w:rsidR="00F00FD8" w:rsidRPr="00F13A52">
        <w:rPr>
          <w:rFonts w:asciiTheme="minorEastAsia" w:hAnsiTheme="minorEastAsia" w:cs="Times New Roman" w:hint="eastAsia"/>
          <w:szCs w:val="24"/>
        </w:rPr>
        <w:t>討論，</w:t>
      </w:r>
      <w:r w:rsidRPr="00F13A52">
        <w:rPr>
          <w:rFonts w:asciiTheme="minorEastAsia" w:hAnsiTheme="minorEastAsia" w:cs="Times New Roman" w:hint="eastAsia"/>
          <w:szCs w:val="24"/>
        </w:rPr>
        <w:t>有不少</w:t>
      </w:r>
      <w:r w:rsidR="00F00FD8" w:rsidRPr="00F13A52">
        <w:rPr>
          <w:rFonts w:asciiTheme="minorEastAsia" w:hAnsiTheme="minorEastAsia" w:cs="Times New Roman" w:hint="eastAsia"/>
          <w:szCs w:val="24"/>
        </w:rPr>
        <w:t>高階主管，在</w:t>
      </w:r>
      <w:r w:rsidRPr="00F13A52">
        <w:rPr>
          <w:rFonts w:asciiTheme="minorEastAsia" w:hAnsiTheme="minorEastAsia" w:cs="Times New Roman" w:hint="eastAsia"/>
          <w:szCs w:val="24"/>
        </w:rPr>
        <w:t>部分</w:t>
      </w:r>
      <w:r w:rsidR="00F00FD8" w:rsidRPr="00F13A52">
        <w:rPr>
          <w:rFonts w:asciiTheme="minorEastAsia" w:hAnsiTheme="minorEastAsia" w:cs="Times New Roman" w:hint="eastAsia"/>
          <w:szCs w:val="24"/>
        </w:rPr>
        <w:t>觀點上與</w:t>
      </w:r>
      <w:r w:rsidRPr="00F13A52">
        <w:rPr>
          <w:rFonts w:asciiTheme="minorEastAsia" w:hAnsiTheme="minorEastAsia" w:cs="Times New Roman"/>
        </w:rPr>
        <w:t>Mr. Niels Phlaeging</w:t>
      </w:r>
      <w:r w:rsidR="00F00FD8" w:rsidRPr="00F13A52">
        <w:rPr>
          <w:rFonts w:asciiTheme="minorEastAsia" w:hAnsiTheme="minorEastAsia" w:cs="Times New Roman" w:hint="eastAsia"/>
          <w:szCs w:val="24"/>
        </w:rPr>
        <w:t>不相同，甚至大家開始展開和善的辯論，這是一個腦力激盪法很好的時候，因為，對於公部門的管理方式，有一種不同的思維模式，新意念涵蓋在當中，所以與會的同仁也收穫很多，大家熱烈參與討論，並進行即時互動，甚至是辯論。會後每個人都有拿到Neil所寫的書，書中有很多創新的概念，他在上課中引用的非常的多。所以，這堂課提供的一種不同的思維的模式，並且他大膽預言在未來會產生，同學們在這堂課裡面也獲益良多。</w:t>
      </w:r>
    </w:p>
    <w:p w:rsidR="002749D1" w:rsidRPr="00F13A52" w:rsidRDefault="002749D1" w:rsidP="006C6E3E">
      <w:pPr>
        <w:rPr>
          <w:rFonts w:asciiTheme="minorEastAsia" w:hAnsiTheme="minorEastAsia" w:cs="Times New Roman"/>
          <w:szCs w:val="24"/>
        </w:rPr>
      </w:pPr>
    </w:p>
    <w:p w:rsidR="005E4E52" w:rsidRPr="00F13A52" w:rsidRDefault="00F21959" w:rsidP="005E4E52">
      <w:pPr>
        <w:pStyle w:val="a4"/>
        <w:numPr>
          <w:ilvl w:val="0"/>
          <w:numId w:val="12"/>
        </w:numPr>
        <w:tabs>
          <w:tab w:val="left" w:pos="709"/>
          <w:tab w:val="left" w:pos="1560"/>
        </w:tabs>
        <w:ind w:leftChars="0"/>
        <w:rPr>
          <w:rFonts w:asciiTheme="minorEastAsia" w:hAnsiTheme="minorEastAsia" w:cs="Times New Roman"/>
          <w:b/>
          <w:sz w:val="28"/>
          <w:szCs w:val="28"/>
        </w:rPr>
      </w:pPr>
      <w:r w:rsidRPr="00F13A52">
        <w:rPr>
          <w:rFonts w:asciiTheme="minorEastAsia" w:hAnsiTheme="minorEastAsia" w:cs="Times New Roman" w:hint="eastAsia"/>
          <w:b/>
          <w:sz w:val="28"/>
          <w:szCs w:val="28"/>
        </w:rPr>
        <w:t>創新與組織變革</w:t>
      </w:r>
    </w:p>
    <w:p w:rsidR="008404BE" w:rsidRPr="00F13A52" w:rsidRDefault="008404BE" w:rsidP="00CD616D">
      <w:pPr>
        <w:jc w:val="both"/>
        <w:rPr>
          <w:rFonts w:asciiTheme="minorEastAsia" w:hAnsiTheme="minorEastAsia" w:cs="Times New Roman"/>
          <w:szCs w:val="24"/>
        </w:rPr>
      </w:pPr>
      <w:r w:rsidRPr="00F13A52">
        <w:rPr>
          <w:rFonts w:asciiTheme="minorEastAsia" w:hAnsiTheme="minorEastAsia" w:cs="Times New Roman" w:hint="eastAsia"/>
          <w:szCs w:val="24"/>
        </w:rPr>
        <w:t>講題：</w:t>
      </w:r>
      <w:r w:rsidR="00B6796D" w:rsidRPr="00F13A52">
        <w:rPr>
          <w:rFonts w:asciiTheme="minorEastAsia" w:hAnsiTheme="minorEastAsia" w:cs="Times New Roman" w:hint="eastAsia"/>
        </w:rPr>
        <w:t>創新與組織變革</w:t>
      </w:r>
    </w:p>
    <w:p w:rsidR="008404BE" w:rsidRPr="00F13A52" w:rsidRDefault="008404BE" w:rsidP="00CD616D">
      <w:pPr>
        <w:jc w:val="both"/>
        <w:rPr>
          <w:rFonts w:asciiTheme="minorEastAsia" w:hAnsiTheme="minorEastAsia" w:cs="Times New Roman"/>
        </w:rPr>
      </w:pPr>
      <w:r w:rsidRPr="00F13A52">
        <w:rPr>
          <w:rFonts w:asciiTheme="minorEastAsia" w:hAnsiTheme="minorEastAsia" w:cs="Times New Roman" w:hint="eastAsia"/>
          <w:szCs w:val="24"/>
        </w:rPr>
        <w:t>講師：</w:t>
      </w:r>
      <w:r w:rsidR="0018790E" w:rsidRPr="00F13A52">
        <w:rPr>
          <w:rFonts w:asciiTheme="minorEastAsia" w:hAnsiTheme="minorEastAsia" w:cs="Times New Roman" w:hint="eastAsia"/>
          <w:szCs w:val="24"/>
        </w:rPr>
        <w:t>聯邦</w:t>
      </w:r>
      <w:r w:rsidR="00F21959" w:rsidRPr="00F13A52">
        <w:rPr>
          <w:rFonts w:asciiTheme="minorEastAsia" w:hAnsiTheme="minorEastAsia" w:cs="Times New Roman" w:hint="eastAsia"/>
          <w:szCs w:val="24"/>
        </w:rPr>
        <w:t>政府</w:t>
      </w:r>
      <w:r w:rsidR="0018790E" w:rsidRPr="00F13A52">
        <w:rPr>
          <w:rFonts w:asciiTheme="minorEastAsia" w:hAnsiTheme="minorEastAsia" w:cs="Times New Roman" w:hint="eastAsia"/>
          <w:szCs w:val="24"/>
        </w:rPr>
        <w:t>社會安全</w:t>
      </w:r>
      <w:r w:rsidR="00F21959" w:rsidRPr="00F13A52">
        <w:rPr>
          <w:rFonts w:asciiTheme="minorEastAsia" w:hAnsiTheme="minorEastAsia" w:cs="Times New Roman" w:hint="eastAsia"/>
          <w:szCs w:val="24"/>
        </w:rPr>
        <w:t>局</w:t>
      </w:r>
      <w:r w:rsidRPr="00F13A52">
        <w:rPr>
          <w:rFonts w:asciiTheme="minorEastAsia" w:hAnsiTheme="minorEastAsia" w:cs="Times New Roman"/>
        </w:rPr>
        <w:t xml:space="preserve"> </w:t>
      </w:r>
      <w:r w:rsidR="0018790E" w:rsidRPr="00F13A52">
        <w:rPr>
          <w:rFonts w:asciiTheme="minorEastAsia" w:hAnsiTheme="minorEastAsia" w:cs="Times New Roman" w:hint="eastAsia"/>
        </w:rPr>
        <w:t xml:space="preserve">總監 </w:t>
      </w:r>
      <w:r w:rsidRPr="00F13A52">
        <w:rPr>
          <w:rFonts w:asciiTheme="minorEastAsia" w:hAnsiTheme="minorEastAsia" w:cs="Times New Roman"/>
        </w:rPr>
        <w:t xml:space="preserve">Mr. </w:t>
      </w:r>
      <w:r w:rsidR="0018790E" w:rsidRPr="00F13A52">
        <w:rPr>
          <w:rFonts w:asciiTheme="minorEastAsia" w:hAnsiTheme="minorEastAsia" w:cs="Times New Roman"/>
        </w:rPr>
        <w:t>Amaury Legrain</w:t>
      </w:r>
    </w:p>
    <w:p w:rsidR="008404BE" w:rsidRPr="00F13A52" w:rsidRDefault="00F21959" w:rsidP="00CD616D">
      <w:pPr>
        <w:jc w:val="both"/>
        <w:rPr>
          <w:rFonts w:asciiTheme="minorEastAsia" w:hAnsiTheme="minorEastAsia" w:cs="Times New Roman"/>
        </w:rPr>
      </w:pPr>
      <w:r w:rsidRPr="00F13A52">
        <w:rPr>
          <w:rFonts w:asciiTheme="minorEastAsia" w:hAnsiTheme="minorEastAsia" w:cs="Times New Roman" w:hint="eastAsia"/>
        </w:rPr>
        <w:t>地點：FPS</w:t>
      </w:r>
      <w:r w:rsidRPr="00F13A52">
        <w:rPr>
          <w:rFonts w:asciiTheme="minorEastAsia" w:hAnsiTheme="minorEastAsia" w:cs="Times New Roman"/>
        </w:rPr>
        <w:t xml:space="preserve"> S Social Security FINTO building</w:t>
      </w:r>
    </w:p>
    <w:p w:rsidR="00F21959" w:rsidRPr="00F13A52" w:rsidRDefault="00F21959" w:rsidP="00CD616D">
      <w:pPr>
        <w:jc w:val="both"/>
        <w:rPr>
          <w:rFonts w:asciiTheme="minorEastAsia" w:hAnsiTheme="minorEastAsia" w:cs="Times New Roman"/>
        </w:rPr>
      </w:pPr>
    </w:p>
    <w:p w:rsidR="008404BE" w:rsidRPr="00F13A52" w:rsidRDefault="00A73051" w:rsidP="00CD616D">
      <w:pPr>
        <w:ind w:firstLine="480"/>
        <w:jc w:val="both"/>
        <w:rPr>
          <w:rFonts w:asciiTheme="minorEastAsia" w:hAnsiTheme="minorEastAsia" w:cs="Times New Roman"/>
        </w:rPr>
      </w:pPr>
      <w:r w:rsidRPr="00F13A52">
        <w:rPr>
          <w:rFonts w:asciiTheme="minorEastAsia" w:hAnsiTheme="minorEastAsia" w:cs="Times New Roman" w:hint="eastAsia"/>
          <w:szCs w:val="24"/>
        </w:rPr>
        <w:t>此次學習採用演講與討論方式進行。</w:t>
      </w:r>
      <w:r w:rsidR="008404BE" w:rsidRPr="00F13A52">
        <w:rPr>
          <w:rFonts w:asciiTheme="minorEastAsia" w:hAnsiTheme="minorEastAsia" w:cs="Times New Roman" w:hint="eastAsia"/>
        </w:rPr>
        <w:t>比利時聯邦政府社會安全部(Belgian</w:t>
      </w:r>
      <w:r w:rsidR="008404BE" w:rsidRPr="00F13A52">
        <w:rPr>
          <w:rFonts w:asciiTheme="minorEastAsia" w:hAnsiTheme="minorEastAsia" w:cs="Times New Roman"/>
        </w:rPr>
        <w:t xml:space="preserve"> Federal Public Service Social </w:t>
      </w:r>
      <w:r w:rsidR="008404BE" w:rsidRPr="00F13A52">
        <w:rPr>
          <w:rFonts w:asciiTheme="minorEastAsia" w:hAnsiTheme="minorEastAsia" w:cs="Times New Roman" w:hint="eastAsia"/>
        </w:rPr>
        <w:t>Security)是在2000年比利時政府重組時由前「社會工作事務、衛生和環境」部所分支出來的，目前設有16個行政單位</w:t>
      </w:r>
      <w:r w:rsidR="00A46827" w:rsidRPr="00F13A52">
        <w:rPr>
          <w:rFonts w:asciiTheme="minorEastAsia" w:hAnsiTheme="minorEastAsia" w:cs="Times New Roman" w:hint="eastAsia"/>
        </w:rPr>
        <w:t>，</w:t>
      </w:r>
      <w:r w:rsidR="008404BE" w:rsidRPr="00F13A52">
        <w:rPr>
          <w:rFonts w:asciiTheme="minorEastAsia" w:hAnsiTheme="minorEastAsia" w:cs="Times New Roman" w:hint="eastAsia"/>
        </w:rPr>
        <w:t>6個公共基金</w:t>
      </w:r>
      <w:r w:rsidR="004F1888" w:rsidRPr="00F13A52">
        <w:rPr>
          <w:rFonts w:asciiTheme="minorEastAsia" w:hAnsiTheme="minorEastAsia" w:cs="Times New Roman" w:hint="eastAsia"/>
        </w:rPr>
        <w:t>，</w:t>
      </w:r>
      <w:r w:rsidR="008404BE" w:rsidRPr="00F13A52">
        <w:rPr>
          <w:rFonts w:asciiTheme="minorEastAsia" w:hAnsiTheme="minorEastAsia" w:cs="Times New Roman" w:hint="eastAsia"/>
        </w:rPr>
        <w:t>92個私人基金</w:t>
      </w:r>
      <w:r w:rsidR="004F1888" w:rsidRPr="00F13A52">
        <w:rPr>
          <w:rFonts w:asciiTheme="minorEastAsia" w:hAnsiTheme="minorEastAsia" w:cs="Times New Roman" w:hint="eastAsia"/>
        </w:rPr>
        <w:t>，</w:t>
      </w:r>
      <w:r w:rsidR="008404BE" w:rsidRPr="00F13A52">
        <w:rPr>
          <w:rFonts w:asciiTheme="minorEastAsia" w:hAnsiTheme="minorEastAsia" w:cs="Times New Roman" w:hint="eastAsia"/>
        </w:rPr>
        <w:t>2個委員會</w:t>
      </w:r>
      <w:r w:rsidR="004F1888" w:rsidRPr="00F13A52">
        <w:rPr>
          <w:rFonts w:asciiTheme="minorEastAsia" w:hAnsiTheme="minorEastAsia" w:cs="Times New Roman" w:hint="eastAsia"/>
        </w:rPr>
        <w:t>，</w:t>
      </w:r>
      <w:r w:rsidR="008404BE" w:rsidRPr="00F13A52">
        <w:rPr>
          <w:rFonts w:asciiTheme="minorEastAsia" w:hAnsiTheme="minorEastAsia" w:cs="Times New Roman" w:hint="eastAsia"/>
        </w:rPr>
        <w:t>4個檢查單位</w:t>
      </w:r>
      <w:r w:rsidR="00A46827" w:rsidRPr="00F13A52">
        <w:rPr>
          <w:rFonts w:asciiTheme="minorEastAsia" w:hAnsiTheme="minorEastAsia" w:cs="Times New Roman" w:hint="eastAsia"/>
        </w:rPr>
        <w:t>，主要的任務是推動並</w:t>
      </w:r>
      <w:r w:rsidR="008404BE" w:rsidRPr="00F13A52">
        <w:rPr>
          <w:rFonts w:asciiTheme="minorEastAsia" w:hAnsiTheme="minorEastAsia" w:cs="Times New Roman" w:hint="eastAsia"/>
        </w:rPr>
        <w:t>協調政府、雇主和雇員，負起社會安全的責任，以確保社會安全制度能正確實施。</w:t>
      </w:r>
      <w:r w:rsidR="00A46827" w:rsidRPr="00F13A52">
        <w:rPr>
          <w:rFonts w:asciiTheme="minorEastAsia" w:hAnsiTheme="minorEastAsia" w:cs="Times New Roman" w:hint="eastAsia"/>
        </w:rPr>
        <w:t>此單位</w:t>
      </w:r>
      <w:r w:rsidR="008404BE" w:rsidRPr="00F13A52">
        <w:rPr>
          <w:rFonts w:asciiTheme="minorEastAsia" w:hAnsiTheme="minorEastAsia" w:cs="Times New Roman" w:hint="eastAsia"/>
        </w:rPr>
        <w:t>並分別掌管了殘障人士的照顧、自由業人士的社會福利、社會法令的政策制訂、社會法令的政策支援、二戰受難人士照顧、監控社會安全法、年假、勞工意外、雇員的兒童扶養補助、生病與殘障補助、職業災害補償、疾病照顧、退休給付、失業補償、家庭津貼等項的全國社會安全政策並執行社會安全檢查、勞資雙方之稽查，以達到高效益之人資運用。</w:t>
      </w:r>
    </w:p>
    <w:p w:rsidR="008404BE" w:rsidRPr="00F13A52" w:rsidRDefault="008404BE" w:rsidP="008404BE">
      <w:pPr>
        <w:rPr>
          <w:rFonts w:asciiTheme="minorEastAsia" w:hAnsiTheme="minorEastAsia" w:cs="Times New Roman"/>
        </w:rPr>
      </w:pPr>
    </w:p>
    <w:p w:rsidR="008404BE" w:rsidRPr="00F13A52" w:rsidRDefault="008404BE" w:rsidP="00CD616D">
      <w:pPr>
        <w:ind w:firstLine="480"/>
        <w:jc w:val="both"/>
        <w:rPr>
          <w:rFonts w:asciiTheme="minorEastAsia" w:hAnsiTheme="minorEastAsia" w:cs="Times New Roman"/>
        </w:rPr>
      </w:pPr>
      <w:r w:rsidRPr="00F13A52">
        <w:rPr>
          <w:rFonts w:asciiTheme="minorEastAsia" w:hAnsiTheme="minorEastAsia" w:cs="Times New Roman" w:hint="eastAsia"/>
        </w:rPr>
        <w:t>社會安全部在2002-2005年間進行組織變革，在</w:t>
      </w:r>
      <w:r w:rsidRPr="00F13A52">
        <w:rPr>
          <w:rFonts w:asciiTheme="minorEastAsia" w:hAnsiTheme="minorEastAsia" w:cs="Times New Roman"/>
        </w:rPr>
        <w:t xml:space="preserve"> </w:t>
      </w:r>
      <w:r w:rsidRPr="00F13A52">
        <w:rPr>
          <w:rFonts w:asciiTheme="minorEastAsia" w:hAnsiTheme="minorEastAsia" w:cs="Times New Roman" w:hint="eastAsia"/>
        </w:rPr>
        <w:t>2002年時，為避免管理上之風險，曾對組織重新檢討，建立有效之運作程序。2005時因遭遇到大批公務人員退休、預算逐年降低等難題</w:t>
      </w:r>
      <w:r w:rsidR="00A46827" w:rsidRPr="00F13A52">
        <w:rPr>
          <w:rFonts w:asciiTheme="minorEastAsia" w:hAnsiTheme="minorEastAsia" w:cs="Times New Roman" w:hint="eastAsia"/>
        </w:rPr>
        <w:t>，</w:t>
      </w:r>
      <w:r w:rsidRPr="00F13A52">
        <w:rPr>
          <w:rFonts w:asciiTheme="minorEastAsia" w:hAnsiTheme="minorEastAsia" w:cs="Times New Roman" w:hint="eastAsia"/>
        </w:rPr>
        <w:t>需引進年輕世代進入職場，但待遇及退休待遇已大不如前，對年輕世代誘因不足，比利時社會安全部在面臨上述困境後，為維持組織順利運作，積極思考如何尋找並留住「需要的人」，並秉持以「人」為出發點(How</w:t>
      </w:r>
      <w:r w:rsidRPr="00F13A52">
        <w:rPr>
          <w:rFonts w:asciiTheme="minorEastAsia" w:hAnsiTheme="minorEastAsia" w:cs="Times New Roman"/>
        </w:rPr>
        <w:t xml:space="preserve"> do we find the people and keep the people needed.) </w:t>
      </w:r>
      <w:r w:rsidRPr="00F13A52">
        <w:rPr>
          <w:rFonts w:asciiTheme="minorEastAsia" w:hAnsiTheme="minorEastAsia" w:cs="Times New Roman" w:hint="eastAsia"/>
        </w:rPr>
        <w:t>之理念，進行工作制度及辦公設施等創新變革。並針對年輕人工作誘因提出二項工作的變革，以吸引年輕人進入職場。針對年輕人工作誘因創新變革</w:t>
      </w:r>
      <w:r w:rsidR="00A46827" w:rsidRPr="00F13A52">
        <w:rPr>
          <w:rFonts w:asciiTheme="minorEastAsia" w:hAnsiTheme="minorEastAsia" w:cs="Times New Roman" w:hint="eastAsia"/>
        </w:rPr>
        <w:t>有：</w:t>
      </w:r>
    </w:p>
    <w:p w:rsidR="00A46827" w:rsidRPr="00F13A52" w:rsidRDefault="00A46827" w:rsidP="00CD616D">
      <w:pPr>
        <w:ind w:firstLine="480"/>
        <w:jc w:val="both"/>
        <w:rPr>
          <w:rFonts w:asciiTheme="minorEastAsia" w:hAnsiTheme="minorEastAsia" w:cs="Times New Roman"/>
        </w:rPr>
      </w:pPr>
    </w:p>
    <w:p w:rsidR="008404BE" w:rsidRPr="00F13A52" w:rsidRDefault="005A6126" w:rsidP="00CD616D">
      <w:pPr>
        <w:ind w:firstLine="480"/>
        <w:jc w:val="both"/>
        <w:rPr>
          <w:rFonts w:asciiTheme="minorEastAsia" w:hAnsiTheme="minorEastAsia" w:cs="Times New Roman"/>
        </w:rPr>
      </w:pPr>
      <w:r w:rsidRPr="00F13A52">
        <w:rPr>
          <w:rFonts w:asciiTheme="minorEastAsia" w:hAnsiTheme="minorEastAsia" w:cs="Times New Roman"/>
        </w:rPr>
        <w:lastRenderedPageBreak/>
        <w:t xml:space="preserve">(1) </w:t>
      </w:r>
      <w:r w:rsidR="008404BE" w:rsidRPr="00F13A52">
        <w:rPr>
          <w:rFonts w:asciiTheme="minorEastAsia" w:hAnsiTheme="minorEastAsia" w:cs="Times New Roman" w:hint="eastAsia"/>
        </w:rPr>
        <w:t>挑戰</w:t>
      </w:r>
      <w:r w:rsidR="00A46827" w:rsidRPr="00F13A52">
        <w:rPr>
          <w:rFonts w:asciiTheme="minorEastAsia" w:hAnsiTheme="minorEastAsia" w:cs="Times New Roman" w:hint="eastAsia"/>
        </w:rPr>
        <w:t>：</w:t>
      </w:r>
      <w:r w:rsidR="008404BE" w:rsidRPr="00F13A52">
        <w:rPr>
          <w:rFonts w:asciiTheme="minorEastAsia" w:hAnsiTheme="minorEastAsia" w:cs="Times New Roman" w:hint="eastAsia"/>
        </w:rPr>
        <w:t>激發年輕人面對挑戰的勇氣，把握挑戰自我的機會，激發年輕人自動自發的精神。讓員工了解其在組織中存在的價值及工作的意義，給予新血一個自由、自主、自我負責的空間，並透過只給予職務的大方向及不斷的挑戰，激發其潛能及動力。</w:t>
      </w:r>
    </w:p>
    <w:p w:rsidR="008404BE" w:rsidRPr="00F13A52" w:rsidRDefault="005A6126" w:rsidP="00CD616D">
      <w:pPr>
        <w:ind w:firstLine="480"/>
        <w:jc w:val="both"/>
        <w:rPr>
          <w:rFonts w:asciiTheme="minorEastAsia" w:hAnsiTheme="minorEastAsia" w:cs="Times New Roman"/>
        </w:rPr>
      </w:pPr>
      <w:r w:rsidRPr="00F13A52">
        <w:rPr>
          <w:rFonts w:asciiTheme="minorEastAsia" w:hAnsiTheme="minorEastAsia" w:cs="Times New Roman"/>
        </w:rPr>
        <w:t xml:space="preserve">(2) </w:t>
      </w:r>
      <w:r w:rsidR="008404BE" w:rsidRPr="00F13A52">
        <w:rPr>
          <w:rFonts w:asciiTheme="minorEastAsia" w:hAnsiTheme="minorEastAsia" w:cs="Times New Roman" w:hint="eastAsia"/>
        </w:rPr>
        <w:t>內在驅動力</w:t>
      </w:r>
      <w:r w:rsidR="00A46827" w:rsidRPr="00F13A52">
        <w:rPr>
          <w:rFonts w:asciiTheme="minorEastAsia" w:hAnsiTheme="minorEastAsia" w:cs="Times New Roman" w:hint="eastAsia"/>
        </w:rPr>
        <w:t>：</w:t>
      </w:r>
      <w:r w:rsidR="008404BE" w:rsidRPr="00F13A52">
        <w:rPr>
          <w:rFonts w:asciiTheme="minorEastAsia" w:hAnsiTheme="minorEastAsia" w:cs="Times New Roman" w:hint="eastAsia"/>
        </w:rPr>
        <w:t>拋棄控制的心態，形成我為人人，人人為我的組織氣候，讓組織工作效益能提高，拋棄控制員工到哪裡工作，應該要做哪些工作的舊規則，採用以工作成果來衡量員工效率的新規則。</w:t>
      </w:r>
    </w:p>
    <w:p w:rsidR="008404BE" w:rsidRPr="00F13A52" w:rsidRDefault="008404BE" w:rsidP="008404BE">
      <w:pPr>
        <w:pStyle w:val="a4"/>
        <w:ind w:leftChars="0" w:left="360"/>
        <w:rPr>
          <w:rFonts w:asciiTheme="minorEastAsia" w:hAnsiTheme="minorEastAsia" w:cs="Times New Roman"/>
        </w:rPr>
      </w:pPr>
      <w:r w:rsidRPr="00F13A52">
        <w:rPr>
          <w:rFonts w:asciiTheme="minorEastAsia" w:hAnsiTheme="minorEastAsia" w:cs="Times New Roman"/>
        </w:rPr>
        <w:t xml:space="preserve"> </w:t>
      </w:r>
    </w:p>
    <w:p w:rsidR="008404BE" w:rsidRPr="00F13A52" w:rsidRDefault="008404BE" w:rsidP="00CD616D">
      <w:pPr>
        <w:jc w:val="both"/>
        <w:rPr>
          <w:rFonts w:asciiTheme="minorEastAsia" w:hAnsiTheme="minorEastAsia" w:cs="Times New Roman"/>
        </w:rPr>
      </w:pPr>
      <w:r w:rsidRPr="00F13A52">
        <w:rPr>
          <w:rFonts w:asciiTheme="minorEastAsia" w:hAnsiTheme="minorEastAsia" w:cs="Times New Roman" w:hint="eastAsia"/>
        </w:rPr>
        <w:t xml:space="preserve">工作制度及辦公設施等創新變革： </w:t>
      </w:r>
    </w:p>
    <w:p w:rsidR="005A6126" w:rsidRPr="00F13A52" w:rsidRDefault="008404BE" w:rsidP="00CD616D">
      <w:pPr>
        <w:pStyle w:val="a4"/>
        <w:numPr>
          <w:ilvl w:val="0"/>
          <w:numId w:val="38"/>
        </w:numPr>
        <w:ind w:leftChars="0"/>
        <w:jc w:val="both"/>
        <w:rPr>
          <w:rFonts w:asciiTheme="minorEastAsia" w:hAnsiTheme="minorEastAsia" w:cs="Times New Roman"/>
        </w:rPr>
      </w:pPr>
      <w:r w:rsidRPr="00F13A52">
        <w:rPr>
          <w:rFonts w:asciiTheme="minorEastAsia" w:hAnsiTheme="minorEastAsia" w:cs="Times New Roman" w:hint="eastAsia"/>
        </w:rPr>
        <w:t>讓員工可以選擇在家工作，將辦公桌移到家裡工作。經調查有92%</w:t>
      </w:r>
      <w:r w:rsidRPr="00F13A52">
        <w:rPr>
          <w:rFonts w:asciiTheme="minorEastAsia" w:hAnsiTheme="minorEastAsia" w:cs="Times New Roman"/>
        </w:rPr>
        <w:t xml:space="preserve"> </w:t>
      </w:r>
      <w:r w:rsidRPr="00F13A52">
        <w:rPr>
          <w:rFonts w:asciiTheme="minorEastAsia" w:hAnsiTheme="minorEastAsia" w:cs="Times New Roman" w:hint="eastAsia"/>
        </w:rPr>
        <w:t>的</w:t>
      </w:r>
    </w:p>
    <w:p w:rsidR="005A6126" w:rsidRPr="00F13A52" w:rsidRDefault="008404BE" w:rsidP="00CD616D">
      <w:pPr>
        <w:pStyle w:val="a4"/>
        <w:ind w:leftChars="0" w:left="785"/>
        <w:jc w:val="both"/>
        <w:rPr>
          <w:rFonts w:asciiTheme="minorEastAsia" w:hAnsiTheme="minorEastAsia" w:cs="Times New Roman"/>
        </w:rPr>
      </w:pPr>
      <w:r w:rsidRPr="00F13A52">
        <w:rPr>
          <w:rFonts w:asciiTheme="minorEastAsia" w:hAnsiTheme="minorEastAsia" w:cs="Times New Roman" w:hint="eastAsia"/>
        </w:rPr>
        <w:t>人選擇在家工作，一周最多可3</w:t>
      </w:r>
      <w:r w:rsidRPr="00F13A52">
        <w:rPr>
          <w:rFonts w:asciiTheme="minorEastAsia" w:hAnsiTheme="minorEastAsia" w:cs="Times New Roman"/>
        </w:rPr>
        <w:t xml:space="preserve"> </w:t>
      </w:r>
      <w:r w:rsidRPr="00F13A52">
        <w:rPr>
          <w:rFonts w:asciiTheme="minorEastAsia" w:hAnsiTheme="minorEastAsia" w:cs="Times New Roman" w:hint="eastAsia"/>
        </w:rPr>
        <w:t>天。每週在家裡一天工作是沒有問題的，但要兩天或三天，則要向主管討論獲得同意。事實上，在家上班(work</w:t>
      </w:r>
      <w:r w:rsidRPr="00F13A52">
        <w:rPr>
          <w:rFonts w:asciiTheme="minorEastAsia" w:hAnsiTheme="minorEastAsia" w:cs="Times New Roman"/>
        </w:rPr>
        <w:t xml:space="preserve"> at </w:t>
      </w:r>
      <w:r w:rsidRPr="00F13A52">
        <w:rPr>
          <w:rFonts w:asciiTheme="minorEastAsia" w:hAnsiTheme="minorEastAsia" w:cs="Times New Roman" w:hint="eastAsia"/>
        </w:rPr>
        <w:t>home)並非全新的概念，在</w:t>
      </w:r>
      <w:r w:rsidRPr="00F13A52">
        <w:rPr>
          <w:rFonts w:asciiTheme="minorEastAsia" w:hAnsiTheme="minorEastAsia" w:cs="Times New Roman"/>
        </w:rPr>
        <w:t xml:space="preserve"> 1957 </w:t>
      </w:r>
      <w:r w:rsidRPr="00F13A52">
        <w:rPr>
          <w:rFonts w:asciiTheme="minorEastAsia" w:hAnsiTheme="minorEastAsia" w:cs="Times New Roman" w:hint="eastAsia"/>
        </w:rPr>
        <w:t>年由美國的</w:t>
      </w:r>
      <w:r w:rsidRPr="00F13A52">
        <w:rPr>
          <w:rFonts w:asciiTheme="minorEastAsia" w:hAnsiTheme="minorEastAsia" w:cs="Times New Roman"/>
        </w:rPr>
        <w:t xml:space="preserve"> Jones </w:t>
      </w:r>
      <w:r w:rsidRPr="00F13A52">
        <w:rPr>
          <w:rFonts w:asciiTheme="minorEastAsia" w:hAnsiTheme="minorEastAsia" w:cs="Times New Roman" w:hint="eastAsia"/>
        </w:rPr>
        <w:t>提出居家就業</w:t>
      </w:r>
      <w:r w:rsidRPr="00F13A52">
        <w:rPr>
          <w:rFonts w:asciiTheme="minorEastAsia" w:hAnsiTheme="minorEastAsia" w:cs="Times New Roman"/>
        </w:rPr>
        <w:t xml:space="preserve"> </w:t>
      </w:r>
      <w:r w:rsidRPr="00F13A52">
        <w:rPr>
          <w:rFonts w:asciiTheme="minorEastAsia" w:hAnsiTheme="minorEastAsia" w:cs="Times New Roman" w:hint="eastAsia"/>
        </w:rPr>
        <w:t>telework的工作理念，在</w:t>
      </w:r>
      <w:r w:rsidRPr="00F13A52">
        <w:rPr>
          <w:rFonts w:asciiTheme="minorEastAsia" w:hAnsiTheme="minorEastAsia" w:cs="Times New Roman"/>
        </w:rPr>
        <w:t xml:space="preserve"> 1970 </w:t>
      </w:r>
      <w:r w:rsidRPr="00F13A52">
        <w:rPr>
          <w:rFonts w:asciiTheme="minorEastAsia" w:hAnsiTheme="minorEastAsia" w:cs="Times New Roman" w:hint="eastAsia"/>
        </w:rPr>
        <w:t>年的能源危機發生後，居家就業的理念廣泛地被注意到。近年來拜網際網路發達之賜，有些工作透過網路就能夠執行完畢，因此實施上並沒遇到障礙。</w:t>
      </w:r>
    </w:p>
    <w:p w:rsidR="008404BE" w:rsidRPr="00F13A52" w:rsidRDefault="008404BE" w:rsidP="00CD616D">
      <w:pPr>
        <w:pStyle w:val="a4"/>
        <w:numPr>
          <w:ilvl w:val="0"/>
          <w:numId w:val="38"/>
        </w:numPr>
        <w:ind w:leftChars="0"/>
        <w:jc w:val="both"/>
        <w:rPr>
          <w:rFonts w:asciiTheme="minorEastAsia" w:hAnsiTheme="minorEastAsia" w:cs="Times New Roman"/>
        </w:rPr>
      </w:pPr>
      <w:r w:rsidRPr="00F13A52">
        <w:rPr>
          <w:rFonts w:asciiTheme="minorEastAsia" w:hAnsiTheme="minorEastAsia" w:cs="Times New Roman" w:hint="eastAsia"/>
        </w:rPr>
        <w:t>推行流動辦公室(dynamic</w:t>
      </w:r>
      <w:r w:rsidRPr="00F13A52">
        <w:rPr>
          <w:rFonts w:asciiTheme="minorEastAsia" w:hAnsiTheme="minorEastAsia" w:cs="Times New Roman"/>
        </w:rPr>
        <w:t xml:space="preserve"> </w:t>
      </w:r>
      <w:r w:rsidRPr="00F13A52">
        <w:rPr>
          <w:rFonts w:asciiTheme="minorEastAsia" w:hAnsiTheme="minorEastAsia" w:cs="Times New Roman" w:hint="eastAsia"/>
        </w:rPr>
        <w:t>office)，員工沒有固定的辦公桌，每天可自由選擇辦公地點及處所；在寸土寸金的布魯塞爾，則大大的提升辦公室的使用效益，並讓辦公空間及會議室使用效益更加提升。</w:t>
      </w:r>
    </w:p>
    <w:p w:rsidR="00A46827" w:rsidRPr="00F13A52" w:rsidRDefault="008404BE" w:rsidP="00CD616D">
      <w:pPr>
        <w:pStyle w:val="a4"/>
        <w:numPr>
          <w:ilvl w:val="0"/>
          <w:numId w:val="38"/>
        </w:numPr>
        <w:ind w:leftChars="0"/>
        <w:jc w:val="both"/>
        <w:rPr>
          <w:rFonts w:asciiTheme="minorEastAsia" w:hAnsiTheme="minorEastAsia" w:cs="Times New Roman"/>
        </w:rPr>
      </w:pPr>
      <w:r w:rsidRPr="00F13A52">
        <w:rPr>
          <w:rFonts w:asciiTheme="minorEastAsia" w:hAnsiTheme="minorEastAsia" w:cs="Times New Roman" w:hint="eastAsia"/>
        </w:rPr>
        <w:t>上班時間自主彈性，採責任制；更大的效益是員工因為交通阻塞，所浪</w:t>
      </w:r>
    </w:p>
    <w:p w:rsidR="008404BE" w:rsidRPr="00F13A52" w:rsidRDefault="008404BE" w:rsidP="00CD616D">
      <w:pPr>
        <w:pStyle w:val="a4"/>
        <w:ind w:leftChars="0" w:left="785"/>
        <w:jc w:val="both"/>
        <w:rPr>
          <w:rFonts w:asciiTheme="minorEastAsia" w:hAnsiTheme="minorEastAsia" w:cs="Times New Roman"/>
        </w:rPr>
      </w:pPr>
      <w:r w:rsidRPr="00F13A52">
        <w:rPr>
          <w:rFonts w:asciiTheme="minorEastAsia" w:hAnsiTheme="minorEastAsia" w:cs="Times New Roman" w:hint="eastAsia"/>
        </w:rPr>
        <w:t xml:space="preserve">費的時間也大大減少。 </w:t>
      </w:r>
    </w:p>
    <w:p w:rsidR="008404BE" w:rsidRPr="00F13A52" w:rsidRDefault="008404BE" w:rsidP="00CD616D">
      <w:pPr>
        <w:pStyle w:val="a4"/>
        <w:numPr>
          <w:ilvl w:val="0"/>
          <w:numId w:val="38"/>
        </w:numPr>
        <w:ind w:leftChars="0"/>
        <w:jc w:val="both"/>
        <w:rPr>
          <w:rFonts w:asciiTheme="minorEastAsia" w:hAnsiTheme="minorEastAsia" w:cs="Times New Roman"/>
        </w:rPr>
      </w:pPr>
      <w:r w:rsidRPr="00F13A52">
        <w:rPr>
          <w:rFonts w:asciiTheme="minorEastAsia" w:hAnsiTheme="minorEastAsia" w:cs="Times New Roman"/>
        </w:rPr>
        <w:t xml:space="preserve">Clean </w:t>
      </w:r>
      <w:r w:rsidRPr="00F13A52">
        <w:rPr>
          <w:rFonts w:asciiTheme="minorEastAsia" w:hAnsiTheme="minorEastAsia" w:cs="Times New Roman" w:hint="eastAsia"/>
        </w:rPr>
        <w:t>desk的概念，辦公室的使用及設施更人性化</w:t>
      </w:r>
      <w:r w:rsidR="00050EA8" w:rsidRPr="00F13A52">
        <w:rPr>
          <w:rFonts w:asciiTheme="minorEastAsia" w:hAnsiTheme="minorEastAsia" w:cs="Times New Roman" w:hint="eastAsia"/>
        </w:rPr>
        <w:t>、</w:t>
      </w:r>
      <w:r w:rsidRPr="00F13A52">
        <w:rPr>
          <w:rFonts w:asciiTheme="minorEastAsia" w:hAnsiTheme="minorEastAsia" w:cs="Times New Roman" w:hint="eastAsia"/>
        </w:rPr>
        <w:t>科技化及無紙化</w:t>
      </w:r>
      <w:r w:rsidR="00DF0EC1" w:rsidRPr="00F13A52">
        <w:rPr>
          <w:rFonts w:asciiTheme="minorEastAsia" w:hAnsiTheme="minorEastAsia" w:cs="Times New Roman" w:hint="eastAsia"/>
        </w:rPr>
        <w:t>，</w:t>
      </w:r>
      <w:r w:rsidRPr="00F13A52">
        <w:rPr>
          <w:rFonts w:asciiTheme="minorEastAsia" w:hAnsiTheme="minorEastAsia" w:cs="Times New Roman" w:hint="eastAsia"/>
        </w:rPr>
        <w:t>大量使用平板電腦及手提電腦，辦公室看起來更清爽，也促進了無紙化的環保空間。</w:t>
      </w:r>
    </w:p>
    <w:p w:rsidR="00A46827" w:rsidRPr="00F13A52" w:rsidRDefault="008404BE" w:rsidP="00CD616D">
      <w:pPr>
        <w:pStyle w:val="a4"/>
        <w:numPr>
          <w:ilvl w:val="0"/>
          <w:numId w:val="38"/>
        </w:numPr>
        <w:ind w:leftChars="0"/>
        <w:jc w:val="both"/>
        <w:rPr>
          <w:rFonts w:asciiTheme="minorEastAsia" w:hAnsiTheme="minorEastAsia" w:cs="Times New Roman"/>
        </w:rPr>
      </w:pPr>
      <w:r w:rsidRPr="00F13A52">
        <w:rPr>
          <w:rFonts w:asciiTheme="minorEastAsia" w:hAnsiTheme="minorEastAsia" w:cs="Times New Roman" w:hint="eastAsia"/>
        </w:rPr>
        <w:t>實施360度能力評鑑，提升員工專業職能及高階主管領導職能。此方法</w:t>
      </w:r>
    </w:p>
    <w:p w:rsidR="008404BE" w:rsidRPr="00F13A52" w:rsidRDefault="008404BE" w:rsidP="00CD616D">
      <w:pPr>
        <w:pStyle w:val="a4"/>
        <w:ind w:leftChars="0" w:left="785"/>
        <w:jc w:val="both"/>
        <w:rPr>
          <w:rFonts w:asciiTheme="minorEastAsia" w:hAnsiTheme="minorEastAsia" w:cs="Times New Roman"/>
        </w:rPr>
      </w:pPr>
      <w:r w:rsidRPr="00F13A52">
        <w:rPr>
          <w:rFonts w:asciiTheme="minorEastAsia" w:hAnsiTheme="minorEastAsia" w:cs="Times New Roman" w:hint="eastAsia"/>
        </w:rPr>
        <w:t>為上司</w:t>
      </w:r>
      <w:r w:rsidR="00DF0EC1" w:rsidRPr="00F13A52">
        <w:rPr>
          <w:rFonts w:asciiTheme="minorEastAsia" w:hAnsiTheme="minorEastAsia" w:cs="Times New Roman" w:hint="eastAsia"/>
        </w:rPr>
        <w:t>、</w:t>
      </w:r>
      <w:r w:rsidRPr="00F13A52">
        <w:rPr>
          <w:rFonts w:asciiTheme="minorEastAsia" w:hAnsiTheme="minorEastAsia" w:cs="Times New Roman" w:hint="eastAsia"/>
        </w:rPr>
        <w:t>下屬</w:t>
      </w:r>
      <w:r w:rsidR="00DF0EC1" w:rsidRPr="00F13A52">
        <w:rPr>
          <w:rFonts w:asciiTheme="minorEastAsia" w:hAnsiTheme="minorEastAsia" w:cs="Times New Roman" w:hint="eastAsia"/>
        </w:rPr>
        <w:t>、</w:t>
      </w:r>
      <w:r w:rsidRPr="00F13A52">
        <w:rPr>
          <w:rFonts w:asciiTheme="minorEastAsia" w:hAnsiTheme="minorEastAsia" w:cs="Times New Roman" w:hint="eastAsia"/>
        </w:rPr>
        <w:t>同事以不記名之方式，相互評鑑在職場上的表現，以便讓自己更清楚知道自己在組織中所處的表現及位階。透過不同方式找出個人在職場的軌跡，以幫助他們的能力發展，因為在職場中資深的員工，已經習慣舊有的方式，所以很難適用新的方式，透過這種評鑑及輔導，可以幫助那些職場不順的人，以便提供內部員工新職位的學習及轉調的機會，避免人力空耗，提升人資效益。</w:t>
      </w:r>
    </w:p>
    <w:p w:rsidR="008404BE" w:rsidRPr="00F13A52" w:rsidRDefault="008404BE" w:rsidP="00CD616D">
      <w:pPr>
        <w:pStyle w:val="a4"/>
        <w:numPr>
          <w:ilvl w:val="0"/>
          <w:numId w:val="38"/>
        </w:numPr>
        <w:ind w:leftChars="0"/>
        <w:jc w:val="both"/>
        <w:rPr>
          <w:rFonts w:asciiTheme="minorEastAsia" w:hAnsiTheme="minorEastAsia" w:cs="Times New Roman"/>
        </w:rPr>
      </w:pPr>
      <w:r w:rsidRPr="00F13A52">
        <w:rPr>
          <w:rFonts w:asciiTheme="minorEastAsia" w:hAnsiTheme="minorEastAsia" w:cs="Times New Roman" w:hint="eastAsia"/>
        </w:rPr>
        <w:t>創造創意、科技及工作指導(coaching)等組織文化及價值。</w:t>
      </w:r>
    </w:p>
    <w:p w:rsidR="00A46827" w:rsidRPr="00F13A52" w:rsidRDefault="00A46827" w:rsidP="008404BE">
      <w:pPr>
        <w:rPr>
          <w:rFonts w:asciiTheme="minorEastAsia" w:hAnsiTheme="minorEastAsia" w:cs="Times New Roman"/>
        </w:rPr>
      </w:pPr>
    </w:p>
    <w:p w:rsidR="008404BE" w:rsidRPr="00F13A52" w:rsidRDefault="008404BE" w:rsidP="00CD616D">
      <w:pPr>
        <w:ind w:firstLine="360"/>
        <w:jc w:val="both"/>
        <w:rPr>
          <w:rFonts w:asciiTheme="minorEastAsia" w:hAnsiTheme="minorEastAsia" w:cs="Times New Roman"/>
        </w:rPr>
      </w:pPr>
      <w:r w:rsidRPr="00F13A52">
        <w:rPr>
          <w:rFonts w:asciiTheme="minorEastAsia" w:hAnsiTheme="minorEastAsia" w:cs="Times New Roman" w:hint="eastAsia"/>
        </w:rPr>
        <w:t xml:space="preserve">變革創新後，員工對於主管及工作的滿意度及效率，均顯著的提高。員工離職率、生病缺席率均降低，機關成為求職者最希望進入服務之公務單位。舊的工作方式員工需用9層樓的空間，然而實施新的工作方式後，員工只需使用4層樓的辦公空間，上班所需辦公空間與事務費用之創新作為，每年約可省下600萬歐元的費用。且外部客戶之滿意度亦提升。缺點則是個人之人際關係較容易疏離。 </w:t>
      </w:r>
    </w:p>
    <w:p w:rsidR="0080043A" w:rsidRPr="00F13A52" w:rsidRDefault="008F7C50" w:rsidP="005E4E52">
      <w:pPr>
        <w:pStyle w:val="a4"/>
        <w:numPr>
          <w:ilvl w:val="0"/>
          <w:numId w:val="12"/>
        </w:numPr>
        <w:tabs>
          <w:tab w:val="left" w:pos="709"/>
          <w:tab w:val="left" w:pos="1560"/>
        </w:tabs>
        <w:ind w:leftChars="0"/>
        <w:rPr>
          <w:rFonts w:asciiTheme="minorEastAsia" w:hAnsiTheme="minorEastAsia" w:cs="Times New Roman"/>
          <w:b/>
          <w:sz w:val="28"/>
          <w:szCs w:val="28"/>
        </w:rPr>
      </w:pPr>
      <w:r w:rsidRPr="00F13A52">
        <w:rPr>
          <w:rFonts w:asciiTheme="minorEastAsia" w:hAnsiTheme="minorEastAsia" w:cs="Times New Roman" w:hint="eastAsia"/>
          <w:b/>
          <w:sz w:val="28"/>
          <w:szCs w:val="28"/>
        </w:rPr>
        <w:lastRenderedPageBreak/>
        <w:t>產學研發</w:t>
      </w:r>
      <w:r w:rsidR="00754479" w:rsidRPr="00F13A52">
        <w:rPr>
          <w:rFonts w:asciiTheme="minorEastAsia" w:hAnsiTheme="minorEastAsia" w:cs="Times New Roman" w:hint="eastAsia"/>
          <w:b/>
          <w:sz w:val="28"/>
          <w:szCs w:val="28"/>
        </w:rPr>
        <w:t>創新標竿</w:t>
      </w:r>
    </w:p>
    <w:p w:rsidR="00F11985" w:rsidRPr="00F13A52" w:rsidRDefault="00F11985" w:rsidP="00CD616D">
      <w:pPr>
        <w:jc w:val="both"/>
        <w:rPr>
          <w:rFonts w:asciiTheme="minorEastAsia" w:hAnsiTheme="minorEastAsia" w:cs="Times New Roman"/>
          <w:szCs w:val="24"/>
        </w:rPr>
      </w:pPr>
      <w:r w:rsidRPr="00F13A52">
        <w:rPr>
          <w:rFonts w:asciiTheme="minorEastAsia" w:hAnsiTheme="minorEastAsia" w:cs="Times New Roman" w:hint="eastAsia"/>
          <w:szCs w:val="24"/>
        </w:rPr>
        <w:t>講題：魯汶大學</w:t>
      </w:r>
      <w:r w:rsidRPr="00F13A52">
        <w:rPr>
          <w:rFonts w:asciiTheme="minorEastAsia" w:hAnsiTheme="minorEastAsia" w:cs="Times New Roman" w:hint="eastAsia"/>
        </w:rPr>
        <w:t>產學研發合作標竿</w:t>
      </w:r>
    </w:p>
    <w:p w:rsidR="00F11985" w:rsidRPr="00F13A52" w:rsidRDefault="00F11985" w:rsidP="00CD616D">
      <w:pPr>
        <w:jc w:val="both"/>
        <w:rPr>
          <w:rFonts w:asciiTheme="minorEastAsia" w:hAnsiTheme="minorEastAsia" w:cs="Times New Roman"/>
        </w:rPr>
      </w:pPr>
      <w:r w:rsidRPr="00F13A52">
        <w:rPr>
          <w:rFonts w:asciiTheme="minorEastAsia" w:hAnsiTheme="minorEastAsia" w:cs="Times New Roman" w:hint="eastAsia"/>
          <w:szCs w:val="24"/>
        </w:rPr>
        <w:t>講師：魯汶大學研發部</w:t>
      </w:r>
      <w:r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總監</w:t>
      </w:r>
      <w:r w:rsidRPr="00F13A52">
        <w:rPr>
          <w:rFonts w:asciiTheme="minorEastAsia" w:hAnsiTheme="minorEastAsia" w:cs="Times New Roman"/>
        </w:rPr>
        <w:t>Mr. Paul Van Dun</w:t>
      </w:r>
    </w:p>
    <w:p w:rsidR="00F11985" w:rsidRPr="00F13A52" w:rsidRDefault="00F21959" w:rsidP="00CD616D">
      <w:pPr>
        <w:tabs>
          <w:tab w:val="left" w:pos="709"/>
          <w:tab w:val="left" w:pos="1560"/>
        </w:tabs>
        <w:jc w:val="both"/>
        <w:rPr>
          <w:rFonts w:asciiTheme="minorEastAsia" w:hAnsiTheme="minorEastAsia" w:cs="Times New Roman"/>
          <w:szCs w:val="24"/>
        </w:rPr>
      </w:pPr>
      <w:r w:rsidRPr="00F13A52">
        <w:rPr>
          <w:rFonts w:asciiTheme="minorEastAsia" w:hAnsiTheme="minorEastAsia" w:cs="Times New Roman" w:hint="eastAsia"/>
          <w:szCs w:val="24"/>
        </w:rPr>
        <w:t>地點：魯汶大學(荷語區)</w:t>
      </w:r>
    </w:p>
    <w:p w:rsidR="00F21959" w:rsidRPr="00F13A52" w:rsidRDefault="00F21959" w:rsidP="00CD616D">
      <w:pPr>
        <w:tabs>
          <w:tab w:val="left" w:pos="709"/>
          <w:tab w:val="left" w:pos="1560"/>
        </w:tabs>
        <w:jc w:val="both"/>
        <w:rPr>
          <w:rFonts w:asciiTheme="minorEastAsia" w:hAnsiTheme="minorEastAsia" w:cs="Times New Roman"/>
          <w:szCs w:val="24"/>
        </w:rPr>
      </w:pPr>
    </w:p>
    <w:p w:rsidR="008F7C50" w:rsidRPr="00F13A52" w:rsidRDefault="008F7C50" w:rsidP="00CD616D">
      <w:pPr>
        <w:ind w:firstLineChars="200" w:firstLine="480"/>
        <w:jc w:val="both"/>
        <w:rPr>
          <w:rFonts w:asciiTheme="minorEastAsia" w:hAnsiTheme="minorEastAsia" w:cs="Times New Roman"/>
        </w:rPr>
      </w:pPr>
      <w:r w:rsidRPr="00F13A52">
        <w:rPr>
          <w:rFonts w:asciiTheme="minorEastAsia" w:hAnsiTheme="minorEastAsia" w:cs="Times New Roman" w:hint="eastAsia"/>
        </w:rPr>
        <w:t>本日參訪魯汶大學(KU</w:t>
      </w:r>
      <w:r w:rsidRPr="00F13A52">
        <w:rPr>
          <w:rFonts w:asciiTheme="minorEastAsia" w:hAnsiTheme="minorEastAsia" w:cs="Times New Roman"/>
        </w:rPr>
        <w:t xml:space="preserve"> </w:t>
      </w:r>
      <w:r w:rsidRPr="00F13A52">
        <w:rPr>
          <w:rFonts w:asciiTheme="minorEastAsia" w:hAnsiTheme="minorEastAsia" w:cs="Times New Roman" w:hint="eastAsia"/>
        </w:rPr>
        <w:t>Leuven)。KU</w:t>
      </w:r>
      <w:r w:rsidRPr="00F13A52">
        <w:rPr>
          <w:rFonts w:asciiTheme="minorEastAsia" w:hAnsiTheme="minorEastAsia" w:cs="Times New Roman"/>
        </w:rPr>
        <w:t xml:space="preserve"> </w:t>
      </w:r>
      <w:r w:rsidRPr="00F13A52">
        <w:rPr>
          <w:rFonts w:asciiTheme="minorEastAsia" w:hAnsiTheme="minorEastAsia" w:cs="Times New Roman" w:hint="eastAsia"/>
        </w:rPr>
        <w:t>Leuven被路透社(Reuters</w:t>
      </w:r>
      <w:r w:rsidRPr="00F13A52">
        <w:rPr>
          <w:rFonts w:asciiTheme="minorEastAsia" w:hAnsiTheme="minorEastAsia" w:cs="Times New Roman"/>
        </w:rPr>
        <w:t xml:space="preserve"> top </w:t>
      </w:r>
      <w:r w:rsidRPr="00F13A52">
        <w:rPr>
          <w:rFonts w:asciiTheme="minorEastAsia" w:hAnsiTheme="minorEastAsia" w:cs="Times New Roman" w:hint="eastAsia"/>
        </w:rPr>
        <w:t>100)選為2016年歐洲最具有創新競爭力大學</w:t>
      </w:r>
      <w:r w:rsidRPr="00F13A52">
        <w:rPr>
          <w:rStyle w:val="ad"/>
          <w:rFonts w:asciiTheme="minorEastAsia" w:hAnsiTheme="minorEastAsia" w:cs="Times New Roman"/>
        </w:rPr>
        <w:footnoteReference w:id="1"/>
      </w:r>
      <w:r w:rsidRPr="00F13A52">
        <w:rPr>
          <w:rFonts w:asciiTheme="minorEastAsia" w:hAnsiTheme="minorEastAsia" w:cs="Times New Roman" w:hint="eastAsia"/>
        </w:rPr>
        <w:t xml:space="preserve"> (全世界排名前10)，其創新性作法是我們這次參訪想要取法學習的標的。</w:t>
      </w:r>
    </w:p>
    <w:p w:rsidR="008F7C50" w:rsidRPr="00F13A52" w:rsidRDefault="008F7C50" w:rsidP="00CD616D">
      <w:pPr>
        <w:ind w:firstLineChars="200" w:firstLine="480"/>
        <w:jc w:val="both"/>
        <w:rPr>
          <w:rFonts w:asciiTheme="minorEastAsia" w:hAnsiTheme="minorEastAsia" w:cs="Times New Roman"/>
        </w:rPr>
      </w:pPr>
    </w:p>
    <w:p w:rsidR="008F7C50" w:rsidRPr="00F13A52" w:rsidRDefault="008F7C50" w:rsidP="00CD616D">
      <w:pPr>
        <w:ind w:firstLineChars="200" w:firstLine="480"/>
        <w:jc w:val="both"/>
        <w:rPr>
          <w:rFonts w:asciiTheme="minorEastAsia" w:hAnsiTheme="minorEastAsia" w:cs="Times New Roman"/>
        </w:rPr>
      </w:pPr>
      <w:r w:rsidRPr="00F13A52">
        <w:rPr>
          <w:rFonts w:asciiTheme="minorEastAsia" w:hAnsiTheme="minorEastAsia" w:cs="Times New Roman" w:hint="eastAsia"/>
        </w:rPr>
        <w:t>魯汶大學研發中心(Leuven</w:t>
      </w:r>
      <w:r w:rsidRPr="00F13A52">
        <w:rPr>
          <w:rFonts w:asciiTheme="minorEastAsia" w:hAnsiTheme="minorEastAsia" w:cs="Times New Roman"/>
        </w:rPr>
        <w:t xml:space="preserve"> Research &amp; Development; </w:t>
      </w:r>
      <w:r w:rsidRPr="00F13A52">
        <w:rPr>
          <w:rFonts w:asciiTheme="minorEastAsia" w:hAnsiTheme="minorEastAsia" w:cs="Times New Roman" w:hint="eastAsia"/>
        </w:rPr>
        <w:t>LRD)主任Paul</w:t>
      </w:r>
      <w:r w:rsidRPr="00F13A52">
        <w:rPr>
          <w:rFonts w:asciiTheme="minorEastAsia" w:hAnsiTheme="minorEastAsia" w:cs="Times New Roman"/>
        </w:rPr>
        <w:t xml:space="preserve"> Van </w:t>
      </w:r>
      <w:r w:rsidRPr="00F13A52">
        <w:rPr>
          <w:rFonts w:asciiTheme="minorEastAsia" w:hAnsiTheme="minorEastAsia" w:cs="Times New Roman" w:hint="eastAsia"/>
        </w:rPr>
        <w:t>Dun教授，首先介紹魯汶大學以及該研發中心。魯汶大學建於1425年，屬於荷語區，KU</w:t>
      </w:r>
      <w:r w:rsidRPr="00F13A52">
        <w:rPr>
          <w:rFonts w:asciiTheme="minorEastAsia" w:hAnsiTheme="minorEastAsia" w:cs="Times New Roman"/>
        </w:rPr>
        <w:t xml:space="preserve"> </w:t>
      </w:r>
      <w:r w:rsidRPr="00F13A52">
        <w:rPr>
          <w:rFonts w:asciiTheme="minorEastAsia" w:hAnsiTheme="minorEastAsia" w:cs="Times New Roman" w:hint="eastAsia"/>
        </w:rPr>
        <w:t>Leuven的K意思是天主教catholic。1968年另於法語區獨立成立新魯汶大學(UCL</w:t>
      </w:r>
      <w:r w:rsidRPr="00F13A52">
        <w:rPr>
          <w:rFonts w:asciiTheme="minorEastAsia" w:hAnsiTheme="minorEastAsia" w:cs="Times New Roman"/>
        </w:rPr>
        <w:t xml:space="preserve"> in Louvain-la-Neuve</w:t>
      </w:r>
      <w:r w:rsidRPr="00F13A52">
        <w:rPr>
          <w:rFonts w:asciiTheme="minorEastAsia" w:hAnsiTheme="minorEastAsia" w:cs="Times New Roman" w:hint="eastAsia"/>
        </w:rPr>
        <w:t>)。</w:t>
      </w:r>
      <w:r w:rsidR="00375269" w:rsidRPr="00F13A52">
        <w:rPr>
          <w:rFonts w:asciiTheme="minorEastAsia" w:hAnsiTheme="minorEastAsia" w:cs="Times New Roman" w:hint="eastAsia"/>
        </w:rPr>
        <w:t>此次為</w:t>
      </w:r>
      <w:r w:rsidRPr="00F13A52">
        <w:rPr>
          <w:rFonts w:asciiTheme="minorEastAsia" w:hAnsiTheme="minorEastAsia" w:cs="Times New Roman" w:hint="eastAsia"/>
        </w:rPr>
        <w:t>參訪荷語區的老魯汶(排名遠高於新魯汶)，目前有學生55,500多人，其中16%是國際學生。教職員10,300多人</w:t>
      </w:r>
      <w:r w:rsidRPr="00F13A52">
        <w:rPr>
          <w:rStyle w:val="ad"/>
          <w:rFonts w:asciiTheme="minorEastAsia" w:hAnsiTheme="minorEastAsia" w:cs="Times New Roman"/>
        </w:rPr>
        <w:footnoteReference w:id="2"/>
      </w:r>
      <w:r w:rsidRPr="00F13A52">
        <w:rPr>
          <w:rFonts w:asciiTheme="minorEastAsia" w:hAnsiTheme="minorEastAsia" w:cs="Times New Roman" w:hint="eastAsia"/>
        </w:rPr>
        <w:t>。魯汶大學不像劍橋哈佛只收頂尖的學生，而是廣收學生，入學後再淘汰；學費很低，一年只收八百歐元(比利時全國大學學費一致)。例外附設醫院2,000病床，工作人員7,624人。2015年全校之研究費用共455百萬歐元。</w:t>
      </w:r>
    </w:p>
    <w:p w:rsidR="008F7C50" w:rsidRPr="00F13A52" w:rsidRDefault="008F7C50" w:rsidP="00CD616D">
      <w:pPr>
        <w:ind w:firstLineChars="200" w:firstLine="480"/>
        <w:jc w:val="both"/>
        <w:rPr>
          <w:rFonts w:asciiTheme="minorEastAsia" w:hAnsiTheme="minorEastAsia" w:cs="Times New Roman"/>
        </w:rPr>
      </w:pPr>
    </w:p>
    <w:p w:rsidR="008F7C50" w:rsidRPr="00F13A52" w:rsidRDefault="008F7C50" w:rsidP="00CD616D">
      <w:pPr>
        <w:ind w:firstLineChars="200" w:firstLine="480"/>
        <w:jc w:val="both"/>
        <w:rPr>
          <w:rFonts w:asciiTheme="minorEastAsia" w:hAnsiTheme="minorEastAsia" w:cs="Times New Roman"/>
        </w:rPr>
      </w:pPr>
      <w:r w:rsidRPr="00F13A52">
        <w:rPr>
          <w:rFonts w:asciiTheme="minorEastAsia" w:hAnsiTheme="minorEastAsia" w:cs="Times New Roman" w:hint="eastAsia"/>
        </w:rPr>
        <w:t>魯汶大學研發中心LRD成立於1972年，以因應傳統教授不喜歡申請專利或申請技轉等業務，而世界排名卻都要求大學應有更高的產學合作績效，故用來當作一個中介機構協助教授們。其任務為Knowledge</w:t>
      </w:r>
      <w:r w:rsidRPr="00F13A52">
        <w:rPr>
          <w:rFonts w:asciiTheme="minorEastAsia" w:hAnsiTheme="minorEastAsia" w:cs="Times New Roman"/>
        </w:rPr>
        <w:t xml:space="preserve"> and technology transfer between university and </w:t>
      </w:r>
      <w:r w:rsidRPr="00F13A52">
        <w:rPr>
          <w:rFonts w:asciiTheme="minorEastAsia" w:hAnsiTheme="minorEastAsia" w:cs="Times New Roman" w:hint="eastAsia"/>
        </w:rPr>
        <w:t>industry。目前中心員工共88人</w:t>
      </w:r>
      <w:r w:rsidRPr="00F13A52">
        <w:rPr>
          <w:rStyle w:val="ad"/>
          <w:rFonts w:asciiTheme="minorEastAsia" w:hAnsiTheme="minorEastAsia" w:cs="Times New Roman"/>
        </w:rPr>
        <w:footnoteReference w:id="3"/>
      </w:r>
      <w:r w:rsidRPr="00F13A52">
        <w:rPr>
          <w:rFonts w:asciiTheme="minorEastAsia" w:hAnsiTheme="minorEastAsia" w:cs="Times New Roman" w:hint="eastAsia"/>
        </w:rPr>
        <w:t>，每年協助全校約2/3的教授們，媒合成案2,000多件，2015年經中心成案之研究案費用共135百萬歐元。</w:t>
      </w:r>
    </w:p>
    <w:p w:rsidR="008F7C50" w:rsidRPr="00F13A52" w:rsidRDefault="008F7C50" w:rsidP="00CD616D">
      <w:pPr>
        <w:ind w:firstLineChars="200" w:firstLine="480"/>
        <w:jc w:val="both"/>
        <w:rPr>
          <w:rFonts w:asciiTheme="minorEastAsia" w:hAnsiTheme="minorEastAsia" w:cs="Times New Roman"/>
        </w:rPr>
      </w:pPr>
    </w:p>
    <w:p w:rsidR="008F7C50" w:rsidRPr="00F13A52" w:rsidRDefault="008F7C50" w:rsidP="00CD616D">
      <w:pPr>
        <w:ind w:firstLineChars="200" w:firstLine="480"/>
        <w:jc w:val="both"/>
        <w:rPr>
          <w:rFonts w:asciiTheme="minorEastAsia" w:hAnsiTheme="minorEastAsia" w:cs="Times New Roman"/>
        </w:rPr>
      </w:pPr>
      <w:r w:rsidRPr="00F13A52">
        <w:rPr>
          <w:rFonts w:asciiTheme="minorEastAsia" w:hAnsiTheme="minorEastAsia" w:cs="Times New Roman" w:hint="eastAsia"/>
        </w:rPr>
        <w:t>LRD的成員不只懂得荷語與法語兩種官方語言，更懂得產業界與學術界的兩種溝通(技術)語言，協助避免發生以下兩種所謂</w:t>
      </w:r>
      <w:r w:rsidRPr="00F13A52">
        <w:rPr>
          <w:rFonts w:asciiTheme="minorEastAsia" w:hAnsiTheme="minorEastAsia" w:cs="Times New Roman"/>
        </w:rPr>
        <w:t>”</w:t>
      </w:r>
      <w:r w:rsidRPr="00F13A52">
        <w:rPr>
          <w:rFonts w:asciiTheme="minorEastAsia" w:hAnsiTheme="minorEastAsia" w:cs="Times New Roman" w:hint="eastAsia"/>
        </w:rPr>
        <w:t>死亡之谷(valley</w:t>
      </w:r>
      <w:r w:rsidRPr="00F13A52">
        <w:rPr>
          <w:rFonts w:asciiTheme="minorEastAsia" w:hAnsiTheme="minorEastAsia" w:cs="Times New Roman"/>
        </w:rPr>
        <w:t xml:space="preserve"> of death)”</w:t>
      </w:r>
      <w:r w:rsidRPr="00F13A52">
        <w:rPr>
          <w:rFonts w:asciiTheme="minorEastAsia" w:hAnsiTheme="minorEastAsia" w:cs="Times New Roman" w:hint="eastAsia"/>
        </w:rPr>
        <w:t>的情形：(一)學術界因為缺乏足夠經費，所以好創意的原型品遲遲無法誕生，(二)產業界因為看不到原型品，質疑其可行性，所以遲遲不投資於好的創意。</w:t>
      </w:r>
    </w:p>
    <w:p w:rsidR="00702808" w:rsidRPr="00F13A52" w:rsidRDefault="00702808" w:rsidP="00A7530B">
      <w:pPr>
        <w:ind w:firstLineChars="200" w:firstLine="480"/>
        <w:rPr>
          <w:rFonts w:asciiTheme="minorEastAsia" w:hAnsiTheme="minorEastAsia" w:cs="Times New Roman"/>
        </w:rPr>
      </w:pPr>
    </w:p>
    <w:p w:rsidR="00A7530B" w:rsidRPr="00F13A52" w:rsidRDefault="00A7530B" w:rsidP="00702808">
      <w:pPr>
        <w:rPr>
          <w:rFonts w:asciiTheme="minorEastAsia" w:hAnsiTheme="minorEastAsia" w:cs="Times New Roman"/>
        </w:rPr>
      </w:pPr>
      <w:r w:rsidRPr="00F13A52">
        <w:rPr>
          <w:rFonts w:asciiTheme="minorEastAsia" w:hAnsiTheme="minorEastAsia" w:cs="Times New Roman"/>
          <w:noProof/>
        </w:rPr>
        <w:lastRenderedPageBreak/>
        <w:drawing>
          <wp:inline distT="0" distB="0" distL="0" distR="0" wp14:anchorId="4FA0FC2F" wp14:editId="6DF77568">
            <wp:extent cx="2667000" cy="179631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3890" cy="1800955"/>
                    </a:xfrm>
                    <a:prstGeom prst="rect">
                      <a:avLst/>
                    </a:prstGeom>
                    <a:noFill/>
                    <a:ln>
                      <a:noFill/>
                    </a:ln>
                  </pic:spPr>
                </pic:pic>
              </a:graphicData>
            </a:graphic>
          </wp:inline>
        </w:drawing>
      </w:r>
      <w:r w:rsidR="00702808" w:rsidRPr="00F13A52">
        <w:rPr>
          <w:rFonts w:asciiTheme="minorEastAsia" w:hAnsiTheme="minorEastAsia" w:cs="Times New Roman"/>
        </w:rPr>
        <w:t xml:space="preserve"> </w:t>
      </w:r>
      <w:r w:rsidR="00702808" w:rsidRPr="00F13A52">
        <w:rPr>
          <w:rFonts w:asciiTheme="minorEastAsia" w:hAnsiTheme="minorEastAsia" w:cs="Times New Roman"/>
          <w:noProof/>
        </w:rPr>
        <w:drawing>
          <wp:inline distT="0" distB="0" distL="0" distR="0" wp14:anchorId="49600AEB" wp14:editId="048FC832">
            <wp:extent cx="2524125" cy="1289883"/>
            <wp:effectExtent l="0" t="0" r="0" b="571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2755" cy="1299403"/>
                    </a:xfrm>
                    <a:prstGeom prst="rect">
                      <a:avLst/>
                    </a:prstGeom>
                    <a:noFill/>
                    <a:ln>
                      <a:noFill/>
                    </a:ln>
                  </pic:spPr>
                </pic:pic>
              </a:graphicData>
            </a:graphic>
          </wp:inline>
        </w:drawing>
      </w:r>
    </w:p>
    <w:p w:rsidR="00702808" w:rsidRPr="00F13A52" w:rsidRDefault="00702808" w:rsidP="00A7530B">
      <w:pPr>
        <w:jc w:val="center"/>
        <w:rPr>
          <w:rFonts w:asciiTheme="minorEastAsia" w:hAnsiTheme="minorEastAsia" w:cs="Times New Roman"/>
        </w:rPr>
      </w:pPr>
      <w:r w:rsidRPr="00F13A52">
        <w:rPr>
          <w:rFonts w:asciiTheme="minorEastAsia" w:hAnsiTheme="minorEastAsia" w:cs="Times New Roman" w:hint="eastAsia"/>
        </w:rPr>
        <w:t>圖</w:t>
      </w:r>
      <w:r w:rsidR="003D3FA8" w:rsidRPr="00F13A52">
        <w:rPr>
          <w:rFonts w:asciiTheme="minorEastAsia" w:hAnsiTheme="minorEastAsia" w:cs="Times New Roman"/>
        </w:rPr>
        <w:t>20-21</w:t>
      </w:r>
      <w:r w:rsidRPr="00F13A52">
        <w:rPr>
          <w:rFonts w:asciiTheme="minorEastAsia" w:hAnsiTheme="minorEastAsia" w:cs="Times New Roman" w:hint="eastAsia"/>
        </w:rPr>
        <w:t xml:space="preserve"> 魯汶大學研發中心積極媒合產學合作</w:t>
      </w:r>
    </w:p>
    <w:p w:rsidR="00702808" w:rsidRPr="00F13A52" w:rsidRDefault="00702808" w:rsidP="00A7530B">
      <w:pPr>
        <w:jc w:val="center"/>
        <w:rPr>
          <w:rFonts w:asciiTheme="minorEastAsia" w:hAnsiTheme="minorEastAsia" w:cs="Times New Roman"/>
        </w:rPr>
      </w:pPr>
    </w:p>
    <w:p w:rsidR="008F7C50" w:rsidRPr="00F13A52" w:rsidRDefault="008F7C50" w:rsidP="00CD616D">
      <w:pPr>
        <w:ind w:firstLineChars="200" w:firstLine="480"/>
        <w:jc w:val="both"/>
        <w:rPr>
          <w:rFonts w:asciiTheme="minorEastAsia" w:hAnsiTheme="minorEastAsia" w:cs="Times New Roman"/>
        </w:rPr>
      </w:pPr>
      <w:r w:rsidRPr="00F13A52">
        <w:rPr>
          <w:rFonts w:asciiTheme="minorEastAsia" w:hAnsiTheme="minorEastAsia" w:cs="Times New Roman" w:hint="eastAsia"/>
        </w:rPr>
        <w:t>魯汶大學對於研究案的管理費收取，超乎我們想像的低，學校與LRD各只有抽取8.5%；雖然比利時法律規定計畫主持人最多可以拿到經費的50%，但一般而言教授們也不會真正拿經費進入個人口袋。LRD資料顯示，2015年共成功申請專利113件，權利金收入達118百萬歐元。歷年衍生公司共110家，89家仍繼續運轉，7個公司已經上市，總市值達八億歐元。</w:t>
      </w:r>
    </w:p>
    <w:p w:rsidR="008F7C50" w:rsidRPr="00F13A52" w:rsidRDefault="00AA5801" w:rsidP="00CD616D">
      <w:pPr>
        <w:tabs>
          <w:tab w:val="left" w:pos="2385"/>
        </w:tabs>
        <w:ind w:firstLineChars="200" w:firstLine="480"/>
        <w:jc w:val="both"/>
        <w:rPr>
          <w:rFonts w:asciiTheme="minorEastAsia" w:hAnsiTheme="minorEastAsia" w:cs="Times New Roman"/>
        </w:rPr>
      </w:pPr>
      <w:r w:rsidRPr="00F13A52">
        <w:rPr>
          <w:rFonts w:asciiTheme="minorEastAsia" w:hAnsiTheme="minorEastAsia" w:cs="Times New Roman"/>
        </w:rPr>
        <w:tab/>
      </w:r>
    </w:p>
    <w:p w:rsidR="008F7C50" w:rsidRPr="00F13A52" w:rsidRDefault="008F7C50" w:rsidP="00CD616D">
      <w:pPr>
        <w:ind w:firstLineChars="200" w:firstLine="480"/>
        <w:jc w:val="both"/>
        <w:rPr>
          <w:rFonts w:asciiTheme="minorEastAsia" w:hAnsiTheme="minorEastAsia" w:cs="Times New Roman"/>
        </w:rPr>
      </w:pPr>
      <w:r w:rsidRPr="00F13A52">
        <w:rPr>
          <w:rFonts w:asciiTheme="minorEastAsia" w:hAnsiTheme="minorEastAsia" w:cs="Times New Roman" w:hint="eastAsia"/>
        </w:rPr>
        <w:t>關於育成中心(incubation</w:t>
      </w:r>
      <w:r w:rsidRPr="00F13A52">
        <w:rPr>
          <w:rFonts w:asciiTheme="minorEastAsia" w:hAnsiTheme="minorEastAsia" w:cs="Times New Roman"/>
        </w:rPr>
        <w:t xml:space="preserve"> </w:t>
      </w:r>
      <w:r w:rsidRPr="00F13A52">
        <w:rPr>
          <w:rFonts w:asciiTheme="minorEastAsia" w:hAnsiTheme="minorEastAsia" w:cs="Times New Roman" w:hint="eastAsia"/>
        </w:rPr>
        <w:t>center)在學校中的適法性問題以及避免利益衝突，魯汶大學特別在校外設置High-Tech</w:t>
      </w:r>
      <w:r w:rsidRPr="00F13A52">
        <w:rPr>
          <w:rFonts w:asciiTheme="minorEastAsia" w:hAnsiTheme="minorEastAsia" w:cs="Times New Roman"/>
        </w:rPr>
        <w:t xml:space="preserve"> </w:t>
      </w:r>
      <w:r w:rsidRPr="00F13A52">
        <w:rPr>
          <w:rFonts w:asciiTheme="minorEastAsia" w:hAnsiTheme="minorEastAsia" w:cs="Times New Roman" w:hint="eastAsia"/>
        </w:rPr>
        <w:t>Ecosystem園區，且讓公司育成中心以及科學園區結合為一。</w:t>
      </w:r>
    </w:p>
    <w:p w:rsidR="00A7530B" w:rsidRPr="00F13A52" w:rsidRDefault="00A7530B" w:rsidP="00CD616D">
      <w:pPr>
        <w:jc w:val="both"/>
        <w:rPr>
          <w:rFonts w:asciiTheme="minorEastAsia" w:hAnsiTheme="minorEastAsia" w:cs="Times New Roman"/>
        </w:rPr>
      </w:pPr>
    </w:p>
    <w:p w:rsidR="008F7C50" w:rsidRPr="00F13A52" w:rsidRDefault="008F7C50" w:rsidP="00CD616D">
      <w:pPr>
        <w:ind w:firstLineChars="200" w:firstLine="480"/>
        <w:jc w:val="both"/>
        <w:rPr>
          <w:rFonts w:asciiTheme="minorEastAsia" w:hAnsiTheme="minorEastAsia" w:cs="Times New Roman"/>
        </w:rPr>
      </w:pPr>
      <w:r w:rsidRPr="00F13A52">
        <w:rPr>
          <w:rFonts w:asciiTheme="minorEastAsia" w:hAnsiTheme="minorEastAsia" w:cs="Times New Roman" w:hint="eastAsia"/>
        </w:rPr>
        <w:t>SDT學員在演講後提出教授參與比例情形，以及文法藝術領域教授如何更積極的參與魯汶大學LRD之產學計畫</w:t>
      </w:r>
      <w:r w:rsidR="00375269" w:rsidRPr="00F13A52">
        <w:rPr>
          <w:rFonts w:asciiTheme="minorEastAsia" w:hAnsiTheme="minorEastAsia" w:cs="Times New Roman" w:hint="eastAsia"/>
        </w:rPr>
        <w:t>之問題</w:t>
      </w:r>
      <w:r w:rsidRPr="00F13A52">
        <w:rPr>
          <w:rFonts w:asciiTheme="minorEastAsia" w:hAnsiTheme="minorEastAsia" w:cs="Times New Roman" w:hint="eastAsia"/>
        </w:rPr>
        <w:t>，Van</w:t>
      </w:r>
      <w:r w:rsidRPr="00F13A52">
        <w:rPr>
          <w:rFonts w:asciiTheme="minorEastAsia" w:hAnsiTheme="minorEastAsia" w:cs="Times New Roman"/>
        </w:rPr>
        <w:t xml:space="preserve"> </w:t>
      </w:r>
      <w:r w:rsidRPr="00F13A52">
        <w:rPr>
          <w:rFonts w:asciiTheme="minorEastAsia" w:hAnsiTheme="minorEastAsia" w:cs="Times New Roman" w:hint="eastAsia"/>
        </w:rPr>
        <w:t>Dun教授/主任回答，其實重點還不在於產學計畫經費比例等數字是否列為教授升等考核要件，而是成功改變了</w:t>
      </w:r>
      <w:r w:rsidRPr="00F13A52">
        <w:rPr>
          <w:rFonts w:asciiTheme="minorEastAsia" w:hAnsiTheme="minorEastAsia" w:cs="Times New Roman"/>
        </w:rPr>
        <w:t>1970</w:t>
      </w:r>
      <w:r w:rsidRPr="00F13A52">
        <w:rPr>
          <w:rFonts w:asciiTheme="minorEastAsia" w:hAnsiTheme="minorEastAsia" w:cs="Times New Roman" w:hint="eastAsia"/>
        </w:rPr>
        <w:t>年代前之傳統學術界教授只想做自己有興趣的研究，而不喜歡接觸業界、提供社會社群專業服務的態度。另外SDT學員也請教如何協助培育運動類中小企業，恰好魯汶設有醫學院、運動科學專業團隊，可充分協助例如足球(比利時的紅魔鬼國家足球隊，世界知名)相關企業的深根厚植。</w:t>
      </w:r>
    </w:p>
    <w:p w:rsidR="008F7C50" w:rsidRPr="00F13A52" w:rsidRDefault="008F7C50" w:rsidP="00CD616D">
      <w:pPr>
        <w:ind w:firstLineChars="200" w:firstLine="480"/>
        <w:jc w:val="both"/>
        <w:rPr>
          <w:rFonts w:asciiTheme="minorEastAsia" w:hAnsiTheme="minorEastAsia" w:cs="Times New Roman"/>
        </w:rPr>
      </w:pPr>
    </w:p>
    <w:p w:rsidR="008F7C50" w:rsidRPr="00F13A52" w:rsidRDefault="008F7C50" w:rsidP="00CD616D">
      <w:pPr>
        <w:ind w:firstLineChars="200" w:firstLine="480"/>
        <w:jc w:val="both"/>
        <w:rPr>
          <w:rFonts w:asciiTheme="minorEastAsia" w:hAnsiTheme="minorEastAsia" w:cs="Times New Roman"/>
        </w:rPr>
      </w:pPr>
      <w:r w:rsidRPr="00F13A52">
        <w:rPr>
          <w:rFonts w:asciiTheme="minorEastAsia" w:hAnsiTheme="minorEastAsia" w:cs="Times New Roman" w:hint="eastAsia"/>
        </w:rPr>
        <w:t>第二個報告是博士生研究人員先生，針對歐盟LIPSE計畫執行的簡報。LIPSE用以界定公務系統有關創意的驅動力與障礙肇因分析，並探討會計與審計程序如何精進做法，而不至於妨礙創意之推展。</w:t>
      </w:r>
    </w:p>
    <w:p w:rsidR="008F7C50" w:rsidRPr="00F13A52" w:rsidRDefault="008F7C50" w:rsidP="00CD616D">
      <w:pPr>
        <w:ind w:firstLineChars="200" w:firstLine="480"/>
        <w:jc w:val="both"/>
        <w:rPr>
          <w:rFonts w:asciiTheme="minorEastAsia" w:hAnsiTheme="minorEastAsia" w:cs="Times New Roman"/>
        </w:rPr>
      </w:pPr>
    </w:p>
    <w:p w:rsidR="008F7C50" w:rsidRPr="00F13A52" w:rsidRDefault="008F7C50" w:rsidP="00CD616D">
      <w:pPr>
        <w:ind w:firstLineChars="200" w:firstLine="480"/>
        <w:jc w:val="both"/>
        <w:rPr>
          <w:rFonts w:asciiTheme="minorEastAsia" w:hAnsiTheme="minorEastAsia" w:cs="Times New Roman"/>
        </w:rPr>
      </w:pPr>
      <w:r w:rsidRPr="00F13A52">
        <w:rPr>
          <w:rFonts w:asciiTheme="minorEastAsia" w:hAnsiTheme="minorEastAsia" w:cs="Times New Roman" w:hint="eastAsia"/>
        </w:rPr>
        <w:t>下午回到TIFA，舉行國外訓練總檢討以及結業式頒證。TIFA仔細請學員們針對此次國外課程中，何者需要保留(keep)、或刪除(drop)、或部分改變(change)，提出具體建言，以作為來年後續高階文官訓練的課程設計改善之參考。最後團隊合影留念，為此次國外研習畫下句點。</w:t>
      </w:r>
    </w:p>
    <w:p w:rsidR="008F7C50" w:rsidRPr="00F13A52" w:rsidRDefault="008F7C50" w:rsidP="00F11985">
      <w:pPr>
        <w:tabs>
          <w:tab w:val="left" w:pos="709"/>
          <w:tab w:val="left" w:pos="1560"/>
        </w:tabs>
        <w:rPr>
          <w:rFonts w:asciiTheme="minorEastAsia" w:hAnsiTheme="minorEastAsia" w:cs="Times New Roman"/>
          <w:szCs w:val="24"/>
        </w:rPr>
      </w:pPr>
    </w:p>
    <w:p w:rsidR="0080043A" w:rsidRPr="00F13A52" w:rsidRDefault="0080043A" w:rsidP="004E6923">
      <w:pPr>
        <w:pStyle w:val="3"/>
        <w:numPr>
          <w:ilvl w:val="0"/>
          <w:numId w:val="31"/>
        </w:numPr>
        <w:rPr>
          <w:rFonts w:asciiTheme="minorEastAsia" w:eastAsiaTheme="minorEastAsia" w:hAnsiTheme="minorEastAsia" w:cs="Times New Roman"/>
          <w:sz w:val="32"/>
          <w:szCs w:val="32"/>
        </w:rPr>
      </w:pPr>
      <w:bookmarkStart w:id="21" w:name="_Toc468351017"/>
      <w:r w:rsidRPr="00F13A52">
        <w:rPr>
          <w:rFonts w:asciiTheme="minorEastAsia" w:eastAsiaTheme="minorEastAsia" w:hAnsiTheme="minorEastAsia" w:cs="Times New Roman" w:hint="eastAsia"/>
          <w:sz w:val="32"/>
          <w:szCs w:val="32"/>
        </w:rPr>
        <w:lastRenderedPageBreak/>
        <w:t>危機管理與</w:t>
      </w:r>
      <w:r w:rsidR="00754479" w:rsidRPr="00F13A52">
        <w:rPr>
          <w:rFonts w:asciiTheme="minorEastAsia" w:eastAsiaTheme="minorEastAsia" w:hAnsiTheme="minorEastAsia" w:cs="Times New Roman" w:hint="eastAsia"/>
          <w:sz w:val="32"/>
          <w:szCs w:val="32"/>
        </w:rPr>
        <w:t>決策溝通</w:t>
      </w:r>
      <w:bookmarkEnd w:id="21"/>
    </w:p>
    <w:p w:rsidR="00467F9C" w:rsidRPr="00F13A52" w:rsidRDefault="009744F1" w:rsidP="00CD616D">
      <w:pPr>
        <w:pStyle w:val="a4"/>
        <w:numPr>
          <w:ilvl w:val="0"/>
          <w:numId w:val="11"/>
        </w:numPr>
        <w:tabs>
          <w:tab w:val="left" w:pos="425"/>
          <w:tab w:val="left" w:pos="1560"/>
        </w:tabs>
        <w:ind w:leftChars="0"/>
        <w:jc w:val="both"/>
        <w:rPr>
          <w:rFonts w:asciiTheme="minorEastAsia" w:hAnsiTheme="minorEastAsia" w:cs="Times New Roman"/>
          <w:b/>
          <w:sz w:val="28"/>
          <w:szCs w:val="28"/>
        </w:rPr>
      </w:pPr>
      <w:r w:rsidRPr="00F13A52">
        <w:rPr>
          <w:rFonts w:asciiTheme="minorEastAsia" w:hAnsiTheme="minorEastAsia" w:cs="Times New Roman"/>
          <w:sz w:val="28"/>
          <w:szCs w:val="28"/>
        </w:rPr>
        <w:tab/>
      </w:r>
      <w:r w:rsidR="00772A69" w:rsidRPr="00F13A52">
        <w:rPr>
          <w:rFonts w:asciiTheme="minorEastAsia" w:hAnsiTheme="minorEastAsia" w:cs="Times New Roman" w:hint="eastAsia"/>
          <w:b/>
          <w:sz w:val="28"/>
          <w:szCs w:val="28"/>
        </w:rPr>
        <w:t>危機領導與反恐</w:t>
      </w:r>
    </w:p>
    <w:p w:rsidR="00772A69" w:rsidRPr="00F13A52" w:rsidRDefault="00772A69" w:rsidP="00CD616D">
      <w:pPr>
        <w:jc w:val="both"/>
        <w:rPr>
          <w:rFonts w:asciiTheme="minorEastAsia" w:hAnsiTheme="minorEastAsia" w:cs="Times New Roman"/>
        </w:rPr>
      </w:pPr>
      <w:r w:rsidRPr="00F13A52">
        <w:rPr>
          <w:rFonts w:asciiTheme="minorEastAsia" w:hAnsiTheme="minorEastAsia" w:cs="Times New Roman" w:hint="eastAsia"/>
        </w:rPr>
        <w:t>講題：危機領導與反恐議題</w:t>
      </w:r>
    </w:p>
    <w:p w:rsidR="00467F9C" w:rsidRPr="00F13A52" w:rsidRDefault="00467F9C" w:rsidP="00CD616D">
      <w:pPr>
        <w:jc w:val="both"/>
        <w:rPr>
          <w:rFonts w:asciiTheme="minorEastAsia" w:hAnsiTheme="minorEastAsia" w:cs="Times New Roman"/>
        </w:rPr>
      </w:pPr>
      <w:r w:rsidRPr="00F13A52">
        <w:rPr>
          <w:rFonts w:asciiTheme="minorEastAsia" w:hAnsiTheme="minorEastAsia" w:cs="Times New Roman" w:hint="eastAsia"/>
        </w:rPr>
        <w:t>講師：聯邦國土安全局</w:t>
      </w:r>
      <w:r w:rsidR="00825DED" w:rsidRPr="00F13A52">
        <w:rPr>
          <w:rFonts w:asciiTheme="minorEastAsia" w:hAnsiTheme="minorEastAsia" w:cs="Times New Roman" w:hint="eastAsia"/>
        </w:rPr>
        <w:t xml:space="preserve">危機管理中心 </w:t>
      </w:r>
      <w:r w:rsidRPr="00F13A52">
        <w:rPr>
          <w:rFonts w:asciiTheme="minorEastAsia" w:hAnsiTheme="minorEastAsia" w:cs="Times New Roman" w:hint="eastAsia"/>
        </w:rPr>
        <w:t>總監</w:t>
      </w:r>
      <w:r w:rsidR="00825DED" w:rsidRPr="00F13A52">
        <w:rPr>
          <w:rFonts w:asciiTheme="minorEastAsia" w:hAnsiTheme="minorEastAsia" w:cs="Times New Roman" w:hint="eastAsia"/>
        </w:rPr>
        <w:t>：Mr.</w:t>
      </w:r>
      <w:r w:rsidRPr="00F13A52">
        <w:rPr>
          <w:rFonts w:asciiTheme="minorEastAsia" w:hAnsiTheme="minorEastAsia" w:cs="Times New Roman"/>
        </w:rPr>
        <w:t xml:space="preserve"> Alain Lefevre</w:t>
      </w:r>
    </w:p>
    <w:p w:rsidR="006151E5" w:rsidRPr="00F13A52" w:rsidRDefault="00772A69" w:rsidP="00CD616D">
      <w:pPr>
        <w:jc w:val="both"/>
        <w:rPr>
          <w:rFonts w:asciiTheme="minorEastAsia" w:hAnsiTheme="minorEastAsia" w:cs="Times New Roman"/>
        </w:rPr>
      </w:pPr>
      <w:r w:rsidRPr="00F13A52">
        <w:rPr>
          <w:rFonts w:asciiTheme="minorEastAsia" w:hAnsiTheme="minorEastAsia" w:cs="Times New Roman" w:hint="eastAsia"/>
        </w:rPr>
        <w:t>地點：Crisis</w:t>
      </w:r>
      <w:r w:rsidRPr="00F13A52">
        <w:rPr>
          <w:rFonts w:asciiTheme="minorEastAsia" w:hAnsiTheme="minorEastAsia" w:cs="Times New Roman"/>
        </w:rPr>
        <w:t xml:space="preserve"> Center, FPS home affairs</w:t>
      </w:r>
    </w:p>
    <w:p w:rsidR="00772A69" w:rsidRPr="00F13A52" w:rsidRDefault="00772A69" w:rsidP="00467F9C">
      <w:pPr>
        <w:rPr>
          <w:rFonts w:asciiTheme="minorEastAsia" w:hAnsiTheme="minorEastAsia" w:cs="Times New Roman"/>
        </w:rPr>
      </w:pPr>
    </w:p>
    <w:p w:rsidR="00467F9C" w:rsidRPr="00F13A52" w:rsidRDefault="00A73051" w:rsidP="00CD616D">
      <w:pPr>
        <w:ind w:firstLine="480"/>
        <w:jc w:val="both"/>
        <w:rPr>
          <w:rFonts w:asciiTheme="minorEastAsia" w:hAnsiTheme="minorEastAsia" w:cs="Times New Roman"/>
        </w:rPr>
      </w:pPr>
      <w:r w:rsidRPr="00F13A52">
        <w:rPr>
          <w:rFonts w:asciiTheme="minorEastAsia" w:hAnsiTheme="minorEastAsia" w:cs="Times New Roman" w:hint="eastAsia"/>
          <w:szCs w:val="24"/>
        </w:rPr>
        <w:t>此次學習採用演講與討論方式進行。</w:t>
      </w:r>
      <w:r w:rsidR="00467F9C" w:rsidRPr="00F13A52">
        <w:rPr>
          <w:rFonts w:asciiTheme="minorEastAsia" w:hAnsiTheme="minorEastAsia" w:cs="Times New Roman" w:hint="eastAsia"/>
        </w:rPr>
        <w:t>危機管理中心隸屬</w:t>
      </w:r>
      <w:r w:rsidR="006151E5" w:rsidRPr="00F13A52">
        <w:rPr>
          <w:rFonts w:asciiTheme="minorEastAsia" w:hAnsiTheme="minorEastAsia" w:cs="Times New Roman" w:hint="eastAsia"/>
        </w:rPr>
        <w:t>聯邦</w:t>
      </w:r>
      <w:r w:rsidR="00467F9C" w:rsidRPr="00F13A52">
        <w:rPr>
          <w:rFonts w:asciiTheme="minorEastAsia" w:hAnsiTheme="minorEastAsia" w:cs="Times New Roman" w:hint="eastAsia"/>
        </w:rPr>
        <w:t>內政部，負責危機發生時之危機界定、資訊搜與研析、危機之規劃與處理；特別是政府安全有關各部門間之協調與溝通，及與外界媒體之聯繫。</w:t>
      </w:r>
      <w:r w:rsidR="006151E5" w:rsidRPr="00F13A52">
        <w:rPr>
          <w:rFonts w:asciiTheme="minorEastAsia" w:hAnsiTheme="minorEastAsia" w:cs="Times New Roman" w:hint="eastAsia"/>
        </w:rPr>
        <w:t>該中心</w:t>
      </w:r>
      <w:r w:rsidR="00825DED" w:rsidRPr="00F13A52">
        <w:rPr>
          <w:rFonts w:asciiTheme="minorEastAsia" w:hAnsiTheme="minorEastAsia" w:cs="Times New Roman" w:hint="eastAsia"/>
        </w:rPr>
        <w:t>曾委託學術單位共界定出376項危機，包括核災、化學原料外洩、透過動物傳染之疾病、重大疫情、水災、空中運輸、核生化與放射性災害、重要物資供應及恐怖攻擊等類別。</w:t>
      </w:r>
      <w:r w:rsidR="00467F9C" w:rsidRPr="00F13A52">
        <w:rPr>
          <w:rFonts w:asciiTheme="minorEastAsia" w:hAnsiTheme="minorEastAsia" w:cs="Times New Roman" w:hint="eastAsia"/>
        </w:rPr>
        <w:t>該</w:t>
      </w:r>
      <w:r w:rsidR="00825DED" w:rsidRPr="00F13A52">
        <w:rPr>
          <w:rFonts w:asciiTheme="minorEastAsia" w:hAnsiTheme="minorEastAsia" w:cs="Times New Roman" w:hint="eastAsia"/>
        </w:rPr>
        <w:t>中心</w:t>
      </w:r>
      <w:r w:rsidR="00467F9C" w:rsidRPr="00F13A52">
        <w:rPr>
          <w:rFonts w:asciiTheme="minorEastAsia" w:hAnsiTheme="minorEastAsia" w:cs="Times New Roman" w:hint="eastAsia"/>
        </w:rPr>
        <w:t>的</w:t>
      </w:r>
      <w:r w:rsidR="006151E5" w:rsidRPr="00F13A52">
        <w:rPr>
          <w:rFonts w:asciiTheme="minorEastAsia" w:hAnsiTheme="minorEastAsia" w:cs="Times New Roman" w:hint="eastAsia"/>
        </w:rPr>
        <w:t>主要</w:t>
      </w:r>
      <w:r w:rsidR="00467F9C" w:rsidRPr="00F13A52">
        <w:rPr>
          <w:rFonts w:asciiTheme="minorEastAsia" w:hAnsiTheme="minorEastAsia" w:cs="Times New Roman" w:hint="eastAsia"/>
        </w:rPr>
        <w:t>任務</w:t>
      </w:r>
      <w:r w:rsidR="006151E5" w:rsidRPr="00F13A52">
        <w:rPr>
          <w:rFonts w:asciiTheme="minorEastAsia" w:hAnsiTheme="minorEastAsia" w:cs="Times New Roman" w:hint="eastAsia"/>
        </w:rPr>
        <w:t>有</w:t>
      </w:r>
      <w:r w:rsidR="00467F9C" w:rsidRPr="00F13A52">
        <w:rPr>
          <w:rFonts w:asciiTheme="minorEastAsia" w:hAnsiTheme="minorEastAsia" w:cs="Times New Roman" w:hint="eastAsia"/>
        </w:rPr>
        <w:t>：</w:t>
      </w:r>
    </w:p>
    <w:p w:rsidR="00467F9C" w:rsidRPr="00F13A52" w:rsidRDefault="00467F9C" w:rsidP="00CD616D">
      <w:pPr>
        <w:pStyle w:val="a4"/>
        <w:numPr>
          <w:ilvl w:val="0"/>
          <w:numId w:val="9"/>
        </w:numPr>
        <w:ind w:leftChars="0"/>
        <w:jc w:val="both"/>
        <w:rPr>
          <w:rFonts w:asciiTheme="minorEastAsia" w:hAnsiTheme="minorEastAsia" w:cs="Times New Roman"/>
        </w:rPr>
      </w:pPr>
      <w:r w:rsidRPr="00F13A52">
        <w:rPr>
          <w:rFonts w:asciiTheme="minorEastAsia" w:hAnsiTheme="minorEastAsia" w:cs="Times New Roman" w:hint="eastAsia"/>
        </w:rPr>
        <w:t>提供全天候勤務</w:t>
      </w:r>
    </w:p>
    <w:p w:rsidR="00467F9C" w:rsidRPr="00F13A52" w:rsidRDefault="00467F9C" w:rsidP="00CD616D">
      <w:pPr>
        <w:pStyle w:val="a4"/>
        <w:numPr>
          <w:ilvl w:val="0"/>
          <w:numId w:val="9"/>
        </w:numPr>
        <w:ind w:leftChars="0"/>
        <w:jc w:val="both"/>
        <w:rPr>
          <w:rFonts w:asciiTheme="minorEastAsia" w:hAnsiTheme="minorEastAsia" w:cs="Times New Roman"/>
        </w:rPr>
      </w:pPr>
      <w:r w:rsidRPr="00F13A52">
        <w:rPr>
          <w:rFonts w:asciiTheme="minorEastAsia" w:hAnsiTheme="minorEastAsia" w:cs="Times New Roman" w:hint="eastAsia"/>
        </w:rPr>
        <w:t>負責重大事件之處理、規劃、協調與後續處理</w:t>
      </w:r>
    </w:p>
    <w:p w:rsidR="00467F9C" w:rsidRPr="00F13A52" w:rsidRDefault="00467F9C" w:rsidP="00CD616D">
      <w:pPr>
        <w:pStyle w:val="a4"/>
        <w:numPr>
          <w:ilvl w:val="0"/>
          <w:numId w:val="9"/>
        </w:numPr>
        <w:ind w:leftChars="0"/>
        <w:jc w:val="both"/>
        <w:rPr>
          <w:rFonts w:asciiTheme="minorEastAsia" w:hAnsiTheme="minorEastAsia" w:cs="Times New Roman"/>
        </w:rPr>
      </w:pPr>
      <w:r w:rsidRPr="00F13A52">
        <w:rPr>
          <w:rFonts w:asciiTheme="minorEastAsia" w:hAnsiTheme="minorEastAsia" w:cs="Times New Roman" w:hint="eastAsia"/>
        </w:rPr>
        <w:t>負責重要人物與機構之維安規畫</w:t>
      </w:r>
    </w:p>
    <w:p w:rsidR="00467F9C" w:rsidRPr="00F13A52" w:rsidRDefault="00467F9C" w:rsidP="00CD616D">
      <w:pPr>
        <w:pStyle w:val="a4"/>
        <w:numPr>
          <w:ilvl w:val="0"/>
          <w:numId w:val="9"/>
        </w:numPr>
        <w:ind w:leftChars="0"/>
        <w:jc w:val="both"/>
        <w:rPr>
          <w:rFonts w:asciiTheme="minorEastAsia" w:hAnsiTheme="minorEastAsia" w:cs="Times New Roman"/>
        </w:rPr>
      </w:pPr>
      <w:r w:rsidRPr="00F13A52">
        <w:rPr>
          <w:rFonts w:asciiTheme="minorEastAsia" w:hAnsiTheme="minorEastAsia" w:cs="Times New Roman" w:hint="eastAsia"/>
        </w:rPr>
        <w:t>規劃危機處理之基本架構</w:t>
      </w:r>
    </w:p>
    <w:p w:rsidR="00467F9C" w:rsidRPr="00F13A52" w:rsidRDefault="00467F9C" w:rsidP="00CD616D">
      <w:pPr>
        <w:pStyle w:val="a4"/>
        <w:numPr>
          <w:ilvl w:val="0"/>
          <w:numId w:val="9"/>
        </w:numPr>
        <w:ind w:leftChars="0"/>
        <w:jc w:val="both"/>
        <w:rPr>
          <w:rFonts w:asciiTheme="minorEastAsia" w:hAnsiTheme="minorEastAsia" w:cs="Times New Roman"/>
        </w:rPr>
      </w:pPr>
      <w:r w:rsidRPr="00F13A52">
        <w:rPr>
          <w:rFonts w:asciiTheme="minorEastAsia" w:hAnsiTheme="minorEastAsia" w:cs="Times New Roman" w:hint="eastAsia"/>
        </w:rPr>
        <w:t>因應各項危機之應變計畫（包括聯邦、省</w:t>
      </w:r>
      <w:r w:rsidR="00B93C84" w:rsidRPr="00F13A52">
        <w:rPr>
          <w:rFonts w:asciiTheme="minorEastAsia" w:hAnsiTheme="minorEastAsia" w:cs="Times New Roman" w:hint="eastAsia"/>
        </w:rPr>
        <w:t>級、</w:t>
      </w:r>
      <w:r w:rsidRPr="00F13A52">
        <w:rPr>
          <w:rFonts w:asciiTheme="minorEastAsia" w:hAnsiTheme="minorEastAsia" w:cs="Times New Roman" w:hint="eastAsia"/>
        </w:rPr>
        <w:t>市</w:t>
      </w:r>
      <w:r w:rsidR="00B93C84" w:rsidRPr="00F13A52">
        <w:rPr>
          <w:rFonts w:asciiTheme="minorEastAsia" w:hAnsiTheme="minorEastAsia" w:cs="Times New Roman" w:hint="eastAsia"/>
        </w:rPr>
        <w:t>級、</w:t>
      </w:r>
      <w:r w:rsidRPr="00F13A52">
        <w:rPr>
          <w:rFonts w:asciiTheme="minorEastAsia" w:hAnsiTheme="minorEastAsia" w:cs="Times New Roman" w:hint="eastAsia"/>
        </w:rPr>
        <w:t>指揮消防、警察、醫療急救、後勤支援及新聞處理等5領域）</w:t>
      </w:r>
    </w:p>
    <w:p w:rsidR="006151E5" w:rsidRPr="00F13A52" w:rsidRDefault="006151E5" w:rsidP="00467F9C">
      <w:pPr>
        <w:rPr>
          <w:rFonts w:asciiTheme="minorEastAsia" w:hAnsiTheme="minorEastAsia" w:cs="Times New Roman"/>
        </w:rPr>
      </w:pPr>
    </w:p>
    <w:p w:rsidR="00467F9C" w:rsidRPr="00F13A52" w:rsidRDefault="00467F9C" w:rsidP="00CD616D">
      <w:pPr>
        <w:ind w:firstLine="480"/>
        <w:jc w:val="both"/>
        <w:rPr>
          <w:rFonts w:asciiTheme="minorEastAsia" w:hAnsiTheme="minorEastAsia" w:cs="Times New Roman"/>
        </w:rPr>
      </w:pPr>
      <w:r w:rsidRPr="00F13A52">
        <w:rPr>
          <w:rFonts w:asciiTheme="minorEastAsia" w:hAnsiTheme="minorEastAsia" w:cs="Times New Roman" w:hint="eastAsia"/>
        </w:rPr>
        <w:t>危機的定義包括威脅國家重大利益或人民基本需求，以及需要快速決定以保護國家與人民利益者。該中心危機處理的SOP：1.蒐集資訊；2.確認資訊之可靠性；3.分析資訊；4.評估危機情況；5.採取因應行動。最後將經評估做成建議呈報長官。該中心</w:t>
      </w:r>
      <w:r w:rsidR="006151E5" w:rsidRPr="00F13A52">
        <w:rPr>
          <w:rFonts w:asciiTheme="minorEastAsia" w:hAnsiTheme="minorEastAsia" w:cs="Times New Roman" w:hint="eastAsia"/>
        </w:rPr>
        <w:t>更進一步</w:t>
      </w:r>
      <w:r w:rsidRPr="00F13A52">
        <w:rPr>
          <w:rFonts w:asciiTheme="minorEastAsia" w:hAnsiTheme="minorEastAsia" w:cs="Times New Roman" w:hint="eastAsia"/>
        </w:rPr>
        <w:t>將威脅界定為4級：1.不顯著：moderate</w:t>
      </w:r>
      <w:r w:rsidRPr="00F13A52">
        <w:rPr>
          <w:rFonts w:asciiTheme="minorEastAsia" w:hAnsiTheme="minorEastAsia" w:cs="Times New Roman"/>
        </w:rPr>
        <w:t xml:space="preserve"> or </w:t>
      </w:r>
      <w:r w:rsidRPr="00F13A52">
        <w:rPr>
          <w:rFonts w:asciiTheme="minorEastAsia" w:hAnsiTheme="minorEastAsia" w:cs="Times New Roman" w:hint="eastAsia"/>
        </w:rPr>
        <w:t>non-existent；2.一般性：有可能（possible</w:t>
      </w:r>
      <w:r w:rsidRPr="00F13A52">
        <w:rPr>
          <w:rFonts w:asciiTheme="minorEastAsia" w:hAnsiTheme="minorEastAsia" w:cs="Times New Roman"/>
        </w:rPr>
        <w:t xml:space="preserve"> but less </w:t>
      </w:r>
      <w:r w:rsidRPr="00F13A52">
        <w:rPr>
          <w:rFonts w:asciiTheme="minorEastAsia" w:hAnsiTheme="minorEastAsia" w:cs="Times New Roman" w:hint="eastAsia"/>
        </w:rPr>
        <w:t>likely）；</w:t>
      </w:r>
      <w:r w:rsidRPr="00F13A52">
        <w:rPr>
          <w:rFonts w:asciiTheme="minorEastAsia" w:hAnsiTheme="minorEastAsia" w:cs="Times New Roman"/>
        </w:rPr>
        <w:t xml:space="preserve"> 3. </w:t>
      </w:r>
      <w:r w:rsidRPr="00F13A52">
        <w:rPr>
          <w:rFonts w:asciiTheme="minorEastAsia" w:hAnsiTheme="minorEastAsia" w:cs="Times New Roman" w:hint="eastAsia"/>
        </w:rPr>
        <w:t>高度威脅：嚴重且有可能(serious,</w:t>
      </w:r>
      <w:r w:rsidRPr="00F13A52">
        <w:rPr>
          <w:rFonts w:asciiTheme="minorEastAsia" w:hAnsiTheme="minorEastAsia" w:cs="Times New Roman"/>
        </w:rPr>
        <w:t xml:space="preserve"> possible and </w:t>
      </w:r>
      <w:r w:rsidRPr="00F13A52">
        <w:rPr>
          <w:rFonts w:asciiTheme="minorEastAsia" w:hAnsiTheme="minorEastAsia" w:cs="Times New Roman" w:hint="eastAsia"/>
        </w:rPr>
        <w:t>probable)；4.極高度威脅：非常危險且立即有威脅(very</w:t>
      </w:r>
      <w:r w:rsidRPr="00F13A52">
        <w:rPr>
          <w:rFonts w:asciiTheme="minorEastAsia" w:hAnsiTheme="minorEastAsia" w:cs="Times New Roman"/>
        </w:rPr>
        <w:t xml:space="preserve"> serious and </w:t>
      </w:r>
      <w:r w:rsidRPr="00F13A52">
        <w:rPr>
          <w:rFonts w:asciiTheme="minorEastAsia" w:hAnsiTheme="minorEastAsia" w:cs="Times New Roman" w:hint="eastAsia"/>
        </w:rPr>
        <w:t>imminent)。</w:t>
      </w:r>
    </w:p>
    <w:p w:rsidR="006151E5" w:rsidRPr="00F13A52" w:rsidRDefault="006151E5" w:rsidP="00CD616D">
      <w:pPr>
        <w:jc w:val="both"/>
        <w:rPr>
          <w:rFonts w:asciiTheme="minorEastAsia" w:hAnsiTheme="minorEastAsia" w:cs="Times New Roman"/>
        </w:rPr>
      </w:pPr>
    </w:p>
    <w:p w:rsidR="00467F9C" w:rsidRPr="00F13A52" w:rsidRDefault="00467F9C" w:rsidP="00CD616D">
      <w:pPr>
        <w:ind w:firstLine="480"/>
        <w:jc w:val="both"/>
        <w:rPr>
          <w:rFonts w:asciiTheme="minorEastAsia" w:hAnsiTheme="minorEastAsia" w:cs="Times New Roman"/>
        </w:rPr>
      </w:pPr>
      <w:r w:rsidRPr="00F13A52">
        <w:rPr>
          <w:rFonts w:asciiTheme="minorEastAsia" w:hAnsiTheme="minorEastAsia" w:cs="Times New Roman" w:hint="eastAsia"/>
        </w:rPr>
        <w:t>在危機處理上之「風險循環」(Risk</w:t>
      </w:r>
      <w:r w:rsidRPr="00F13A52">
        <w:rPr>
          <w:rFonts w:asciiTheme="minorEastAsia" w:hAnsiTheme="minorEastAsia" w:cs="Times New Roman"/>
        </w:rPr>
        <w:t xml:space="preserve"> </w:t>
      </w:r>
      <w:r w:rsidRPr="00F13A52">
        <w:rPr>
          <w:rFonts w:asciiTheme="minorEastAsia" w:hAnsiTheme="minorEastAsia" w:cs="Times New Roman" w:hint="eastAsia"/>
        </w:rPr>
        <w:t>Cycle)有4個重要階段：減緩與防止危機發生、危機處理之準備、因應危機措施及復原。第四階段之復原在以往並未受到重視，其實災後重建民眾信心，使民眾儘快回復正常生活極不容易，現在反而成為各階段中最重要者。</w:t>
      </w:r>
    </w:p>
    <w:p w:rsidR="00467F9C" w:rsidRPr="00F13A52" w:rsidRDefault="00467F9C" w:rsidP="00CD616D">
      <w:pPr>
        <w:jc w:val="both"/>
        <w:rPr>
          <w:rFonts w:asciiTheme="minorEastAsia" w:hAnsiTheme="minorEastAsia" w:cs="Times New Roman"/>
        </w:rPr>
      </w:pPr>
    </w:p>
    <w:p w:rsidR="00467F9C" w:rsidRPr="00F13A52" w:rsidRDefault="00467F9C" w:rsidP="00CD616D">
      <w:pPr>
        <w:ind w:firstLine="480"/>
        <w:jc w:val="both"/>
        <w:rPr>
          <w:rFonts w:asciiTheme="minorEastAsia" w:hAnsiTheme="minorEastAsia" w:cs="Times New Roman"/>
        </w:rPr>
      </w:pPr>
      <w:r w:rsidRPr="00F13A52">
        <w:rPr>
          <w:rFonts w:asciiTheme="minorEastAsia" w:hAnsiTheme="minorEastAsia" w:cs="Times New Roman" w:hint="eastAsia"/>
        </w:rPr>
        <w:t>在反恐方面，</w:t>
      </w:r>
      <w:r w:rsidR="006151E5" w:rsidRPr="00F13A52">
        <w:rPr>
          <w:rFonts w:asciiTheme="minorEastAsia" w:hAnsiTheme="minorEastAsia" w:cs="Times New Roman"/>
        </w:rPr>
        <w:t>Mr. Alain Lefevre</w:t>
      </w:r>
      <w:r w:rsidRPr="00F13A52">
        <w:rPr>
          <w:rFonts w:asciiTheme="minorEastAsia" w:hAnsiTheme="minorEastAsia" w:cs="Times New Roman" w:hint="eastAsia"/>
        </w:rPr>
        <w:t>表示，比利時為歐洲之都，是歐洲政治與軍事中心，境內共有285個各國及國際組織之外交機構，以及每年均接待超過三千位領袖級貴賓如重要國際組織、重要人士、元首訪問、國際會議、高層雙邊對話</w:t>
      </w:r>
      <w:r w:rsidRPr="00F13A52">
        <w:rPr>
          <w:rFonts w:asciiTheme="minorEastAsia" w:hAnsiTheme="minorEastAsia" w:cs="Times New Roman" w:hint="eastAsia"/>
        </w:rPr>
        <w:lastRenderedPageBreak/>
        <w:t>等，符合人多、進出方便極易造成傷亡的「軟目標」(soft</w:t>
      </w:r>
      <w:r w:rsidRPr="00F13A52">
        <w:rPr>
          <w:rFonts w:asciiTheme="minorEastAsia" w:hAnsiTheme="minorEastAsia" w:cs="Times New Roman"/>
        </w:rPr>
        <w:t xml:space="preserve"> target)</w:t>
      </w:r>
      <w:r w:rsidR="00B93C84" w:rsidRPr="00F13A52">
        <w:rPr>
          <w:rFonts w:asciiTheme="minorEastAsia" w:hAnsiTheme="minorEastAsia" w:cs="Times New Roman" w:hint="eastAsia"/>
        </w:rPr>
        <w:t>條件，恐攻亦</w:t>
      </w:r>
      <w:r w:rsidRPr="00F13A52">
        <w:rPr>
          <w:rFonts w:asciiTheme="minorEastAsia" w:hAnsiTheme="minorEastAsia" w:cs="Times New Roman" w:hint="eastAsia"/>
        </w:rPr>
        <w:t>成為比利時安全上的嚴重威脅與危機</w:t>
      </w:r>
      <w:r w:rsidR="00B93C84" w:rsidRPr="00F13A52">
        <w:rPr>
          <w:rFonts w:asciiTheme="minorEastAsia" w:hAnsiTheme="minorEastAsia" w:cs="Times New Roman" w:hint="eastAsia"/>
        </w:rPr>
        <w:t>，</w:t>
      </w:r>
      <w:r w:rsidRPr="00F13A52">
        <w:rPr>
          <w:rFonts w:asciiTheme="minorEastAsia" w:hAnsiTheme="minorEastAsia" w:cs="Times New Roman" w:hint="eastAsia"/>
        </w:rPr>
        <w:t>是該中心在反恐維安上之主要目標。</w:t>
      </w:r>
      <w:r w:rsidR="005E4E52" w:rsidRPr="00F13A52">
        <w:rPr>
          <w:rFonts w:asciiTheme="minorEastAsia" w:hAnsiTheme="minorEastAsia" w:cs="Times New Roman" w:hint="eastAsia"/>
        </w:rPr>
        <w:t>他</w:t>
      </w:r>
      <w:r w:rsidRPr="00F13A52">
        <w:rPr>
          <w:rFonts w:asciiTheme="minorEastAsia" w:hAnsiTheme="minorEastAsia" w:cs="Times New Roman" w:hint="eastAsia"/>
        </w:rPr>
        <w:t>並稱，由於隨著恐攻演化，現今恐怖份子已不像以往有些固定特徵可以辨識，造成現今反恐工作不易；其次，社會中有許多社會邊緣人仿效恐怖攻擊，更使反恐任務難上加難。</w:t>
      </w:r>
    </w:p>
    <w:p w:rsidR="005E4E52" w:rsidRPr="00F13A52" w:rsidRDefault="005E4E52" w:rsidP="00CD616D">
      <w:pPr>
        <w:jc w:val="both"/>
        <w:rPr>
          <w:rFonts w:asciiTheme="minorEastAsia" w:hAnsiTheme="minorEastAsia" w:cs="Times New Roman"/>
        </w:rPr>
      </w:pPr>
    </w:p>
    <w:p w:rsidR="00467F9C" w:rsidRPr="00F13A52" w:rsidRDefault="00467F9C" w:rsidP="00CD616D">
      <w:pPr>
        <w:ind w:firstLine="360"/>
        <w:jc w:val="both"/>
        <w:rPr>
          <w:rFonts w:asciiTheme="minorEastAsia" w:hAnsiTheme="minorEastAsia" w:cs="Times New Roman"/>
        </w:rPr>
      </w:pPr>
      <w:r w:rsidRPr="00F13A52">
        <w:rPr>
          <w:rFonts w:asciiTheme="minorEastAsia" w:hAnsiTheme="minorEastAsia" w:cs="Times New Roman" w:hint="eastAsia"/>
        </w:rPr>
        <w:t>當前該中心也面臨無法爭取預算以強化應變能力之困境，例如該中心擬建立機動應變中心也因無法取得預算而作罷。</w:t>
      </w:r>
      <w:r w:rsidR="005E4E52" w:rsidRPr="00F13A52">
        <w:rPr>
          <w:rFonts w:asciiTheme="minorEastAsia" w:hAnsiTheme="minorEastAsia" w:cs="Times New Roman"/>
        </w:rPr>
        <w:t>Mr. Alain Lefevre</w:t>
      </w:r>
      <w:r w:rsidRPr="00F13A52">
        <w:rPr>
          <w:rFonts w:asciiTheme="minorEastAsia" w:hAnsiTheme="minorEastAsia" w:cs="Times New Roman" w:hint="eastAsia"/>
        </w:rPr>
        <w:t>亦提及與媒體維持一定之信任關係相當重要，有助於危機處理；同事社群媒體已是當前公開資訊與情報之重要來源，該中心有專人長期觀察。</w:t>
      </w:r>
    </w:p>
    <w:p w:rsidR="00467F9C" w:rsidRPr="00F13A52" w:rsidRDefault="00467F9C" w:rsidP="00467F9C">
      <w:pPr>
        <w:tabs>
          <w:tab w:val="left" w:pos="709"/>
        </w:tabs>
        <w:rPr>
          <w:rFonts w:asciiTheme="minorEastAsia" w:hAnsiTheme="minorEastAsia" w:cs="Times New Roman"/>
          <w:sz w:val="28"/>
          <w:szCs w:val="28"/>
        </w:rPr>
      </w:pPr>
    </w:p>
    <w:p w:rsidR="0080043A" w:rsidRPr="00F13A52" w:rsidRDefault="0054075A" w:rsidP="00050EA8">
      <w:pPr>
        <w:pStyle w:val="a4"/>
        <w:numPr>
          <w:ilvl w:val="0"/>
          <w:numId w:val="11"/>
        </w:numPr>
        <w:tabs>
          <w:tab w:val="left" w:pos="425"/>
          <w:tab w:val="left" w:pos="1560"/>
        </w:tabs>
        <w:ind w:leftChars="0"/>
        <w:rPr>
          <w:rFonts w:asciiTheme="minorEastAsia" w:hAnsiTheme="minorEastAsia" w:cs="Times New Roman"/>
          <w:b/>
          <w:sz w:val="28"/>
          <w:szCs w:val="28"/>
        </w:rPr>
      </w:pPr>
      <w:r w:rsidRPr="00F13A52">
        <w:rPr>
          <w:rFonts w:asciiTheme="minorEastAsia" w:hAnsiTheme="minorEastAsia" w:cs="Times New Roman"/>
          <w:sz w:val="28"/>
          <w:szCs w:val="28"/>
        </w:rPr>
        <w:tab/>
      </w:r>
      <w:r w:rsidR="00772A69" w:rsidRPr="00F13A52">
        <w:rPr>
          <w:rFonts w:asciiTheme="minorEastAsia" w:hAnsiTheme="minorEastAsia" w:cs="Times New Roman" w:hint="eastAsia"/>
          <w:b/>
          <w:sz w:val="28"/>
          <w:szCs w:val="28"/>
        </w:rPr>
        <w:t>食安問題</w:t>
      </w:r>
      <w:r w:rsidR="0084348A" w:rsidRPr="00F13A52">
        <w:rPr>
          <w:rFonts w:asciiTheme="minorEastAsia" w:hAnsiTheme="minorEastAsia" w:cs="Times New Roman" w:hint="eastAsia"/>
          <w:b/>
          <w:sz w:val="28"/>
          <w:szCs w:val="28"/>
        </w:rPr>
        <w:t>之預防與危機溝通</w:t>
      </w:r>
    </w:p>
    <w:p w:rsidR="00050EA8" w:rsidRPr="00F13A52" w:rsidRDefault="00050EA8" w:rsidP="00CD616D">
      <w:pPr>
        <w:jc w:val="both"/>
        <w:rPr>
          <w:rFonts w:asciiTheme="minorEastAsia" w:hAnsiTheme="minorEastAsia" w:cs="Times New Roman"/>
          <w:szCs w:val="24"/>
        </w:rPr>
      </w:pPr>
      <w:r w:rsidRPr="00F13A52">
        <w:rPr>
          <w:rFonts w:asciiTheme="minorEastAsia" w:hAnsiTheme="minorEastAsia" w:cs="Times New Roman" w:hint="eastAsia"/>
          <w:szCs w:val="24"/>
        </w:rPr>
        <w:t>講題：</w:t>
      </w:r>
      <w:r w:rsidR="00326956" w:rsidRPr="00F13A52">
        <w:rPr>
          <w:rFonts w:asciiTheme="minorEastAsia" w:hAnsiTheme="minorEastAsia" w:cs="Times New Roman" w:hint="eastAsia"/>
        </w:rPr>
        <w:t>食安問題之預防與危機溝通</w:t>
      </w:r>
    </w:p>
    <w:p w:rsidR="00050EA8" w:rsidRPr="00F13A52" w:rsidRDefault="00050EA8" w:rsidP="00CD616D">
      <w:pPr>
        <w:jc w:val="both"/>
        <w:rPr>
          <w:rFonts w:asciiTheme="minorEastAsia" w:hAnsiTheme="minorEastAsia" w:cs="Times New Roman"/>
        </w:rPr>
      </w:pPr>
      <w:r w:rsidRPr="00F13A52">
        <w:rPr>
          <w:rFonts w:asciiTheme="minorEastAsia" w:hAnsiTheme="minorEastAsia" w:cs="Times New Roman" w:hint="eastAsia"/>
          <w:szCs w:val="24"/>
        </w:rPr>
        <w:t>講師：</w:t>
      </w:r>
      <w:r w:rsidR="00326956" w:rsidRPr="00F13A52">
        <w:rPr>
          <w:rFonts w:asciiTheme="minorEastAsia" w:hAnsiTheme="minorEastAsia" w:cs="Times New Roman" w:hint="eastAsia"/>
          <w:szCs w:val="24"/>
        </w:rPr>
        <w:t>聯邦政府食</w:t>
      </w:r>
      <w:r w:rsidR="00A73051" w:rsidRPr="00F13A52">
        <w:rPr>
          <w:rFonts w:asciiTheme="minorEastAsia" w:hAnsiTheme="minorEastAsia" w:cs="Times New Roman" w:hint="eastAsia"/>
          <w:szCs w:val="24"/>
        </w:rPr>
        <w:t>物鏈安全署</w:t>
      </w:r>
      <w:r w:rsidRPr="00F13A52">
        <w:rPr>
          <w:rFonts w:asciiTheme="minorEastAsia" w:hAnsiTheme="minorEastAsia" w:cs="Times New Roman" w:hint="eastAsia"/>
        </w:rPr>
        <w:t xml:space="preserve"> 總監 Mr. </w:t>
      </w:r>
      <w:r w:rsidR="00326956" w:rsidRPr="00F13A52">
        <w:rPr>
          <w:rFonts w:asciiTheme="minorEastAsia" w:hAnsiTheme="minorEastAsia" w:cs="Times New Roman"/>
        </w:rPr>
        <w:t>Herman Diricks</w:t>
      </w:r>
    </w:p>
    <w:p w:rsidR="00A73051" w:rsidRPr="00F13A52" w:rsidRDefault="00772A69" w:rsidP="00CD616D">
      <w:pPr>
        <w:jc w:val="both"/>
        <w:rPr>
          <w:rFonts w:asciiTheme="minorEastAsia" w:hAnsiTheme="minorEastAsia" w:cs="Times New Roman"/>
          <w:szCs w:val="24"/>
        </w:rPr>
      </w:pPr>
      <w:r w:rsidRPr="00F13A52">
        <w:rPr>
          <w:rFonts w:asciiTheme="minorEastAsia" w:hAnsiTheme="minorEastAsia" w:cs="Times New Roman" w:hint="eastAsia"/>
        </w:rPr>
        <w:t>地點</w:t>
      </w:r>
      <w:r w:rsidRPr="00F13A52">
        <w:rPr>
          <w:rFonts w:asciiTheme="minorEastAsia" w:hAnsiTheme="minorEastAsia" w:cs="Times New Roman" w:hint="eastAsia"/>
          <w:szCs w:val="24"/>
        </w:rPr>
        <w:t>：</w:t>
      </w:r>
      <w:r w:rsidR="0084348A" w:rsidRPr="00F13A52">
        <w:rPr>
          <w:rFonts w:asciiTheme="minorEastAsia" w:hAnsiTheme="minorEastAsia" w:cs="Times New Roman"/>
          <w:szCs w:val="24"/>
        </w:rPr>
        <w:t>Food Safety Center</w:t>
      </w:r>
    </w:p>
    <w:p w:rsidR="00772A69" w:rsidRPr="00F13A52" w:rsidRDefault="00772A69" w:rsidP="00CD616D">
      <w:pPr>
        <w:jc w:val="both"/>
        <w:rPr>
          <w:rFonts w:asciiTheme="minorEastAsia" w:hAnsiTheme="minorEastAsia" w:cs="Times New Roman"/>
        </w:rPr>
      </w:pPr>
    </w:p>
    <w:p w:rsidR="00326956" w:rsidRPr="00F13A52" w:rsidRDefault="00A73051" w:rsidP="00CD616D">
      <w:pPr>
        <w:ind w:firstLine="480"/>
        <w:jc w:val="both"/>
        <w:rPr>
          <w:rFonts w:asciiTheme="minorEastAsia" w:hAnsiTheme="minorEastAsia" w:cs="Times New Roman"/>
        </w:rPr>
      </w:pPr>
      <w:r w:rsidRPr="00F13A52">
        <w:rPr>
          <w:rFonts w:asciiTheme="minorEastAsia" w:hAnsiTheme="minorEastAsia" w:cs="Times New Roman" w:hint="eastAsia"/>
          <w:szCs w:val="24"/>
        </w:rPr>
        <w:t>此次學習採用演講與討論方式進行。</w:t>
      </w:r>
      <w:r w:rsidR="00326956" w:rsidRPr="00F13A52">
        <w:rPr>
          <w:rFonts w:asciiTheme="minorEastAsia" w:hAnsiTheme="minorEastAsia" w:cs="Times New Roman" w:hint="eastAsia"/>
        </w:rPr>
        <w:t xml:space="preserve">比利時聯邦食物鏈安全署（Federal Agency for the Safety of the </w:t>
      </w:r>
      <w:r w:rsidR="00326956" w:rsidRPr="00F13A52">
        <w:rPr>
          <w:rFonts w:asciiTheme="minorEastAsia" w:hAnsiTheme="minorEastAsia" w:cs="Times New Roman"/>
        </w:rPr>
        <w:t>FoodChain</w:t>
      </w:r>
      <w:r w:rsidR="00326956" w:rsidRPr="00F13A52">
        <w:rPr>
          <w:rFonts w:asciiTheme="minorEastAsia" w:hAnsiTheme="minorEastAsia" w:cs="Times New Roman" w:hint="eastAsia"/>
        </w:rPr>
        <w:t>, FASFC），總部位在布魯塞爾皇家路與植物園大道的交叉口，與比利時聯邦政府社會安全部(Finance Tower)的建築相鄰。其成立係因應 1999年比利時發生戴奧辛污染食物事件。翌年，比利時政府與企業即正視自身制度因應失當，將涉及4 個農業與 2 個公衛部門，所造成權責不分缺失，將相關單位集中成立聯合單位，負責食品安全從上游到下游之把關，痛下決心改革。第一步是廢除原本疊床架屋、溝通不良的公衛和農業相關部門，成立全新的聯邦食物鏈安全署（FASFC）。負責由農場到餐桌的食物鏈所有環節控管</w:t>
      </w:r>
      <w:r w:rsidR="00375269" w:rsidRPr="00F13A52">
        <w:rPr>
          <w:rFonts w:asciiTheme="minorEastAsia" w:hAnsiTheme="minorEastAsia" w:cs="Times New Roman" w:hint="eastAsia"/>
        </w:rPr>
        <w:t>，並</w:t>
      </w:r>
      <w:r w:rsidR="00326956" w:rsidRPr="00F13A52">
        <w:rPr>
          <w:rFonts w:asciiTheme="minorEastAsia" w:hAnsiTheme="minorEastAsia" w:cs="Times New Roman" w:hint="eastAsia"/>
        </w:rPr>
        <w:t>建立生產履歷</w:t>
      </w:r>
      <w:r w:rsidR="00326956" w:rsidRPr="00F13A52">
        <w:rPr>
          <w:rFonts w:asciiTheme="minorEastAsia" w:hAnsiTheme="minorEastAsia" w:cs="Times New Roman"/>
        </w:rPr>
        <w:t xml:space="preserve"> </w:t>
      </w:r>
      <w:r w:rsidR="00326956" w:rsidRPr="00F13A52">
        <w:rPr>
          <w:rFonts w:asciiTheme="minorEastAsia" w:hAnsiTheme="minorEastAsia" w:cs="Times New Roman" w:hint="eastAsia"/>
        </w:rPr>
        <w:t>確實稽查業者。</w:t>
      </w:r>
    </w:p>
    <w:p w:rsidR="00326956" w:rsidRPr="00F13A52" w:rsidRDefault="00326956" w:rsidP="00CD616D">
      <w:pPr>
        <w:jc w:val="both"/>
        <w:rPr>
          <w:rFonts w:asciiTheme="minorEastAsia" w:hAnsiTheme="minorEastAsia" w:cs="Times New Roman"/>
        </w:rPr>
      </w:pPr>
    </w:p>
    <w:p w:rsidR="00326956" w:rsidRPr="00F13A52" w:rsidRDefault="00326956" w:rsidP="00CD616D">
      <w:pPr>
        <w:ind w:firstLine="480"/>
        <w:jc w:val="both"/>
        <w:rPr>
          <w:rFonts w:asciiTheme="minorEastAsia" w:hAnsiTheme="minorEastAsia" w:cs="Times New Roman"/>
        </w:rPr>
      </w:pPr>
      <w:r w:rsidRPr="00F13A52">
        <w:rPr>
          <w:rFonts w:asciiTheme="minorEastAsia" w:hAnsiTheme="minorEastAsia" w:cs="Times New Roman" w:hint="eastAsia"/>
        </w:rPr>
        <w:t>比利時聯邦食物鏈安全署機構的定位類似於台灣農委會的畜牧處、農糧署、防檢局及衛福部食品藥物管理署的綜合性單位，並設有諮詢委員會、科學委員會及監督委員會作為諮詢機構，目前有140個實驗室、1,150</w:t>
      </w:r>
      <w:r w:rsidRPr="00F13A52">
        <w:rPr>
          <w:rFonts w:asciiTheme="minorEastAsia" w:hAnsiTheme="minorEastAsia" w:cs="Times New Roman"/>
        </w:rPr>
        <w:t xml:space="preserve"> </w:t>
      </w:r>
      <w:r w:rsidRPr="00F13A52">
        <w:rPr>
          <w:rFonts w:asciiTheme="minorEastAsia" w:hAnsiTheme="minorEastAsia" w:cs="Times New Roman" w:hint="eastAsia"/>
        </w:rPr>
        <w:t>位公職人員，包含實驗室、科學家、一線稽查人員、高科技專家、政策制定者、風險溝通人員及財政人員並外聘650名獨立獸醫進行屠宰場的抽查工作。強調從源頭開始，將整個食物供應鏈流程，納入同一個管轄機制。負責食物鏈安全相關法規執行、食品檢測等工作，以確保食品安全，因其為聯邦機構，故具全國管轄權</w:t>
      </w:r>
      <w:r w:rsidR="00A73051" w:rsidRPr="00F13A52">
        <w:rPr>
          <w:rFonts w:asciiTheme="minorEastAsia" w:hAnsiTheme="minorEastAsia" w:cs="Times New Roman" w:hint="eastAsia"/>
        </w:rPr>
        <w:t>。</w:t>
      </w:r>
      <w:r w:rsidRPr="00F13A52">
        <w:rPr>
          <w:rFonts w:asciiTheme="minorEastAsia" w:hAnsiTheme="minorEastAsia" w:cs="Times New Roman" w:hint="eastAsia"/>
        </w:rPr>
        <w:t>由於歐盟所有會員國是一體的在歐盟，整個食品安全管理機制最主要仰賴業者的自主管理，其次才是各會員國的政府管理，最高層級則是歐盟執行委員會（European</w:t>
      </w:r>
      <w:r w:rsidRPr="00F13A52">
        <w:rPr>
          <w:rFonts w:asciiTheme="minorEastAsia" w:hAnsiTheme="minorEastAsia" w:cs="Times New Roman"/>
        </w:rPr>
        <w:t xml:space="preserve"> </w:t>
      </w:r>
      <w:r w:rsidRPr="00F13A52">
        <w:rPr>
          <w:rFonts w:asciiTheme="minorEastAsia" w:hAnsiTheme="minorEastAsia" w:cs="Times New Roman" w:hint="eastAsia"/>
        </w:rPr>
        <w:t>Commission），因此歐盟執行委員會的規範都是指標性的原則。比利時在歐盟會員國層級，故比</w:t>
      </w:r>
      <w:r w:rsidRPr="00F13A52">
        <w:rPr>
          <w:rFonts w:asciiTheme="minorEastAsia" w:hAnsiTheme="minorEastAsia" w:cs="Times New Roman" w:hint="eastAsia"/>
        </w:rPr>
        <w:lastRenderedPageBreak/>
        <w:t>利時也遵從歐盟架構。因此制定法規內容亦須符合歐盟的規定。</w:t>
      </w:r>
    </w:p>
    <w:p w:rsidR="00A73051" w:rsidRPr="00F13A52" w:rsidRDefault="00A73051" w:rsidP="00CD616D">
      <w:pPr>
        <w:jc w:val="both"/>
        <w:rPr>
          <w:rFonts w:asciiTheme="minorEastAsia" w:hAnsiTheme="minorEastAsia" w:cs="Times New Roman"/>
        </w:rPr>
      </w:pPr>
    </w:p>
    <w:p w:rsidR="00326956" w:rsidRPr="00F13A52" w:rsidRDefault="00326956" w:rsidP="00CD616D">
      <w:pPr>
        <w:ind w:firstLine="480"/>
        <w:jc w:val="both"/>
        <w:rPr>
          <w:rFonts w:asciiTheme="minorEastAsia" w:hAnsiTheme="minorEastAsia" w:cs="Times New Roman"/>
        </w:rPr>
      </w:pPr>
      <w:r w:rsidRPr="00F13A52">
        <w:rPr>
          <w:rFonts w:asciiTheme="minorEastAsia" w:hAnsiTheme="minorEastAsia" w:cs="Times New Roman" w:hint="eastAsia"/>
        </w:rPr>
        <w:t>聯邦食物鏈安全署制定有關衛生控制的一般原則及特殊規定，業者則須依規範，落實食品衛生安全事項。除了依法所訂最基本衛生要求，食品安全的保障，亦加入危害分析重要管制點系統(Hazard</w:t>
      </w:r>
      <w:r w:rsidRPr="00F13A52">
        <w:rPr>
          <w:rFonts w:asciiTheme="minorEastAsia" w:hAnsiTheme="minorEastAsia" w:cs="Times New Roman"/>
        </w:rPr>
        <w:t xml:space="preserve"> Analysis Critical Control Point, </w:t>
      </w:r>
      <w:r w:rsidRPr="00F13A52">
        <w:rPr>
          <w:rFonts w:asciiTheme="minorEastAsia" w:hAnsiTheme="minorEastAsia" w:cs="Times New Roman" w:hint="eastAsia"/>
        </w:rPr>
        <w:t>HACCP)的作法。危害分析重要管制點制度強調源頭式管理，從農場到餐桌(from</w:t>
      </w:r>
      <w:r w:rsidRPr="00F13A52">
        <w:rPr>
          <w:rFonts w:asciiTheme="minorEastAsia" w:hAnsiTheme="minorEastAsia" w:cs="Times New Roman"/>
        </w:rPr>
        <w:t xml:space="preserve"> farm to </w:t>
      </w:r>
      <w:r w:rsidRPr="00F13A52">
        <w:rPr>
          <w:rFonts w:asciiTheme="minorEastAsia" w:hAnsiTheme="minorEastAsia" w:cs="Times New Roman" w:hint="eastAsia"/>
        </w:rPr>
        <w:t>table)所有食品之製造過程均以</w:t>
      </w:r>
      <w:r w:rsidRPr="00F13A52">
        <w:rPr>
          <w:rFonts w:asciiTheme="minorEastAsia" w:hAnsiTheme="minorEastAsia" w:cs="Times New Roman"/>
        </w:rPr>
        <w:t xml:space="preserve">HACCP </w:t>
      </w:r>
      <w:r w:rsidRPr="00F13A52">
        <w:rPr>
          <w:rFonts w:asciiTheme="minorEastAsia" w:hAnsiTheme="minorEastAsia" w:cs="Times New Roman" w:hint="eastAsia"/>
        </w:rPr>
        <w:t>制度，執行產品品質保證系統，從食品原料到製程以至於到銷售等過程中，評估潛在的危害因素，辨別顯著危害後，選定流程中的重要管制點，有效監測以確保食品安全。相關法規的訂定，除了對於在國內規範的基本要求原則外。為確規定、程序、作法一致，一般性服務、稽查及實驗室工作，皆申請</w:t>
      </w:r>
      <w:r w:rsidRPr="00F13A52">
        <w:rPr>
          <w:rFonts w:asciiTheme="minorEastAsia" w:hAnsiTheme="minorEastAsia" w:cs="Times New Roman"/>
        </w:rPr>
        <w:t xml:space="preserve"> ISO </w:t>
      </w:r>
      <w:r w:rsidRPr="00F13A52">
        <w:rPr>
          <w:rFonts w:asciiTheme="minorEastAsia" w:hAnsiTheme="minorEastAsia" w:cs="Times New Roman" w:hint="eastAsia"/>
        </w:rPr>
        <w:t>認證。</w:t>
      </w:r>
    </w:p>
    <w:p w:rsidR="00326956" w:rsidRPr="00F13A52" w:rsidRDefault="00592FA7" w:rsidP="00592FA7">
      <w:pPr>
        <w:jc w:val="center"/>
        <w:rPr>
          <w:rFonts w:asciiTheme="minorEastAsia" w:hAnsiTheme="minorEastAsia" w:cs="Times New Roman"/>
        </w:rPr>
      </w:pPr>
      <w:r w:rsidRPr="00F13A52">
        <w:rPr>
          <w:rFonts w:asciiTheme="minorEastAsia" w:hAnsiTheme="minorEastAsia" w:cs="Times New Roman"/>
          <w:noProof/>
        </w:rPr>
        <w:drawing>
          <wp:inline distT="0" distB="0" distL="0" distR="0" wp14:anchorId="1AFFCC15" wp14:editId="6244F1A8">
            <wp:extent cx="3514725" cy="2636256"/>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_FASFC_QMS_09092016.pptx.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22264" cy="2641911"/>
                    </a:xfrm>
                    <a:prstGeom prst="rect">
                      <a:avLst/>
                    </a:prstGeom>
                  </pic:spPr>
                </pic:pic>
              </a:graphicData>
            </a:graphic>
          </wp:inline>
        </w:drawing>
      </w:r>
    </w:p>
    <w:p w:rsidR="00592FA7" w:rsidRPr="00F13A52" w:rsidRDefault="00592FA7" w:rsidP="00592FA7">
      <w:pPr>
        <w:jc w:val="center"/>
        <w:rPr>
          <w:rFonts w:asciiTheme="minorEastAsia" w:hAnsiTheme="minorEastAsia" w:cs="Times New Roman"/>
        </w:rPr>
      </w:pPr>
      <w:r w:rsidRPr="00F13A52">
        <w:rPr>
          <w:rFonts w:asciiTheme="minorEastAsia" w:hAnsiTheme="minorEastAsia" w:cs="Times New Roman" w:hint="eastAsia"/>
        </w:rPr>
        <w:t>圖</w:t>
      </w:r>
      <w:r w:rsidR="003D3FA8" w:rsidRPr="00F13A52">
        <w:rPr>
          <w:rFonts w:asciiTheme="minorEastAsia" w:hAnsiTheme="minorEastAsia" w:cs="Times New Roman"/>
        </w:rPr>
        <w:t>22</w:t>
      </w:r>
      <w:r w:rsidRPr="00F13A52">
        <w:rPr>
          <w:rFonts w:asciiTheme="minorEastAsia" w:hAnsiTheme="minorEastAsia" w:cs="Times New Roman" w:hint="eastAsia"/>
        </w:rPr>
        <w:t xml:space="preserve"> FASCF檢測流程示意</w:t>
      </w:r>
    </w:p>
    <w:p w:rsidR="00592FA7" w:rsidRPr="00F13A52" w:rsidRDefault="00592FA7" w:rsidP="00592FA7">
      <w:pPr>
        <w:jc w:val="center"/>
        <w:rPr>
          <w:rFonts w:asciiTheme="minorEastAsia" w:hAnsiTheme="minorEastAsia" w:cs="Times New Roman"/>
        </w:rPr>
      </w:pPr>
    </w:p>
    <w:p w:rsidR="00326956" w:rsidRPr="00F13A52" w:rsidRDefault="00A73051" w:rsidP="00CD616D">
      <w:pPr>
        <w:ind w:firstLine="480"/>
        <w:jc w:val="both"/>
        <w:rPr>
          <w:rFonts w:asciiTheme="minorEastAsia" w:hAnsiTheme="minorEastAsia" w:cs="Times New Roman"/>
        </w:rPr>
      </w:pPr>
      <w:r w:rsidRPr="00F13A52">
        <w:rPr>
          <w:rFonts w:asciiTheme="minorEastAsia" w:hAnsiTheme="minorEastAsia" w:cs="Times New Roman" w:hint="eastAsia"/>
        </w:rPr>
        <w:t>此次參訪FASFC的主管</w:t>
      </w:r>
      <w:r w:rsidR="00326956" w:rsidRPr="00F13A52">
        <w:rPr>
          <w:rFonts w:asciiTheme="minorEastAsia" w:hAnsiTheme="minorEastAsia" w:cs="Times New Roman" w:hint="eastAsia"/>
        </w:rPr>
        <w:t>不斷強調業者參與的自我檢核是非常重要。在比利時，「食物鏈上的所有業者都須登記，且有獨一無二的ID序號。」聯邦食物鏈安全署要求業者要自主管理產品成分、ID、數量、日期等資料。追溯、追蹤和抽樣檢查上，聯邦食物鏈安全署也都依靠業者自主管理，因此「比利時的食品業者不需要驗證，」但通過由第三方或聯邦食物鏈安全署驗證的業者，就比較不會被聯邦食物鏈安全署稽查。事實上，比利時食物鏈安全署 2000 年成立後的首要工作，就是這一套「自我檢核」制度（Self-Checking system, SCS），要求各類食品產業建立出一套經過核定之食物鏈安全署安全作業標準，提供個別產業遵循之安全操作指南，並由業者自行定期檢討修正。這套制度的基本想法是，確認食品安全最主要的責任，在於業者本身，主管機關的責任，在於監督與控管業者確實守法。</w:t>
      </w:r>
    </w:p>
    <w:p w:rsidR="00326956" w:rsidRPr="00F13A52" w:rsidRDefault="00592FA7" w:rsidP="00592FA7">
      <w:pPr>
        <w:jc w:val="center"/>
        <w:rPr>
          <w:rFonts w:asciiTheme="minorEastAsia" w:hAnsiTheme="minorEastAsia" w:cs="Times New Roman"/>
        </w:rPr>
      </w:pPr>
      <w:r w:rsidRPr="00F13A52">
        <w:rPr>
          <w:rFonts w:asciiTheme="minorEastAsia" w:hAnsiTheme="minorEastAsia" w:cs="Times New Roman"/>
          <w:noProof/>
        </w:rPr>
        <w:lastRenderedPageBreak/>
        <w:drawing>
          <wp:inline distT="0" distB="0" distL="0" distR="0" wp14:anchorId="09F7A46F" wp14:editId="7C6BE719">
            <wp:extent cx="4774816" cy="3581400"/>
            <wp:effectExtent l="0" t="0" r="698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_FAFSC_GeneralContext_Vision_09092016.jpg"/>
                    <pic:cNvPicPr/>
                  </pic:nvPicPr>
                  <pic:blipFill>
                    <a:blip r:embed="rId38">
                      <a:extLst>
                        <a:ext uri="{28A0092B-C50C-407E-A947-70E740481C1C}">
                          <a14:useLocalDpi xmlns:a14="http://schemas.microsoft.com/office/drawing/2010/main" val="0"/>
                        </a:ext>
                      </a:extLst>
                    </a:blip>
                    <a:stretch>
                      <a:fillRect/>
                    </a:stretch>
                  </pic:blipFill>
                  <pic:spPr>
                    <a:xfrm>
                      <a:off x="0" y="0"/>
                      <a:ext cx="4781644" cy="3586522"/>
                    </a:xfrm>
                    <a:prstGeom prst="rect">
                      <a:avLst/>
                    </a:prstGeom>
                  </pic:spPr>
                </pic:pic>
              </a:graphicData>
            </a:graphic>
          </wp:inline>
        </w:drawing>
      </w:r>
    </w:p>
    <w:p w:rsidR="00592FA7" w:rsidRPr="00F13A52" w:rsidRDefault="00592FA7" w:rsidP="00592FA7">
      <w:pPr>
        <w:jc w:val="center"/>
        <w:rPr>
          <w:rFonts w:asciiTheme="minorEastAsia" w:hAnsiTheme="minorEastAsia" w:cs="Times New Roman"/>
        </w:rPr>
      </w:pPr>
      <w:r w:rsidRPr="00F13A52">
        <w:rPr>
          <w:rFonts w:asciiTheme="minorEastAsia" w:hAnsiTheme="minorEastAsia" w:cs="Times New Roman" w:hint="eastAsia"/>
        </w:rPr>
        <w:t>圖</w:t>
      </w:r>
      <w:r w:rsidR="003D3FA8" w:rsidRPr="00F13A52">
        <w:rPr>
          <w:rFonts w:asciiTheme="minorEastAsia" w:hAnsiTheme="minorEastAsia" w:cs="Times New Roman"/>
        </w:rPr>
        <w:t>23</w:t>
      </w:r>
      <w:r w:rsidRPr="00F13A52">
        <w:rPr>
          <w:rFonts w:asciiTheme="minorEastAsia" w:hAnsiTheme="minorEastAsia" w:cs="Times New Roman" w:hint="eastAsia"/>
        </w:rPr>
        <w:t xml:space="preserve"> 從農場到餐桌的各檢驗環節與動作</w:t>
      </w:r>
    </w:p>
    <w:p w:rsidR="00592FA7" w:rsidRPr="00F13A52" w:rsidRDefault="00592FA7" w:rsidP="00592FA7">
      <w:pPr>
        <w:jc w:val="center"/>
        <w:rPr>
          <w:rFonts w:asciiTheme="minorEastAsia" w:hAnsiTheme="minorEastAsia" w:cs="Times New Roman"/>
        </w:rPr>
      </w:pPr>
    </w:p>
    <w:p w:rsidR="00326956" w:rsidRPr="00F13A52" w:rsidRDefault="00326956" w:rsidP="00CD616D">
      <w:pPr>
        <w:ind w:firstLine="425"/>
        <w:jc w:val="both"/>
        <w:rPr>
          <w:rFonts w:asciiTheme="minorEastAsia" w:hAnsiTheme="minorEastAsia" w:cs="Times New Roman"/>
        </w:rPr>
      </w:pPr>
      <w:r w:rsidRPr="00F13A52">
        <w:rPr>
          <w:rFonts w:asciiTheme="minorEastAsia" w:hAnsiTheme="minorEastAsia" w:cs="Times New Roman"/>
        </w:rPr>
        <w:t xml:space="preserve">SCS </w:t>
      </w:r>
      <w:r w:rsidRPr="00F13A52">
        <w:rPr>
          <w:rFonts w:asciiTheme="minorEastAsia" w:hAnsiTheme="minorEastAsia" w:cs="Times New Roman" w:hint="eastAsia"/>
        </w:rPr>
        <w:t>制度設計還有個聰明之設計，就是提供業者誘因。凡落實自主管理者，即可在賦稅上獲得減免。其推動可溯及</w:t>
      </w:r>
      <w:r w:rsidRPr="00F13A52">
        <w:rPr>
          <w:rFonts w:asciiTheme="minorEastAsia" w:hAnsiTheme="minorEastAsia" w:cs="Times New Roman"/>
        </w:rPr>
        <w:t xml:space="preserve"> 2003 </w:t>
      </w:r>
      <w:r w:rsidRPr="00F13A52">
        <w:rPr>
          <w:rFonts w:asciiTheme="minorEastAsia" w:hAnsiTheme="minorEastAsia" w:cs="Times New Roman" w:hint="eastAsia"/>
        </w:rPr>
        <w:t>年</w:t>
      </w:r>
      <w:r w:rsidRPr="00F13A52">
        <w:rPr>
          <w:rFonts w:asciiTheme="minorEastAsia" w:hAnsiTheme="minorEastAsia" w:cs="Times New Roman"/>
        </w:rPr>
        <w:t xml:space="preserve"> 11 </w:t>
      </w:r>
      <w:r w:rsidRPr="00F13A52">
        <w:rPr>
          <w:rFonts w:asciiTheme="minorEastAsia" w:hAnsiTheme="minorEastAsia" w:cs="Times New Roman" w:hint="eastAsia"/>
        </w:rPr>
        <w:t xml:space="preserve">月，立法通過自主管理的要求，其內容包含了三大準則，其一為各項工作的標準，其次，流程的追踪，含括了上游原料及下游的產品流向，最後則是對產品異常的通報。為協助業者落實，該署亦訂定相關指引，並公布於網路供業者使用。各產業指引僅有一套規範，避免重複。目前有訂有 40 項產業指引，可涵蓋九成以上的業者。運作的規則規範食品業者須建立及運用一套自我檢查系統，其自我檢查系統可以經由外部稽核來確認，外部稽核並非強制要求，是由業者自願加入的。但有加入外部稽核者，可在稅金上獲得減免。另外政府稽查系統定期強制檢核，共同確保自我檢查系統的完整性。 </w:t>
      </w:r>
    </w:p>
    <w:p w:rsidR="00702808" w:rsidRPr="00F13A52" w:rsidRDefault="00702808" w:rsidP="00A73051">
      <w:pPr>
        <w:ind w:firstLine="425"/>
        <w:rPr>
          <w:rFonts w:asciiTheme="minorEastAsia" w:hAnsiTheme="minorEastAsia" w:cs="Times New Roman"/>
        </w:rPr>
      </w:pPr>
    </w:p>
    <w:p w:rsidR="00702808" w:rsidRPr="00F13A52" w:rsidRDefault="00702808">
      <w:pPr>
        <w:widowControl/>
        <w:rPr>
          <w:rFonts w:asciiTheme="minorEastAsia" w:hAnsiTheme="minorEastAsia" w:cs="Times New Roman"/>
          <w:b/>
          <w:bCs/>
          <w:sz w:val="40"/>
          <w:szCs w:val="40"/>
        </w:rPr>
      </w:pPr>
      <w:bookmarkStart w:id="22" w:name="_Toc462579533"/>
      <w:r w:rsidRPr="00F13A52">
        <w:rPr>
          <w:rFonts w:asciiTheme="minorEastAsia" w:hAnsiTheme="minorEastAsia" w:cs="Times New Roman"/>
          <w:sz w:val="40"/>
          <w:szCs w:val="40"/>
        </w:rPr>
        <w:br w:type="page"/>
      </w:r>
    </w:p>
    <w:p w:rsidR="001B14C0" w:rsidRPr="00F13A52" w:rsidRDefault="001B14C0" w:rsidP="004E6923">
      <w:pPr>
        <w:pStyle w:val="2"/>
        <w:numPr>
          <w:ilvl w:val="0"/>
          <w:numId w:val="30"/>
        </w:numPr>
        <w:rPr>
          <w:rFonts w:asciiTheme="minorEastAsia" w:eastAsiaTheme="minorEastAsia" w:hAnsiTheme="minorEastAsia" w:cs="Times New Roman"/>
          <w:sz w:val="32"/>
          <w:szCs w:val="32"/>
        </w:rPr>
      </w:pPr>
      <w:bookmarkStart w:id="23" w:name="_Toc468351018"/>
      <w:r w:rsidRPr="00F13A52">
        <w:rPr>
          <w:rFonts w:asciiTheme="minorEastAsia" w:eastAsiaTheme="minorEastAsia" w:hAnsiTheme="minorEastAsia" w:cs="Times New Roman" w:hint="eastAsia"/>
          <w:sz w:val="32"/>
          <w:szCs w:val="32"/>
        </w:rPr>
        <w:lastRenderedPageBreak/>
        <w:t>心得</w:t>
      </w:r>
      <w:bookmarkEnd w:id="22"/>
      <w:bookmarkEnd w:id="23"/>
    </w:p>
    <w:p w:rsidR="000E4617" w:rsidRPr="00F13A52" w:rsidRDefault="0088318A" w:rsidP="00CD616D">
      <w:pPr>
        <w:pStyle w:val="a4"/>
        <w:numPr>
          <w:ilvl w:val="0"/>
          <w:numId w:val="23"/>
        </w:numPr>
        <w:ind w:leftChars="0"/>
        <w:jc w:val="both"/>
        <w:rPr>
          <w:rFonts w:asciiTheme="minorEastAsia" w:hAnsiTheme="minorEastAsia" w:cs="Times New Roman"/>
          <w:b/>
          <w:szCs w:val="24"/>
        </w:rPr>
      </w:pPr>
      <w:r w:rsidRPr="00F13A52">
        <w:rPr>
          <w:rFonts w:asciiTheme="minorEastAsia" w:hAnsiTheme="minorEastAsia" w:cs="Times New Roman" w:hint="eastAsia"/>
          <w:b/>
          <w:szCs w:val="24"/>
        </w:rPr>
        <w:t>比</w:t>
      </w:r>
      <w:r w:rsidR="00BA5FEA" w:rsidRPr="00F13A52">
        <w:rPr>
          <w:rFonts w:asciiTheme="minorEastAsia" w:hAnsiTheme="minorEastAsia" w:cs="Times New Roman" w:hint="eastAsia"/>
          <w:b/>
          <w:szCs w:val="24"/>
        </w:rPr>
        <w:t>利時的聯邦政府組織正朝</w:t>
      </w:r>
      <w:r w:rsidR="00BA5FEA" w:rsidRPr="00F13A52">
        <w:rPr>
          <w:rFonts w:asciiTheme="minorEastAsia" w:hAnsiTheme="minorEastAsia" w:cs="Times New Roman"/>
          <w:b/>
          <w:szCs w:val="24"/>
        </w:rPr>
        <w:t>”</w:t>
      </w:r>
      <w:r w:rsidR="00BA5FEA" w:rsidRPr="00F13A52">
        <w:rPr>
          <w:rFonts w:asciiTheme="minorEastAsia" w:hAnsiTheme="minorEastAsia" w:cs="Times New Roman" w:hint="eastAsia"/>
          <w:b/>
          <w:szCs w:val="24"/>
        </w:rPr>
        <w:t>去中心化(decentralization)</w:t>
      </w:r>
      <w:r w:rsidR="00BA5FEA" w:rsidRPr="00F13A52">
        <w:rPr>
          <w:rFonts w:asciiTheme="minorEastAsia" w:hAnsiTheme="minorEastAsia" w:cs="Times New Roman"/>
          <w:b/>
          <w:szCs w:val="24"/>
        </w:rPr>
        <w:t>”</w:t>
      </w:r>
      <w:r w:rsidR="00BA5FEA" w:rsidRPr="00F13A52">
        <w:rPr>
          <w:rFonts w:asciiTheme="minorEastAsia" w:hAnsiTheme="minorEastAsia" w:cs="Times New Roman" w:hint="eastAsia"/>
          <w:b/>
          <w:szCs w:val="24"/>
        </w:rPr>
        <w:t>及</w:t>
      </w:r>
      <w:r w:rsidR="00BA5FEA" w:rsidRPr="00F13A52">
        <w:rPr>
          <w:rFonts w:asciiTheme="minorEastAsia" w:hAnsiTheme="minorEastAsia" w:cs="Times New Roman"/>
          <w:b/>
          <w:szCs w:val="24"/>
        </w:rPr>
        <w:t>”</w:t>
      </w:r>
      <w:r w:rsidR="00BA5FEA" w:rsidRPr="00F13A52">
        <w:rPr>
          <w:rFonts w:asciiTheme="minorEastAsia" w:hAnsiTheme="minorEastAsia" w:cs="Times New Roman" w:hint="eastAsia"/>
          <w:b/>
          <w:szCs w:val="24"/>
        </w:rPr>
        <w:t>強化人才動</w:t>
      </w:r>
    </w:p>
    <w:p w:rsidR="00BA5FEA" w:rsidRPr="00F13A52" w:rsidRDefault="00BA5FEA" w:rsidP="00CD616D">
      <w:pPr>
        <w:pStyle w:val="a4"/>
        <w:ind w:leftChars="0" w:left="390" w:firstLine="90"/>
        <w:jc w:val="both"/>
        <w:rPr>
          <w:rFonts w:asciiTheme="minorEastAsia" w:hAnsiTheme="minorEastAsia" w:cs="Times New Roman"/>
          <w:b/>
          <w:szCs w:val="24"/>
        </w:rPr>
      </w:pPr>
      <w:r w:rsidRPr="00F13A52">
        <w:rPr>
          <w:rFonts w:asciiTheme="minorEastAsia" w:hAnsiTheme="minorEastAsia" w:cs="Times New Roman" w:hint="eastAsia"/>
          <w:b/>
          <w:szCs w:val="24"/>
        </w:rPr>
        <w:t>機</w:t>
      </w:r>
      <w:r w:rsidR="00505550" w:rsidRPr="00F13A52">
        <w:rPr>
          <w:rFonts w:asciiTheme="minorEastAsia" w:hAnsiTheme="minorEastAsia" w:cs="Times New Roman" w:hint="eastAsia"/>
          <w:b/>
          <w:szCs w:val="24"/>
        </w:rPr>
        <w:t>與彈性工作</w:t>
      </w:r>
      <w:r w:rsidRPr="00F13A52">
        <w:rPr>
          <w:rFonts w:asciiTheme="minorEastAsia" w:hAnsiTheme="minorEastAsia" w:cs="Times New Roman" w:hint="eastAsia"/>
          <w:b/>
          <w:szCs w:val="24"/>
        </w:rPr>
        <w:t>設計(strengthen</w:t>
      </w:r>
      <w:r w:rsidRPr="00F13A52">
        <w:rPr>
          <w:rFonts w:asciiTheme="minorEastAsia" w:hAnsiTheme="minorEastAsia" w:cs="Times New Roman"/>
          <w:b/>
          <w:szCs w:val="24"/>
        </w:rPr>
        <w:t xml:space="preserve"> motivation)”</w:t>
      </w:r>
      <w:r w:rsidRPr="00F13A52">
        <w:rPr>
          <w:rFonts w:asciiTheme="minorEastAsia" w:hAnsiTheme="minorEastAsia" w:cs="Times New Roman" w:hint="eastAsia"/>
          <w:b/>
          <w:szCs w:val="24"/>
        </w:rPr>
        <w:t>的</w:t>
      </w:r>
      <w:r w:rsidR="0088318A" w:rsidRPr="00F13A52">
        <w:rPr>
          <w:rFonts w:asciiTheme="minorEastAsia" w:hAnsiTheme="minorEastAsia" w:cs="Times New Roman" w:hint="eastAsia"/>
          <w:b/>
          <w:szCs w:val="24"/>
        </w:rPr>
        <w:t>人力資源發展</w:t>
      </w:r>
      <w:r w:rsidRPr="00F13A52">
        <w:rPr>
          <w:rFonts w:asciiTheme="minorEastAsia" w:hAnsiTheme="minorEastAsia" w:cs="Times New Roman" w:hint="eastAsia"/>
          <w:b/>
          <w:szCs w:val="24"/>
        </w:rPr>
        <w:t>方向前進</w:t>
      </w:r>
    </w:p>
    <w:p w:rsidR="000E4617" w:rsidRPr="00F13A52" w:rsidRDefault="000E4617" w:rsidP="00CD616D">
      <w:pPr>
        <w:pStyle w:val="a4"/>
        <w:numPr>
          <w:ilvl w:val="0"/>
          <w:numId w:val="26"/>
        </w:numPr>
        <w:ind w:leftChars="0"/>
        <w:jc w:val="both"/>
        <w:rPr>
          <w:rFonts w:asciiTheme="minorEastAsia" w:hAnsiTheme="minorEastAsia" w:cs="Times New Roman"/>
        </w:rPr>
      </w:pPr>
      <w:r w:rsidRPr="00F13A52">
        <w:rPr>
          <w:rFonts w:asciiTheme="minorEastAsia" w:hAnsiTheme="minorEastAsia" w:cs="Times New Roman" w:hint="eastAsia"/>
        </w:rPr>
        <w:t>比利時官方語言有三種(荷、法、德)</w:t>
      </w:r>
      <w:r w:rsidR="00375269" w:rsidRPr="00F13A52">
        <w:rPr>
          <w:rFonts w:asciiTheme="minorEastAsia" w:hAnsiTheme="minorEastAsia" w:cs="Times New Roman" w:hint="eastAsia"/>
        </w:rPr>
        <w:t>，</w:t>
      </w:r>
      <w:r w:rsidRPr="00F13A52">
        <w:rPr>
          <w:rFonts w:asciiTheme="minorEastAsia" w:hAnsiTheme="minorEastAsia" w:cs="Times New Roman" w:hint="eastAsia"/>
        </w:rPr>
        <w:t>公部門更有聯邦(federal)、三個地方(regions)與三個社區(communities)之橫向複雜區別，但彼此卻負責不同公共事務(例如教育屬於社區政府業務)，故與其說比利時複雜(complicated)，不如說該國不採傳統中央與地方政府金字塔式上下從屬關係，</w:t>
      </w:r>
      <w:r w:rsidR="00375269" w:rsidRPr="00F13A52">
        <w:rPr>
          <w:rFonts w:asciiTheme="minorEastAsia" w:hAnsiTheme="minorEastAsia" w:cs="Times New Roman" w:hint="eastAsia"/>
        </w:rPr>
        <w:t>反而強化</w:t>
      </w:r>
      <w:r w:rsidRPr="00F13A52">
        <w:rPr>
          <w:rFonts w:asciiTheme="minorEastAsia" w:hAnsiTheme="minorEastAsia" w:cs="Times New Roman" w:hint="eastAsia"/>
        </w:rPr>
        <w:t>橫向同僚關係，避免多層上傳下達過程產生之不預期複雜(complex)。也因著強調平等溝通與政治妥協，多元發展的精神在比利時處處可見。</w:t>
      </w:r>
    </w:p>
    <w:p w:rsidR="00CF2F13" w:rsidRPr="00F13A52" w:rsidRDefault="00CF2F13" w:rsidP="00CD616D">
      <w:pPr>
        <w:pStyle w:val="a4"/>
        <w:numPr>
          <w:ilvl w:val="0"/>
          <w:numId w:val="26"/>
        </w:numPr>
        <w:ind w:leftChars="0"/>
        <w:jc w:val="both"/>
        <w:rPr>
          <w:rFonts w:asciiTheme="minorEastAsia" w:hAnsiTheme="minorEastAsia" w:cs="Times New Roman"/>
        </w:rPr>
      </w:pPr>
      <w:r w:rsidRPr="00F13A52">
        <w:rPr>
          <w:rFonts w:asciiTheme="minorEastAsia" w:hAnsiTheme="minorEastAsia" w:cs="Times New Roman" w:hint="eastAsia"/>
        </w:rPr>
        <w:t>其管理制度充滿創意，例如：一週幾天在家上班，以及依照個人專長借調其他單位(但原單位仍需服務20%工作時間)等等。</w:t>
      </w:r>
    </w:p>
    <w:p w:rsidR="00BA5FEA" w:rsidRPr="00F13A52" w:rsidRDefault="00BA5FEA" w:rsidP="00CD616D">
      <w:pPr>
        <w:pStyle w:val="a4"/>
        <w:ind w:leftChars="0" w:left="390"/>
        <w:jc w:val="both"/>
        <w:rPr>
          <w:rFonts w:asciiTheme="minorEastAsia" w:hAnsiTheme="minorEastAsia" w:cs="Times New Roman"/>
          <w:szCs w:val="24"/>
        </w:rPr>
      </w:pPr>
    </w:p>
    <w:p w:rsidR="00A73F24" w:rsidRPr="00F13A52" w:rsidRDefault="00BA5FEA" w:rsidP="00CD616D">
      <w:pPr>
        <w:pStyle w:val="a4"/>
        <w:numPr>
          <w:ilvl w:val="0"/>
          <w:numId w:val="23"/>
        </w:numPr>
        <w:ind w:leftChars="0"/>
        <w:jc w:val="both"/>
        <w:rPr>
          <w:rFonts w:asciiTheme="minorEastAsia" w:hAnsiTheme="minorEastAsia" w:cs="Times New Roman"/>
          <w:b/>
          <w:szCs w:val="24"/>
        </w:rPr>
      </w:pPr>
      <w:r w:rsidRPr="00F13A52">
        <w:rPr>
          <w:rFonts w:asciiTheme="minorEastAsia" w:hAnsiTheme="minorEastAsia" w:cs="Times New Roman" w:hint="eastAsia"/>
          <w:b/>
          <w:szCs w:val="24"/>
        </w:rPr>
        <w:t>不管事公部門或私部門，</w:t>
      </w:r>
      <w:r w:rsidR="00A73F24" w:rsidRPr="00F13A52">
        <w:rPr>
          <w:rFonts w:asciiTheme="minorEastAsia" w:hAnsiTheme="minorEastAsia" w:cs="Times New Roman" w:hint="eastAsia"/>
          <w:b/>
          <w:szCs w:val="24"/>
        </w:rPr>
        <w:t>建構</w:t>
      </w:r>
      <w:r w:rsidRPr="00F13A52">
        <w:rPr>
          <w:rFonts w:asciiTheme="minorEastAsia" w:hAnsiTheme="minorEastAsia" w:cs="Times New Roman" w:hint="eastAsia"/>
          <w:b/>
          <w:szCs w:val="24"/>
        </w:rPr>
        <w:t>人事晉用</w:t>
      </w:r>
      <w:r w:rsidR="008B1415" w:rsidRPr="00F13A52">
        <w:rPr>
          <w:rFonts w:asciiTheme="minorEastAsia" w:hAnsiTheme="minorEastAsia" w:cs="Times New Roman" w:hint="eastAsia"/>
          <w:b/>
          <w:szCs w:val="24"/>
        </w:rPr>
        <w:t>的開放機制</w:t>
      </w:r>
      <w:r w:rsidRPr="00F13A52">
        <w:rPr>
          <w:rFonts w:asciiTheme="minorEastAsia" w:hAnsiTheme="minorEastAsia" w:cs="Times New Roman" w:hint="eastAsia"/>
          <w:b/>
          <w:szCs w:val="24"/>
        </w:rPr>
        <w:t>與</w:t>
      </w:r>
      <w:r w:rsidR="008B1415" w:rsidRPr="00F13A52">
        <w:rPr>
          <w:rFonts w:asciiTheme="minorEastAsia" w:hAnsiTheme="minorEastAsia" w:cs="Times New Roman" w:hint="eastAsia"/>
          <w:b/>
          <w:szCs w:val="24"/>
        </w:rPr>
        <w:t>評鑑機制，創造良性</w:t>
      </w:r>
    </w:p>
    <w:p w:rsidR="00BA5FEA" w:rsidRPr="00F13A52" w:rsidRDefault="008B1415" w:rsidP="00CD616D">
      <w:pPr>
        <w:pStyle w:val="a4"/>
        <w:ind w:leftChars="0" w:left="390" w:firstLine="90"/>
        <w:jc w:val="both"/>
        <w:rPr>
          <w:rFonts w:asciiTheme="minorEastAsia" w:hAnsiTheme="minorEastAsia" w:cs="Times New Roman"/>
          <w:b/>
          <w:szCs w:val="24"/>
        </w:rPr>
      </w:pPr>
      <w:r w:rsidRPr="00F13A52">
        <w:rPr>
          <w:rFonts w:asciiTheme="minorEastAsia" w:hAnsiTheme="minorEastAsia" w:cs="Times New Roman" w:hint="eastAsia"/>
          <w:b/>
          <w:szCs w:val="24"/>
        </w:rPr>
        <w:t>用人循環</w:t>
      </w:r>
    </w:p>
    <w:p w:rsidR="008B1415" w:rsidRPr="00F13A52" w:rsidRDefault="008B1415" w:rsidP="00CD616D">
      <w:pPr>
        <w:pStyle w:val="a4"/>
        <w:numPr>
          <w:ilvl w:val="0"/>
          <w:numId w:val="25"/>
        </w:numPr>
        <w:ind w:leftChars="0"/>
        <w:jc w:val="both"/>
        <w:rPr>
          <w:rFonts w:asciiTheme="minorEastAsia" w:hAnsiTheme="minorEastAsia" w:cs="Times New Roman"/>
        </w:rPr>
      </w:pPr>
      <w:r w:rsidRPr="00F13A52">
        <w:rPr>
          <w:rFonts w:asciiTheme="minorEastAsia" w:hAnsiTheme="minorEastAsia" w:cs="Times New Roman" w:hint="eastAsia"/>
        </w:rPr>
        <w:t>SELOR負責比利時公務人員之遴選晉用，基本上與我國考選制度相仿，主要的差異是在於考試結果具有法定效力，特別是管理階層之高級公務人員，減少用人機關主管個人意志干預，維持考選晉用之公平性。</w:t>
      </w:r>
    </w:p>
    <w:p w:rsidR="008B1415" w:rsidRPr="00F13A52" w:rsidRDefault="008B1415" w:rsidP="00CD616D">
      <w:pPr>
        <w:pStyle w:val="a4"/>
        <w:numPr>
          <w:ilvl w:val="0"/>
          <w:numId w:val="25"/>
        </w:numPr>
        <w:ind w:leftChars="0"/>
        <w:jc w:val="both"/>
        <w:rPr>
          <w:rFonts w:asciiTheme="minorEastAsia" w:hAnsiTheme="minorEastAsia" w:cs="Times New Roman"/>
          <w:szCs w:val="24"/>
        </w:rPr>
      </w:pPr>
      <w:r w:rsidRPr="00F13A52">
        <w:rPr>
          <w:rFonts w:asciiTheme="minorEastAsia" w:hAnsiTheme="minorEastAsia" w:cs="Times New Roman" w:hint="eastAsia"/>
          <w:szCs w:val="24"/>
        </w:rPr>
        <w:t xml:space="preserve">比利時人事晉用制度的改革破除傳統文官保守之工作文化，相當具開創力。與我國相較，比利時強調公平開放，提升競爭力與服務品質，我國制度代表的是保障穩定，著重公務體系文化傳承，但我國缺乏淘汰不符表現之公務人員的退場制度，只進不出，以致呈現人力兩極化的現象。兩者相較，凸顯出東西方用人的不同思維，值得深思。TIFA院長Ms. Sandra </w:t>
      </w:r>
      <w:r w:rsidRPr="00F13A52">
        <w:rPr>
          <w:rFonts w:asciiTheme="minorEastAsia" w:hAnsiTheme="minorEastAsia" w:cs="Times New Roman"/>
          <w:szCs w:val="24"/>
        </w:rPr>
        <w:t>Schillemans</w:t>
      </w:r>
      <w:r w:rsidRPr="00F13A52">
        <w:rPr>
          <w:rFonts w:asciiTheme="minorEastAsia" w:hAnsiTheme="minorEastAsia" w:cs="Times New Roman" w:hint="eastAsia"/>
          <w:szCs w:val="24"/>
        </w:rPr>
        <w:t>表示，該制度自2000年採行以來，褒貶均有。民間透過甄審取得政府主管職位後，短期內因不適應公家文化而離職者比例甚高，顯示出理想與現實上之衝突。</w:t>
      </w:r>
    </w:p>
    <w:p w:rsidR="008B1415" w:rsidRPr="00F13A52" w:rsidRDefault="008B1415" w:rsidP="00CD616D">
      <w:pPr>
        <w:pStyle w:val="a4"/>
        <w:numPr>
          <w:ilvl w:val="0"/>
          <w:numId w:val="25"/>
        </w:numPr>
        <w:ind w:leftChars="0"/>
        <w:jc w:val="both"/>
        <w:rPr>
          <w:rFonts w:asciiTheme="minorEastAsia" w:hAnsiTheme="minorEastAsia" w:cs="Times New Roman"/>
          <w:szCs w:val="24"/>
        </w:rPr>
      </w:pPr>
      <w:r w:rsidRPr="00F13A52">
        <w:rPr>
          <w:rFonts w:asciiTheme="minorEastAsia" w:hAnsiTheme="minorEastAsia" w:cs="Times New Roman" w:hint="eastAsia"/>
          <w:szCs w:val="24"/>
        </w:rPr>
        <w:t>我國採考試晉用，比利時則由評選機構審核晉用。在升遷上及聘用均透過客觀公平的外部評鑑制度，減少長官個人主導的比例，更能激勵效能與建立公平之人事升遷，甚值學習。西方相信制度，東方則視職位為權力的象徵，有權力者將人事權作為管理的工具。比利時的考評制度開放且公平，激勵公務體系提昇效率，不會造成有能力卻無人事背景之優秀人才被埋沒。</w:t>
      </w:r>
    </w:p>
    <w:p w:rsidR="008B1415" w:rsidRPr="00F13A52" w:rsidRDefault="008B1415" w:rsidP="00CD616D">
      <w:pPr>
        <w:pStyle w:val="a4"/>
        <w:numPr>
          <w:ilvl w:val="0"/>
          <w:numId w:val="25"/>
        </w:numPr>
        <w:ind w:leftChars="0"/>
        <w:jc w:val="both"/>
        <w:rPr>
          <w:rFonts w:asciiTheme="minorEastAsia" w:hAnsiTheme="minorEastAsia" w:cs="Times New Roman"/>
        </w:rPr>
      </w:pPr>
      <w:r w:rsidRPr="00F13A52">
        <w:rPr>
          <w:rFonts w:asciiTheme="minorEastAsia" w:hAnsiTheme="minorEastAsia" w:cs="Times New Roman" w:hint="eastAsia"/>
        </w:rPr>
        <w:t>通過各級考試者之成績與排名會進入資料庫，可做為未來政府用人之參考，具有人才庫之概念。</w:t>
      </w:r>
    </w:p>
    <w:p w:rsidR="00211E5A" w:rsidRPr="00F13A52" w:rsidRDefault="00211E5A" w:rsidP="00CD616D">
      <w:pPr>
        <w:jc w:val="both"/>
        <w:rPr>
          <w:rFonts w:asciiTheme="minorEastAsia" w:hAnsiTheme="minorEastAsia" w:cs="Times New Roman"/>
          <w:szCs w:val="24"/>
        </w:rPr>
      </w:pPr>
    </w:p>
    <w:p w:rsidR="00A73F24" w:rsidRPr="00F13A52" w:rsidRDefault="00A73F24" w:rsidP="00CD616D">
      <w:pPr>
        <w:pStyle w:val="a4"/>
        <w:numPr>
          <w:ilvl w:val="0"/>
          <w:numId w:val="23"/>
        </w:numPr>
        <w:ind w:leftChars="0"/>
        <w:jc w:val="both"/>
        <w:rPr>
          <w:rFonts w:asciiTheme="minorEastAsia" w:hAnsiTheme="minorEastAsia" w:cs="Times New Roman"/>
          <w:b/>
          <w:szCs w:val="24"/>
        </w:rPr>
      </w:pPr>
      <w:r w:rsidRPr="00F13A52">
        <w:rPr>
          <w:rFonts w:asciiTheme="minorEastAsia" w:hAnsiTheme="minorEastAsia" w:cs="Times New Roman" w:hint="eastAsia"/>
          <w:b/>
          <w:szCs w:val="24"/>
        </w:rPr>
        <w:t>善用設計策略與設計資源，打造優質工作環境</w:t>
      </w:r>
    </w:p>
    <w:p w:rsidR="00A73F24" w:rsidRPr="00F13A52" w:rsidRDefault="00A73F24" w:rsidP="00CD616D">
      <w:pPr>
        <w:pStyle w:val="a4"/>
        <w:numPr>
          <w:ilvl w:val="0"/>
          <w:numId w:val="27"/>
        </w:numPr>
        <w:ind w:leftChars="0"/>
        <w:jc w:val="both"/>
        <w:rPr>
          <w:rFonts w:asciiTheme="minorEastAsia" w:hAnsiTheme="minorEastAsia" w:cs="Times New Roman"/>
        </w:rPr>
      </w:pPr>
      <w:r w:rsidRPr="00F13A52">
        <w:rPr>
          <w:rFonts w:asciiTheme="minorEastAsia" w:hAnsiTheme="minorEastAsia" w:cs="Times New Roman" w:hint="eastAsia"/>
        </w:rPr>
        <w:t>從TIFA、</w:t>
      </w:r>
      <w:r w:rsidRPr="00F13A52">
        <w:rPr>
          <w:rFonts w:asciiTheme="minorEastAsia" w:hAnsiTheme="minorEastAsia" w:cs="Times New Roman"/>
        </w:rPr>
        <w:t>Selor</w:t>
      </w:r>
      <w:r w:rsidRPr="00F13A52">
        <w:rPr>
          <w:rFonts w:asciiTheme="minorEastAsia" w:hAnsiTheme="minorEastAsia" w:cs="Times New Roman" w:hint="eastAsia"/>
        </w:rPr>
        <w:t>、社會安全局等機關對待工作環境的設計與建置思維，可</w:t>
      </w:r>
      <w:r w:rsidRPr="00F13A52">
        <w:rPr>
          <w:rFonts w:asciiTheme="minorEastAsia" w:hAnsiTheme="minorEastAsia" w:cs="Times New Roman" w:hint="eastAsia"/>
        </w:rPr>
        <w:lastRenderedPageBreak/>
        <w:t>以發現歐洲的公部門對於借鏡私部門於美學競爭力的使用與接受度逐漸擴大中。主要原因之一是社會愈趨老齡化，要吸引年輕世代投入公職須創造出他們可以認同與喜愛的環境，80年代後出生的世代是處於整體經濟環境變好，對美感與品牌具有忠誠度的世代，而且他們知道甚麼是好設計好東西。</w:t>
      </w:r>
    </w:p>
    <w:p w:rsidR="00A73F24" w:rsidRPr="00F13A52" w:rsidRDefault="00A73F24" w:rsidP="00CD616D">
      <w:pPr>
        <w:pStyle w:val="a4"/>
        <w:numPr>
          <w:ilvl w:val="0"/>
          <w:numId w:val="27"/>
        </w:numPr>
        <w:ind w:leftChars="0"/>
        <w:jc w:val="both"/>
        <w:rPr>
          <w:rFonts w:asciiTheme="minorEastAsia" w:hAnsiTheme="minorEastAsia" w:cs="Times New Roman"/>
        </w:rPr>
      </w:pPr>
      <w:r w:rsidRPr="00F13A52">
        <w:rPr>
          <w:rFonts w:asciiTheme="minorEastAsia" w:hAnsiTheme="minorEastAsia" w:cs="Times New Roman" w:hint="eastAsia"/>
        </w:rPr>
        <w:t>讓公部門的辦公室具更多藝文設計的理念，可從衛福部的辦公室內裝看出一二，使用的建材不一定高檔，也時候只需要貼上一張大型壁報、或甚至空出一大片牆壁黏上塗鴉圖紙提供大家書寫靈感與討論提案，便同時兼顧到實用性與賞心悅目。</w:t>
      </w:r>
    </w:p>
    <w:p w:rsidR="00A73F24" w:rsidRPr="00F13A52" w:rsidRDefault="00A73F24" w:rsidP="00CD616D">
      <w:pPr>
        <w:jc w:val="both"/>
        <w:rPr>
          <w:rFonts w:asciiTheme="minorEastAsia" w:hAnsiTheme="minorEastAsia" w:cs="Times New Roman"/>
          <w:szCs w:val="24"/>
        </w:rPr>
      </w:pPr>
    </w:p>
    <w:p w:rsidR="00BA5FEA" w:rsidRPr="00F13A52" w:rsidRDefault="00BA5FEA" w:rsidP="00CD616D">
      <w:pPr>
        <w:pStyle w:val="a4"/>
        <w:numPr>
          <w:ilvl w:val="0"/>
          <w:numId w:val="23"/>
        </w:numPr>
        <w:ind w:leftChars="0"/>
        <w:jc w:val="both"/>
        <w:rPr>
          <w:rFonts w:asciiTheme="minorEastAsia" w:hAnsiTheme="minorEastAsia" w:cs="Times New Roman"/>
          <w:b/>
          <w:szCs w:val="24"/>
        </w:rPr>
      </w:pPr>
      <w:r w:rsidRPr="00F13A52">
        <w:rPr>
          <w:rFonts w:asciiTheme="minorEastAsia" w:hAnsiTheme="minorEastAsia" w:cs="Times New Roman" w:hint="eastAsia"/>
          <w:b/>
          <w:szCs w:val="24"/>
        </w:rPr>
        <w:t>危機的預防、溝通與災害過後的復原一樣重要</w:t>
      </w:r>
    </w:p>
    <w:p w:rsidR="00BA5FEA" w:rsidRPr="00F13A52" w:rsidRDefault="00BA5FEA" w:rsidP="00CD616D">
      <w:pPr>
        <w:pStyle w:val="a4"/>
        <w:numPr>
          <w:ilvl w:val="0"/>
          <w:numId w:val="24"/>
        </w:numPr>
        <w:ind w:leftChars="0"/>
        <w:jc w:val="both"/>
        <w:rPr>
          <w:rFonts w:asciiTheme="minorEastAsia" w:hAnsiTheme="minorEastAsia" w:cs="Times New Roman"/>
        </w:rPr>
      </w:pPr>
      <w:r w:rsidRPr="00F13A52">
        <w:rPr>
          <w:rFonts w:asciiTheme="minorEastAsia" w:hAnsiTheme="minorEastAsia" w:cs="Times New Roman" w:hint="eastAsia"/>
        </w:rPr>
        <w:t>危機處理中心任務涵蓋極為廣泛，舉凡天災、食安、疫情、核安及反恐，幾乎可說是無所不包，此次參訪所得印象，儘管該中心硬體設備未必先進，但因比利時易受攻擊目標眾多，從危機管理中心總監之說明中，可以感受到所謂久病成良醫，經過不斷挑戰與演練，該中心在協調危機處理之能力與實戰經驗均極為豐富，及各相關部會間協調機制順暢等均足為各國反恐任務學習對象，目前我國籌辦2017年世大運，更宜保握機會加強相互合作，提昇我國預防及因應能力，此</w:t>
      </w:r>
      <w:r w:rsidR="00667A35" w:rsidRPr="00F13A52">
        <w:rPr>
          <w:rFonts w:asciiTheme="minorEastAsia" w:hAnsiTheme="minorEastAsia" w:cs="Times New Roman" w:hint="eastAsia"/>
        </w:rPr>
        <w:t>部分</w:t>
      </w:r>
      <w:r w:rsidRPr="00F13A52">
        <w:rPr>
          <w:rFonts w:asciiTheme="minorEastAsia" w:hAnsiTheme="minorEastAsia" w:cs="Times New Roman" w:hint="eastAsia"/>
        </w:rPr>
        <w:t>在參訪我駐歐盟兼駐比利時代表處時獲得代表處證實，世大運主辦單位與比國安全部門已有密切接觸。</w:t>
      </w:r>
    </w:p>
    <w:p w:rsidR="00BA5FEA" w:rsidRPr="00F13A52" w:rsidRDefault="00BA5FEA" w:rsidP="00CD616D">
      <w:pPr>
        <w:pStyle w:val="a4"/>
        <w:numPr>
          <w:ilvl w:val="0"/>
          <w:numId w:val="24"/>
        </w:numPr>
        <w:ind w:leftChars="0"/>
        <w:jc w:val="both"/>
        <w:rPr>
          <w:rFonts w:asciiTheme="minorEastAsia" w:hAnsiTheme="minorEastAsia" w:cs="Times New Roman"/>
        </w:rPr>
      </w:pPr>
      <w:r w:rsidRPr="00F13A52">
        <w:rPr>
          <w:rFonts w:asciiTheme="minorEastAsia" w:hAnsiTheme="minorEastAsia" w:cs="Times New Roman" w:hint="eastAsia"/>
        </w:rPr>
        <w:t>由於比利時聯邦與地方區域的特殊行政設計，造成資訊分享上出現問題，這在之前在比國發生的恐攻事件中均被放大檢視。</w:t>
      </w:r>
    </w:p>
    <w:p w:rsidR="00BA5FEA" w:rsidRPr="00F13A52" w:rsidRDefault="00BA5FEA" w:rsidP="00CD616D">
      <w:pPr>
        <w:pStyle w:val="a4"/>
        <w:numPr>
          <w:ilvl w:val="0"/>
          <w:numId w:val="24"/>
        </w:numPr>
        <w:ind w:leftChars="0"/>
        <w:jc w:val="both"/>
        <w:rPr>
          <w:rFonts w:asciiTheme="minorEastAsia" w:hAnsiTheme="minorEastAsia" w:cs="Times New Roman"/>
        </w:rPr>
      </w:pPr>
      <w:r w:rsidRPr="00F13A52">
        <w:rPr>
          <w:rFonts w:asciiTheme="minorEastAsia" w:hAnsiTheme="minorEastAsia" w:cs="Times New Roman" w:hint="eastAsia"/>
        </w:rPr>
        <w:t>比利時政府及民眾高度安全意識亦是反恐及防災中重要的一環，例如政府各單位中主管及人員均需定期參加安全相關之講習與演習。</w:t>
      </w:r>
    </w:p>
    <w:p w:rsidR="00BA5FEA" w:rsidRPr="00F13A52" w:rsidRDefault="00BA5FEA" w:rsidP="00CD616D">
      <w:pPr>
        <w:jc w:val="both"/>
        <w:rPr>
          <w:rFonts w:asciiTheme="minorEastAsia" w:hAnsiTheme="minorEastAsia" w:cs="Times New Roman"/>
          <w:szCs w:val="24"/>
        </w:rPr>
      </w:pPr>
    </w:p>
    <w:p w:rsidR="0088318A" w:rsidRPr="00F13A52" w:rsidRDefault="00BA5FEA" w:rsidP="00CD616D">
      <w:pPr>
        <w:pStyle w:val="a4"/>
        <w:numPr>
          <w:ilvl w:val="0"/>
          <w:numId w:val="23"/>
        </w:numPr>
        <w:ind w:leftChars="0"/>
        <w:jc w:val="both"/>
        <w:rPr>
          <w:rFonts w:asciiTheme="minorEastAsia" w:hAnsiTheme="minorEastAsia" w:cs="Times New Roman"/>
          <w:b/>
          <w:szCs w:val="24"/>
        </w:rPr>
      </w:pPr>
      <w:r w:rsidRPr="00F13A52">
        <w:rPr>
          <w:rFonts w:asciiTheme="minorEastAsia" w:hAnsiTheme="minorEastAsia" w:cs="Times New Roman" w:hint="eastAsia"/>
          <w:b/>
          <w:szCs w:val="24"/>
        </w:rPr>
        <w:t>建立並落實好食品安全的業者自我管理的體系</w:t>
      </w:r>
    </w:p>
    <w:p w:rsidR="00A73F24" w:rsidRPr="00F13A52" w:rsidRDefault="004248FA" w:rsidP="00CD616D">
      <w:pPr>
        <w:pStyle w:val="a4"/>
        <w:numPr>
          <w:ilvl w:val="0"/>
          <w:numId w:val="28"/>
        </w:numPr>
        <w:ind w:leftChars="0"/>
        <w:jc w:val="both"/>
        <w:rPr>
          <w:rFonts w:asciiTheme="minorEastAsia" w:hAnsiTheme="minorEastAsia" w:cs="Times New Roman"/>
        </w:rPr>
      </w:pPr>
      <w:r w:rsidRPr="00F13A52">
        <w:rPr>
          <w:rFonts w:asciiTheme="minorEastAsia" w:hAnsiTheme="minorEastAsia" w:cs="Times New Roman" w:hint="eastAsia"/>
        </w:rPr>
        <w:t>把食品安全獨立出來成為一個部門，算是歐洲國家的先例，在建置過程中</w:t>
      </w:r>
      <w:r w:rsidR="00A73F24" w:rsidRPr="00F13A52">
        <w:rPr>
          <w:rFonts w:asciiTheme="minorEastAsia" w:hAnsiTheme="minorEastAsia" w:cs="Times New Roman" w:hint="eastAsia"/>
        </w:rPr>
        <w:t>明確定義出</w:t>
      </w:r>
      <w:r w:rsidRPr="00F13A52">
        <w:rPr>
          <w:rFonts w:asciiTheme="minorEastAsia" w:hAnsiTheme="minorEastAsia" w:cs="Times New Roman" w:hint="eastAsia"/>
        </w:rPr>
        <w:t>機關執行食品安全(從農場到餐桌)的價值(專業、正直、尊敬、平等、開放、自信)，從中建立起一套具公信力的評鑑機制、監管機制、檢核標準等。</w:t>
      </w:r>
    </w:p>
    <w:p w:rsidR="00A73F24" w:rsidRPr="00F13A52" w:rsidRDefault="004248FA" w:rsidP="00CD616D">
      <w:pPr>
        <w:pStyle w:val="a4"/>
        <w:numPr>
          <w:ilvl w:val="0"/>
          <w:numId w:val="28"/>
        </w:numPr>
        <w:ind w:leftChars="0"/>
        <w:jc w:val="both"/>
        <w:rPr>
          <w:rFonts w:asciiTheme="minorEastAsia" w:hAnsiTheme="minorEastAsia" w:cs="Times New Roman"/>
        </w:rPr>
      </w:pPr>
      <w:r w:rsidRPr="00F13A52">
        <w:rPr>
          <w:rFonts w:asciiTheme="minorEastAsia" w:hAnsiTheme="minorEastAsia" w:cs="Times New Roman" w:hint="eastAsia"/>
        </w:rPr>
        <w:t>重視食物及食品安全，不強調有機價值</w:t>
      </w:r>
      <w:r w:rsidR="00A73F24" w:rsidRPr="00F13A52">
        <w:rPr>
          <w:rFonts w:asciiTheme="minorEastAsia" w:hAnsiTheme="minorEastAsia" w:cs="Times New Roman" w:hint="eastAsia"/>
        </w:rPr>
        <w:t>。</w:t>
      </w:r>
      <w:r w:rsidRPr="00F13A52">
        <w:rPr>
          <w:rFonts w:asciiTheme="minorEastAsia" w:hAnsiTheme="minorEastAsia" w:cs="Times New Roman" w:hint="eastAsia"/>
        </w:rPr>
        <w:t>因為從科學的角度來看，有機與非有機的成分內涵差異不大，對政府來說，掌握好安全與品管的追朔機制是更為重要的事情(也就是能早期偵測是關鍵)。</w:t>
      </w:r>
    </w:p>
    <w:p w:rsidR="004248FA" w:rsidRPr="00F13A52" w:rsidRDefault="004248FA" w:rsidP="00CD616D">
      <w:pPr>
        <w:pStyle w:val="a4"/>
        <w:numPr>
          <w:ilvl w:val="0"/>
          <w:numId w:val="28"/>
        </w:numPr>
        <w:ind w:leftChars="0"/>
        <w:jc w:val="both"/>
        <w:rPr>
          <w:rFonts w:asciiTheme="minorEastAsia" w:hAnsiTheme="minorEastAsia" w:cs="Times New Roman"/>
        </w:rPr>
      </w:pPr>
      <w:r w:rsidRPr="00F13A52">
        <w:rPr>
          <w:rFonts w:asciiTheme="minorEastAsia" w:hAnsiTheme="minorEastAsia" w:cs="Times New Roman" w:hint="eastAsia"/>
        </w:rPr>
        <w:t>借鏡比利時於處理食品安全過程中有關業者參與的業者自我檢核的機制(含獎勵與懲罰)，讓業者能主動認同政府的政策思維與措施是極為重要的。</w:t>
      </w:r>
    </w:p>
    <w:p w:rsidR="0088318A" w:rsidRPr="00F13A52" w:rsidRDefault="0088318A" w:rsidP="0088318A">
      <w:pPr>
        <w:rPr>
          <w:rFonts w:asciiTheme="minorEastAsia" w:hAnsiTheme="minorEastAsia" w:cs="Times New Roman"/>
        </w:rPr>
      </w:pPr>
    </w:p>
    <w:p w:rsidR="001B14C0" w:rsidRPr="00F13A52" w:rsidRDefault="001B14C0" w:rsidP="004E6923">
      <w:pPr>
        <w:pStyle w:val="2"/>
        <w:numPr>
          <w:ilvl w:val="0"/>
          <w:numId w:val="30"/>
        </w:numPr>
        <w:rPr>
          <w:rFonts w:asciiTheme="minorEastAsia" w:eastAsiaTheme="minorEastAsia" w:hAnsiTheme="minorEastAsia" w:cs="Times New Roman"/>
          <w:sz w:val="32"/>
          <w:szCs w:val="32"/>
        </w:rPr>
      </w:pPr>
      <w:bookmarkStart w:id="24" w:name="_Toc462579534"/>
      <w:bookmarkStart w:id="25" w:name="_Toc468351019"/>
      <w:r w:rsidRPr="00F13A52">
        <w:rPr>
          <w:rFonts w:asciiTheme="minorEastAsia" w:eastAsiaTheme="minorEastAsia" w:hAnsiTheme="minorEastAsia" w:cs="Times New Roman" w:hint="eastAsia"/>
          <w:sz w:val="32"/>
          <w:szCs w:val="32"/>
        </w:rPr>
        <w:lastRenderedPageBreak/>
        <w:t>政策建議</w:t>
      </w:r>
      <w:bookmarkEnd w:id="24"/>
      <w:bookmarkEnd w:id="25"/>
    </w:p>
    <w:p w:rsidR="006912AA" w:rsidRPr="00F13A52" w:rsidRDefault="000A0652" w:rsidP="00CD616D">
      <w:pPr>
        <w:pStyle w:val="a4"/>
        <w:numPr>
          <w:ilvl w:val="0"/>
          <w:numId w:val="32"/>
        </w:numPr>
        <w:ind w:leftChars="0"/>
        <w:jc w:val="both"/>
        <w:rPr>
          <w:rFonts w:asciiTheme="minorEastAsia" w:hAnsiTheme="minorEastAsia" w:cs="Times New Roman"/>
          <w:b/>
          <w:szCs w:val="24"/>
        </w:rPr>
      </w:pPr>
      <w:r w:rsidRPr="00F13A52">
        <w:rPr>
          <w:rFonts w:asciiTheme="minorEastAsia" w:hAnsiTheme="minorEastAsia" w:cs="Times New Roman" w:hint="eastAsia"/>
          <w:b/>
          <w:szCs w:val="24"/>
        </w:rPr>
        <w:t>台灣雖然國家小，仍需國際性的</w:t>
      </w:r>
      <w:r w:rsidR="00B90E96" w:rsidRPr="00F13A52">
        <w:rPr>
          <w:rFonts w:asciiTheme="minorEastAsia" w:hAnsiTheme="minorEastAsia" w:cs="Times New Roman" w:hint="eastAsia"/>
          <w:b/>
          <w:szCs w:val="24"/>
        </w:rPr>
        <w:t>夥伴</w:t>
      </w:r>
      <w:r w:rsidRPr="00F13A52">
        <w:rPr>
          <w:rFonts w:asciiTheme="minorEastAsia" w:hAnsiTheme="minorEastAsia" w:cs="Times New Roman" w:hint="eastAsia"/>
          <w:b/>
          <w:szCs w:val="24"/>
        </w:rPr>
        <w:t>大戰略布局</w:t>
      </w:r>
    </w:p>
    <w:p w:rsidR="006912AA" w:rsidRPr="00F13A52" w:rsidRDefault="000A0652" w:rsidP="00CD616D">
      <w:pPr>
        <w:pStyle w:val="a4"/>
        <w:numPr>
          <w:ilvl w:val="0"/>
          <w:numId w:val="33"/>
        </w:numPr>
        <w:ind w:leftChars="0"/>
        <w:jc w:val="both"/>
        <w:rPr>
          <w:rFonts w:asciiTheme="minorEastAsia" w:hAnsiTheme="minorEastAsia" w:cs="Times New Roman"/>
        </w:rPr>
      </w:pPr>
      <w:r w:rsidRPr="00F13A52">
        <w:rPr>
          <w:rFonts w:asciiTheme="minorEastAsia" w:hAnsiTheme="minorEastAsia" w:cs="Times New Roman" w:hint="eastAsia"/>
        </w:rPr>
        <w:t>比利時人口約為台灣之半，但領土面積只比台灣略小，考慮購買力後之國民所得與台灣類似(四萬美金)，看來經濟力不是特別強大，然而其位處西歐中心，歐盟與北約總部都設在首都布魯塞爾，國際政治重要性不言而喻。</w:t>
      </w:r>
    </w:p>
    <w:p w:rsidR="000A0652" w:rsidRPr="00F13A52" w:rsidRDefault="000A0652" w:rsidP="00CD616D">
      <w:pPr>
        <w:pStyle w:val="a4"/>
        <w:numPr>
          <w:ilvl w:val="0"/>
          <w:numId w:val="33"/>
        </w:numPr>
        <w:ind w:leftChars="0"/>
        <w:jc w:val="both"/>
        <w:rPr>
          <w:rFonts w:asciiTheme="minorEastAsia" w:hAnsiTheme="minorEastAsia" w:cs="Times New Roman"/>
        </w:rPr>
      </w:pPr>
      <w:r w:rsidRPr="00F13A52">
        <w:rPr>
          <w:rFonts w:asciiTheme="minorEastAsia" w:hAnsiTheme="minorEastAsia" w:cs="Times New Roman" w:hint="eastAsia"/>
        </w:rPr>
        <w:t>我國地處南北亞交會點，又是太平洋島鏈中的重要戰略點，從20年前政府喊出打造台灣成為亞太營運中心的概念，到今年新政府的亞洲矽谷，</w:t>
      </w:r>
      <w:r w:rsidR="00375269" w:rsidRPr="00F13A52">
        <w:rPr>
          <w:rFonts w:asciiTheme="minorEastAsia" w:hAnsiTheme="minorEastAsia" w:cs="Times New Roman" w:hint="eastAsia"/>
        </w:rPr>
        <w:t>都強調大戰略佈局之重要性</w:t>
      </w:r>
      <w:r w:rsidR="00B90E96" w:rsidRPr="00F13A52">
        <w:rPr>
          <w:rFonts w:asciiTheme="minorEastAsia" w:hAnsiTheme="minorEastAsia" w:cs="Times New Roman" w:hint="eastAsia"/>
        </w:rPr>
        <w:t>。台灣位於大陸經濟體邊緣，經濟體量來說容易被邊緣化，</w:t>
      </w:r>
      <w:r w:rsidRPr="00F13A52">
        <w:rPr>
          <w:rFonts w:asciiTheme="minorEastAsia" w:hAnsiTheme="minorEastAsia" w:cs="Times New Roman" w:hint="eastAsia"/>
        </w:rPr>
        <w:t>政府政策過去多偏向硬體布局，但21世紀</w:t>
      </w:r>
      <w:r w:rsidR="00B90E96" w:rsidRPr="00F13A52">
        <w:rPr>
          <w:rFonts w:asciiTheme="minorEastAsia" w:hAnsiTheme="minorEastAsia" w:cs="Times New Roman" w:hint="eastAsia"/>
        </w:rPr>
        <w:t>是軟實力與科技力</w:t>
      </w:r>
      <w:r w:rsidR="00105410" w:rsidRPr="00F13A52">
        <w:rPr>
          <w:rFonts w:asciiTheme="minorEastAsia" w:hAnsiTheme="minorEastAsia" w:cs="Times New Roman" w:hint="eastAsia"/>
        </w:rPr>
        <w:t>創新</w:t>
      </w:r>
      <w:r w:rsidR="00B90E96" w:rsidRPr="00F13A52">
        <w:rPr>
          <w:rFonts w:asciiTheme="minorEastAsia" w:hAnsiTheme="minorEastAsia" w:cs="Times New Roman" w:hint="eastAsia"/>
        </w:rPr>
        <w:t>當道的年代，借鏡比利時或以色列這類小國如何於大國中求生存會是台灣立即面對的問題。強化與周邊國家的夥伴關係，加入國際性組織或聯盟，引進具關鍵影響力的機構，彰顯自己的國際地位與重要性。</w:t>
      </w:r>
    </w:p>
    <w:p w:rsidR="00586912" w:rsidRPr="00F13A52" w:rsidRDefault="00586912" w:rsidP="00CD616D">
      <w:pPr>
        <w:pStyle w:val="a4"/>
        <w:ind w:leftChars="0" w:left="840"/>
        <w:jc w:val="both"/>
        <w:rPr>
          <w:rFonts w:asciiTheme="minorEastAsia" w:hAnsiTheme="minorEastAsia" w:cs="Times New Roman"/>
        </w:rPr>
      </w:pPr>
    </w:p>
    <w:p w:rsidR="00692EFA" w:rsidRPr="00F13A52" w:rsidRDefault="00B90E96" w:rsidP="00CD616D">
      <w:pPr>
        <w:pStyle w:val="a4"/>
        <w:numPr>
          <w:ilvl w:val="0"/>
          <w:numId w:val="32"/>
        </w:numPr>
        <w:ind w:leftChars="0"/>
        <w:jc w:val="both"/>
        <w:rPr>
          <w:rFonts w:asciiTheme="minorEastAsia" w:hAnsiTheme="minorEastAsia" w:cs="Times New Roman"/>
          <w:b/>
          <w:szCs w:val="24"/>
        </w:rPr>
      </w:pPr>
      <w:r w:rsidRPr="00F13A52">
        <w:rPr>
          <w:rFonts w:asciiTheme="minorEastAsia" w:hAnsiTheme="minorEastAsia" w:cs="Times New Roman" w:hint="eastAsia"/>
          <w:b/>
          <w:szCs w:val="24"/>
        </w:rPr>
        <w:t>借鏡比利時的公務協調特性，</w:t>
      </w:r>
      <w:r w:rsidR="00692EFA" w:rsidRPr="00F13A52">
        <w:rPr>
          <w:rFonts w:asciiTheme="minorEastAsia" w:hAnsiTheme="minorEastAsia" w:cs="Times New Roman" w:hint="eastAsia"/>
          <w:b/>
          <w:szCs w:val="24"/>
        </w:rPr>
        <w:t>勇於變革並加強</w:t>
      </w:r>
      <w:r w:rsidRPr="00F13A52">
        <w:rPr>
          <w:rFonts w:asciiTheme="minorEastAsia" w:hAnsiTheme="minorEastAsia" w:cs="Times New Roman" w:hint="eastAsia"/>
          <w:b/>
          <w:szCs w:val="24"/>
        </w:rPr>
        <w:t>政策橫向溝通，尋求社會妥</w:t>
      </w:r>
    </w:p>
    <w:p w:rsidR="006912AA" w:rsidRPr="00F13A52" w:rsidRDefault="00B90E96" w:rsidP="00CD616D">
      <w:pPr>
        <w:pStyle w:val="a4"/>
        <w:ind w:leftChars="0" w:left="390" w:firstLine="90"/>
        <w:jc w:val="both"/>
        <w:rPr>
          <w:rFonts w:asciiTheme="minorEastAsia" w:hAnsiTheme="minorEastAsia" w:cs="Times New Roman"/>
          <w:b/>
          <w:szCs w:val="24"/>
        </w:rPr>
      </w:pPr>
      <w:r w:rsidRPr="00F13A52">
        <w:rPr>
          <w:rFonts w:asciiTheme="minorEastAsia" w:hAnsiTheme="minorEastAsia" w:cs="Times New Roman" w:hint="eastAsia"/>
          <w:b/>
          <w:szCs w:val="24"/>
        </w:rPr>
        <w:t>協與和諧</w:t>
      </w:r>
    </w:p>
    <w:p w:rsidR="00692EFA" w:rsidRPr="00F13A52" w:rsidRDefault="00586912" w:rsidP="00CD616D">
      <w:pPr>
        <w:pStyle w:val="a4"/>
        <w:numPr>
          <w:ilvl w:val="0"/>
          <w:numId w:val="34"/>
        </w:numPr>
        <w:ind w:leftChars="0"/>
        <w:jc w:val="both"/>
        <w:rPr>
          <w:rFonts w:asciiTheme="minorEastAsia" w:hAnsiTheme="minorEastAsia" w:cs="Times New Roman"/>
        </w:rPr>
      </w:pPr>
      <w:r w:rsidRPr="00F13A52">
        <w:rPr>
          <w:rFonts w:asciiTheme="minorEastAsia" w:hAnsiTheme="minorEastAsia" w:cs="Times New Roman" w:hint="eastAsia"/>
        </w:rPr>
        <w:t>比利時因為聯邦體制，從聯邦層級、區域層級、到社區層級，有其自我運作又勾稽的機制，加上又有首都區、荷語區與法語區的區域治理，其政治制度比台灣複雜許多</w:t>
      </w:r>
      <w:r w:rsidR="000E798B" w:rsidRPr="00F13A52">
        <w:rPr>
          <w:rFonts w:asciiTheme="minorEastAsia" w:hAnsiTheme="minorEastAsia" w:cs="Times New Roman" w:hint="eastAsia"/>
        </w:rPr>
        <w:t>，因此對於社會衝突(如因年金改革引起的職業衝突)或待解決問題</w:t>
      </w:r>
      <w:r w:rsidR="00692EFA" w:rsidRPr="00F13A52">
        <w:rPr>
          <w:rFonts w:asciiTheme="minorEastAsia" w:hAnsiTheme="minorEastAsia" w:cs="Times New Roman" w:hint="eastAsia"/>
        </w:rPr>
        <w:t>(如食品安全議題發生後打破過去組織架構重整)</w:t>
      </w:r>
      <w:r w:rsidR="000E798B" w:rsidRPr="00F13A52">
        <w:rPr>
          <w:rFonts w:asciiTheme="minorEastAsia" w:hAnsiTheme="minorEastAsia" w:cs="Times New Roman" w:hint="eastAsia"/>
        </w:rPr>
        <w:t>的看法就顯得較有協調性</w:t>
      </w:r>
      <w:r w:rsidR="00692EFA" w:rsidRPr="00F13A52">
        <w:rPr>
          <w:rFonts w:asciiTheme="minorEastAsia" w:hAnsiTheme="minorEastAsia" w:cs="Times New Roman" w:hint="eastAsia"/>
        </w:rPr>
        <w:t>，也重視溝通以取得共識</w:t>
      </w:r>
      <w:r w:rsidRPr="00F13A52">
        <w:rPr>
          <w:rFonts w:asciiTheme="minorEastAsia" w:hAnsiTheme="minorEastAsia" w:cs="Times New Roman" w:hint="eastAsia"/>
        </w:rPr>
        <w:t>。</w:t>
      </w:r>
    </w:p>
    <w:p w:rsidR="006912AA" w:rsidRPr="00F13A52" w:rsidRDefault="006912AA" w:rsidP="00CD616D">
      <w:pPr>
        <w:pStyle w:val="a4"/>
        <w:ind w:leftChars="0" w:left="390"/>
        <w:jc w:val="both"/>
        <w:rPr>
          <w:rFonts w:asciiTheme="minorEastAsia" w:hAnsiTheme="minorEastAsia" w:cs="Times New Roman"/>
          <w:szCs w:val="24"/>
        </w:rPr>
      </w:pPr>
    </w:p>
    <w:p w:rsidR="006912AA" w:rsidRPr="00F13A52" w:rsidRDefault="00DE5FB6" w:rsidP="00CD616D">
      <w:pPr>
        <w:pStyle w:val="a4"/>
        <w:numPr>
          <w:ilvl w:val="0"/>
          <w:numId w:val="32"/>
        </w:numPr>
        <w:ind w:leftChars="0"/>
        <w:jc w:val="both"/>
        <w:rPr>
          <w:rFonts w:asciiTheme="minorEastAsia" w:hAnsiTheme="minorEastAsia" w:cs="Times New Roman"/>
          <w:b/>
          <w:szCs w:val="24"/>
        </w:rPr>
      </w:pPr>
      <w:r w:rsidRPr="00F13A52">
        <w:rPr>
          <w:rFonts w:asciiTheme="minorEastAsia" w:hAnsiTheme="minorEastAsia" w:cs="Times New Roman" w:hint="eastAsia"/>
          <w:b/>
          <w:szCs w:val="24"/>
        </w:rPr>
        <w:t>公務機關可試辦從考試晉用到評選審核晉用</w:t>
      </w:r>
      <w:r w:rsidR="00586912" w:rsidRPr="00F13A52">
        <w:rPr>
          <w:rFonts w:asciiTheme="minorEastAsia" w:hAnsiTheme="minorEastAsia" w:cs="Times New Roman" w:hint="eastAsia"/>
          <w:b/>
          <w:szCs w:val="24"/>
        </w:rPr>
        <w:t>的機制</w:t>
      </w:r>
    </w:p>
    <w:p w:rsidR="00DE5FB6" w:rsidRPr="00F13A52" w:rsidRDefault="006B16F5" w:rsidP="00CD616D">
      <w:pPr>
        <w:pStyle w:val="a4"/>
        <w:numPr>
          <w:ilvl w:val="2"/>
          <w:numId w:val="32"/>
        </w:numPr>
        <w:ind w:leftChars="0" w:left="851" w:hanging="284"/>
        <w:jc w:val="both"/>
        <w:rPr>
          <w:rFonts w:asciiTheme="minorEastAsia" w:hAnsiTheme="minorEastAsia" w:cs="Times New Roman"/>
          <w:szCs w:val="24"/>
        </w:rPr>
      </w:pPr>
      <w:r w:rsidRPr="00F13A52">
        <w:rPr>
          <w:rFonts w:asciiTheme="minorEastAsia" w:hAnsiTheme="minorEastAsia" w:cs="Times New Roman" w:hint="eastAsia"/>
        </w:rPr>
        <w:t>晉用彈性</w:t>
      </w:r>
    </w:p>
    <w:p w:rsidR="00AC439E" w:rsidRPr="00F13A52" w:rsidRDefault="00AC439E" w:rsidP="00CD616D">
      <w:pPr>
        <w:pStyle w:val="a4"/>
        <w:ind w:leftChars="0" w:left="390" w:firstLineChars="192" w:firstLine="461"/>
        <w:jc w:val="both"/>
        <w:rPr>
          <w:rFonts w:asciiTheme="minorEastAsia" w:hAnsiTheme="minorEastAsia" w:cs="Times New Roman"/>
          <w:szCs w:val="24"/>
        </w:rPr>
      </w:pPr>
      <w:r w:rsidRPr="00F13A52">
        <w:rPr>
          <w:rFonts w:asciiTheme="minorEastAsia" w:hAnsiTheme="minorEastAsia" w:cs="Times New Roman" w:hint="eastAsia"/>
          <w:szCs w:val="24"/>
        </w:rPr>
        <w:t>可參考</w:t>
      </w:r>
      <w:r w:rsidR="008C4B2D" w:rsidRPr="00F13A52">
        <w:rPr>
          <w:rFonts w:asciiTheme="minorEastAsia" w:hAnsiTheme="minorEastAsia" w:cs="Times New Roman" w:hint="eastAsia"/>
          <w:szCs w:val="24"/>
        </w:rPr>
        <w:t>比利時由評選機構審核晉用</w:t>
      </w:r>
      <w:r w:rsidRPr="00F13A52">
        <w:rPr>
          <w:rFonts w:asciiTheme="minorEastAsia" w:hAnsiTheme="minorEastAsia" w:cs="Times New Roman" w:hint="eastAsia"/>
          <w:szCs w:val="24"/>
        </w:rPr>
        <w:t>推薦的方式</w:t>
      </w:r>
      <w:r w:rsidR="008C4B2D" w:rsidRPr="00F13A52">
        <w:rPr>
          <w:rFonts w:asciiTheme="minorEastAsia" w:hAnsiTheme="minorEastAsia" w:cs="Times New Roman" w:hint="eastAsia"/>
          <w:szCs w:val="24"/>
        </w:rPr>
        <w:t>。</w:t>
      </w:r>
      <w:r w:rsidRPr="00F13A52">
        <w:rPr>
          <w:rFonts w:asciiTheme="minorEastAsia" w:hAnsiTheme="minorEastAsia" w:cs="Times New Roman" w:hint="eastAsia"/>
          <w:szCs w:val="24"/>
        </w:rPr>
        <w:t>這樣可以讓公務員於組</w:t>
      </w:r>
    </w:p>
    <w:p w:rsidR="00AC439E" w:rsidRPr="00F13A52" w:rsidRDefault="00AC439E" w:rsidP="00CD616D">
      <w:pPr>
        <w:pStyle w:val="a4"/>
        <w:ind w:leftChars="0" w:left="390" w:firstLineChars="192" w:firstLine="461"/>
        <w:jc w:val="both"/>
        <w:rPr>
          <w:rFonts w:asciiTheme="minorEastAsia" w:hAnsiTheme="minorEastAsia" w:cs="Times New Roman"/>
          <w:szCs w:val="24"/>
        </w:rPr>
      </w:pPr>
      <w:r w:rsidRPr="00F13A52">
        <w:rPr>
          <w:rFonts w:asciiTheme="minorEastAsia" w:hAnsiTheme="minorEastAsia" w:cs="Times New Roman" w:hint="eastAsia"/>
          <w:szCs w:val="24"/>
        </w:rPr>
        <w:t>織中的</w:t>
      </w:r>
      <w:r w:rsidR="008C4B2D" w:rsidRPr="00F13A52">
        <w:rPr>
          <w:rFonts w:asciiTheme="minorEastAsia" w:hAnsiTheme="minorEastAsia" w:cs="Times New Roman" w:hint="eastAsia"/>
          <w:szCs w:val="24"/>
        </w:rPr>
        <w:t>升遷及聘用均透過</w:t>
      </w:r>
      <w:r w:rsidRPr="00F13A52">
        <w:rPr>
          <w:rFonts w:asciiTheme="minorEastAsia" w:hAnsiTheme="minorEastAsia" w:cs="Times New Roman" w:hint="eastAsia"/>
          <w:szCs w:val="24"/>
        </w:rPr>
        <w:t>較</w:t>
      </w:r>
      <w:r w:rsidR="008C4B2D" w:rsidRPr="00F13A52">
        <w:rPr>
          <w:rFonts w:asciiTheme="minorEastAsia" w:hAnsiTheme="minorEastAsia" w:cs="Times New Roman" w:hint="eastAsia"/>
          <w:szCs w:val="24"/>
        </w:rPr>
        <w:t>客觀公平的外部評鑑制度，減少長官個人主</w:t>
      </w:r>
    </w:p>
    <w:p w:rsidR="00AC439E" w:rsidRPr="00F13A52" w:rsidRDefault="008C4B2D" w:rsidP="00CD616D">
      <w:pPr>
        <w:pStyle w:val="a4"/>
        <w:ind w:leftChars="0" w:left="390" w:firstLineChars="192" w:firstLine="461"/>
        <w:jc w:val="both"/>
        <w:rPr>
          <w:rFonts w:asciiTheme="minorEastAsia" w:hAnsiTheme="minorEastAsia" w:cs="Times New Roman"/>
          <w:szCs w:val="24"/>
        </w:rPr>
      </w:pPr>
      <w:r w:rsidRPr="00F13A52">
        <w:rPr>
          <w:rFonts w:asciiTheme="minorEastAsia" w:hAnsiTheme="minorEastAsia" w:cs="Times New Roman" w:hint="eastAsia"/>
          <w:szCs w:val="24"/>
        </w:rPr>
        <w:t>導的比例，</w:t>
      </w:r>
      <w:r w:rsidR="00AC439E" w:rsidRPr="00F13A52">
        <w:rPr>
          <w:rFonts w:asciiTheme="minorEastAsia" w:hAnsiTheme="minorEastAsia" w:cs="Times New Roman" w:hint="eastAsia"/>
          <w:szCs w:val="24"/>
        </w:rPr>
        <w:t>讓真正想為國家貢獻的人才有其發揮之所</w:t>
      </w:r>
      <w:r w:rsidRPr="00F13A52">
        <w:rPr>
          <w:rFonts w:asciiTheme="minorEastAsia" w:hAnsiTheme="minorEastAsia" w:cs="Times New Roman" w:hint="eastAsia"/>
          <w:szCs w:val="24"/>
        </w:rPr>
        <w:t>。</w:t>
      </w:r>
      <w:r w:rsidR="00AC439E" w:rsidRPr="00F13A52">
        <w:rPr>
          <w:rFonts w:asciiTheme="minorEastAsia" w:hAnsiTheme="minorEastAsia" w:cs="Times New Roman" w:hint="eastAsia"/>
          <w:szCs w:val="24"/>
        </w:rPr>
        <w:t>同步亦必須提供</w:t>
      </w:r>
    </w:p>
    <w:p w:rsidR="00AC439E" w:rsidRPr="00F13A52" w:rsidRDefault="00AC439E" w:rsidP="00CD616D">
      <w:pPr>
        <w:pStyle w:val="a4"/>
        <w:ind w:leftChars="0" w:left="390" w:firstLineChars="192" w:firstLine="461"/>
        <w:jc w:val="both"/>
        <w:rPr>
          <w:rFonts w:asciiTheme="minorEastAsia" w:hAnsiTheme="minorEastAsia" w:cs="Times New Roman"/>
          <w:szCs w:val="24"/>
        </w:rPr>
      </w:pPr>
      <w:r w:rsidRPr="00F13A52">
        <w:rPr>
          <w:rFonts w:asciiTheme="minorEastAsia" w:hAnsiTheme="minorEastAsia" w:cs="Times New Roman" w:hint="eastAsia"/>
          <w:szCs w:val="24"/>
        </w:rPr>
        <w:t>組織中的管理職的公務員具備管理相關知能，導入企業管理概念，創新</w:t>
      </w:r>
    </w:p>
    <w:p w:rsidR="00AC439E" w:rsidRPr="00F13A52" w:rsidRDefault="00AC439E" w:rsidP="00CD616D">
      <w:pPr>
        <w:pStyle w:val="a4"/>
        <w:ind w:leftChars="0" w:left="390" w:firstLineChars="192" w:firstLine="461"/>
        <w:jc w:val="both"/>
        <w:rPr>
          <w:rFonts w:asciiTheme="minorEastAsia" w:hAnsiTheme="minorEastAsia" w:cs="Times New Roman"/>
          <w:szCs w:val="24"/>
        </w:rPr>
      </w:pPr>
      <w:r w:rsidRPr="00F13A52">
        <w:rPr>
          <w:rFonts w:asciiTheme="minorEastAsia" w:hAnsiTheme="minorEastAsia" w:cs="Times New Roman" w:hint="eastAsia"/>
          <w:szCs w:val="24"/>
        </w:rPr>
        <w:t>與彈性工作的措施，以為激勵措施，讓制度能發揮作用</w:t>
      </w:r>
      <w:r w:rsidR="008C4B2D" w:rsidRPr="00F13A52">
        <w:rPr>
          <w:rFonts w:asciiTheme="minorEastAsia" w:hAnsiTheme="minorEastAsia" w:cs="Times New Roman" w:hint="eastAsia"/>
          <w:szCs w:val="24"/>
        </w:rPr>
        <w:t>。</w:t>
      </w:r>
    </w:p>
    <w:p w:rsidR="00AC439E" w:rsidRPr="00F13A52" w:rsidRDefault="00AC439E" w:rsidP="00CD616D">
      <w:pPr>
        <w:pStyle w:val="a4"/>
        <w:numPr>
          <w:ilvl w:val="2"/>
          <w:numId w:val="32"/>
        </w:numPr>
        <w:ind w:leftChars="0" w:left="851" w:hanging="284"/>
        <w:jc w:val="both"/>
        <w:rPr>
          <w:rFonts w:asciiTheme="minorEastAsia" w:hAnsiTheme="minorEastAsia" w:cs="Times New Roman"/>
        </w:rPr>
      </w:pPr>
      <w:r w:rsidRPr="00F13A52">
        <w:rPr>
          <w:rFonts w:asciiTheme="minorEastAsia" w:hAnsiTheme="minorEastAsia" w:cs="Times New Roman" w:hint="eastAsia"/>
        </w:rPr>
        <w:t>人才資料庫</w:t>
      </w:r>
    </w:p>
    <w:p w:rsidR="008C4B2D" w:rsidRPr="00F13A52" w:rsidRDefault="00AC439E" w:rsidP="00CD616D">
      <w:pPr>
        <w:pStyle w:val="a4"/>
        <w:ind w:leftChars="0" w:left="851"/>
        <w:jc w:val="both"/>
        <w:rPr>
          <w:rFonts w:asciiTheme="minorEastAsia" w:hAnsiTheme="minorEastAsia" w:cs="Times New Roman"/>
        </w:rPr>
      </w:pPr>
      <w:r w:rsidRPr="00F13A52">
        <w:rPr>
          <w:rFonts w:asciiTheme="minorEastAsia" w:hAnsiTheme="minorEastAsia" w:cs="Times New Roman" w:hint="eastAsia"/>
        </w:rPr>
        <w:t>除了</w:t>
      </w:r>
      <w:r w:rsidR="008C4B2D" w:rsidRPr="00F13A52">
        <w:rPr>
          <w:rFonts w:asciiTheme="minorEastAsia" w:hAnsiTheme="minorEastAsia" w:cs="Times New Roman" w:hint="eastAsia"/>
        </w:rPr>
        <w:t>通過各級考試者</w:t>
      </w:r>
      <w:r w:rsidRPr="00F13A52">
        <w:rPr>
          <w:rFonts w:asciiTheme="minorEastAsia" w:hAnsiTheme="minorEastAsia" w:cs="Times New Roman" w:hint="eastAsia"/>
        </w:rPr>
        <w:t>外，可彈性以評鑑方法推薦非具公務人員資格的人才，讓其評鑑</w:t>
      </w:r>
      <w:r w:rsidR="008C4B2D" w:rsidRPr="00F13A52">
        <w:rPr>
          <w:rFonts w:asciiTheme="minorEastAsia" w:hAnsiTheme="minorEastAsia" w:cs="Times New Roman" w:hint="eastAsia"/>
        </w:rPr>
        <w:t>之成績</w:t>
      </w:r>
      <w:r w:rsidRPr="00F13A52">
        <w:rPr>
          <w:rFonts w:asciiTheme="minorEastAsia" w:hAnsiTheme="minorEastAsia" w:cs="Times New Roman" w:hint="eastAsia"/>
        </w:rPr>
        <w:t>、</w:t>
      </w:r>
      <w:r w:rsidR="008C4B2D" w:rsidRPr="00F13A52">
        <w:rPr>
          <w:rFonts w:asciiTheme="minorEastAsia" w:hAnsiTheme="minorEastAsia" w:cs="Times New Roman" w:hint="eastAsia"/>
        </w:rPr>
        <w:t>排名</w:t>
      </w:r>
      <w:r w:rsidRPr="00F13A52">
        <w:rPr>
          <w:rFonts w:asciiTheme="minorEastAsia" w:hAnsiTheme="minorEastAsia" w:cs="Times New Roman" w:hint="eastAsia"/>
        </w:rPr>
        <w:t>、經歷資料等</w:t>
      </w:r>
      <w:r w:rsidR="008C4B2D" w:rsidRPr="00F13A52">
        <w:rPr>
          <w:rFonts w:asciiTheme="minorEastAsia" w:hAnsiTheme="minorEastAsia" w:cs="Times New Roman" w:hint="eastAsia"/>
        </w:rPr>
        <w:t>會進入資料庫，可做為未來政府用人之參考，具有人才庫之概念。</w:t>
      </w:r>
    </w:p>
    <w:p w:rsidR="006B16F5" w:rsidRPr="00F13A52" w:rsidRDefault="006B16F5" w:rsidP="00CD616D">
      <w:pPr>
        <w:jc w:val="both"/>
        <w:rPr>
          <w:rFonts w:asciiTheme="minorEastAsia" w:hAnsiTheme="minorEastAsia" w:cs="Times New Roman"/>
          <w:color w:val="FF0000"/>
          <w:szCs w:val="24"/>
        </w:rPr>
      </w:pPr>
    </w:p>
    <w:p w:rsidR="00DE5FB6" w:rsidRPr="00F13A52" w:rsidRDefault="00F049FA" w:rsidP="00CD616D">
      <w:pPr>
        <w:pStyle w:val="a4"/>
        <w:numPr>
          <w:ilvl w:val="0"/>
          <w:numId w:val="32"/>
        </w:numPr>
        <w:ind w:leftChars="0"/>
        <w:jc w:val="both"/>
        <w:rPr>
          <w:rFonts w:asciiTheme="minorEastAsia" w:hAnsiTheme="minorEastAsia" w:cs="Times New Roman"/>
          <w:b/>
          <w:szCs w:val="24"/>
        </w:rPr>
      </w:pPr>
      <w:r w:rsidRPr="00F13A52">
        <w:rPr>
          <w:rFonts w:asciiTheme="minorEastAsia" w:hAnsiTheme="minorEastAsia" w:cs="Times New Roman" w:hint="eastAsia"/>
          <w:b/>
          <w:szCs w:val="24"/>
        </w:rPr>
        <w:t>導入</w:t>
      </w:r>
      <w:r w:rsidR="000B19C1" w:rsidRPr="00F13A52">
        <w:rPr>
          <w:rFonts w:asciiTheme="minorEastAsia" w:hAnsiTheme="minorEastAsia" w:cs="Times New Roman" w:hint="eastAsia"/>
          <w:b/>
          <w:szCs w:val="24"/>
        </w:rPr>
        <w:t>設計策略</w:t>
      </w:r>
      <w:r w:rsidRPr="00F13A52">
        <w:rPr>
          <w:rFonts w:asciiTheme="minorEastAsia" w:hAnsiTheme="minorEastAsia" w:cs="Times New Roman" w:hint="eastAsia"/>
          <w:b/>
          <w:szCs w:val="24"/>
        </w:rPr>
        <w:t>與設計環境於</w:t>
      </w:r>
      <w:r w:rsidR="000B19C1" w:rsidRPr="00F13A52">
        <w:rPr>
          <w:rFonts w:asciiTheme="minorEastAsia" w:hAnsiTheme="minorEastAsia" w:cs="Times New Roman" w:hint="eastAsia"/>
          <w:b/>
          <w:szCs w:val="24"/>
        </w:rPr>
        <w:t>公務</w:t>
      </w:r>
      <w:r w:rsidRPr="00F13A52">
        <w:rPr>
          <w:rFonts w:asciiTheme="minorEastAsia" w:hAnsiTheme="minorEastAsia" w:cs="Times New Roman" w:hint="eastAsia"/>
          <w:b/>
          <w:szCs w:val="24"/>
        </w:rPr>
        <w:t>環境</w:t>
      </w:r>
      <w:r w:rsidR="000B19C1" w:rsidRPr="00F13A52">
        <w:rPr>
          <w:rFonts w:asciiTheme="minorEastAsia" w:hAnsiTheme="minorEastAsia" w:cs="Times New Roman" w:hint="eastAsia"/>
          <w:b/>
          <w:szCs w:val="24"/>
        </w:rPr>
        <w:t>(或公共採購法)</w:t>
      </w:r>
    </w:p>
    <w:p w:rsidR="000B19C1" w:rsidRPr="00F13A52" w:rsidRDefault="00F049FA" w:rsidP="00CD616D">
      <w:pPr>
        <w:pStyle w:val="a4"/>
        <w:ind w:leftChars="0"/>
        <w:jc w:val="both"/>
        <w:rPr>
          <w:rFonts w:asciiTheme="minorEastAsia" w:hAnsiTheme="minorEastAsia" w:cs="Times New Roman"/>
        </w:rPr>
      </w:pPr>
      <w:r w:rsidRPr="00F13A52">
        <w:rPr>
          <w:rFonts w:asciiTheme="minorEastAsia" w:hAnsiTheme="minorEastAsia" w:cs="Times New Roman" w:hint="eastAsia"/>
        </w:rPr>
        <w:t>設計已是一種產業競爭力與城市創意經濟的軟實力表現，已過世的漢寶德教</w:t>
      </w:r>
      <w:r w:rsidRPr="00F13A52">
        <w:rPr>
          <w:rFonts w:asciiTheme="minorEastAsia" w:hAnsiTheme="minorEastAsia" w:cs="Times New Roman" w:hint="eastAsia"/>
        </w:rPr>
        <w:lastRenderedPageBreak/>
        <w:t>授亦曾一直呼籲政府應該要提升公務人員的</w:t>
      </w:r>
      <w:r w:rsidR="00761514" w:rsidRPr="00F13A52">
        <w:rPr>
          <w:rFonts w:asciiTheme="minorEastAsia" w:hAnsiTheme="minorEastAsia" w:cs="Times New Roman" w:hint="eastAsia"/>
        </w:rPr>
        <w:t>設計</w:t>
      </w:r>
      <w:r w:rsidRPr="00F13A52">
        <w:rPr>
          <w:rFonts w:asciiTheme="minorEastAsia" w:hAnsiTheme="minorEastAsia" w:cs="Times New Roman" w:hint="eastAsia"/>
        </w:rPr>
        <w:t>美學素養，把美學力成為政府決策的一項能力，導入各級政府的公共建設</w:t>
      </w:r>
      <w:r w:rsidR="00761514" w:rsidRPr="00F13A52">
        <w:rPr>
          <w:rFonts w:asciiTheme="minorEastAsia" w:hAnsiTheme="minorEastAsia" w:cs="Times New Roman" w:hint="eastAsia"/>
        </w:rPr>
        <w:t>與各級政府機構的環境</w:t>
      </w:r>
      <w:r w:rsidRPr="00F13A52">
        <w:rPr>
          <w:rFonts w:asciiTheme="minorEastAsia" w:hAnsiTheme="minorEastAsia" w:cs="Times New Roman" w:hint="eastAsia"/>
        </w:rPr>
        <w:t>。此次比利時的學習，清楚且具體的看到比國的公部門正</w:t>
      </w:r>
      <w:r w:rsidR="00EF09F8" w:rsidRPr="00F13A52">
        <w:rPr>
          <w:rFonts w:asciiTheme="minorEastAsia" w:hAnsiTheme="minorEastAsia" w:cs="Times New Roman" w:hint="eastAsia"/>
        </w:rPr>
        <w:t>以軟硬體的配套措施執行落實著這樣的變革。對政府的具體政策建議是應雙管齊下：</w:t>
      </w:r>
    </w:p>
    <w:p w:rsidR="00EF09F8" w:rsidRPr="00F13A52" w:rsidRDefault="00EF09F8" w:rsidP="00CD616D">
      <w:pPr>
        <w:pStyle w:val="a4"/>
        <w:numPr>
          <w:ilvl w:val="2"/>
          <w:numId w:val="32"/>
        </w:numPr>
        <w:ind w:leftChars="0" w:left="851" w:hanging="284"/>
        <w:jc w:val="both"/>
        <w:rPr>
          <w:rFonts w:asciiTheme="minorEastAsia" w:hAnsiTheme="minorEastAsia" w:cs="Times New Roman"/>
        </w:rPr>
      </w:pPr>
      <w:r w:rsidRPr="00F13A52">
        <w:rPr>
          <w:rFonts w:asciiTheme="minorEastAsia" w:hAnsiTheme="minorEastAsia" w:cs="Times New Roman" w:hint="eastAsia"/>
        </w:rPr>
        <w:t>各級機關成立設計美學委員會(或聘用顧問用)，用以協助各級機關處理與公共建設或環境</w:t>
      </w:r>
      <w:r w:rsidR="00633417" w:rsidRPr="00F13A52">
        <w:rPr>
          <w:rFonts w:asciiTheme="minorEastAsia" w:hAnsiTheme="minorEastAsia" w:cs="Times New Roman" w:hint="eastAsia"/>
        </w:rPr>
        <w:t>情境</w:t>
      </w:r>
      <w:r w:rsidRPr="00F13A52">
        <w:rPr>
          <w:rFonts w:asciiTheme="minorEastAsia" w:hAnsiTheme="minorEastAsia" w:cs="Times New Roman" w:hint="eastAsia"/>
        </w:rPr>
        <w:t>布置有關的採購案的建議。</w:t>
      </w:r>
    </w:p>
    <w:p w:rsidR="00EF09F8" w:rsidRPr="00F13A52" w:rsidRDefault="00EF09F8" w:rsidP="00CD616D">
      <w:pPr>
        <w:pStyle w:val="a4"/>
        <w:numPr>
          <w:ilvl w:val="2"/>
          <w:numId w:val="32"/>
        </w:numPr>
        <w:ind w:leftChars="0" w:left="851" w:hanging="284"/>
        <w:jc w:val="both"/>
        <w:rPr>
          <w:rFonts w:asciiTheme="minorEastAsia" w:hAnsiTheme="minorEastAsia" w:cs="Times New Roman"/>
        </w:rPr>
      </w:pPr>
      <w:r w:rsidRPr="00F13A52">
        <w:rPr>
          <w:rFonts w:asciiTheme="minorEastAsia" w:hAnsiTheme="minorEastAsia" w:cs="Times New Roman" w:hint="eastAsia"/>
        </w:rPr>
        <w:t>建構一套具有美感競爭力的採購機制</w:t>
      </w:r>
      <w:r w:rsidR="007B266E" w:rsidRPr="00F13A52">
        <w:rPr>
          <w:rFonts w:asciiTheme="minorEastAsia" w:hAnsiTheme="minorEastAsia" w:cs="Times New Roman" w:hint="eastAsia"/>
        </w:rPr>
        <w:t>。</w:t>
      </w:r>
    </w:p>
    <w:p w:rsidR="00633417" w:rsidRPr="00F13A52" w:rsidRDefault="00EF09F8" w:rsidP="00CD616D">
      <w:pPr>
        <w:pStyle w:val="a4"/>
        <w:numPr>
          <w:ilvl w:val="2"/>
          <w:numId w:val="32"/>
        </w:numPr>
        <w:ind w:leftChars="0" w:left="851" w:hanging="284"/>
        <w:jc w:val="both"/>
        <w:rPr>
          <w:rFonts w:asciiTheme="minorEastAsia" w:hAnsiTheme="minorEastAsia" w:cs="Times New Roman"/>
        </w:rPr>
      </w:pPr>
      <w:r w:rsidRPr="00F13A52">
        <w:rPr>
          <w:rFonts w:asciiTheme="minorEastAsia" w:hAnsiTheme="minorEastAsia" w:cs="Times New Roman" w:hint="eastAsia"/>
        </w:rPr>
        <w:t>透過長期的培訓計畫，強化各級機關的主管職公職與總務相關職務的人員認識設計，學習環境</w:t>
      </w:r>
      <w:r w:rsidR="00633417" w:rsidRPr="00F13A52">
        <w:rPr>
          <w:rFonts w:asciiTheme="minorEastAsia" w:hAnsiTheme="minorEastAsia" w:cs="Times New Roman" w:hint="eastAsia"/>
        </w:rPr>
        <w:t>設計案例、</w:t>
      </w:r>
      <w:r w:rsidRPr="00F13A52">
        <w:rPr>
          <w:rFonts w:asciiTheme="minorEastAsia" w:hAnsiTheme="minorEastAsia" w:cs="Times New Roman" w:hint="eastAsia"/>
        </w:rPr>
        <w:t>色彩</w:t>
      </w:r>
      <w:r w:rsidR="00633417" w:rsidRPr="00F13A52">
        <w:rPr>
          <w:rFonts w:asciiTheme="minorEastAsia" w:hAnsiTheme="minorEastAsia" w:cs="Times New Roman" w:hint="eastAsia"/>
        </w:rPr>
        <w:t>、</w:t>
      </w:r>
      <w:r w:rsidRPr="00F13A52">
        <w:rPr>
          <w:rFonts w:asciiTheme="minorEastAsia" w:hAnsiTheme="minorEastAsia" w:cs="Times New Roman" w:hint="eastAsia"/>
        </w:rPr>
        <w:t>家具</w:t>
      </w:r>
      <w:r w:rsidR="00633417" w:rsidRPr="00F13A52">
        <w:rPr>
          <w:rFonts w:asciiTheme="minorEastAsia" w:hAnsiTheme="minorEastAsia" w:cs="Times New Roman" w:hint="eastAsia"/>
        </w:rPr>
        <w:t>、布置</w:t>
      </w:r>
      <w:r w:rsidRPr="00F13A52">
        <w:rPr>
          <w:rFonts w:asciiTheme="minorEastAsia" w:hAnsiTheme="minorEastAsia" w:cs="Times New Roman" w:hint="eastAsia"/>
        </w:rPr>
        <w:t>等</w:t>
      </w:r>
      <w:r w:rsidR="00FA1EBC" w:rsidRPr="00F13A52">
        <w:rPr>
          <w:rFonts w:asciiTheme="minorEastAsia" w:hAnsiTheme="minorEastAsia" w:cs="Times New Roman" w:hint="eastAsia"/>
        </w:rPr>
        <w:t>的</w:t>
      </w:r>
      <w:r w:rsidR="00633417" w:rsidRPr="00F13A52">
        <w:rPr>
          <w:rFonts w:asciiTheme="minorEastAsia" w:hAnsiTheme="minorEastAsia" w:cs="Times New Roman" w:hint="eastAsia"/>
        </w:rPr>
        <w:t>概念</w:t>
      </w:r>
      <w:r w:rsidRPr="00F13A52">
        <w:rPr>
          <w:rFonts w:asciiTheme="minorEastAsia" w:hAnsiTheme="minorEastAsia" w:cs="Times New Roman" w:hint="eastAsia"/>
        </w:rPr>
        <w:t>。</w:t>
      </w:r>
    </w:p>
    <w:p w:rsidR="00D24B88" w:rsidRPr="00F13A52" w:rsidRDefault="00D24B88" w:rsidP="00CD616D">
      <w:pPr>
        <w:pStyle w:val="a4"/>
        <w:ind w:leftChars="0" w:left="851"/>
        <w:jc w:val="both"/>
        <w:rPr>
          <w:rFonts w:asciiTheme="minorEastAsia" w:hAnsiTheme="minorEastAsia" w:cs="Times New Roman"/>
        </w:rPr>
      </w:pPr>
    </w:p>
    <w:p w:rsidR="006B16F5" w:rsidRPr="00F13A52" w:rsidRDefault="00856C66" w:rsidP="00CD616D">
      <w:pPr>
        <w:pStyle w:val="a4"/>
        <w:numPr>
          <w:ilvl w:val="0"/>
          <w:numId w:val="32"/>
        </w:numPr>
        <w:ind w:leftChars="0"/>
        <w:jc w:val="both"/>
        <w:rPr>
          <w:rFonts w:asciiTheme="minorEastAsia" w:hAnsiTheme="minorEastAsia" w:cs="Times New Roman"/>
          <w:b/>
          <w:szCs w:val="24"/>
        </w:rPr>
      </w:pPr>
      <w:r w:rsidRPr="00F13A52">
        <w:rPr>
          <w:rFonts w:asciiTheme="minorEastAsia" w:hAnsiTheme="minorEastAsia" w:cs="Times New Roman" w:hint="eastAsia"/>
          <w:b/>
          <w:szCs w:val="24"/>
        </w:rPr>
        <w:t>整合相關部會資源，落實從農產到餐桌的監管措施與流程</w:t>
      </w:r>
    </w:p>
    <w:p w:rsidR="007B266E" w:rsidRPr="00F13A52" w:rsidRDefault="007B266E" w:rsidP="00CD616D">
      <w:pPr>
        <w:pStyle w:val="a4"/>
        <w:numPr>
          <w:ilvl w:val="2"/>
          <w:numId w:val="32"/>
        </w:numPr>
        <w:ind w:leftChars="0" w:left="851" w:hanging="284"/>
        <w:jc w:val="both"/>
        <w:rPr>
          <w:rFonts w:asciiTheme="minorEastAsia" w:hAnsiTheme="minorEastAsia" w:cs="Times New Roman"/>
        </w:rPr>
      </w:pPr>
      <w:r w:rsidRPr="00F13A52">
        <w:rPr>
          <w:rFonts w:asciiTheme="minorEastAsia" w:hAnsiTheme="minorEastAsia" w:cs="Times New Roman" w:hint="eastAsia"/>
        </w:rPr>
        <w:t>針對食物從農產到餐桌的流程，成立可運作的指導、管理、監督等的任務團隊，發展系統性的監管系統並能落實執行。</w:t>
      </w:r>
    </w:p>
    <w:p w:rsidR="007B266E" w:rsidRPr="00F13A52" w:rsidRDefault="00EE0D92" w:rsidP="00CD616D">
      <w:pPr>
        <w:pStyle w:val="a4"/>
        <w:numPr>
          <w:ilvl w:val="2"/>
          <w:numId w:val="32"/>
        </w:numPr>
        <w:ind w:leftChars="0" w:left="851" w:hanging="284"/>
        <w:jc w:val="both"/>
        <w:rPr>
          <w:rFonts w:asciiTheme="minorEastAsia" w:hAnsiTheme="minorEastAsia" w:cs="Times New Roman"/>
        </w:rPr>
      </w:pPr>
      <w:r w:rsidRPr="00F13A52">
        <w:rPr>
          <w:rFonts w:asciiTheme="minorEastAsia" w:hAnsiTheme="minorEastAsia" w:cs="Times New Roman" w:hint="eastAsia"/>
        </w:rPr>
        <w:t>參考</w:t>
      </w:r>
      <w:r w:rsidR="007B266E" w:rsidRPr="00F13A52">
        <w:rPr>
          <w:rFonts w:asciiTheme="minorEastAsia" w:hAnsiTheme="minorEastAsia" w:cs="Times New Roman" w:hint="eastAsia"/>
        </w:rPr>
        <w:t>比利時於處理食品安全過程中有關業者參與的業者自我檢核的機制(含獎勵與懲罰)，</w:t>
      </w:r>
      <w:r w:rsidRPr="00F13A52">
        <w:rPr>
          <w:rFonts w:asciiTheme="minorEastAsia" w:hAnsiTheme="minorEastAsia" w:cs="Times New Roman" w:hint="eastAsia"/>
        </w:rPr>
        <w:t>以一種預防措施的導入觀念，</w:t>
      </w:r>
      <w:r w:rsidR="007B266E" w:rsidRPr="00F13A52">
        <w:rPr>
          <w:rFonts w:asciiTheme="minorEastAsia" w:hAnsiTheme="minorEastAsia" w:cs="Times New Roman" w:hint="eastAsia"/>
        </w:rPr>
        <w:t>讓業者能</w:t>
      </w:r>
      <w:r w:rsidRPr="00F13A52">
        <w:rPr>
          <w:rFonts w:asciiTheme="minorEastAsia" w:hAnsiTheme="minorEastAsia" w:cs="Times New Roman" w:hint="eastAsia"/>
        </w:rPr>
        <w:t>認同政府的用意與措施，</w:t>
      </w:r>
      <w:r w:rsidR="007B266E" w:rsidRPr="00F13A52">
        <w:rPr>
          <w:rFonts w:asciiTheme="minorEastAsia" w:hAnsiTheme="minorEastAsia" w:cs="Times New Roman" w:hint="eastAsia"/>
        </w:rPr>
        <w:t>主動</w:t>
      </w:r>
      <w:r w:rsidRPr="00F13A52">
        <w:rPr>
          <w:rFonts w:asciiTheme="minorEastAsia" w:hAnsiTheme="minorEastAsia" w:cs="Times New Roman" w:hint="eastAsia"/>
        </w:rPr>
        <w:t>登錄、自我檢驗檢查</w:t>
      </w:r>
      <w:r w:rsidR="007B266E" w:rsidRPr="00F13A52">
        <w:rPr>
          <w:rFonts w:asciiTheme="minorEastAsia" w:hAnsiTheme="minorEastAsia" w:cs="Times New Roman" w:hint="eastAsia"/>
        </w:rPr>
        <w:t>是極為重要的。</w:t>
      </w:r>
    </w:p>
    <w:p w:rsidR="00B45D4E" w:rsidRPr="00F13A52" w:rsidRDefault="00B45D4E" w:rsidP="00CD616D">
      <w:pPr>
        <w:pStyle w:val="a4"/>
        <w:numPr>
          <w:ilvl w:val="2"/>
          <w:numId w:val="32"/>
        </w:numPr>
        <w:ind w:leftChars="0" w:left="851" w:hanging="284"/>
        <w:jc w:val="both"/>
        <w:rPr>
          <w:rFonts w:asciiTheme="minorEastAsia" w:hAnsiTheme="minorEastAsia" w:cs="Times New Roman"/>
        </w:rPr>
      </w:pPr>
      <w:r w:rsidRPr="00F13A52">
        <w:rPr>
          <w:rFonts w:asciiTheme="minorEastAsia" w:hAnsiTheme="minorEastAsia" w:cs="Times New Roman" w:hint="eastAsia"/>
        </w:rPr>
        <w:t>我國的食安監管業務主要以食安五環的政策為主，但具體落實必須橫跨農委會、經濟部、衛福部等，可參考比利時的食安局，以專責單位整合這不同部會的工作，讓權責單一，有利推動。</w:t>
      </w:r>
    </w:p>
    <w:p w:rsidR="00BB59E0" w:rsidRPr="00F13A52" w:rsidRDefault="00BB59E0" w:rsidP="00BB59E0">
      <w:pPr>
        <w:pStyle w:val="a4"/>
        <w:ind w:leftChars="0" w:left="390"/>
        <w:rPr>
          <w:rFonts w:asciiTheme="minorEastAsia" w:hAnsiTheme="minorEastAsia" w:cs="Times New Roman"/>
          <w:color w:val="FF0000"/>
          <w:szCs w:val="24"/>
        </w:rPr>
      </w:pPr>
    </w:p>
    <w:p w:rsidR="00761514" w:rsidRPr="00F13A52" w:rsidRDefault="00761514">
      <w:pPr>
        <w:widowControl/>
        <w:rPr>
          <w:rFonts w:asciiTheme="minorEastAsia" w:hAnsiTheme="minorEastAsia" w:cs="Times New Roman"/>
          <w:b/>
          <w:bCs/>
          <w:kern w:val="52"/>
          <w:sz w:val="52"/>
          <w:szCs w:val="52"/>
        </w:rPr>
      </w:pPr>
      <w:bookmarkStart w:id="26" w:name="_Toc462579535"/>
      <w:r w:rsidRPr="00F13A52">
        <w:rPr>
          <w:rFonts w:asciiTheme="minorEastAsia" w:hAnsiTheme="minorEastAsia" w:cs="Times New Roman"/>
        </w:rPr>
        <w:br w:type="page"/>
      </w:r>
    </w:p>
    <w:p w:rsidR="0073699E" w:rsidRPr="00F13A52" w:rsidRDefault="001B14C0" w:rsidP="00511012">
      <w:pPr>
        <w:pStyle w:val="10"/>
        <w:numPr>
          <w:ilvl w:val="0"/>
          <w:numId w:val="29"/>
        </w:numPr>
        <w:rPr>
          <w:rFonts w:asciiTheme="minorEastAsia" w:eastAsiaTheme="minorEastAsia" w:hAnsiTheme="minorEastAsia" w:cs="Times New Roman"/>
          <w:sz w:val="32"/>
          <w:szCs w:val="32"/>
        </w:rPr>
      </w:pPr>
      <w:bookmarkStart w:id="27" w:name="_Toc468351020"/>
      <w:r w:rsidRPr="00F13A52">
        <w:rPr>
          <w:rFonts w:asciiTheme="minorEastAsia" w:eastAsiaTheme="minorEastAsia" w:hAnsiTheme="minorEastAsia" w:cs="Times New Roman" w:hint="eastAsia"/>
          <w:sz w:val="32"/>
          <w:szCs w:val="32"/>
        </w:rPr>
        <w:lastRenderedPageBreak/>
        <w:t>附件</w:t>
      </w:r>
      <w:bookmarkEnd w:id="27"/>
    </w:p>
    <w:p w:rsidR="001B14C0" w:rsidRPr="00F13A52" w:rsidRDefault="001B14C0" w:rsidP="0073699E">
      <w:pPr>
        <w:pStyle w:val="2"/>
        <w:numPr>
          <w:ilvl w:val="0"/>
          <w:numId w:val="40"/>
        </w:numPr>
        <w:rPr>
          <w:rFonts w:asciiTheme="minorEastAsia" w:eastAsiaTheme="minorEastAsia" w:hAnsiTheme="minorEastAsia" w:cs="Times New Roman"/>
          <w:sz w:val="32"/>
          <w:szCs w:val="32"/>
        </w:rPr>
      </w:pPr>
      <w:bookmarkStart w:id="28" w:name="_Toc468351021"/>
      <w:r w:rsidRPr="00F13A52">
        <w:rPr>
          <w:rFonts w:asciiTheme="minorEastAsia" w:eastAsiaTheme="minorEastAsia" w:hAnsiTheme="minorEastAsia" w:cs="Times New Roman" w:hint="eastAsia"/>
          <w:sz w:val="32"/>
          <w:szCs w:val="32"/>
        </w:rPr>
        <w:t>照片</w:t>
      </w:r>
      <w:bookmarkEnd w:id="26"/>
      <w:bookmarkEnd w:id="28"/>
    </w:p>
    <w:p w:rsidR="001B14C0" w:rsidRPr="00F13A52" w:rsidRDefault="00105410" w:rsidP="00EF7512">
      <w:pPr>
        <w:ind w:leftChars="-177" w:rightChars="-201" w:right="-482" w:hangingChars="177" w:hanging="425"/>
        <w:rPr>
          <w:rFonts w:asciiTheme="minorEastAsia" w:hAnsiTheme="minorEastAsia" w:cs="Times New Roman"/>
        </w:rPr>
      </w:pPr>
      <w:r w:rsidRPr="00F13A52">
        <w:rPr>
          <w:rFonts w:asciiTheme="minorEastAsia" w:hAnsiTheme="minorEastAsia" w:cs="Times New Roman"/>
          <w:noProof/>
        </w:rPr>
        <w:drawing>
          <wp:inline distT="0" distB="0" distL="0" distR="0" wp14:anchorId="528DB3CD" wp14:editId="213793EB">
            <wp:extent cx="2759065" cy="2069465"/>
            <wp:effectExtent l="0" t="0" r="3810" b="698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MG186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68117" cy="2076255"/>
                    </a:xfrm>
                    <a:prstGeom prst="rect">
                      <a:avLst/>
                    </a:prstGeom>
                  </pic:spPr>
                </pic:pic>
              </a:graphicData>
            </a:graphic>
          </wp:inline>
        </w:drawing>
      </w:r>
      <w:r w:rsidR="00EF7512" w:rsidRPr="00F13A52">
        <w:rPr>
          <w:rFonts w:asciiTheme="minorEastAsia" w:hAnsiTheme="minorEastAsia" w:cs="Times New Roman"/>
        </w:rPr>
        <w:t xml:space="preserve">  </w:t>
      </w:r>
      <w:r w:rsidR="00EF7512" w:rsidRPr="00F13A52">
        <w:rPr>
          <w:rFonts w:asciiTheme="minorEastAsia" w:hAnsiTheme="minorEastAsia" w:cs="Times New Roman"/>
          <w:noProof/>
        </w:rPr>
        <w:drawing>
          <wp:inline distT="0" distB="0" distL="0" distR="0" wp14:anchorId="6C326D0B" wp14:editId="658E348E">
            <wp:extent cx="2781300" cy="2086141"/>
            <wp:effectExtent l="0" t="0" r="0" b="952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IMG185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88049" cy="2091203"/>
                    </a:xfrm>
                    <a:prstGeom prst="rect">
                      <a:avLst/>
                    </a:prstGeom>
                  </pic:spPr>
                </pic:pic>
              </a:graphicData>
            </a:graphic>
          </wp:inline>
        </w:drawing>
      </w:r>
      <w:r w:rsidR="00EF7512" w:rsidRPr="00F13A52">
        <w:rPr>
          <w:rFonts w:asciiTheme="minorEastAsia" w:hAnsiTheme="minorEastAsia" w:cs="Times New Roman"/>
        </w:rPr>
        <w:t xml:space="preserve"> </w:t>
      </w:r>
    </w:p>
    <w:p w:rsidR="00EF7512" w:rsidRPr="00F13A52" w:rsidRDefault="00105410" w:rsidP="00752D58">
      <w:pPr>
        <w:jc w:val="center"/>
        <w:rPr>
          <w:rFonts w:asciiTheme="minorEastAsia" w:hAnsiTheme="minorEastAsia" w:cs="Times New Roman"/>
        </w:rPr>
      </w:pPr>
      <w:r w:rsidRPr="00F13A52">
        <w:rPr>
          <w:rFonts w:asciiTheme="minorEastAsia" w:hAnsiTheme="minorEastAsia" w:cs="Times New Roman"/>
        </w:rPr>
        <w:t xml:space="preserve">9/5 </w:t>
      </w:r>
      <w:r w:rsidR="00EF7512" w:rsidRPr="00F13A52">
        <w:rPr>
          <w:rFonts w:asciiTheme="minorEastAsia" w:hAnsiTheme="minorEastAsia" w:cs="Times New Roman" w:hint="eastAsia"/>
        </w:rPr>
        <w:t>海外學習開訓儀式，董國猷大使蒞臨致詞與勉勵</w:t>
      </w:r>
    </w:p>
    <w:p w:rsidR="006E7AB0" w:rsidRPr="00F13A52" w:rsidRDefault="006E7AB0" w:rsidP="00752D58">
      <w:pPr>
        <w:jc w:val="center"/>
        <w:rPr>
          <w:rFonts w:asciiTheme="minorEastAsia" w:hAnsiTheme="minorEastAsia" w:cs="Times New Roman"/>
        </w:rPr>
      </w:pPr>
    </w:p>
    <w:p w:rsidR="006E7AB0" w:rsidRPr="00F13A52" w:rsidRDefault="006E7AB0" w:rsidP="006E7AB0">
      <w:pPr>
        <w:ind w:leftChars="-177" w:rightChars="-201" w:right="-482" w:hangingChars="177" w:hanging="425"/>
        <w:rPr>
          <w:rFonts w:asciiTheme="minorEastAsia" w:hAnsiTheme="minorEastAsia" w:cs="Times New Roman"/>
        </w:rPr>
      </w:pPr>
      <w:r w:rsidRPr="00F13A52">
        <w:rPr>
          <w:rFonts w:asciiTheme="minorEastAsia" w:hAnsiTheme="minorEastAsia" w:cs="Times New Roman"/>
          <w:noProof/>
        </w:rPr>
        <w:drawing>
          <wp:inline distT="0" distB="0" distL="0" distR="0" wp14:anchorId="1B832BA4" wp14:editId="122DF651">
            <wp:extent cx="2758440" cy="2068997"/>
            <wp:effectExtent l="0" t="0" r="3810" b="762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IMG194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61749" cy="2071479"/>
                    </a:xfrm>
                    <a:prstGeom prst="rect">
                      <a:avLst/>
                    </a:prstGeom>
                  </pic:spPr>
                </pic:pic>
              </a:graphicData>
            </a:graphic>
          </wp:inline>
        </w:drawing>
      </w:r>
      <w:r w:rsidRPr="00F13A52">
        <w:rPr>
          <w:rFonts w:asciiTheme="minorEastAsia" w:hAnsiTheme="minorEastAsia" w:cs="Times New Roman"/>
        </w:rPr>
        <w:t xml:space="preserve">  </w:t>
      </w:r>
      <w:r w:rsidRPr="00F13A52">
        <w:rPr>
          <w:rFonts w:asciiTheme="minorEastAsia" w:hAnsiTheme="minorEastAsia" w:cs="Times New Roman"/>
          <w:noProof/>
        </w:rPr>
        <w:drawing>
          <wp:inline distT="0" distB="0" distL="0" distR="0" wp14:anchorId="084F3CB3" wp14:editId="62D84623">
            <wp:extent cx="2771775" cy="2078998"/>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IMG197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77343" cy="2083174"/>
                    </a:xfrm>
                    <a:prstGeom prst="rect">
                      <a:avLst/>
                    </a:prstGeom>
                  </pic:spPr>
                </pic:pic>
              </a:graphicData>
            </a:graphic>
          </wp:inline>
        </w:drawing>
      </w:r>
    </w:p>
    <w:p w:rsidR="006E7AB0" w:rsidRPr="00F13A52" w:rsidRDefault="006E7AB0" w:rsidP="006E7AB0">
      <w:pPr>
        <w:jc w:val="center"/>
        <w:rPr>
          <w:rFonts w:asciiTheme="minorEastAsia" w:hAnsiTheme="minorEastAsia" w:cs="Times New Roman"/>
        </w:rPr>
      </w:pPr>
      <w:r w:rsidRPr="00F13A52">
        <w:rPr>
          <w:rFonts w:asciiTheme="minorEastAsia" w:hAnsiTheme="minorEastAsia" w:cs="Times New Roman"/>
        </w:rPr>
        <w:t xml:space="preserve">9/5 </w:t>
      </w:r>
      <w:r w:rsidRPr="00F13A52">
        <w:rPr>
          <w:rFonts w:asciiTheme="minorEastAsia" w:hAnsiTheme="minorEastAsia" w:cs="Times New Roman" w:hint="eastAsia"/>
        </w:rPr>
        <w:t>參訪聯邦安全局，危機處理中心</w:t>
      </w:r>
    </w:p>
    <w:p w:rsidR="006E7AB0" w:rsidRPr="00F13A52" w:rsidRDefault="004E235D" w:rsidP="006E7AB0">
      <w:pPr>
        <w:jc w:val="center"/>
        <w:rPr>
          <w:rFonts w:asciiTheme="minorEastAsia" w:hAnsiTheme="minorEastAsia" w:cs="Times New Roman"/>
        </w:rPr>
      </w:pPr>
      <w:r w:rsidRPr="00F13A52">
        <w:rPr>
          <w:rFonts w:asciiTheme="minorEastAsia" w:hAnsiTheme="minorEastAsia" w:cs="Times New Roman"/>
          <w:noProof/>
        </w:rPr>
        <w:lastRenderedPageBreak/>
        <w:drawing>
          <wp:inline distT="0" distB="0" distL="0" distR="0" wp14:anchorId="1E07A5E0" wp14:editId="26735134">
            <wp:extent cx="3190148" cy="2390775"/>
            <wp:effectExtent l="0" t="0" r="0" b="0"/>
            <wp:docPr id="46" name="圖片 46" descr="D:\霓光\公司\HR\教育訓練\高階文官決策班培訓\歐洲培訓\照片\S__7946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霓光\公司\HR\教育訓練\高階文官決策班培訓\歐洲培訓\照片\S__794624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0066" cy="2398208"/>
                    </a:xfrm>
                    <a:prstGeom prst="rect">
                      <a:avLst/>
                    </a:prstGeom>
                    <a:noFill/>
                    <a:ln>
                      <a:noFill/>
                    </a:ln>
                  </pic:spPr>
                </pic:pic>
              </a:graphicData>
            </a:graphic>
          </wp:inline>
        </w:drawing>
      </w:r>
    </w:p>
    <w:p w:rsidR="004E235D" w:rsidRPr="00F13A52" w:rsidRDefault="004E235D" w:rsidP="004E235D">
      <w:pPr>
        <w:jc w:val="center"/>
        <w:rPr>
          <w:rFonts w:asciiTheme="minorEastAsia" w:hAnsiTheme="minorEastAsia" w:cs="Times New Roman"/>
        </w:rPr>
      </w:pPr>
      <w:r w:rsidRPr="00F13A52">
        <w:rPr>
          <w:rFonts w:asciiTheme="minorEastAsia" w:hAnsiTheme="minorEastAsia" w:cs="Times New Roman"/>
        </w:rPr>
        <w:t xml:space="preserve">9/6 </w:t>
      </w:r>
      <w:r w:rsidRPr="00F13A52">
        <w:rPr>
          <w:rFonts w:asciiTheme="minorEastAsia" w:hAnsiTheme="minorEastAsia" w:cs="Times New Roman" w:hint="eastAsia"/>
        </w:rPr>
        <w:t>參訪歐洲行政學校，了解歐盟組織與英國脫歐</w:t>
      </w:r>
    </w:p>
    <w:p w:rsidR="004E235D" w:rsidRPr="00F13A52" w:rsidRDefault="004E235D" w:rsidP="006E7AB0">
      <w:pPr>
        <w:jc w:val="center"/>
        <w:rPr>
          <w:rFonts w:asciiTheme="minorEastAsia" w:hAnsiTheme="minorEastAsia" w:cs="Times New Roman"/>
        </w:rPr>
      </w:pPr>
    </w:p>
    <w:p w:rsidR="006E7AB0" w:rsidRPr="00F13A52" w:rsidRDefault="006E7AB0" w:rsidP="006E7AB0">
      <w:pPr>
        <w:ind w:leftChars="-177" w:rightChars="-201" w:right="-482" w:hangingChars="177" w:hanging="425"/>
        <w:rPr>
          <w:rFonts w:asciiTheme="minorEastAsia" w:hAnsiTheme="minorEastAsia" w:cs="Times New Roman"/>
        </w:rPr>
      </w:pPr>
      <w:r w:rsidRPr="00F13A52">
        <w:rPr>
          <w:rFonts w:asciiTheme="minorEastAsia" w:hAnsiTheme="minorEastAsia" w:cs="Times New Roman"/>
          <w:noProof/>
        </w:rPr>
        <w:drawing>
          <wp:inline distT="0" distB="0" distL="0" distR="0" wp14:anchorId="30FEEEAA" wp14:editId="3F16C121">
            <wp:extent cx="2743200" cy="205756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IMG203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7021" cy="2060431"/>
                    </a:xfrm>
                    <a:prstGeom prst="rect">
                      <a:avLst/>
                    </a:prstGeom>
                  </pic:spPr>
                </pic:pic>
              </a:graphicData>
            </a:graphic>
          </wp:inline>
        </w:drawing>
      </w:r>
      <w:r w:rsidRPr="00F13A52">
        <w:rPr>
          <w:rFonts w:asciiTheme="minorEastAsia" w:hAnsiTheme="minorEastAsia" w:cs="Times New Roman"/>
        </w:rPr>
        <w:t xml:space="preserve">  </w:t>
      </w:r>
      <w:r w:rsidRPr="00F13A52">
        <w:rPr>
          <w:rFonts w:asciiTheme="minorEastAsia" w:hAnsiTheme="minorEastAsia" w:cs="Times New Roman"/>
          <w:noProof/>
        </w:rPr>
        <w:drawing>
          <wp:inline distT="0" distB="0" distL="0" distR="0" wp14:anchorId="66FBF2DE" wp14:editId="6AA10D5B">
            <wp:extent cx="2705100" cy="2028987"/>
            <wp:effectExtent l="0" t="0" r="0" b="952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MG208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09043" cy="2031944"/>
                    </a:xfrm>
                    <a:prstGeom prst="rect">
                      <a:avLst/>
                    </a:prstGeom>
                  </pic:spPr>
                </pic:pic>
              </a:graphicData>
            </a:graphic>
          </wp:inline>
        </w:drawing>
      </w:r>
    </w:p>
    <w:p w:rsidR="006E7AB0" w:rsidRPr="00F13A52" w:rsidRDefault="006E7AB0" w:rsidP="006E7AB0">
      <w:pPr>
        <w:jc w:val="center"/>
        <w:rPr>
          <w:rFonts w:asciiTheme="minorEastAsia" w:hAnsiTheme="minorEastAsia" w:cs="Times New Roman"/>
        </w:rPr>
      </w:pPr>
      <w:r w:rsidRPr="00F13A52">
        <w:rPr>
          <w:rFonts w:asciiTheme="minorEastAsia" w:hAnsiTheme="minorEastAsia" w:cs="Times New Roman"/>
        </w:rPr>
        <w:t xml:space="preserve">9/6 </w:t>
      </w:r>
      <w:r w:rsidRPr="00F13A52">
        <w:rPr>
          <w:rFonts w:asciiTheme="minorEastAsia" w:hAnsiTheme="minorEastAsia" w:cs="Times New Roman" w:hint="eastAsia"/>
        </w:rPr>
        <w:t>參訪歐洲議會</w:t>
      </w:r>
    </w:p>
    <w:p w:rsidR="006E7AB0" w:rsidRPr="00F13A52" w:rsidRDefault="006E7AB0" w:rsidP="006E7AB0">
      <w:pPr>
        <w:ind w:leftChars="-177" w:rightChars="-201" w:right="-482" w:hangingChars="177" w:hanging="425"/>
        <w:jc w:val="center"/>
        <w:rPr>
          <w:rFonts w:asciiTheme="minorEastAsia" w:hAnsiTheme="minorEastAsia" w:cs="Times New Roman"/>
        </w:rPr>
      </w:pPr>
    </w:p>
    <w:p w:rsidR="006F0B83" w:rsidRPr="00F13A52" w:rsidRDefault="00CC224D" w:rsidP="00CC224D">
      <w:pPr>
        <w:ind w:leftChars="-177" w:rightChars="-201" w:right="-482" w:hangingChars="177" w:hanging="425"/>
        <w:rPr>
          <w:rFonts w:asciiTheme="minorEastAsia" w:hAnsiTheme="minorEastAsia" w:cs="Times New Roman"/>
        </w:rPr>
      </w:pPr>
      <w:r w:rsidRPr="00F13A52">
        <w:rPr>
          <w:rFonts w:asciiTheme="minorEastAsia" w:hAnsiTheme="minorEastAsia" w:cs="Times New Roman"/>
          <w:noProof/>
        </w:rPr>
        <w:drawing>
          <wp:inline distT="0" distB="0" distL="0" distR="0" wp14:anchorId="3F8A4CAD" wp14:editId="37AC62EA">
            <wp:extent cx="2705100" cy="2028825"/>
            <wp:effectExtent l="0" t="0" r="0" b="9525"/>
            <wp:docPr id="47" name="圖片 47" descr="D:\霓光\公司\HR\教育訓練\高階文官決策班培訓\歐洲培訓\照片\Peggy  camera\DSCF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霓光\公司\HR\教育訓練\高階文官決策班培訓\歐洲培訓\照片\Peggy  camera\DSCF756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5936" cy="2029452"/>
                    </a:xfrm>
                    <a:prstGeom prst="rect">
                      <a:avLst/>
                    </a:prstGeom>
                    <a:noFill/>
                    <a:ln>
                      <a:noFill/>
                    </a:ln>
                  </pic:spPr>
                </pic:pic>
              </a:graphicData>
            </a:graphic>
          </wp:inline>
        </w:drawing>
      </w:r>
      <w:r w:rsidR="006F0B83" w:rsidRPr="00F13A52">
        <w:rPr>
          <w:rFonts w:asciiTheme="minorEastAsia" w:hAnsiTheme="minorEastAsia" w:cs="Times New Roman"/>
        </w:rPr>
        <w:t xml:space="preserve"> </w:t>
      </w:r>
      <w:r w:rsidRPr="00F13A52">
        <w:rPr>
          <w:rFonts w:asciiTheme="minorEastAsia" w:hAnsiTheme="minorEastAsia" w:cs="Times New Roman"/>
        </w:rPr>
        <w:t xml:space="preserve"> </w:t>
      </w:r>
      <w:r w:rsidR="006F0B83" w:rsidRPr="00F13A52">
        <w:rPr>
          <w:rFonts w:asciiTheme="minorEastAsia" w:hAnsiTheme="minorEastAsia" w:cs="Times New Roman"/>
          <w:noProof/>
        </w:rPr>
        <w:drawing>
          <wp:inline distT="0" distB="0" distL="0" distR="0" wp14:anchorId="6B5B6B38" wp14:editId="2D2D36BC">
            <wp:extent cx="2686050" cy="2015042"/>
            <wp:effectExtent l="0" t="0" r="0" b="4445"/>
            <wp:docPr id="40" name="圖片 40" descr="D:\霓光\公司\HR\教育訓練\高階文官決策班培訓\歐洲培訓\照片\貽婷提供\CIMG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霓光\公司\HR\教育訓練\高階文官決策班培訓\歐洲培訓\照片\貽婷提供\CIMG216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0816" cy="2018617"/>
                    </a:xfrm>
                    <a:prstGeom prst="rect">
                      <a:avLst/>
                    </a:prstGeom>
                    <a:noFill/>
                    <a:ln>
                      <a:noFill/>
                    </a:ln>
                  </pic:spPr>
                </pic:pic>
              </a:graphicData>
            </a:graphic>
          </wp:inline>
        </w:drawing>
      </w:r>
    </w:p>
    <w:p w:rsidR="00CC224D" w:rsidRPr="00F13A52" w:rsidRDefault="00CC224D" w:rsidP="00CC224D">
      <w:pPr>
        <w:jc w:val="center"/>
        <w:rPr>
          <w:rFonts w:asciiTheme="minorEastAsia" w:hAnsiTheme="minorEastAsia" w:cs="Times New Roman"/>
        </w:rPr>
      </w:pPr>
      <w:r w:rsidRPr="00F13A52">
        <w:rPr>
          <w:rFonts w:asciiTheme="minorEastAsia" w:hAnsiTheme="minorEastAsia" w:cs="Times New Roman"/>
        </w:rPr>
        <w:t xml:space="preserve">9/7 </w:t>
      </w:r>
      <w:r w:rsidRPr="00F13A52">
        <w:rPr>
          <w:rFonts w:asciiTheme="minorEastAsia" w:hAnsiTheme="minorEastAsia" w:cs="Times New Roman" w:hint="eastAsia"/>
        </w:rPr>
        <w:t>參訪比利時</w:t>
      </w:r>
      <w:r w:rsidR="002112F9" w:rsidRPr="00F13A52">
        <w:rPr>
          <w:rFonts w:asciiTheme="minorEastAsia" w:hAnsiTheme="minorEastAsia" w:cs="Times New Roman" w:hint="eastAsia"/>
        </w:rPr>
        <w:t>聯邦</w:t>
      </w:r>
      <w:r w:rsidRPr="00F13A52">
        <w:rPr>
          <w:rFonts w:asciiTheme="minorEastAsia" w:hAnsiTheme="minorEastAsia" w:cs="Times New Roman" w:hint="eastAsia"/>
        </w:rPr>
        <w:t>人事遴選局</w:t>
      </w:r>
    </w:p>
    <w:p w:rsidR="00CC224D" w:rsidRPr="00F13A52" w:rsidRDefault="00CC224D" w:rsidP="00CC224D">
      <w:pPr>
        <w:ind w:leftChars="-177" w:rightChars="-201" w:right="-482" w:hangingChars="177" w:hanging="425"/>
        <w:jc w:val="center"/>
        <w:rPr>
          <w:rFonts w:asciiTheme="minorEastAsia" w:hAnsiTheme="minorEastAsia" w:cs="Times New Roman"/>
        </w:rPr>
      </w:pPr>
    </w:p>
    <w:p w:rsidR="001B14C0" w:rsidRPr="00F13A52" w:rsidRDefault="00EF7512" w:rsidP="00752D58">
      <w:pPr>
        <w:widowControl/>
        <w:ind w:leftChars="-177" w:rightChars="-82" w:right="-197" w:hangingChars="177" w:hanging="425"/>
        <w:rPr>
          <w:rFonts w:asciiTheme="minorEastAsia" w:hAnsiTheme="minorEastAsia" w:cs="Times New Roman"/>
        </w:rPr>
      </w:pPr>
      <w:r w:rsidRPr="00F13A52">
        <w:rPr>
          <w:rFonts w:asciiTheme="minorEastAsia" w:hAnsiTheme="minorEastAsia" w:cs="Times New Roman"/>
          <w:noProof/>
        </w:rPr>
        <w:lastRenderedPageBreak/>
        <w:drawing>
          <wp:inline distT="0" distB="0" distL="0" distR="0" wp14:anchorId="3A9999A6" wp14:editId="31A8367E">
            <wp:extent cx="2754636" cy="2066143"/>
            <wp:effectExtent l="0" t="0" r="762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IMG223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8354" cy="2068932"/>
                    </a:xfrm>
                    <a:prstGeom prst="rect">
                      <a:avLst/>
                    </a:prstGeom>
                  </pic:spPr>
                </pic:pic>
              </a:graphicData>
            </a:graphic>
          </wp:inline>
        </w:drawing>
      </w:r>
      <w:r w:rsidR="00752D58" w:rsidRPr="00F13A52">
        <w:rPr>
          <w:rFonts w:asciiTheme="minorEastAsia" w:hAnsiTheme="minorEastAsia" w:cs="Times New Roman"/>
        </w:rPr>
        <w:t xml:space="preserve">  </w:t>
      </w:r>
      <w:r w:rsidR="00752D58" w:rsidRPr="00F13A52">
        <w:rPr>
          <w:rFonts w:asciiTheme="minorEastAsia" w:hAnsiTheme="minorEastAsia" w:cs="Times New Roman"/>
          <w:noProof/>
        </w:rPr>
        <w:drawing>
          <wp:inline distT="0" distB="0" distL="0" distR="0" wp14:anchorId="1D3F5AAA" wp14:editId="2285EBE6">
            <wp:extent cx="2752725" cy="206471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MG226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60392" cy="2070461"/>
                    </a:xfrm>
                    <a:prstGeom prst="rect">
                      <a:avLst/>
                    </a:prstGeom>
                  </pic:spPr>
                </pic:pic>
              </a:graphicData>
            </a:graphic>
          </wp:inline>
        </w:drawing>
      </w:r>
    </w:p>
    <w:p w:rsidR="00752D58" w:rsidRPr="00F13A52" w:rsidRDefault="00752D58" w:rsidP="00752D58">
      <w:pPr>
        <w:widowControl/>
        <w:jc w:val="center"/>
        <w:rPr>
          <w:rFonts w:asciiTheme="minorEastAsia" w:hAnsiTheme="minorEastAsia" w:cs="Times New Roman"/>
          <w:szCs w:val="24"/>
        </w:rPr>
      </w:pPr>
      <w:r w:rsidRPr="00F13A52">
        <w:rPr>
          <w:rFonts w:asciiTheme="minorEastAsia" w:hAnsiTheme="minorEastAsia" w:cs="Times New Roman"/>
        </w:rPr>
        <w:t xml:space="preserve">9/7 </w:t>
      </w:r>
      <w:r w:rsidRPr="00F13A52">
        <w:rPr>
          <w:rFonts w:asciiTheme="minorEastAsia" w:hAnsiTheme="minorEastAsia" w:cs="Times New Roman" w:hint="eastAsia"/>
        </w:rPr>
        <w:t>參訪</w:t>
      </w:r>
      <w:r w:rsidRPr="00F13A52">
        <w:rPr>
          <w:rFonts w:asciiTheme="minorEastAsia" w:hAnsiTheme="minorEastAsia" w:cs="Times New Roman" w:hint="eastAsia"/>
          <w:szCs w:val="24"/>
        </w:rPr>
        <w:t>外交、外貿暨發展合作部</w:t>
      </w:r>
    </w:p>
    <w:p w:rsidR="0068612C" w:rsidRPr="00F13A52" w:rsidRDefault="0068612C" w:rsidP="0068612C">
      <w:pPr>
        <w:widowControl/>
        <w:rPr>
          <w:rFonts w:asciiTheme="minorEastAsia" w:hAnsiTheme="minorEastAsia" w:cs="Times New Roman"/>
          <w:szCs w:val="24"/>
        </w:rPr>
      </w:pPr>
    </w:p>
    <w:p w:rsidR="00752D58" w:rsidRPr="00F13A52" w:rsidRDefault="00752D58" w:rsidP="00752D58">
      <w:pPr>
        <w:widowControl/>
        <w:jc w:val="center"/>
        <w:rPr>
          <w:rFonts w:asciiTheme="minorEastAsia" w:hAnsiTheme="minorEastAsia" w:cs="Times New Roman"/>
        </w:rPr>
      </w:pPr>
      <w:r w:rsidRPr="00F13A52">
        <w:rPr>
          <w:rFonts w:asciiTheme="minorEastAsia" w:hAnsiTheme="minorEastAsia" w:cs="Times New Roman"/>
          <w:noProof/>
        </w:rPr>
        <w:drawing>
          <wp:inline distT="0" distB="0" distL="0" distR="0" wp14:anchorId="06B79C9E" wp14:editId="4D000681">
            <wp:extent cx="3631909" cy="2724150"/>
            <wp:effectExtent l="0" t="0" r="698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IMG234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43379" cy="2732753"/>
                    </a:xfrm>
                    <a:prstGeom prst="rect">
                      <a:avLst/>
                    </a:prstGeom>
                  </pic:spPr>
                </pic:pic>
              </a:graphicData>
            </a:graphic>
          </wp:inline>
        </w:drawing>
      </w:r>
    </w:p>
    <w:p w:rsidR="00752D58" w:rsidRPr="00F13A52" w:rsidRDefault="00752D58" w:rsidP="000A294E">
      <w:pPr>
        <w:widowControl/>
        <w:ind w:leftChars="-118" w:hangingChars="118" w:hanging="283"/>
        <w:jc w:val="center"/>
        <w:rPr>
          <w:rFonts w:asciiTheme="minorEastAsia" w:hAnsiTheme="minorEastAsia" w:cs="Times New Roman"/>
          <w:szCs w:val="24"/>
        </w:rPr>
      </w:pPr>
      <w:r w:rsidRPr="00F13A52">
        <w:rPr>
          <w:rFonts w:asciiTheme="minorEastAsia" w:hAnsiTheme="minorEastAsia" w:cs="Times New Roman"/>
        </w:rPr>
        <w:t xml:space="preserve">9/8 </w:t>
      </w:r>
      <w:r w:rsidRPr="00F13A52">
        <w:rPr>
          <w:rFonts w:asciiTheme="minorEastAsia" w:hAnsiTheme="minorEastAsia" w:cs="Times New Roman" w:hint="eastAsia"/>
        </w:rPr>
        <w:t>當代領導與高績效組織</w:t>
      </w:r>
      <w:r w:rsidRPr="00F13A52">
        <w:rPr>
          <w:rFonts w:asciiTheme="minorEastAsia" w:hAnsiTheme="minorEastAsia" w:cs="Times New Roman" w:hint="eastAsia"/>
          <w:szCs w:val="24"/>
        </w:rPr>
        <w:t xml:space="preserve"> 工作坊上課</w:t>
      </w:r>
    </w:p>
    <w:p w:rsidR="005C4F35" w:rsidRPr="00F13A52" w:rsidRDefault="005C4F35" w:rsidP="005C4F35">
      <w:pPr>
        <w:widowControl/>
        <w:jc w:val="center"/>
        <w:rPr>
          <w:rFonts w:asciiTheme="minorEastAsia" w:hAnsiTheme="minorEastAsia" w:cs="Times New Roman"/>
          <w:szCs w:val="24"/>
        </w:rPr>
      </w:pPr>
    </w:p>
    <w:p w:rsidR="004E235D" w:rsidRPr="00F13A52" w:rsidRDefault="004E235D" w:rsidP="004E235D">
      <w:pPr>
        <w:widowControl/>
        <w:jc w:val="center"/>
        <w:rPr>
          <w:rFonts w:asciiTheme="minorEastAsia" w:hAnsiTheme="minorEastAsia" w:cs="Times New Roman"/>
          <w:szCs w:val="24"/>
        </w:rPr>
      </w:pPr>
      <w:r w:rsidRPr="00F13A52">
        <w:rPr>
          <w:rFonts w:asciiTheme="minorEastAsia" w:hAnsiTheme="minorEastAsia" w:cs="Times New Roman"/>
          <w:noProof/>
          <w:szCs w:val="24"/>
        </w:rPr>
        <w:drawing>
          <wp:inline distT="0" distB="0" distL="0" distR="0" wp14:anchorId="15066A0B" wp14:editId="321EE00B">
            <wp:extent cx="3644026" cy="2043953"/>
            <wp:effectExtent l="0" t="0" r="0" b="0"/>
            <wp:docPr id="39" name="圖片 39" descr="D:\霓光\公司\HR\教育訓練\高階文官決策班培訓\歐洲培訓\照片\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霓光\公司\HR\教育訓練\高階文官決策班培訓\歐洲培訓\照片\41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54259" cy="2049692"/>
                    </a:xfrm>
                    <a:prstGeom prst="rect">
                      <a:avLst/>
                    </a:prstGeom>
                    <a:noFill/>
                    <a:ln>
                      <a:noFill/>
                    </a:ln>
                  </pic:spPr>
                </pic:pic>
              </a:graphicData>
            </a:graphic>
          </wp:inline>
        </w:drawing>
      </w:r>
    </w:p>
    <w:p w:rsidR="004E235D" w:rsidRPr="00F13A52" w:rsidRDefault="004E235D" w:rsidP="004E235D">
      <w:pPr>
        <w:jc w:val="center"/>
        <w:rPr>
          <w:rFonts w:asciiTheme="minorEastAsia" w:hAnsiTheme="minorEastAsia" w:cs="Times New Roman"/>
        </w:rPr>
      </w:pPr>
      <w:r w:rsidRPr="00F13A52">
        <w:rPr>
          <w:rFonts w:asciiTheme="minorEastAsia" w:hAnsiTheme="minorEastAsia" w:cs="Times New Roman"/>
        </w:rPr>
        <w:t xml:space="preserve">9/9 </w:t>
      </w:r>
      <w:r w:rsidRPr="00F13A52">
        <w:rPr>
          <w:rFonts w:asciiTheme="minorEastAsia" w:hAnsiTheme="minorEastAsia" w:cs="Times New Roman" w:hint="eastAsia"/>
        </w:rPr>
        <w:t>參訪</w:t>
      </w:r>
      <w:r w:rsidRPr="00F13A52">
        <w:rPr>
          <w:rFonts w:asciiTheme="minorEastAsia" w:hAnsiTheme="minorEastAsia" w:cs="Times New Roman" w:hint="eastAsia"/>
          <w:szCs w:val="24"/>
        </w:rPr>
        <w:t>聯邦政府社會安全局致贈</w:t>
      </w:r>
      <w:r w:rsidRPr="00F13A52">
        <w:rPr>
          <w:rFonts w:asciiTheme="minorEastAsia" w:hAnsiTheme="minorEastAsia" w:cs="Times New Roman"/>
        </w:rPr>
        <w:t>Mr. Amaury Legrain</w:t>
      </w:r>
      <w:r w:rsidRPr="00F13A52">
        <w:rPr>
          <w:rFonts w:asciiTheme="minorEastAsia" w:hAnsiTheme="minorEastAsia" w:cs="Times New Roman" w:hint="eastAsia"/>
        </w:rPr>
        <w:t>感謝禮</w:t>
      </w:r>
    </w:p>
    <w:p w:rsidR="0073699E" w:rsidRPr="00F13A52" w:rsidRDefault="0073699E" w:rsidP="005C4F35">
      <w:pPr>
        <w:widowControl/>
        <w:jc w:val="center"/>
        <w:rPr>
          <w:rFonts w:asciiTheme="minorEastAsia" w:hAnsiTheme="minorEastAsia" w:cs="Times New Roman"/>
          <w:szCs w:val="24"/>
        </w:rPr>
      </w:pPr>
    </w:p>
    <w:p w:rsidR="006F0B83" w:rsidRPr="00F13A52" w:rsidRDefault="006F0B83" w:rsidP="005C4F35">
      <w:pPr>
        <w:widowControl/>
        <w:jc w:val="center"/>
        <w:rPr>
          <w:rFonts w:asciiTheme="minorEastAsia" w:hAnsiTheme="minorEastAsia" w:cs="Times New Roman"/>
          <w:szCs w:val="24"/>
        </w:rPr>
      </w:pPr>
      <w:r w:rsidRPr="00F13A52">
        <w:rPr>
          <w:rFonts w:asciiTheme="minorEastAsia" w:hAnsiTheme="minorEastAsia" w:cs="Times New Roman"/>
          <w:noProof/>
          <w:szCs w:val="24"/>
        </w:rPr>
        <w:lastRenderedPageBreak/>
        <w:drawing>
          <wp:inline distT="0" distB="0" distL="0" distR="0" wp14:anchorId="6585DABD" wp14:editId="5B256F35">
            <wp:extent cx="3758261" cy="2819400"/>
            <wp:effectExtent l="0" t="0" r="0" b="0"/>
            <wp:docPr id="41" name="圖片 41" descr="D:\霓光\公司\HR\教育訓練\高階文官決策班培訓\歐洲培訓\照片\貽婷提供\CIMG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霓光\公司\HR\教育訓練\高階文官決策班培訓\歐洲培訓\照片\貽婷提供\CIMG267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59540" cy="2820360"/>
                    </a:xfrm>
                    <a:prstGeom prst="rect">
                      <a:avLst/>
                    </a:prstGeom>
                    <a:noFill/>
                    <a:ln>
                      <a:noFill/>
                    </a:ln>
                  </pic:spPr>
                </pic:pic>
              </a:graphicData>
            </a:graphic>
          </wp:inline>
        </w:drawing>
      </w:r>
    </w:p>
    <w:p w:rsidR="006F0B83" w:rsidRPr="00F13A52" w:rsidRDefault="0062538A" w:rsidP="006F0B83">
      <w:pPr>
        <w:widowControl/>
        <w:jc w:val="center"/>
        <w:rPr>
          <w:rFonts w:asciiTheme="minorEastAsia" w:hAnsiTheme="minorEastAsia" w:cs="Times New Roman"/>
          <w:szCs w:val="24"/>
        </w:rPr>
      </w:pPr>
      <w:r w:rsidRPr="00F13A52">
        <w:rPr>
          <w:rFonts w:asciiTheme="minorEastAsia" w:hAnsiTheme="minorEastAsia" w:cs="Times New Roman"/>
          <w:szCs w:val="24"/>
        </w:rPr>
        <w:t>9/9</w:t>
      </w:r>
      <w:r w:rsidR="006F0B83" w:rsidRPr="00F13A52">
        <w:rPr>
          <w:rFonts w:asciiTheme="minorEastAsia" w:hAnsiTheme="minorEastAsia" w:cs="Times New Roman" w:hint="eastAsia"/>
          <w:szCs w:val="24"/>
        </w:rPr>
        <w:t xml:space="preserve"> 參訪比利時聯邦食物鏈安全署</w:t>
      </w:r>
    </w:p>
    <w:p w:rsidR="006F0B83" w:rsidRPr="00F13A52" w:rsidRDefault="006F0B83" w:rsidP="005C4F35">
      <w:pPr>
        <w:widowControl/>
        <w:jc w:val="center"/>
        <w:rPr>
          <w:rFonts w:asciiTheme="minorEastAsia" w:hAnsiTheme="minorEastAsia" w:cs="Times New Roman"/>
          <w:szCs w:val="24"/>
        </w:rPr>
      </w:pPr>
    </w:p>
    <w:p w:rsidR="005C4F35" w:rsidRPr="00F13A52" w:rsidRDefault="005C4F35" w:rsidP="005C4F35">
      <w:pPr>
        <w:widowControl/>
        <w:rPr>
          <w:rFonts w:asciiTheme="minorEastAsia" w:hAnsiTheme="minorEastAsia" w:cs="Times New Roman"/>
          <w:szCs w:val="24"/>
        </w:rPr>
      </w:pPr>
      <w:r w:rsidRPr="00F13A52">
        <w:rPr>
          <w:rFonts w:asciiTheme="minorEastAsia" w:hAnsiTheme="minorEastAsia" w:cs="Times New Roman"/>
          <w:noProof/>
          <w:szCs w:val="24"/>
        </w:rPr>
        <w:drawing>
          <wp:inline distT="0" distB="0" distL="0" distR="0" wp14:anchorId="46282955" wp14:editId="0DC67CFF">
            <wp:extent cx="2562225" cy="1921823"/>
            <wp:effectExtent l="0" t="0" r="0" b="254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IMG357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65464" cy="1924252"/>
                    </a:xfrm>
                    <a:prstGeom prst="rect">
                      <a:avLst/>
                    </a:prstGeom>
                  </pic:spPr>
                </pic:pic>
              </a:graphicData>
            </a:graphic>
          </wp:inline>
        </w:drawing>
      </w:r>
      <w:r w:rsidRPr="00F13A52">
        <w:rPr>
          <w:rFonts w:asciiTheme="minorEastAsia" w:hAnsiTheme="minorEastAsia" w:cs="Times New Roman"/>
          <w:szCs w:val="24"/>
        </w:rPr>
        <w:t xml:space="preserve"> </w:t>
      </w:r>
      <w:r w:rsidRPr="00F13A52">
        <w:rPr>
          <w:rFonts w:asciiTheme="minorEastAsia" w:hAnsiTheme="minorEastAsia" w:cs="Times New Roman"/>
          <w:noProof/>
          <w:szCs w:val="24"/>
        </w:rPr>
        <w:drawing>
          <wp:inline distT="0" distB="0" distL="0" distR="0" wp14:anchorId="12B5F152" wp14:editId="68F7907B">
            <wp:extent cx="2564774" cy="1923735"/>
            <wp:effectExtent l="0" t="0" r="6985" b="63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IMG350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68117" cy="1926243"/>
                    </a:xfrm>
                    <a:prstGeom prst="rect">
                      <a:avLst/>
                    </a:prstGeom>
                  </pic:spPr>
                </pic:pic>
              </a:graphicData>
            </a:graphic>
          </wp:inline>
        </w:drawing>
      </w:r>
    </w:p>
    <w:p w:rsidR="005C4F35" w:rsidRPr="00F13A52" w:rsidRDefault="005C4F35" w:rsidP="005C4F35">
      <w:pPr>
        <w:widowControl/>
        <w:jc w:val="center"/>
        <w:rPr>
          <w:rFonts w:asciiTheme="minorEastAsia" w:hAnsiTheme="minorEastAsia" w:cs="Times New Roman"/>
          <w:szCs w:val="24"/>
        </w:rPr>
      </w:pPr>
      <w:r w:rsidRPr="00F13A52">
        <w:rPr>
          <w:rFonts w:asciiTheme="minorEastAsia" w:hAnsiTheme="minorEastAsia" w:cs="Times New Roman"/>
          <w:szCs w:val="24"/>
        </w:rPr>
        <w:t xml:space="preserve">9/12 </w:t>
      </w:r>
      <w:r w:rsidRPr="00F13A52">
        <w:rPr>
          <w:rFonts w:asciiTheme="minorEastAsia" w:hAnsiTheme="minorEastAsia" w:cs="Times New Roman" w:hint="eastAsia"/>
          <w:szCs w:val="24"/>
        </w:rPr>
        <w:t>參訪魯汶大學研發中心</w:t>
      </w:r>
    </w:p>
    <w:p w:rsidR="000A294E" w:rsidRPr="00F13A52" w:rsidRDefault="000A294E" w:rsidP="005C4F35">
      <w:pPr>
        <w:widowControl/>
        <w:jc w:val="center"/>
        <w:rPr>
          <w:rFonts w:asciiTheme="minorEastAsia" w:hAnsiTheme="minorEastAsia" w:cs="Times New Roman"/>
          <w:szCs w:val="24"/>
        </w:rPr>
      </w:pPr>
    </w:p>
    <w:p w:rsidR="000A294E" w:rsidRPr="00F13A52" w:rsidRDefault="000A294E" w:rsidP="000A294E">
      <w:pPr>
        <w:widowControl/>
        <w:ind w:leftChars="-118" w:rightChars="-142" w:right="-341" w:hangingChars="118" w:hanging="283"/>
        <w:rPr>
          <w:rFonts w:asciiTheme="minorEastAsia" w:hAnsiTheme="minorEastAsia" w:cs="Times New Roman"/>
          <w:szCs w:val="24"/>
        </w:rPr>
      </w:pPr>
      <w:r w:rsidRPr="00F13A52">
        <w:rPr>
          <w:rFonts w:asciiTheme="minorEastAsia" w:hAnsiTheme="minorEastAsia" w:cs="Times New Roman"/>
          <w:noProof/>
          <w:szCs w:val="24"/>
        </w:rPr>
        <w:drawing>
          <wp:inline distT="0" distB="0" distL="0" distR="0" wp14:anchorId="7C6EB9A3" wp14:editId="3ED4A531">
            <wp:extent cx="2679484" cy="2009775"/>
            <wp:effectExtent l="0" t="0" r="698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IMG362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83291" cy="2012630"/>
                    </a:xfrm>
                    <a:prstGeom prst="rect">
                      <a:avLst/>
                    </a:prstGeom>
                  </pic:spPr>
                </pic:pic>
              </a:graphicData>
            </a:graphic>
          </wp:inline>
        </w:drawing>
      </w:r>
      <w:r w:rsidRPr="00F13A52">
        <w:rPr>
          <w:rFonts w:asciiTheme="minorEastAsia" w:hAnsiTheme="minorEastAsia" w:cs="Times New Roman"/>
          <w:szCs w:val="24"/>
        </w:rPr>
        <w:t xml:space="preserve">  </w:t>
      </w:r>
      <w:r w:rsidRPr="00F13A52">
        <w:rPr>
          <w:rFonts w:asciiTheme="minorEastAsia" w:hAnsiTheme="minorEastAsia" w:cs="Times New Roman"/>
          <w:noProof/>
          <w:szCs w:val="24"/>
        </w:rPr>
        <w:drawing>
          <wp:inline distT="0" distB="0" distL="0" distR="0" wp14:anchorId="7ED20FC1" wp14:editId="5BB35FD7">
            <wp:extent cx="2638425" cy="1978979"/>
            <wp:effectExtent l="0" t="0" r="0" b="254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IMG363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42197" cy="1981808"/>
                    </a:xfrm>
                    <a:prstGeom prst="rect">
                      <a:avLst/>
                    </a:prstGeom>
                  </pic:spPr>
                </pic:pic>
              </a:graphicData>
            </a:graphic>
          </wp:inline>
        </w:drawing>
      </w:r>
    </w:p>
    <w:p w:rsidR="000A294E" w:rsidRPr="00F13A52" w:rsidRDefault="000A294E" w:rsidP="000A294E">
      <w:pPr>
        <w:widowControl/>
        <w:jc w:val="center"/>
        <w:rPr>
          <w:rFonts w:asciiTheme="minorEastAsia" w:hAnsiTheme="minorEastAsia" w:cs="Times New Roman"/>
          <w:szCs w:val="24"/>
        </w:rPr>
      </w:pPr>
      <w:r w:rsidRPr="00F13A52">
        <w:rPr>
          <w:rFonts w:asciiTheme="minorEastAsia" w:hAnsiTheme="minorEastAsia" w:cs="Times New Roman"/>
          <w:szCs w:val="24"/>
        </w:rPr>
        <w:t xml:space="preserve">9/12 </w:t>
      </w:r>
      <w:r w:rsidRPr="00F13A52">
        <w:rPr>
          <w:rFonts w:asciiTheme="minorEastAsia" w:hAnsiTheme="minorEastAsia" w:cs="Times New Roman" w:hint="eastAsia"/>
          <w:szCs w:val="24"/>
        </w:rPr>
        <w:t>學習評量活動</w:t>
      </w:r>
    </w:p>
    <w:p w:rsidR="00A42A22" w:rsidRPr="00F13A52" w:rsidRDefault="00A42A22" w:rsidP="000A294E">
      <w:pPr>
        <w:widowControl/>
        <w:jc w:val="center"/>
        <w:rPr>
          <w:rFonts w:asciiTheme="minorEastAsia" w:hAnsiTheme="minorEastAsia" w:cs="Times New Roman"/>
          <w:szCs w:val="24"/>
        </w:rPr>
      </w:pPr>
    </w:p>
    <w:p w:rsidR="000A294E" w:rsidRPr="00F13A52" w:rsidRDefault="000A294E" w:rsidP="000A294E">
      <w:pPr>
        <w:widowControl/>
        <w:ind w:leftChars="-118" w:hangingChars="118" w:hanging="283"/>
        <w:rPr>
          <w:rFonts w:asciiTheme="minorEastAsia" w:hAnsiTheme="minorEastAsia" w:cs="Times New Roman"/>
          <w:szCs w:val="24"/>
        </w:rPr>
      </w:pPr>
      <w:r w:rsidRPr="00F13A52">
        <w:rPr>
          <w:rFonts w:asciiTheme="minorEastAsia" w:hAnsiTheme="minorEastAsia" w:cs="Times New Roman"/>
          <w:noProof/>
          <w:szCs w:val="24"/>
        </w:rPr>
        <w:lastRenderedPageBreak/>
        <w:drawing>
          <wp:inline distT="0" distB="0" distL="0" distR="0" wp14:anchorId="0B709759" wp14:editId="796AD572">
            <wp:extent cx="2679065" cy="2009460"/>
            <wp:effectExtent l="0" t="0" r="6985"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IMG364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80733" cy="2010711"/>
                    </a:xfrm>
                    <a:prstGeom prst="rect">
                      <a:avLst/>
                    </a:prstGeom>
                  </pic:spPr>
                </pic:pic>
              </a:graphicData>
            </a:graphic>
          </wp:inline>
        </w:drawing>
      </w:r>
      <w:r w:rsidR="00A42A22" w:rsidRPr="00F13A52">
        <w:rPr>
          <w:rFonts w:asciiTheme="minorEastAsia" w:hAnsiTheme="minorEastAsia" w:cs="Times New Roman"/>
          <w:szCs w:val="24"/>
        </w:rPr>
        <w:t xml:space="preserve"> </w:t>
      </w:r>
      <w:r w:rsidR="00A42A22" w:rsidRPr="00F13A52">
        <w:rPr>
          <w:rFonts w:asciiTheme="minorEastAsia" w:hAnsiTheme="minorEastAsia" w:cs="Times New Roman"/>
          <w:noProof/>
          <w:szCs w:val="24"/>
        </w:rPr>
        <w:drawing>
          <wp:inline distT="0" distB="0" distL="0" distR="0" wp14:anchorId="128B6563" wp14:editId="08BD3AE5">
            <wp:extent cx="2647950" cy="1986121"/>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IMG365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51083" cy="1988471"/>
                    </a:xfrm>
                    <a:prstGeom prst="rect">
                      <a:avLst/>
                    </a:prstGeom>
                  </pic:spPr>
                </pic:pic>
              </a:graphicData>
            </a:graphic>
          </wp:inline>
        </w:drawing>
      </w:r>
    </w:p>
    <w:p w:rsidR="00A42A22" w:rsidRPr="00F13A52" w:rsidRDefault="00A42A22" w:rsidP="00A42A22">
      <w:pPr>
        <w:widowControl/>
        <w:jc w:val="center"/>
        <w:rPr>
          <w:rFonts w:asciiTheme="minorEastAsia" w:hAnsiTheme="minorEastAsia" w:cs="Times New Roman"/>
          <w:szCs w:val="24"/>
        </w:rPr>
      </w:pPr>
      <w:r w:rsidRPr="00F13A52">
        <w:rPr>
          <w:rFonts w:asciiTheme="minorEastAsia" w:hAnsiTheme="minorEastAsia" w:cs="Times New Roman"/>
          <w:szCs w:val="24"/>
        </w:rPr>
        <w:t xml:space="preserve">9/12 </w:t>
      </w:r>
      <w:r w:rsidRPr="00F13A52">
        <w:rPr>
          <w:rFonts w:asciiTheme="minorEastAsia" w:hAnsiTheme="minorEastAsia" w:cs="Times New Roman" w:hint="eastAsia"/>
          <w:szCs w:val="24"/>
        </w:rPr>
        <w:t>歐洲學習之行</w:t>
      </w:r>
      <w:r w:rsidRPr="00F13A52">
        <w:rPr>
          <w:rFonts w:asciiTheme="minorEastAsia" w:hAnsiTheme="minorEastAsia" w:cs="Times New Roman"/>
          <w:szCs w:val="24"/>
        </w:rPr>
        <w:t xml:space="preserve"> </w:t>
      </w:r>
      <w:r w:rsidRPr="00F13A52">
        <w:rPr>
          <w:rFonts w:asciiTheme="minorEastAsia" w:hAnsiTheme="minorEastAsia" w:cs="Times New Roman" w:hint="eastAsia"/>
          <w:szCs w:val="24"/>
        </w:rPr>
        <w:t>結業式</w:t>
      </w:r>
    </w:p>
    <w:p w:rsidR="00A42A22" w:rsidRPr="00F13A52" w:rsidRDefault="00A42A22" w:rsidP="00A42A22">
      <w:pPr>
        <w:widowControl/>
        <w:ind w:leftChars="-118" w:hangingChars="118" w:hanging="283"/>
        <w:jc w:val="center"/>
        <w:rPr>
          <w:rFonts w:asciiTheme="minorEastAsia" w:hAnsiTheme="minorEastAsia" w:cs="Times New Roman"/>
          <w:szCs w:val="24"/>
        </w:rPr>
      </w:pPr>
    </w:p>
    <w:p w:rsidR="0073699E" w:rsidRPr="00F13A52" w:rsidRDefault="000A294E" w:rsidP="000A294E">
      <w:pPr>
        <w:widowControl/>
        <w:rPr>
          <w:rFonts w:asciiTheme="minorEastAsia" w:hAnsiTheme="minorEastAsia" w:cs="Times New Roman"/>
          <w:szCs w:val="24"/>
        </w:rPr>
      </w:pPr>
      <w:r w:rsidRPr="00F13A52">
        <w:rPr>
          <w:rFonts w:asciiTheme="minorEastAsia" w:hAnsiTheme="minorEastAsia" w:cs="Times New Roman"/>
          <w:szCs w:val="24"/>
        </w:rPr>
        <w:t xml:space="preserve"> </w:t>
      </w:r>
    </w:p>
    <w:p w:rsidR="0073699E" w:rsidRPr="00F13A52" w:rsidRDefault="0073699E">
      <w:pPr>
        <w:widowControl/>
        <w:rPr>
          <w:rFonts w:asciiTheme="minorEastAsia" w:hAnsiTheme="minorEastAsia" w:cs="Times New Roman"/>
          <w:szCs w:val="24"/>
        </w:rPr>
      </w:pPr>
      <w:r w:rsidRPr="00F13A52">
        <w:rPr>
          <w:rFonts w:asciiTheme="minorEastAsia" w:hAnsiTheme="minorEastAsia" w:cs="Times New Roman"/>
          <w:szCs w:val="24"/>
        </w:rPr>
        <w:br w:type="page"/>
      </w:r>
    </w:p>
    <w:p w:rsidR="0073699E" w:rsidRPr="00F13A52" w:rsidRDefault="0073699E" w:rsidP="0073699E">
      <w:pPr>
        <w:pStyle w:val="2"/>
        <w:numPr>
          <w:ilvl w:val="0"/>
          <w:numId w:val="40"/>
        </w:numPr>
        <w:rPr>
          <w:rFonts w:asciiTheme="minorEastAsia" w:eastAsiaTheme="minorEastAsia" w:hAnsiTheme="minorEastAsia" w:cs="Times New Roman"/>
          <w:sz w:val="32"/>
          <w:szCs w:val="32"/>
        </w:rPr>
      </w:pPr>
      <w:bookmarkStart w:id="29" w:name="_Toc468351022"/>
      <w:r w:rsidRPr="00F13A52">
        <w:rPr>
          <w:rFonts w:asciiTheme="minorEastAsia" w:eastAsiaTheme="minorEastAsia" w:hAnsiTheme="minorEastAsia" w:cs="Times New Roman" w:hint="eastAsia"/>
          <w:sz w:val="32"/>
          <w:szCs w:val="32"/>
        </w:rPr>
        <w:lastRenderedPageBreak/>
        <w:t>行程表</w:t>
      </w:r>
      <w:bookmarkEnd w:id="29"/>
    </w:p>
    <w:tbl>
      <w:tblPr>
        <w:tblW w:w="95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00"/>
        <w:gridCol w:w="413"/>
        <w:gridCol w:w="2693"/>
        <w:gridCol w:w="1985"/>
        <w:gridCol w:w="2835"/>
      </w:tblGrid>
      <w:tr w:rsidR="0073699E" w:rsidRPr="00E9743A" w:rsidTr="0073699E">
        <w:trPr>
          <w:trHeight w:val="465"/>
          <w:tblHeader/>
        </w:trPr>
        <w:tc>
          <w:tcPr>
            <w:tcW w:w="2013" w:type="dxa"/>
            <w:gridSpan w:val="2"/>
            <w:vAlign w:val="center"/>
          </w:tcPr>
          <w:p w:rsidR="0073699E" w:rsidRPr="00F13A52" w:rsidRDefault="0073699E" w:rsidP="00BE6481">
            <w:pPr>
              <w:jc w:val="center"/>
              <w:rPr>
                <w:rFonts w:asciiTheme="minorEastAsia" w:hAnsiTheme="minorEastAsia" w:cs="Times New Roman"/>
                <w:bCs/>
                <w:color w:val="000000"/>
              </w:rPr>
            </w:pPr>
            <w:r w:rsidRPr="00F13A52">
              <w:rPr>
                <w:rFonts w:asciiTheme="minorEastAsia" w:hAnsiTheme="minorEastAsia" w:cs="Times New Roman" w:hint="eastAsia"/>
                <w:bCs/>
                <w:color w:val="000000"/>
              </w:rPr>
              <w:t>日期</w:t>
            </w:r>
          </w:p>
        </w:tc>
        <w:tc>
          <w:tcPr>
            <w:tcW w:w="2693" w:type="dxa"/>
            <w:shd w:val="clear" w:color="auto" w:fill="auto"/>
            <w:vAlign w:val="center"/>
            <w:hideMark/>
          </w:tcPr>
          <w:p w:rsidR="0073699E" w:rsidRPr="00F13A52" w:rsidRDefault="0073699E" w:rsidP="00BE6481">
            <w:pPr>
              <w:jc w:val="center"/>
              <w:rPr>
                <w:rFonts w:asciiTheme="minorEastAsia" w:hAnsiTheme="minorEastAsia" w:cs="Times New Roman"/>
                <w:bCs/>
                <w:color w:val="000000"/>
              </w:rPr>
            </w:pPr>
            <w:r w:rsidRPr="00F13A52">
              <w:rPr>
                <w:rFonts w:asciiTheme="minorEastAsia" w:hAnsiTheme="minorEastAsia" w:cs="Times New Roman" w:hint="eastAsia"/>
                <w:bCs/>
                <w:color w:val="000000"/>
              </w:rPr>
              <w:t>活動內容</w:t>
            </w:r>
          </w:p>
        </w:tc>
        <w:tc>
          <w:tcPr>
            <w:tcW w:w="1985" w:type="dxa"/>
            <w:shd w:val="clear" w:color="auto" w:fill="auto"/>
            <w:vAlign w:val="center"/>
            <w:hideMark/>
          </w:tcPr>
          <w:p w:rsidR="0073699E" w:rsidRPr="00F13A52" w:rsidRDefault="0073699E" w:rsidP="00BE6481">
            <w:pPr>
              <w:jc w:val="center"/>
              <w:rPr>
                <w:rFonts w:asciiTheme="minorEastAsia" w:hAnsiTheme="minorEastAsia" w:cs="Times New Roman"/>
                <w:bCs/>
                <w:color w:val="000000"/>
              </w:rPr>
            </w:pPr>
            <w:r w:rsidRPr="00F13A52">
              <w:rPr>
                <w:rFonts w:asciiTheme="minorEastAsia" w:hAnsiTheme="minorEastAsia" w:cs="Times New Roman" w:hint="eastAsia"/>
                <w:bCs/>
                <w:color w:val="000000"/>
              </w:rPr>
              <w:t>地點</w:t>
            </w:r>
          </w:p>
        </w:tc>
        <w:tc>
          <w:tcPr>
            <w:tcW w:w="2835" w:type="dxa"/>
            <w:shd w:val="clear" w:color="auto" w:fill="auto"/>
            <w:vAlign w:val="center"/>
            <w:hideMark/>
          </w:tcPr>
          <w:p w:rsidR="0073699E" w:rsidRPr="00F13A52" w:rsidRDefault="0073699E" w:rsidP="00BE6481">
            <w:pPr>
              <w:ind w:rightChars="-11" w:right="-26"/>
              <w:jc w:val="center"/>
              <w:rPr>
                <w:rFonts w:asciiTheme="minorEastAsia" w:hAnsiTheme="minorEastAsia" w:cs="Times New Roman"/>
                <w:bCs/>
                <w:color w:val="000000"/>
              </w:rPr>
            </w:pPr>
            <w:r w:rsidRPr="00F13A52">
              <w:rPr>
                <w:rFonts w:asciiTheme="minorEastAsia" w:hAnsiTheme="minorEastAsia" w:cs="Times New Roman" w:hint="eastAsia"/>
                <w:bCs/>
                <w:color w:val="000000"/>
              </w:rPr>
              <w:t>講座</w:t>
            </w:r>
            <w:r w:rsidRPr="00F13A52">
              <w:rPr>
                <w:rFonts w:asciiTheme="minorEastAsia" w:hAnsiTheme="minorEastAsia" w:cs="Times New Roman"/>
                <w:bCs/>
                <w:color w:val="000000"/>
              </w:rPr>
              <w:t>/</w:t>
            </w:r>
            <w:r w:rsidRPr="00F13A52">
              <w:rPr>
                <w:rFonts w:asciiTheme="minorEastAsia" w:hAnsiTheme="minorEastAsia" w:cs="Times New Roman" w:hint="eastAsia"/>
                <w:bCs/>
                <w:color w:val="000000"/>
              </w:rPr>
              <w:t>接待人</w:t>
            </w:r>
          </w:p>
        </w:tc>
      </w:tr>
      <w:tr w:rsidR="0073699E" w:rsidRPr="00E9743A" w:rsidTr="0073699E">
        <w:trPr>
          <w:trHeight w:val="789"/>
        </w:trPr>
        <w:tc>
          <w:tcPr>
            <w:tcW w:w="1600" w:type="dxa"/>
            <w:vMerge w:val="restart"/>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color w:val="000000"/>
              </w:rPr>
              <w:t>9</w:t>
            </w:r>
            <w:r w:rsidRPr="00F13A52">
              <w:rPr>
                <w:rFonts w:asciiTheme="minorEastAsia" w:hAnsiTheme="minorEastAsia" w:cs="Times New Roman" w:hint="eastAsia"/>
                <w:color w:val="000000"/>
              </w:rPr>
              <w:t>月</w:t>
            </w:r>
            <w:r w:rsidRPr="00F13A52">
              <w:rPr>
                <w:rFonts w:asciiTheme="minorEastAsia" w:hAnsiTheme="minorEastAsia" w:cs="Times New Roman"/>
                <w:color w:val="000000"/>
              </w:rPr>
              <w:t>3</w:t>
            </w:r>
            <w:r w:rsidRPr="00F13A52">
              <w:rPr>
                <w:rFonts w:asciiTheme="minorEastAsia" w:hAnsiTheme="minorEastAsia" w:cs="Times New Roman" w:hint="eastAsia"/>
                <w:color w:val="000000"/>
              </w:rPr>
              <w:t>日（六）</w:t>
            </w:r>
          </w:p>
        </w:tc>
        <w:tc>
          <w:tcPr>
            <w:tcW w:w="413" w:type="dxa"/>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hint="eastAsia"/>
                <w:color w:val="000000"/>
              </w:rPr>
              <w:t>上午</w:t>
            </w:r>
          </w:p>
        </w:tc>
        <w:tc>
          <w:tcPr>
            <w:tcW w:w="2693" w:type="dxa"/>
            <w:shd w:val="clear" w:color="auto" w:fill="auto"/>
            <w:hideMark/>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0840</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hint="eastAsia"/>
                <w:color w:val="000000"/>
              </w:rPr>
              <w:t>搭機前往荷蘭阿姆斯特丹</w:t>
            </w:r>
          </w:p>
        </w:tc>
        <w:tc>
          <w:tcPr>
            <w:tcW w:w="1985" w:type="dxa"/>
            <w:shd w:val="clear" w:color="auto" w:fill="auto"/>
            <w:hideMark/>
          </w:tcPr>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hint="eastAsia"/>
                <w:color w:val="000000"/>
              </w:rPr>
              <w:t>桃園國際機場第二航廈</w:t>
            </w:r>
          </w:p>
        </w:tc>
        <w:tc>
          <w:tcPr>
            <w:tcW w:w="2835" w:type="dxa"/>
            <w:shd w:val="clear" w:color="auto" w:fill="auto"/>
            <w:hideMark/>
          </w:tcPr>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hint="eastAsia"/>
                <w:color w:val="000000"/>
              </w:rPr>
              <w:t xml:space="preserve">　</w:t>
            </w:r>
          </w:p>
        </w:tc>
      </w:tr>
      <w:tr w:rsidR="0073699E" w:rsidRPr="00E9743A" w:rsidTr="0073699E">
        <w:trPr>
          <w:trHeight w:val="701"/>
        </w:trPr>
        <w:tc>
          <w:tcPr>
            <w:tcW w:w="1600" w:type="dxa"/>
            <w:vMerge/>
            <w:vAlign w:val="center"/>
          </w:tcPr>
          <w:p w:rsidR="0073699E" w:rsidRPr="00F13A52" w:rsidRDefault="0073699E" w:rsidP="00BE6481">
            <w:pPr>
              <w:jc w:val="center"/>
              <w:rPr>
                <w:rFonts w:asciiTheme="minorEastAsia" w:hAnsiTheme="minorEastAsia" w:cs="Times New Roman"/>
                <w:color w:val="000000"/>
              </w:rPr>
            </w:pPr>
          </w:p>
        </w:tc>
        <w:tc>
          <w:tcPr>
            <w:tcW w:w="413" w:type="dxa"/>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hint="eastAsia"/>
                <w:color w:val="000000"/>
              </w:rPr>
              <w:t>下午</w:t>
            </w:r>
          </w:p>
        </w:tc>
        <w:tc>
          <w:tcPr>
            <w:tcW w:w="2693" w:type="dxa"/>
            <w:shd w:val="clear" w:color="auto" w:fill="auto"/>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1930</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hint="eastAsia"/>
                <w:color w:val="000000"/>
              </w:rPr>
              <w:t>抵達荷蘭阿姆斯特丹史基浦機場</w:t>
            </w:r>
          </w:p>
        </w:tc>
        <w:tc>
          <w:tcPr>
            <w:tcW w:w="1985" w:type="dxa"/>
            <w:shd w:val="clear" w:color="auto" w:fill="auto"/>
          </w:tcPr>
          <w:p w:rsidR="0073699E" w:rsidRPr="00F13A52" w:rsidRDefault="0073699E" w:rsidP="00BE6481">
            <w:pPr>
              <w:spacing w:line="320" w:lineRule="exact"/>
              <w:rPr>
                <w:rFonts w:asciiTheme="minorEastAsia" w:hAnsiTheme="minorEastAsia" w:cs="Times New Roman"/>
                <w:color w:val="000000"/>
              </w:rPr>
            </w:pPr>
          </w:p>
        </w:tc>
        <w:tc>
          <w:tcPr>
            <w:tcW w:w="2835" w:type="dxa"/>
            <w:shd w:val="clear" w:color="auto" w:fill="auto"/>
          </w:tcPr>
          <w:p w:rsidR="0073699E" w:rsidRPr="00F13A52" w:rsidRDefault="0073699E" w:rsidP="00BE6481">
            <w:pPr>
              <w:spacing w:line="320" w:lineRule="exact"/>
              <w:ind w:rightChars="-11" w:right="-26"/>
              <w:rPr>
                <w:rFonts w:asciiTheme="minorEastAsia" w:hAnsiTheme="minorEastAsia" w:cs="Times New Roman"/>
                <w:color w:val="000000"/>
              </w:rPr>
            </w:pPr>
          </w:p>
        </w:tc>
      </w:tr>
      <w:tr w:rsidR="0073699E" w:rsidRPr="00E9743A" w:rsidTr="0073699E">
        <w:trPr>
          <w:trHeight w:val="1005"/>
        </w:trPr>
        <w:tc>
          <w:tcPr>
            <w:tcW w:w="1600" w:type="dxa"/>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color w:val="000000"/>
              </w:rPr>
              <w:t>9</w:t>
            </w:r>
            <w:r w:rsidRPr="00F13A52">
              <w:rPr>
                <w:rFonts w:asciiTheme="minorEastAsia" w:hAnsiTheme="minorEastAsia" w:cs="Times New Roman" w:hint="eastAsia"/>
                <w:color w:val="000000"/>
              </w:rPr>
              <w:t>月</w:t>
            </w:r>
            <w:r w:rsidRPr="00F13A52">
              <w:rPr>
                <w:rFonts w:asciiTheme="minorEastAsia" w:hAnsiTheme="minorEastAsia" w:cs="Times New Roman"/>
                <w:color w:val="000000"/>
              </w:rPr>
              <w:t>4</w:t>
            </w:r>
            <w:r w:rsidRPr="00F13A52">
              <w:rPr>
                <w:rFonts w:asciiTheme="minorEastAsia" w:hAnsiTheme="minorEastAsia" w:cs="Times New Roman" w:hint="eastAsia"/>
                <w:color w:val="000000"/>
              </w:rPr>
              <w:t>日（日）</w:t>
            </w:r>
          </w:p>
        </w:tc>
        <w:tc>
          <w:tcPr>
            <w:tcW w:w="3106" w:type="dxa"/>
            <w:gridSpan w:val="2"/>
            <w:vAlign w:val="center"/>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hint="eastAsia"/>
                <w:color w:val="000000"/>
              </w:rPr>
              <w:t>由荷蘭阿姆斯特丹前往比利時布魯塞爾</w:t>
            </w:r>
          </w:p>
        </w:tc>
        <w:tc>
          <w:tcPr>
            <w:tcW w:w="1985" w:type="dxa"/>
            <w:shd w:val="clear" w:color="auto" w:fill="auto"/>
            <w:hideMark/>
          </w:tcPr>
          <w:p w:rsidR="0073699E" w:rsidRPr="00F13A52" w:rsidRDefault="0073699E" w:rsidP="00BE6481">
            <w:pPr>
              <w:spacing w:line="320" w:lineRule="exact"/>
              <w:rPr>
                <w:rFonts w:asciiTheme="minorEastAsia" w:hAnsiTheme="minorEastAsia" w:cs="Times New Roman"/>
                <w:color w:val="000000"/>
              </w:rPr>
            </w:pPr>
          </w:p>
        </w:tc>
        <w:tc>
          <w:tcPr>
            <w:tcW w:w="2835" w:type="dxa"/>
            <w:shd w:val="clear" w:color="auto" w:fill="auto"/>
            <w:hideMark/>
          </w:tcPr>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hint="eastAsia"/>
                <w:color w:val="000000"/>
              </w:rPr>
              <w:t xml:space="preserve">　</w:t>
            </w:r>
          </w:p>
        </w:tc>
      </w:tr>
      <w:tr w:rsidR="0073699E" w:rsidRPr="00E9743A" w:rsidTr="0073699E">
        <w:trPr>
          <w:trHeight w:val="990"/>
        </w:trPr>
        <w:tc>
          <w:tcPr>
            <w:tcW w:w="1600" w:type="dxa"/>
            <w:vMerge w:val="restart"/>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color w:val="000000"/>
              </w:rPr>
              <w:t>9</w:t>
            </w:r>
            <w:r w:rsidRPr="00F13A52">
              <w:rPr>
                <w:rFonts w:asciiTheme="minorEastAsia" w:hAnsiTheme="minorEastAsia" w:cs="Times New Roman" w:hint="eastAsia"/>
                <w:color w:val="000000"/>
              </w:rPr>
              <w:t>月</w:t>
            </w:r>
            <w:r w:rsidRPr="00F13A52">
              <w:rPr>
                <w:rFonts w:asciiTheme="minorEastAsia" w:hAnsiTheme="minorEastAsia" w:cs="Times New Roman"/>
                <w:color w:val="000000"/>
              </w:rPr>
              <w:t>5</w:t>
            </w:r>
            <w:r w:rsidRPr="00F13A52">
              <w:rPr>
                <w:rFonts w:asciiTheme="minorEastAsia" w:hAnsiTheme="minorEastAsia" w:cs="Times New Roman" w:hint="eastAsia"/>
                <w:color w:val="000000"/>
              </w:rPr>
              <w:t>日（一）</w:t>
            </w:r>
          </w:p>
        </w:tc>
        <w:tc>
          <w:tcPr>
            <w:tcW w:w="413" w:type="dxa"/>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hint="eastAsia"/>
                <w:color w:val="000000"/>
              </w:rPr>
              <w:t>上午</w:t>
            </w:r>
          </w:p>
        </w:tc>
        <w:tc>
          <w:tcPr>
            <w:tcW w:w="2693"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0915-1000</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hint="eastAsia"/>
                <w:color w:val="000000"/>
              </w:rPr>
              <w:t>始業式</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(Opening Ceremony)</w:t>
            </w: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1000-1015</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hint="eastAsia"/>
                <w:color w:val="000000"/>
              </w:rPr>
              <w:t>本訓練課程介紹</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rPr>
              <w:t>(Presentation of the program)</w:t>
            </w:r>
            <w:r w:rsidRPr="00F13A52">
              <w:rPr>
                <w:rFonts w:asciiTheme="minorEastAsia" w:hAnsiTheme="minorEastAsia" w:cs="Times New Roman"/>
                <w:color w:val="000000"/>
              </w:rPr>
              <w:t xml:space="preserve"> </w:t>
            </w: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 xml:space="preserve">1015-1230                                       </w:t>
            </w:r>
            <w:r w:rsidRPr="00F13A52">
              <w:rPr>
                <w:rFonts w:asciiTheme="minorEastAsia" w:hAnsiTheme="minorEastAsia" w:cs="Times New Roman" w:hint="eastAsia"/>
                <w:color w:val="000000"/>
              </w:rPr>
              <w:t>比利時歷史及文官制度介紹</w:t>
            </w:r>
          </w:p>
          <w:p w:rsidR="0073699E" w:rsidRPr="00F13A52" w:rsidRDefault="0073699E" w:rsidP="00BE6481">
            <w:pPr>
              <w:spacing w:line="320" w:lineRule="exact"/>
              <w:rPr>
                <w:rFonts w:asciiTheme="minorEastAsia" w:hAnsiTheme="minorEastAsia" w:cs="Times New Roman"/>
              </w:rPr>
            </w:pPr>
            <w:r w:rsidRPr="00F13A52">
              <w:rPr>
                <w:rFonts w:asciiTheme="minorEastAsia" w:hAnsiTheme="minorEastAsia" w:cs="Times New Roman"/>
              </w:rPr>
              <w:t xml:space="preserve">(Belgium &amp; The Belgian Federal Civil Services </w:t>
            </w:r>
            <w:r w:rsidRPr="00F13A52">
              <w:rPr>
                <w:rFonts w:asciiTheme="minorEastAsia" w:hAnsiTheme="minorEastAsia" w:cs="Times New Roman" w:hint="eastAsia"/>
              </w:rPr>
              <w:t>–</w:t>
            </w:r>
            <w:r w:rsidRPr="00F13A52">
              <w:rPr>
                <w:rFonts w:asciiTheme="minorEastAsia" w:hAnsiTheme="minorEastAsia" w:cs="Times New Roman"/>
              </w:rPr>
              <w:t xml:space="preserve"> an introduction)</w:t>
            </w:r>
          </w:p>
        </w:tc>
        <w:tc>
          <w:tcPr>
            <w:tcW w:w="1985"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TIFA</w:t>
            </w:r>
          </w:p>
        </w:tc>
        <w:tc>
          <w:tcPr>
            <w:tcW w:w="2835" w:type="dxa"/>
            <w:shd w:val="clear" w:color="000000" w:fill="FFFFFF"/>
            <w:hideMark/>
          </w:tcPr>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Ms Sandra Schillemans,</w:t>
            </w:r>
            <w:r w:rsidRPr="00F13A52">
              <w:rPr>
                <w:rFonts w:asciiTheme="minorEastAsia" w:hAnsiTheme="minorEastAsia" w:cs="Times New Roman"/>
                <w:color w:val="000000"/>
              </w:rPr>
              <w:br/>
              <w:t>director-general TIFA</w:t>
            </w:r>
            <w:r w:rsidRPr="00F13A52">
              <w:rPr>
                <w:rFonts w:asciiTheme="minorEastAsia" w:hAnsiTheme="minorEastAsia" w:cs="Times New Roman"/>
                <w:color w:val="000000"/>
              </w:rPr>
              <w:br/>
              <w:t xml:space="preserve">Ambassador Tung </w:t>
            </w: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 xml:space="preserve">Mr Peter Vandenbruaene </w:t>
            </w: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 xml:space="preserve">SDT Project leader </w:t>
            </w: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Head of International Relations TIFA</w:t>
            </w: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Mr Peter Vandenbruaene</w:t>
            </w:r>
            <w:r w:rsidRPr="00F13A52">
              <w:rPr>
                <w:rFonts w:asciiTheme="minorEastAsia" w:hAnsiTheme="minorEastAsia" w:cs="Times New Roman"/>
                <w:color w:val="000000"/>
              </w:rPr>
              <w:br/>
              <w:t>MDT Project leader</w:t>
            </w:r>
            <w:r w:rsidRPr="00F13A52">
              <w:rPr>
                <w:rFonts w:asciiTheme="minorEastAsia" w:hAnsiTheme="minorEastAsia" w:cs="Times New Roman"/>
                <w:color w:val="000000"/>
              </w:rPr>
              <w:br/>
              <w:t>Head of International Relations TIFA</w:t>
            </w:r>
          </w:p>
        </w:tc>
      </w:tr>
      <w:tr w:rsidR="0073699E" w:rsidRPr="00E9743A" w:rsidTr="0073699E">
        <w:trPr>
          <w:trHeight w:val="2184"/>
        </w:trPr>
        <w:tc>
          <w:tcPr>
            <w:tcW w:w="1600" w:type="dxa"/>
            <w:vMerge/>
            <w:vAlign w:val="center"/>
          </w:tcPr>
          <w:p w:rsidR="0073699E" w:rsidRPr="00F13A52" w:rsidRDefault="0073699E" w:rsidP="00BE6481">
            <w:pPr>
              <w:rPr>
                <w:rFonts w:asciiTheme="minorEastAsia" w:hAnsiTheme="minorEastAsia" w:cs="Times New Roman"/>
                <w:color w:val="000000"/>
              </w:rPr>
            </w:pPr>
          </w:p>
        </w:tc>
        <w:tc>
          <w:tcPr>
            <w:tcW w:w="413" w:type="dxa"/>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hint="eastAsia"/>
                <w:color w:val="000000"/>
              </w:rPr>
              <w:t>下午</w:t>
            </w:r>
          </w:p>
        </w:tc>
        <w:tc>
          <w:tcPr>
            <w:tcW w:w="2693"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1400-1700</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hint="eastAsia"/>
                <w:b/>
                <w:color w:val="000000"/>
              </w:rPr>
              <w:t>參訪聯邦政府國土安全部之危機管理中心</w:t>
            </w:r>
            <w:r w:rsidRPr="00F13A52">
              <w:rPr>
                <w:rFonts w:asciiTheme="minorEastAsia" w:hAnsiTheme="minorEastAsia" w:cs="Times New Roman" w:hint="eastAsia"/>
                <w:color w:val="000000"/>
              </w:rPr>
              <w:t>－危機領導與反恐議題</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(Study visit to the Crisis Center of the FPS Home Affairs (Homeland Security)</w:t>
            </w:r>
            <w:r w:rsidRPr="00F13A52">
              <w:rPr>
                <w:rFonts w:asciiTheme="minorEastAsia" w:hAnsiTheme="minorEastAsia" w:cs="Times New Roman" w:hint="eastAsia"/>
                <w:color w:val="000000"/>
              </w:rPr>
              <w:t>：</w:t>
            </w:r>
          </w:p>
          <w:p w:rsidR="0073699E" w:rsidRPr="00F13A52" w:rsidRDefault="0073699E" w:rsidP="00BE6481">
            <w:pPr>
              <w:spacing w:line="320" w:lineRule="exact"/>
              <w:ind w:rightChars="-24" w:right="-58"/>
              <w:rPr>
                <w:rFonts w:asciiTheme="minorEastAsia" w:hAnsiTheme="minorEastAsia" w:cs="Times New Roman"/>
                <w:color w:val="000000"/>
              </w:rPr>
            </w:pPr>
            <w:r w:rsidRPr="00F13A52">
              <w:rPr>
                <w:rFonts w:asciiTheme="minorEastAsia" w:hAnsiTheme="minorEastAsia" w:cs="Times New Roman"/>
                <w:color w:val="000000"/>
              </w:rPr>
              <w:t>Leadership in times of Crisis: Crisis Management &amp; Antiterrorism approach)</w:t>
            </w: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ind w:left="1"/>
              <w:contextualSpacing/>
              <w:rPr>
                <w:rFonts w:asciiTheme="minorEastAsia" w:hAnsiTheme="minorEastAsia" w:cs="Times New Roman"/>
                <w:bCs/>
              </w:rPr>
            </w:pPr>
            <w:r w:rsidRPr="00F13A52">
              <w:rPr>
                <w:rFonts w:asciiTheme="minorEastAsia" w:hAnsiTheme="minorEastAsia" w:cs="Times New Roman"/>
                <w:bCs/>
              </w:rPr>
              <w:t>1900</w:t>
            </w:r>
          </w:p>
          <w:p w:rsidR="0073699E" w:rsidRPr="00F13A52" w:rsidRDefault="0073699E" w:rsidP="00BE6481">
            <w:pPr>
              <w:spacing w:line="320" w:lineRule="exact"/>
              <w:rPr>
                <w:rFonts w:asciiTheme="minorEastAsia" w:hAnsiTheme="minorEastAsia" w:cs="Times New Roman"/>
                <w:bCs/>
              </w:rPr>
            </w:pPr>
            <w:r w:rsidRPr="00F13A52">
              <w:rPr>
                <w:rFonts w:asciiTheme="minorEastAsia" w:hAnsiTheme="minorEastAsia" w:cs="Times New Roman" w:hint="eastAsia"/>
                <w:bCs/>
              </w:rPr>
              <w:t>歡迎晚宴</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bCs/>
              </w:rPr>
              <w:lastRenderedPageBreak/>
              <w:t>(Welcome reception &amp; dinner)</w:t>
            </w:r>
          </w:p>
        </w:tc>
        <w:tc>
          <w:tcPr>
            <w:tcW w:w="1985"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 xml:space="preserve">Crisis Center FPS Home Affairs </w:t>
            </w: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La Maison du Cygne</w:t>
            </w:r>
          </w:p>
        </w:tc>
        <w:tc>
          <w:tcPr>
            <w:tcW w:w="2835" w:type="dxa"/>
            <w:shd w:val="clear" w:color="000000" w:fill="FFFFFF"/>
            <w:hideMark/>
          </w:tcPr>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Mr Alain LEFEVRE, director-general</w:t>
            </w:r>
          </w:p>
        </w:tc>
      </w:tr>
      <w:tr w:rsidR="0073699E" w:rsidRPr="00E9743A" w:rsidTr="0073699E">
        <w:trPr>
          <w:trHeight w:val="1260"/>
        </w:trPr>
        <w:tc>
          <w:tcPr>
            <w:tcW w:w="1600" w:type="dxa"/>
            <w:vMerge w:val="restart"/>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color w:val="000000"/>
              </w:rPr>
              <w:t>9</w:t>
            </w:r>
            <w:r w:rsidRPr="00F13A52">
              <w:rPr>
                <w:rFonts w:asciiTheme="minorEastAsia" w:hAnsiTheme="minorEastAsia" w:cs="Times New Roman" w:hint="eastAsia"/>
                <w:color w:val="000000"/>
              </w:rPr>
              <w:t>月</w:t>
            </w:r>
            <w:r w:rsidRPr="00F13A52">
              <w:rPr>
                <w:rFonts w:asciiTheme="minorEastAsia" w:hAnsiTheme="minorEastAsia" w:cs="Times New Roman"/>
                <w:color w:val="000000"/>
              </w:rPr>
              <w:t>6</w:t>
            </w:r>
            <w:r w:rsidRPr="00F13A52">
              <w:rPr>
                <w:rFonts w:asciiTheme="minorEastAsia" w:hAnsiTheme="minorEastAsia" w:cs="Times New Roman" w:hint="eastAsia"/>
                <w:color w:val="000000"/>
              </w:rPr>
              <w:t>日（二）</w:t>
            </w:r>
          </w:p>
        </w:tc>
        <w:tc>
          <w:tcPr>
            <w:tcW w:w="413" w:type="dxa"/>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hint="eastAsia"/>
                <w:color w:val="000000"/>
              </w:rPr>
              <w:t>上午</w:t>
            </w:r>
          </w:p>
        </w:tc>
        <w:tc>
          <w:tcPr>
            <w:tcW w:w="2693"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 xml:space="preserve">0930-1230                                          </w:t>
            </w:r>
            <w:r w:rsidRPr="00F13A52">
              <w:rPr>
                <w:rFonts w:asciiTheme="minorEastAsia" w:hAnsiTheme="minorEastAsia" w:cs="Times New Roman" w:hint="eastAsia"/>
                <w:b/>
                <w:color w:val="000000"/>
              </w:rPr>
              <w:t>參訪歐洲行政學校</w:t>
            </w:r>
            <w:r w:rsidRPr="00F13A52">
              <w:rPr>
                <w:rFonts w:asciiTheme="minorEastAsia" w:hAnsiTheme="minorEastAsia" w:cs="Times New Roman" w:hint="eastAsia"/>
                <w:color w:val="000000"/>
              </w:rPr>
              <w:t>－歐盟組織與英國脫歐情勢分析</w:t>
            </w:r>
          </w:p>
          <w:p w:rsidR="0073699E" w:rsidRPr="00F13A52" w:rsidRDefault="0073699E" w:rsidP="00BE6481">
            <w:pPr>
              <w:spacing w:line="320" w:lineRule="exact"/>
              <w:ind w:rightChars="-83" w:right="-199"/>
              <w:rPr>
                <w:rFonts w:asciiTheme="minorEastAsia" w:hAnsiTheme="minorEastAsia" w:cs="Times New Roman"/>
                <w:color w:val="000000"/>
              </w:rPr>
            </w:pPr>
            <w:r w:rsidRPr="00F13A52">
              <w:rPr>
                <w:rFonts w:asciiTheme="minorEastAsia" w:hAnsiTheme="minorEastAsia" w:cs="Times New Roman"/>
                <w:color w:val="000000"/>
              </w:rPr>
              <w:t>(Study visit to the European School of Administration:</w:t>
            </w:r>
          </w:p>
          <w:p w:rsidR="0073699E" w:rsidRPr="00F13A52" w:rsidRDefault="0073699E" w:rsidP="00BE6481">
            <w:pPr>
              <w:spacing w:line="320" w:lineRule="exact"/>
              <w:ind w:rightChars="-83" w:right="-199"/>
              <w:rPr>
                <w:rFonts w:asciiTheme="minorEastAsia" w:hAnsiTheme="minorEastAsia" w:cs="Times New Roman"/>
              </w:rPr>
            </w:pPr>
            <w:r w:rsidRPr="00F13A52">
              <w:rPr>
                <w:rFonts w:asciiTheme="minorEastAsia" w:hAnsiTheme="minorEastAsia" w:cs="Times New Roman"/>
                <w:color w:val="000000"/>
              </w:rPr>
              <w:t>The EU institutions and the Brexit)</w:t>
            </w:r>
            <w:r w:rsidRPr="00F13A52">
              <w:rPr>
                <w:rFonts w:asciiTheme="minorEastAsia" w:hAnsiTheme="minorEastAsia" w:cs="Times New Roman"/>
              </w:rPr>
              <w:t xml:space="preserve"> </w:t>
            </w:r>
          </w:p>
        </w:tc>
        <w:tc>
          <w:tcPr>
            <w:tcW w:w="1985"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European School of Administration (ESA)</w:t>
            </w:r>
          </w:p>
        </w:tc>
        <w:tc>
          <w:tcPr>
            <w:tcW w:w="2835" w:type="dxa"/>
            <w:shd w:val="clear" w:color="000000" w:fill="FFFFFF"/>
            <w:hideMark/>
          </w:tcPr>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Ms Karine Auriol</w:t>
            </w: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ESA</w:t>
            </w:r>
          </w:p>
        </w:tc>
      </w:tr>
      <w:tr w:rsidR="0073699E" w:rsidRPr="00E9743A" w:rsidTr="0073699E">
        <w:trPr>
          <w:trHeight w:val="1214"/>
        </w:trPr>
        <w:tc>
          <w:tcPr>
            <w:tcW w:w="1600" w:type="dxa"/>
            <w:vMerge/>
            <w:vAlign w:val="center"/>
          </w:tcPr>
          <w:p w:rsidR="0073699E" w:rsidRPr="00F13A52" w:rsidRDefault="0073699E" w:rsidP="00BE6481">
            <w:pPr>
              <w:rPr>
                <w:rFonts w:asciiTheme="minorEastAsia" w:hAnsiTheme="minorEastAsia" w:cs="Times New Roman"/>
                <w:color w:val="000000"/>
              </w:rPr>
            </w:pPr>
          </w:p>
        </w:tc>
        <w:tc>
          <w:tcPr>
            <w:tcW w:w="413" w:type="dxa"/>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hint="eastAsia"/>
                <w:color w:val="000000"/>
              </w:rPr>
              <w:t>下午</w:t>
            </w:r>
          </w:p>
        </w:tc>
        <w:tc>
          <w:tcPr>
            <w:tcW w:w="2693"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 xml:space="preserve">1400-1700                                                </w:t>
            </w:r>
            <w:r w:rsidRPr="00F13A52">
              <w:rPr>
                <w:rFonts w:asciiTheme="minorEastAsia" w:hAnsiTheme="minorEastAsia" w:cs="Times New Roman" w:hint="eastAsia"/>
                <w:b/>
                <w:color w:val="000000"/>
              </w:rPr>
              <w:t>參訪歐洲議會</w:t>
            </w:r>
          </w:p>
          <w:p w:rsidR="0073699E" w:rsidRPr="00F13A52" w:rsidRDefault="0073699E" w:rsidP="00BE6481">
            <w:pPr>
              <w:spacing w:line="320" w:lineRule="exact"/>
              <w:ind w:rightChars="-70" w:right="-168"/>
              <w:rPr>
                <w:rFonts w:asciiTheme="minorEastAsia" w:hAnsiTheme="minorEastAsia" w:cs="Times New Roman"/>
                <w:color w:val="000000"/>
              </w:rPr>
            </w:pPr>
            <w:r w:rsidRPr="00F13A52">
              <w:rPr>
                <w:rFonts w:asciiTheme="minorEastAsia" w:hAnsiTheme="minorEastAsia" w:cs="Times New Roman"/>
                <w:color w:val="000000"/>
              </w:rPr>
              <w:t>(Agency visit of the EU Parliament)</w:t>
            </w:r>
          </w:p>
        </w:tc>
        <w:tc>
          <w:tcPr>
            <w:tcW w:w="1985"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EU Parliament</w:t>
            </w:r>
          </w:p>
        </w:tc>
        <w:tc>
          <w:tcPr>
            <w:tcW w:w="2835" w:type="dxa"/>
            <w:shd w:val="clear" w:color="000000" w:fill="FFFFFF"/>
            <w:hideMark/>
          </w:tcPr>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Ms Marie-Sophie Noël</w:t>
            </w:r>
          </w:p>
        </w:tc>
      </w:tr>
      <w:tr w:rsidR="0073699E" w:rsidRPr="00E9743A" w:rsidTr="0073699E">
        <w:trPr>
          <w:trHeight w:val="2520"/>
        </w:trPr>
        <w:tc>
          <w:tcPr>
            <w:tcW w:w="1600" w:type="dxa"/>
            <w:vMerge w:val="restart"/>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color w:val="000000"/>
              </w:rPr>
              <w:t>9</w:t>
            </w:r>
            <w:r w:rsidRPr="00F13A52">
              <w:rPr>
                <w:rFonts w:asciiTheme="minorEastAsia" w:hAnsiTheme="minorEastAsia" w:cs="Times New Roman" w:hint="eastAsia"/>
                <w:color w:val="000000"/>
              </w:rPr>
              <w:t>月</w:t>
            </w:r>
            <w:r w:rsidRPr="00F13A52">
              <w:rPr>
                <w:rFonts w:asciiTheme="minorEastAsia" w:hAnsiTheme="minorEastAsia" w:cs="Times New Roman"/>
                <w:color w:val="000000"/>
              </w:rPr>
              <w:t>7</w:t>
            </w:r>
            <w:r w:rsidRPr="00F13A52">
              <w:rPr>
                <w:rFonts w:asciiTheme="minorEastAsia" w:hAnsiTheme="minorEastAsia" w:cs="Times New Roman" w:hint="eastAsia"/>
                <w:color w:val="000000"/>
              </w:rPr>
              <w:t>日（三）</w:t>
            </w:r>
          </w:p>
        </w:tc>
        <w:tc>
          <w:tcPr>
            <w:tcW w:w="413" w:type="dxa"/>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hint="eastAsia"/>
                <w:color w:val="000000"/>
              </w:rPr>
              <w:t>上午</w:t>
            </w:r>
          </w:p>
        </w:tc>
        <w:tc>
          <w:tcPr>
            <w:tcW w:w="2693"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0900-1200</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hint="eastAsia"/>
                <w:b/>
                <w:color w:val="000000"/>
              </w:rPr>
              <w:t>參訪聯邦人事遴選局</w:t>
            </w:r>
            <w:r w:rsidRPr="00F13A52">
              <w:rPr>
                <w:rFonts w:asciiTheme="minorEastAsia" w:hAnsiTheme="minorEastAsia" w:cs="Times New Roman" w:hint="eastAsia"/>
                <w:color w:val="000000"/>
              </w:rPr>
              <w:t>－聯邦政府之遴選與績效考核</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(Agency visit of the Selection &amp; Recruitment Agency (Selor) :</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Leadership Recruitment, Selection and Performance assessment at the Federal Administration)</w:t>
            </w:r>
          </w:p>
        </w:tc>
        <w:tc>
          <w:tcPr>
            <w:tcW w:w="1985"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Selor</w:t>
            </w: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tc>
        <w:tc>
          <w:tcPr>
            <w:tcW w:w="2835" w:type="dxa"/>
            <w:shd w:val="clear" w:color="000000" w:fill="FFFFFF"/>
            <w:hideMark/>
          </w:tcPr>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Mr Koen Verlinden CEO</w:t>
            </w: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Selor, Selection &amp; Recruitment Agency, FPS P&amp;O</w:t>
            </w:r>
          </w:p>
        </w:tc>
      </w:tr>
      <w:tr w:rsidR="0073699E" w:rsidRPr="00E9743A" w:rsidTr="0073699E">
        <w:trPr>
          <w:trHeight w:val="2610"/>
        </w:trPr>
        <w:tc>
          <w:tcPr>
            <w:tcW w:w="1600" w:type="dxa"/>
            <w:vMerge/>
            <w:vAlign w:val="center"/>
          </w:tcPr>
          <w:p w:rsidR="0073699E" w:rsidRPr="00F13A52" w:rsidRDefault="0073699E" w:rsidP="00BE6481">
            <w:pPr>
              <w:rPr>
                <w:rFonts w:asciiTheme="minorEastAsia" w:hAnsiTheme="minorEastAsia" w:cs="Times New Roman"/>
                <w:color w:val="000000"/>
              </w:rPr>
            </w:pPr>
          </w:p>
        </w:tc>
        <w:tc>
          <w:tcPr>
            <w:tcW w:w="413" w:type="dxa"/>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hint="eastAsia"/>
                <w:color w:val="000000"/>
              </w:rPr>
              <w:t>下午</w:t>
            </w:r>
          </w:p>
        </w:tc>
        <w:tc>
          <w:tcPr>
            <w:tcW w:w="2693"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 xml:space="preserve">1400-1700                                           </w:t>
            </w:r>
            <w:r w:rsidRPr="00F13A52">
              <w:rPr>
                <w:rFonts w:asciiTheme="minorEastAsia" w:hAnsiTheme="minorEastAsia" w:cs="Times New Roman" w:hint="eastAsia"/>
                <w:b/>
                <w:color w:val="000000"/>
              </w:rPr>
              <w:t>參訪外交部</w:t>
            </w:r>
            <w:r w:rsidRPr="00F13A52">
              <w:rPr>
                <w:rFonts w:asciiTheme="minorEastAsia" w:hAnsiTheme="minorEastAsia" w:cs="Times New Roman" w:hint="eastAsia"/>
                <w:color w:val="000000"/>
              </w:rPr>
              <w:t>－全球競爭策略與創新思維</w:t>
            </w:r>
          </w:p>
          <w:p w:rsidR="0073699E" w:rsidRPr="00F13A52" w:rsidRDefault="0073699E" w:rsidP="00BE6481">
            <w:pPr>
              <w:spacing w:line="320" w:lineRule="exact"/>
              <w:ind w:rightChars="-83" w:right="-199"/>
              <w:rPr>
                <w:rFonts w:asciiTheme="minorEastAsia" w:hAnsiTheme="minorEastAsia" w:cs="Times New Roman"/>
                <w:color w:val="000000"/>
              </w:rPr>
            </w:pPr>
            <w:r w:rsidRPr="00F13A52">
              <w:rPr>
                <w:rFonts w:asciiTheme="minorEastAsia" w:hAnsiTheme="minorEastAsia" w:cs="Times New Roman"/>
                <w:color w:val="000000"/>
              </w:rPr>
              <w:t>(Agency visit of the Federal Public Service Foreign Affairs, Foreign</w:t>
            </w:r>
          </w:p>
          <w:p w:rsidR="0073699E" w:rsidRPr="00F13A52" w:rsidRDefault="0073699E" w:rsidP="00BE6481">
            <w:pPr>
              <w:spacing w:line="320" w:lineRule="exact"/>
              <w:ind w:rightChars="-83" w:right="-199"/>
              <w:rPr>
                <w:rFonts w:asciiTheme="minorEastAsia" w:hAnsiTheme="minorEastAsia" w:cs="Times New Roman"/>
                <w:color w:val="000000"/>
              </w:rPr>
            </w:pPr>
            <w:r w:rsidRPr="00F13A52">
              <w:rPr>
                <w:rFonts w:asciiTheme="minorEastAsia" w:hAnsiTheme="minorEastAsia" w:cs="Times New Roman"/>
                <w:color w:val="000000"/>
              </w:rPr>
              <w:t>Trade and Development Cooperation:</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Global Competitive Strategy and Innovation Thinking)</w:t>
            </w:r>
          </w:p>
        </w:tc>
        <w:tc>
          <w:tcPr>
            <w:tcW w:w="1985"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 xml:space="preserve">FPS Foreign Affairs      </w:t>
            </w:r>
          </w:p>
        </w:tc>
        <w:tc>
          <w:tcPr>
            <w:tcW w:w="2835" w:type="dxa"/>
            <w:shd w:val="clear" w:color="000000" w:fill="FFFFFF"/>
            <w:hideMark/>
          </w:tcPr>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Mr Filip DAVID Counsellor General</w:t>
            </w: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Director External Action of the EU (E6) Directorate General for Coordination and European Affairs</w:t>
            </w: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FPS Foreign Affairs, Foreign Trade and Development Cooperation</w:t>
            </w:r>
          </w:p>
        </w:tc>
      </w:tr>
      <w:tr w:rsidR="0073699E" w:rsidRPr="00E9743A" w:rsidTr="0073699E">
        <w:trPr>
          <w:trHeight w:val="364"/>
        </w:trPr>
        <w:tc>
          <w:tcPr>
            <w:tcW w:w="1600" w:type="dxa"/>
            <w:vMerge w:val="restart"/>
            <w:vAlign w:val="center"/>
          </w:tcPr>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color w:val="000000"/>
              </w:rPr>
              <w:t>9</w:t>
            </w:r>
            <w:r w:rsidRPr="00F13A52">
              <w:rPr>
                <w:rFonts w:asciiTheme="minorEastAsia" w:hAnsiTheme="minorEastAsia" w:cs="Times New Roman" w:hint="eastAsia"/>
                <w:color w:val="000000"/>
              </w:rPr>
              <w:t>月</w:t>
            </w:r>
            <w:r w:rsidRPr="00F13A52">
              <w:rPr>
                <w:rFonts w:asciiTheme="minorEastAsia" w:hAnsiTheme="minorEastAsia" w:cs="Times New Roman"/>
                <w:color w:val="000000"/>
              </w:rPr>
              <w:t>8</w:t>
            </w:r>
            <w:r w:rsidRPr="00F13A52">
              <w:rPr>
                <w:rFonts w:asciiTheme="minorEastAsia" w:hAnsiTheme="minorEastAsia" w:cs="Times New Roman" w:hint="eastAsia"/>
                <w:color w:val="000000"/>
              </w:rPr>
              <w:t>日（四）</w:t>
            </w: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color w:val="000000"/>
              </w:rPr>
              <w:t>9</w:t>
            </w:r>
            <w:r w:rsidRPr="00F13A52">
              <w:rPr>
                <w:rFonts w:asciiTheme="minorEastAsia" w:hAnsiTheme="minorEastAsia" w:cs="Times New Roman" w:hint="eastAsia"/>
                <w:color w:val="000000"/>
              </w:rPr>
              <w:t>月</w:t>
            </w:r>
            <w:r w:rsidRPr="00F13A52">
              <w:rPr>
                <w:rFonts w:asciiTheme="minorEastAsia" w:hAnsiTheme="minorEastAsia" w:cs="Times New Roman"/>
                <w:color w:val="000000"/>
              </w:rPr>
              <w:t>8</w:t>
            </w:r>
            <w:r w:rsidRPr="00F13A52">
              <w:rPr>
                <w:rFonts w:asciiTheme="minorEastAsia" w:hAnsiTheme="minorEastAsia" w:cs="Times New Roman" w:hint="eastAsia"/>
                <w:color w:val="000000"/>
              </w:rPr>
              <w:t>日（四）</w:t>
            </w:r>
          </w:p>
        </w:tc>
        <w:tc>
          <w:tcPr>
            <w:tcW w:w="413" w:type="dxa"/>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hint="eastAsia"/>
                <w:color w:val="000000"/>
              </w:rPr>
              <w:lastRenderedPageBreak/>
              <w:t>上</w:t>
            </w:r>
            <w:r w:rsidRPr="00F13A52">
              <w:rPr>
                <w:rFonts w:asciiTheme="minorEastAsia" w:hAnsiTheme="minorEastAsia" w:cs="Times New Roman" w:hint="eastAsia"/>
                <w:color w:val="000000"/>
              </w:rPr>
              <w:lastRenderedPageBreak/>
              <w:t>午</w:t>
            </w:r>
          </w:p>
        </w:tc>
        <w:tc>
          <w:tcPr>
            <w:tcW w:w="2693"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lastRenderedPageBreak/>
              <w:t>0900-1200</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hint="eastAsia"/>
                <w:color w:val="000000"/>
              </w:rPr>
              <w:lastRenderedPageBreak/>
              <w:t>比利時公部門的人才培育</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(Human Resource Development)</w:t>
            </w:r>
          </w:p>
        </w:tc>
        <w:tc>
          <w:tcPr>
            <w:tcW w:w="1985" w:type="dxa"/>
            <w:shd w:val="clear" w:color="000000" w:fill="FFFFFF"/>
          </w:tcPr>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lastRenderedPageBreak/>
              <w:t>TIFA</w:t>
            </w:r>
          </w:p>
        </w:tc>
        <w:tc>
          <w:tcPr>
            <w:tcW w:w="2835" w:type="dxa"/>
            <w:shd w:val="clear" w:color="000000" w:fill="FFFFFF"/>
          </w:tcPr>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lastRenderedPageBreak/>
              <w:t>Mr Peter Vandenbruaene Learning Solution Manager Head of International Relations</w:t>
            </w:r>
          </w:p>
        </w:tc>
      </w:tr>
      <w:tr w:rsidR="0073699E" w:rsidRPr="00E9743A" w:rsidTr="0073699E">
        <w:trPr>
          <w:trHeight w:val="648"/>
        </w:trPr>
        <w:tc>
          <w:tcPr>
            <w:tcW w:w="1600" w:type="dxa"/>
            <w:vMerge/>
            <w:vAlign w:val="center"/>
          </w:tcPr>
          <w:p w:rsidR="0073699E" w:rsidRPr="00F13A52" w:rsidRDefault="0073699E" w:rsidP="00BE6481">
            <w:pPr>
              <w:jc w:val="center"/>
              <w:rPr>
                <w:rFonts w:asciiTheme="minorEastAsia" w:hAnsiTheme="minorEastAsia" w:cs="Times New Roman"/>
                <w:color w:val="000000"/>
              </w:rPr>
            </w:pPr>
          </w:p>
        </w:tc>
        <w:tc>
          <w:tcPr>
            <w:tcW w:w="413" w:type="dxa"/>
            <w:vAlign w:val="center"/>
          </w:tcPr>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hint="eastAsia"/>
                <w:color w:val="000000"/>
              </w:rPr>
              <w:t>下午</w:t>
            </w: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p>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hint="eastAsia"/>
                <w:color w:val="000000"/>
              </w:rPr>
              <w:t>下午</w:t>
            </w:r>
          </w:p>
        </w:tc>
        <w:tc>
          <w:tcPr>
            <w:tcW w:w="2693"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1330-1700</w:t>
            </w:r>
          </w:p>
          <w:p w:rsidR="0073699E" w:rsidRPr="00F13A52" w:rsidRDefault="0073699E" w:rsidP="00BE6481">
            <w:pPr>
              <w:spacing w:line="320" w:lineRule="exact"/>
              <w:ind w:leftChars="1" w:left="254" w:hangingChars="105" w:hanging="252"/>
              <w:rPr>
                <w:rFonts w:asciiTheme="minorEastAsia" w:hAnsiTheme="minorEastAsia" w:cs="Times New Roman"/>
                <w:color w:val="000000"/>
              </w:rPr>
            </w:pPr>
            <w:r w:rsidRPr="00F13A52">
              <w:rPr>
                <w:rFonts w:asciiTheme="minorEastAsia" w:hAnsiTheme="minorEastAsia" w:cs="新細明體" w:hint="eastAsia"/>
                <w:bCs/>
              </w:rPr>
              <w:t>‧</w:t>
            </w:r>
            <w:r w:rsidRPr="00F13A52">
              <w:rPr>
                <w:rFonts w:asciiTheme="minorEastAsia" w:hAnsiTheme="minorEastAsia" w:cs="Times New Roman" w:hint="eastAsia"/>
                <w:color w:val="000000"/>
              </w:rPr>
              <w:t>當代領導與高績效組織</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(Organize for complexity: contemporary leadership and the high-performance organization)</w:t>
            </w: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ind w:left="233" w:hangingChars="97" w:hanging="233"/>
              <w:rPr>
                <w:rFonts w:asciiTheme="minorEastAsia" w:hAnsiTheme="minorEastAsia" w:cs="Times New Roman"/>
                <w:color w:val="000000"/>
              </w:rPr>
            </w:pPr>
            <w:r w:rsidRPr="00F13A52">
              <w:rPr>
                <w:rFonts w:asciiTheme="minorEastAsia" w:hAnsiTheme="minorEastAsia" w:cs="新細明體" w:hint="eastAsia"/>
                <w:bCs/>
              </w:rPr>
              <w:t>‧</w:t>
            </w:r>
            <w:r w:rsidRPr="00F13A52">
              <w:rPr>
                <w:rFonts w:asciiTheme="minorEastAsia" w:hAnsiTheme="minorEastAsia" w:cs="Times New Roman" w:hint="eastAsia"/>
                <w:color w:val="000000"/>
              </w:rPr>
              <w:t>高階主管對話－領導個案分享</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(Benchmarking Leadership Event &amp; interactive discussion session with</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Belgian top managers from the Federal Civil Service)</w:t>
            </w:r>
          </w:p>
        </w:tc>
        <w:tc>
          <w:tcPr>
            <w:tcW w:w="1985" w:type="dxa"/>
            <w:shd w:val="clear" w:color="000000" w:fill="FFFFFF"/>
          </w:tcPr>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TIFA</w:t>
            </w:r>
          </w:p>
        </w:tc>
        <w:tc>
          <w:tcPr>
            <w:tcW w:w="2835" w:type="dxa"/>
            <w:shd w:val="clear" w:color="000000" w:fill="FFFFFF"/>
          </w:tcPr>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Mr Niels Phlaeging</w:t>
            </w: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international consultant, speaker and author New York / Wiesbaden</w:t>
            </w:r>
          </w:p>
        </w:tc>
      </w:tr>
      <w:tr w:rsidR="0073699E" w:rsidRPr="00E9743A" w:rsidTr="0073699E">
        <w:trPr>
          <w:trHeight w:val="2445"/>
        </w:trPr>
        <w:tc>
          <w:tcPr>
            <w:tcW w:w="1600" w:type="dxa"/>
            <w:vMerge w:val="restart"/>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color w:val="000000"/>
              </w:rPr>
              <w:t>9</w:t>
            </w:r>
            <w:r w:rsidRPr="00F13A52">
              <w:rPr>
                <w:rFonts w:asciiTheme="minorEastAsia" w:hAnsiTheme="minorEastAsia" w:cs="Times New Roman" w:hint="eastAsia"/>
                <w:color w:val="000000"/>
              </w:rPr>
              <w:t>月</w:t>
            </w:r>
            <w:r w:rsidRPr="00F13A52">
              <w:rPr>
                <w:rFonts w:asciiTheme="minorEastAsia" w:hAnsiTheme="minorEastAsia" w:cs="Times New Roman"/>
                <w:color w:val="000000"/>
              </w:rPr>
              <w:t>9</w:t>
            </w:r>
            <w:r w:rsidRPr="00F13A52">
              <w:rPr>
                <w:rFonts w:asciiTheme="minorEastAsia" w:hAnsiTheme="minorEastAsia" w:cs="Times New Roman" w:hint="eastAsia"/>
                <w:color w:val="000000"/>
              </w:rPr>
              <w:t>日（五）</w:t>
            </w:r>
          </w:p>
        </w:tc>
        <w:tc>
          <w:tcPr>
            <w:tcW w:w="413" w:type="dxa"/>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hint="eastAsia"/>
                <w:color w:val="000000"/>
              </w:rPr>
              <w:t>上午</w:t>
            </w:r>
          </w:p>
        </w:tc>
        <w:tc>
          <w:tcPr>
            <w:tcW w:w="2693"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 xml:space="preserve">0900-1200                                              </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hint="eastAsia"/>
                <w:b/>
                <w:color w:val="000000"/>
              </w:rPr>
              <w:t>參訪聯邦政府社會安全部</w:t>
            </w:r>
            <w:r w:rsidRPr="00F13A52">
              <w:rPr>
                <w:rFonts w:asciiTheme="minorEastAsia" w:hAnsiTheme="minorEastAsia" w:cs="Times New Roman" w:hint="eastAsia"/>
                <w:color w:val="000000"/>
              </w:rPr>
              <w:t>－創新與組織變革</w:t>
            </w:r>
            <w:r w:rsidRPr="00F13A52">
              <w:rPr>
                <w:rFonts w:asciiTheme="minorEastAsia" w:hAnsiTheme="minorEastAsia" w:cs="Times New Roman"/>
                <w:color w:val="000000"/>
              </w:rPr>
              <w:br/>
              <w:t xml:space="preserve">(Agency visit of the Federal Public Service Social Security: </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Innovation management and organizational change management)</w:t>
            </w:r>
          </w:p>
        </w:tc>
        <w:tc>
          <w:tcPr>
            <w:tcW w:w="1985"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FPS Social Security</w:t>
            </w:r>
            <w:r w:rsidRPr="00F13A52">
              <w:rPr>
                <w:rFonts w:asciiTheme="minorEastAsia" w:hAnsiTheme="minorEastAsia" w:cs="Times New Roman"/>
                <w:color w:val="000000"/>
              </w:rPr>
              <w:br/>
              <w:t>FINTO building</w:t>
            </w:r>
            <w:r w:rsidRPr="00F13A52">
              <w:rPr>
                <w:rFonts w:asciiTheme="minorEastAsia" w:hAnsiTheme="minorEastAsia" w:cs="Times New Roman"/>
                <w:color w:val="000000"/>
              </w:rPr>
              <w:br/>
            </w: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tc>
        <w:tc>
          <w:tcPr>
            <w:tcW w:w="2835" w:type="dxa"/>
            <w:shd w:val="clear" w:color="000000" w:fill="FFFFFF"/>
            <w:hideMark/>
          </w:tcPr>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Mr Amaury Legrain,</w:t>
            </w:r>
            <w:r w:rsidRPr="00F13A52">
              <w:rPr>
                <w:rFonts w:asciiTheme="minorEastAsia" w:hAnsiTheme="minorEastAsia" w:cs="Times New Roman"/>
                <w:color w:val="000000"/>
              </w:rPr>
              <w:br/>
              <w:t>Member of the Board of Directors, FPS Social Security</w:t>
            </w: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p>
        </w:tc>
      </w:tr>
      <w:tr w:rsidR="0073699E" w:rsidRPr="00E9743A" w:rsidTr="0073699E">
        <w:trPr>
          <w:trHeight w:val="2445"/>
        </w:trPr>
        <w:tc>
          <w:tcPr>
            <w:tcW w:w="1600" w:type="dxa"/>
            <w:vMerge/>
            <w:vAlign w:val="center"/>
          </w:tcPr>
          <w:p w:rsidR="0073699E" w:rsidRPr="00F13A52" w:rsidRDefault="0073699E" w:rsidP="00BE6481">
            <w:pPr>
              <w:jc w:val="center"/>
              <w:rPr>
                <w:rFonts w:asciiTheme="minorEastAsia" w:hAnsiTheme="minorEastAsia" w:cs="Times New Roman"/>
                <w:color w:val="000000"/>
              </w:rPr>
            </w:pPr>
          </w:p>
        </w:tc>
        <w:tc>
          <w:tcPr>
            <w:tcW w:w="413" w:type="dxa"/>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hint="eastAsia"/>
                <w:color w:val="000000"/>
              </w:rPr>
              <w:t>下午</w:t>
            </w:r>
          </w:p>
        </w:tc>
        <w:tc>
          <w:tcPr>
            <w:tcW w:w="2693" w:type="dxa"/>
            <w:shd w:val="clear" w:color="000000" w:fill="FFFFFF"/>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1400-1700</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hint="eastAsia"/>
                <w:b/>
                <w:color w:val="000000"/>
              </w:rPr>
              <w:t>參訪聯邦政府食品安全管理局</w:t>
            </w:r>
            <w:r w:rsidRPr="00F13A52">
              <w:rPr>
                <w:rFonts w:asciiTheme="minorEastAsia" w:hAnsiTheme="minorEastAsia" w:cs="Times New Roman" w:hint="eastAsia"/>
                <w:color w:val="000000"/>
              </w:rPr>
              <w:t>－食安問題之預應與危機溝通</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(Agency visit to the Federal Agency for the Safety of the Food Chain (FASFC):</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Crisis Communication)</w:t>
            </w: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1800-2030</w:t>
            </w:r>
          </w:p>
          <w:p w:rsidR="0073699E" w:rsidRPr="00F13A52" w:rsidRDefault="0073699E" w:rsidP="00BE6481">
            <w:pPr>
              <w:spacing w:line="320" w:lineRule="exact"/>
              <w:rPr>
                <w:rFonts w:asciiTheme="minorEastAsia" w:hAnsiTheme="minorEastAsia" w:cs="Times New Roman"/>
                <w:b/>
                <w:color w:val="000000"/>
              </w:rPr>
            </w:pPr>
            <w:r w:rsidRPr="00F13A52">
              <w:rPr>
                <w:rFonts w:asciiTheme="minorEastAsia" w:hAnsiTheme="minorEastAsia" w:cs="Times New Roman" w:hint="eastAsia"/>
                <w:b/>
                <w:color w:val="000000"/>
              </w:rPr>
              <w:t>赴駐歐盟兼駐比利時代表處座談</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 xml:space="preserve">(Agency visit of the Taipei Representative Office in the </w:t>
            </w:r>
            <w:r w:rsidRPr="00F13A52">
              <w:rPr>
                <w:rFonts w:asciiTheme="minorEastAsia" w:hAnsiTheme="minorEastAsia" w:cs="Times New Roman"/>
                <w:color w:val="000000"/>
              </w:rPr>
              <w:lastRenderedPageBreak/>
              <w:t>EU and Belgium)</w:t>
            </w:r>
          </w:p>
        </w:tc>
        <w:tc>
          <w:tcPr>
            <w:tcW w:w="1985" w:type="dxa"/>
            <w:shd w:val="clear" w:color="000000" w:fill="FFFFFF"/>
          </w:tcPr>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 xml:space="preserve">Food Safety Center         </w:t>
            </w: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 xml:space="preserve">Taipei Representative Office in the EU and </w:t>
            </w:r>
            <w:r w:rsidRPr="00F13A52">
              <w:rPr>
                <w:rFonts w:asciiTheme="minorEastAsia" w:hAnsiTheme="minorEastAsia" w:cs="Times New Roman"/>
                <w:color w:val="000000"/>
              </w:rPr>
              <w:lastRenderedPageBreak/>
              <w:t>Belgium</w:t>
            </w:r>
          </w:p>
        </w:tc>
        <w:tc>
          <w:tcPr>
            <w:tcW w:w="2835" w:type="dxa"/>
            <w:shd w:val="clear" w:color="000000" w:fill="FFFFFF"/>
          </w:tcPr>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Mr Herman Diricks, Managing Director FASFC</w:t>
            </w: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Mr Philippe Houdart</w:t>
            </w: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Ms Vicky Lefevre</w:t>
            </w: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Mr Jan Waelbers</w:t>
            </w: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Ambassador Tung</w:t>
            </w:r>
          </w:p>
        </w:tc>
      </w:tr>
      <w:tr w:rsidR="0073699E" w:rsidRPr="00E9743A" w:rsidTr="0073699E">
        <w:trPr>
          <w:trHeight w:val="3054"/>
        </w:trPr>
        <w:tc>
          <w:tcPr>
            <w:tcW w:w="1600" w:type="dxa"/>
            <w:vMerge w:val="restart"/>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color w:val="000000"/>
              </w:rPr>
              <w:t>9</w:t>
            </w:r>
            <w:r w:rsidRPr="00F13A52">
              <w:rPr>
                <w:rFonts w:asciiTheme="minorEastAsia" w:hAnsiTheme="minorEastAsia" w:cs="Times New Roman" w:hint="eastAsia"/>
                <w:color w:val="000000"/>
              </w:rPr>
              <w:t>月</w:t>
            </w:r>
            <w:r w:rsidRPr="00F13A52">
              <w:rPr>
                <w:rFonts w:asciiTheme="minorEastAsia" w:hAnsiTheme="minorEastAsia" w:cs="Times New Roman"/>
                <w:color w:val="000000"/>
              </w:rPr>
              <w:t>12</w:t>
            </w:r>
            <w:r w:rsidRPr="00F13A52">
              <w:rPr>
                <w:rFonts w:asciiTheme="minorEastAsia" w:hAnsiTheme="minorEastAsia" w:cs="Times New Roman" w:hint="eastAsia"/>
                <w:color w:val="000000"/>
              </w:rPr>
              <w:t>日（一）</w:t>
            </w:r>
          </w:p>
        </w:tc>
        <w:tc>
          <w:tcPr>
            <w:tcW w:w="413" w:type="dxa"/>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hint="eastAsia"/>
                <w:color w:val="000000"/>
              </w:rPr>
              <w:t>上午</w:t>
            </w:r>
          </w:p>
        </w:tc>
        <w:tc>
          <w:tcPr>
            <w:tcW w:w="2693"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1000-1200</w:t>
            </w:r>
          </w:p>
          <w:p w:rsidR="0073699E" w:rsidRPr="00F13A52" w:rsidRDefault="0073699E" w:rsidP="00BE6481">
            <w:pPr>
              <w:spacing w:line="320" w:lineRule="exact"/>
              <w:rPr>
                <w:rFonts w:asciiTheme="minorEastAsia" w:hAnsiTheme="minorEastAsia" w:cs="Times New Roman"/>
                <w:b/>
                <w:color w:val="000000"/>
              </w:rPr>
            </w:pPr>
            <w:r w:rsidRPr="00F13A52">
              <w:rPr>
                <w:rFonts w:asciiTheme="minorEastAsia" w:hAnsiTheme="minorEastAsia" w:cs="Times New Roman" w:hint="eastAsia"/>
                <w:b/>
                <w:color w:val="000000"/>
              </w:rPr>
              <w:t>參訪魯汶大學</w:t>
            </w:r>
          </w:p>
          <w:p w:rsidR="0073699E" w:rsidRPr="00F13A52" w:rsidRDefault="0073699E" w:rsidP="00BE6481">
            <w:pPr>
              <w:spacing w:line="320" w:lineRule="exact"/>
              <w:ind w:left="226" w:hangingChars="94" w:hanging="226"/>
              <w:rPr>
                <w:rFonts w:asciiTheme="minorEastAsia" w:hAnsiTheme="minorEastAsia" w:cs="Times New Roman"/>
                <w:color w:val="000000"/>
              </w:rPr>
            </w:pPr>
            <w:r w:rsidRPr="00F13A52">
              <w:rPr>
                <w:rFonts w:asciiTheme="minorEastAsia" w:hAnsiTheme="minorEastAsia" w:cs="新細明體" w:hint="eastAsia"/>
                <w:bCs/>
              </w:rPr>
              <w:t>‧</w:t>
            </w:r>
            <w:r w:rsidRPr="00F13A52">
              <w:rPr>
                <w:rFonts w:asciiTheme="minorEastAsia" w:hAnsiTheme="minorEastAsia" w:cs="Times New Roman" w:hint="eastAsia"/>
                <w:bCs/>
              </w:rPr>
              <w:t>探討為何魯汶大學獲選為</w:t>
            </w:r>
            <w:r w:rsidRPr="00F13A52">
              <w:rPr>
                <w:rFonts w:asciiTheme="minorEastAsia" w:hAnsiTheme="minorEastAsia" w:cs="Times New Roman"/>
                <w:bCs/>
              </w:rPr>
              <w:t>2016</w:t>
            </w:r>
            <w:r w:rsidRPr="00F13A52">
              <w:rPr>
                <w:rFonts w:asciiTheme="minorEastAsia" w:hAnsiTheme="minorEastAsia" w:cs="Times New Roman" w:hint="eastAsia"/>
                <w:bCs/>
              </w:rPr>
              <w:t>年歐洲創新第</w:t>
            </w:r>
            <w:r w:rsidRPr="00F13A52">
              <w:rPr>
                <w:rFonts w:asciiTheme="minorEastAsia" w:hAnsiTheme="minorEastAsia" w:cs="Times New Roman"/>
                <w:bCs/>
              </w:rPr>
              <w:t>1</w:t>
            </w:r>
            <w:r w:rsidRPr="00F13A52">
              <w:rPr>
                <w:rFonts w:asciiTheme="minorEastAsia" w:hAnsiTheme="minorEastAsia" w:cs="Times New Roman" w:hint="eastAsia"/>
                <w:bCs/>
              </w:rPr>
              <w:t>名大學</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(Study visit to the R&amp;D department of Leuven Catholic University:</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Why Leuven Catholic University is elected as 2016’s #1 most innovative university in Europe)</w:t>
            </w:r>
          </w:p>
          <w:p w:rsidR="0073699E" w:rsidRPr="00F13A52" w:rsidRDefault="0073699E" w:rsidP="00BE6481">
            <w:pPr>
              <w:spacing w:line="320" w:lineRule="exact"/>
              <w:ind w:rightChars="-142" w:right="-341"/>
              <w:rPr>
                <w:rFonts w:asciiTheme="minorEastAsia" w:hAnsiTheme="minorEastAsia" w:cs="Times New Roman"/>
                <w:color w:val="000000"/>
              </w:rPr>
            </w:pPr>
          </w:p>
          <w:p w:rsidR="0073699E" w:rsidRPr="00F13A52" w:rsidRDefault="0073699E" w:rsidP="00BE6481">
            <w:pPr>
              <w:spacing w:line="320" w:lineRule="exact"/>
              <w:ind w:rightChars="-142" w:right="-341"/>
              <w:rPr>
                <w:rFonts w:asciiTheme="minorEastAsia" w:hAnsiTheme="minorEastAsia" w:cs="Times New Roman"/>
                <w:color w:val="000000"/>
              </w:rPr>
            </w:pPr>
            <w:r w:rsidRPr="00F13A52">
              <w:rPr>
                <w:rFonts w:asciiTheme="minorEastAsia" w:hAnsiTheme="minorEastAsia" w:cs="新細明體" w:hint="eastAsia"/>
                <w:bCs/>
              </w:rPr>
              <w:t>‧</w:t>
            </w:r>
            <w:r w:rsidRPr="00F13A52">
              <w:rPr>
                <w:rFonts w:asciiTheme="minorEastAsia" w:hAnsiTheme="minorEastAsia" w:cs="Times New Roman" w:hint="eastAsia"/>
                <w:bCs/>
              </w:rPr>
              <w:t>國際創新標竿</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(Study visit to Leuven Catholic University:</w:t>
            </w:r>
          </w:p>
          <w:p w:rsidR="0073699E" w:rsidRPr="00F13A52" w:rsidRDefault="0073699E" w:rsidP="00BE6481">
            <w:pPr>
              <w:spacing w:line="320" w:lineRule="exact"/>
              <w:ind w:rightChars="-70" w:right="-168"/>
              <w:rPr>
                <w:rFonts w:asciiTheme="minorEastAsia" w:hAnsiTheme="minorEastAsia" w:cs="Times New Roman"/>
                <w:color w:val="000000"/>
              </w:rPr>
            </w:pPr>
            <w:r w:rsidRPr="00F13A52">
              <w:rPr>
                <w:rFonts w:asciiTheme="minorEastAsia" w:hAnsiTheme="minorEastAsia" w:cs="Times New Roman"/>
                <w:color w:val="000000"/>
              </w:rPr>
              <w:t>International benchmarking results on Innovation)</w:t>
            </w:r>
          </w:p>
        </w:tc>
        <w:tc>
          <w:tcPr>
            <w:tcW w:w="1985" w:type="dxa"/>
            <w:shd w:val="clear" w:color="000000" w:fill="FFFFFF"/>
          </w:tcPr>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ind w:rightChars="-137" w:right="-329"/>
              <w:rPr>
                <w:rFonts w:asciiTheme="minorEastAsia" w:hAnsiTheme="minorEastAsia" w:cs="Times New Roman"/>
                <w:color w:val="000000"/>
              </w:rPr>
            </w:pPr>
            <w:r w:rsidRPr="00F13A52">
              <w:rPr>
                <w:rFonts w:asciiTheme="minorEastAsia" w:hAnsiTheme="minorEastAsia" w:cs="Times New Roman"/>
                <w:color w:val="000000"/>
              </w:rPr>
              <w:t>LRD, Leuven University</w:t>
            </w:r>
          </w:p>
          <w:p w:rsidR="0073699E" w:rsidRPr="00F13A52" w:rsidRDefault="0073699E" w:rsidP="00BE6481">
            <w:pPr>
              <w:spacing w:line="320" w:lineRule="exact"/>
              <w:ind w:rightChars="-137" w:right="-329"/>
              <w:rPr>
                <w:rFonts w:asciiTheme="minorEastAsia" w:hAnsiTheme="minorEastAsia" w:cs="Times New Roman"/>
                <w:color w:val="000000"/>
              </w:rPr>
            </w:pPr>
          </w:p>
          <w:p w:rsidR="0073699E" w:rsidRPr="00F13A52" w:rsidRDefault="0073699E" w:rsidP="00BE6481">
            <w:pPr>
              <w:spacing w:line="320" w:lineRule="exact"/>
              <w:ind w:rightChars="-137" w:right="-329"/>
              <w:rPr>
                <w:rFonts w:asciiTheme="minorEastAsia" w:hAnsiTheme="minorEastAsia" w:cs="Times New Roman"/>
                <w:color w:val="000000"/>
              </w:rPr>
            </w:pPr>
          </w:p>
          <w:p w:rsidR="0073699E" w:rsidRPr="00F13A52" w:rsidRDefault="0073699E" w:rsidP="00BE6481">
            <w:pPr>
              <w:spacing w:line="320" w:lineRule="exact"/>
              <w:ind w:rightChars="-137" w:right="-329"/>
              <w:rPr>
                <w:rFonts w:asciiTheme="minorEastAsia" w:hAnsiTheme="minorEastAsia" w:cs="Times New Roman"/>
                <w:color w:val="000000"/>
              </w:rPr>
            </w:pPr>
          </w:p>
          <w:p w:rsidR="0073699E" w:rsidRPr="00F13A52" w:rsidRDefault="0073699E" w:rsidP="00BE6481">
            <w:pPr>
              <w:spacing w:line="320" w:lineRule="exact"/>
              <w:ind w:rightChars="-137" w:right="-329"/>
              <w:rPr>
                <w:rFonts w:asciiTheme="minorEastAsia" w:hAnsiTheme="minorEastAsia" w:cs="Times New Roman"/>
                <w:color w:val="000000"/>
              </w:rPr>
            </w:pPr>
          </w:p>
          <w:p w:rsidR="0073699E" w:rsidRPr="00F13A52" w:rsidRDefault="0073699E" w:rsidP="00BE6481">
            <w:pPr>
              <w:spacing w:line="320" w:lineRule="exact"/>
              <w:ind w:rightChars="-137" w:right="-329"/>
              <w:rPr>
                <w:rFonts w:asciiTheme="minorEastAsia" w:hAnsiTheme="minorEastAsia" w:cs="Times New Roman"/>
                <w:color w:val="000000"/>
              </w:rPr>
            </w:pPr>
          </w:p>
          <w:p w:rsidR="0073699E" w:rsidRPr="00F13A52" w:rsidRDefault="0073699E" w:rsidP="00BE6481">
            <w:pPr>
              <w:spacing w:line="320" w:lineRule="exact"/>
              <w:ind w:rightChars="-137" w:right="-329"/>
              <w:rPr>
                <w:rFonts w:asciiTheme="minorEastAsia" w:hAnsiTheme="minorEastAsia" w:cs="Times New Roman"/>
                <w:color w:val="000000"/>
              </w:rPr>
            </w:pPr>
          </w:p>
          <w:p w:rsidR="0073699E" w:rsidRPr="00F13A52" w:rsidRDefault="0073699E" w:rsidP="00BE6481">
            <w:pPr>
              <w:spacing w:line="320" w:lineRule="exact"/>
              <w:ind w:rightChars="-137" w:right="-329"/>
              <w:rPr>
                <w:rFonts w:asciiTheme="minorEastAsia" w:hAnsiTheme="minorEastAsia" w:cs="Times New Roman"/>
                <w:color w:val="000000"/>
              </w:rPr>
            </w:pPr>
          </w:p>
          <w:p w:rsidR="0073699E" w:rsidRPr="00F13A52" w:rsidRDefault="0073699E" w:rsidP="00BE6481">
            <w:pPr>
              <w:spacing w:line="320" w:lineRule="exact"/>
              <w:ind w:rightChars="-137" w:right="-329"/>
              <w:rPr>
                <w:rFonts w:asciiTheme="minorEastAsia" w:hAnsiTheme="minorEastAsia" w:cs="Times New Roman"/>
                <w:color w:val="000000"/>
              </w:rPr>
            </w:pPr>
          </w:p>
          <w:p w:rsidR="0073699E" w:rsidRPr="00F13A52" w:rsidRDefault="0073699E" w:rsidP="00BE6481">
            <w:pPr>
              <w:spacing w:line="320" w:lineRule="exact"/>
              <w:ind w:rightChars="-137" w:right="-329"/>
              <w:rPr>
                <w:rFonts w:asciiTheme="minorEastAsia" w:hAnsiTheme="minorEastAsia" w:cs="Times New Roman"/>
                <w:color w:val="000000"/>
              </w:rPr>
            </w:pPr>
          </w:p>
          <w:p w:rsidR="0073699E" w:rsidRPr="00F13A52" w:rsidRDefault="0073699E" w:rsidP="00BE6481">
            <w:pPr>
              <w:spacing w:line="320" w:lineRule="exact"/>
              <w:ind w:rightChars="-137" w:right="-329"/>
              <w:rPr>
                <w:rFonts w:asciiTheme="minorEastAsia" w:hAnsiTheme="minorEastAsia" w:cs="Times New Roman"/>
                <w:color w:val="000000"/>
              </w:rPr>
            </w:pPr>
            <w:r w:rsidRPr="00F13A52">
              <w:rPr>
                <w:rFonts w:asciiTheme="minorEastAsia" w:hAnsiTheme="minorEastAsia" w:cs="Times New Roman"/>
                <w:color w:val="000000"/>
              </w:rPr>
              <w:t>Leuven University</w:t>
            </w:r>
          </w:p>
        </w:tc>
        <w:tc>
          <w:tcPr>
            <w:tcW w:w="2835" w:type="dxa"/>
            <w:shd w:val="clear" w:color="000000" w:fill="FFFFFF"/>
          </w:tcPr>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Prof Paul Van Dun</w:t>
            </w: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Head of the R&amp;D department Leuven Catholic University</w:t>
            </w: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Wouter Van Acker Researcher</w:t>
            </w:r>
          </w:p>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color w:val="000000"/>
              </w:rPr>
              <w:t>Leuven Catholic University</w:t>
            </w:r>
          </w:p>
        </w:tc>
      </w:tr>
      <w:tr w:rsidR="0073699E" w:rsidRPr="00E9743A" w:rsidTr="0073699E">
        <w:trPr>
          <w:trHeight w:val="1974"/>
        </w:trPr>
        <w:tc>
          <w:tcPr>
            <w:tcW w:w="1600" w:type="dxa"/>
            <w:vMerge/>
            <w:vAlign w:val="center"/>
          </w:tcPr>
          <w:p w:rsidR="0073699E" w:rsidRPr="00F13A52" w:rsidRDefault="0073699E" w:rsidP="00BE6481">
            <w:pPr>
              <w:jc w:val="center"/>
              <w:rPr>
                <w:rFonts w:asciiTheme="minorEastAsia" w:hAnsiTheme="minorEastAsia" w:cs="Times New Roman"/>
                <w:color w:val="000000"/>
              </w:rPr>
            </w:pPr>
          </w:p>
        </w:tc>
        <w:tc>
          <w:tcPr>
            <w:tcW w:w="413" w:type="dxa"/>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hint="eastAsia"/>
                <w:color w:val="000000"/>
              </w:rPr>
              <w:t>下午</w:t>
            </w:r>
          </w:p>
        </w:tc>
        <w:tc>
          <w:tcPr>
            <w:tcW w:w="2693"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 xml:space="preserve">1500-1530                                       </w:t>
            </w:r>
            <w:r w:rsidRPr="00F13A52">
              <w:rPr>
                <w:rFonts w:asciiTheme="minorEastAsia" w:hAnsiTheme="minorEastAsia" w:cs="Times New Roman" w:hint="eastAsia"/>
                <w:color w:val="000000"/>
              </w:rPr>
              <w:t>結訓座談會</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(SDT evaluation and feedback)</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1530-</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hint="eastAsia"/>
                <w:color w:val="000000"/>
              </w:rPr>
              <w:t>結業典禮及頒發證書</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(Closing Ceremony)</w:t>
            </w:r>
          </w:p>
        </w:tc>
        <w:tc>
          <w:tcPr>
            <w:tcW w:w="1985" w:type="dxa"/>
            <w:shd w:val="clear" w:color="000000" w:fill="FFFFFF"/>
            <w:hideMark/>
          </w:tcPr>
          <w:p w:rsidR="0073699E" w:rsidRPr="00F13A52" w:rsidRDefault="0073699E" w:rsidP="00BE6481">
            <w:pPr>
              <w:spacing w:line="320" w:lineRule="exact"/>
              <w:rPr>
                <w:rFonts w:asciiTheme="minorEastAsia" w:hAnsiTheme="minorEastAsia" w:cs="Times New Roman"/>
                <w:color w:val="000000"/>
              </w:rPr>
            </w:pP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TIFA</w:t>
            </w:r>
          </w:p>
        </w:tc>
        <w:tc>
          <w:tcPr>
            <w:tcW w:w="2835" w:type="dxa"/>
            <w:shd w:val="clear" w:color="000000" w:fill="FFFFFF"/>
            <w:hideMark/>
          </w:tcPr>
          <w:p w:rsidR="0073699E" w:rsidRPr="00F13A52" w:rsidRDefault="0073699E" w:rsidP="00BE6481">
            <w:pPr>
              <w:spacing w:line="320" w:lineRule="exact"/>
              <w:ind w:rightChars="-11" w:right="-26"/>
              <w:rPr>
                <w:rFonts w:asciiTheme="minorEastAsia" w:hAnsiTheme="minorEastAsia" w:cs="Times New Roman"/>
                <w:color w:val="000000"/>
              </w:rPr>
            </w:pPr>
          </w:p>
          <w:p w:rsidR="0073699E" w:rsidRPr="00F13A52" w:rsidRDefault="0073699E" w:rsidP="00BE6481">
            <w:pPr>
              <w:spacing w:line="320" w:lineRule="exact"/>
              <w:ind w:rightChars="-11" w:right="-26"/>
              <w:rPr>
                <w:rFonts w:asciiTheme="minorEastAsia" w:hAnsiTheme="minorEastAsia" w:cs="Times New Roman"/>
                <w:color w:val="000000"/>
              </w:rPr>
            </w:pPr>
          </w:p>
        </w:tc>
      </w:tr>
      <w:tr w:rsidR="0073699E" w:rsidRPr="00E9743A" w:rsidTr="0073699E">
        <w:trPr>
          <w:trHeight w:val="982"/>
        </w:trPr>
        <w:tc>
          <w:tcPr>
            <w:tcW w:w="1600" w:type="dxa"/>
            <w:vAlign w:val="center"/>
          </w:tcPr>
          <w:p w:rsidR="0073699E" w:rsidRPr="00F13A52" w:rsidRDefault="0073699E" w:rsidP="00BE6481">
            <w:pPr>
              <w:jc w:val="center"/>
              <w:rPr>
                <w:rFonts w:asciiTheme="minorEastAsia" w:hAnsiTheme="minorEastAsia" w:cs="Times New Roman"/>
                <w:color w:val="000000"/>
              </w:rPr>
            </w:pPr>
            <w:r w:rsidRPr="00F13A52">
              <w:rPr>
                <w:rFonts w:asciiTheme="minorEastAsia" w:hAnsiTheme="minorEastAsia" w:cs="Times New Roman"/>
                <w:color w:val="000000"/>
              </w:rPr>
              <w:t>9</w:t>
            </w:r>
            <w:r w:rsidRPr="00F13A52">
              <w:rPr>
                <w:rFonts w:asciiTheme="minorEastAsia" w:hAnsiTheme="minorEastAsia" w:cs="Times New Roman" w:hint="eastAsia"/>
                <w:color w:val="000000"/>
              </w:rPr>
              <w:t>月</w:t>
            </w:r>
            <w:r w:rsidRPr="00F13A52">
              <w:rPr>
                <w:rFonts w:asciiTheme="minorEastAsia" w:hAnsiTheme="minorEastAsia" w:cs="Times New Roman"/>
                <w:color w:val="000000"/>
              </w:rPr>
              <w:t>13</w:t>
            </w:r>
            <w:r w:rsidRPr="00F13A52">
              <w:rPr>
                <w:rFonts w:asciiTheme="minorEastAsia" w:hAnsiTheme="minorEastAsia" w:cs="Times New Roman" w:hint="eastAsia"/>
                <w:color w:val="000000"/>
              </w:rPr>
              <w:t>日（二）</w:t>
            </w:r>
          </w:p>
        </w:tc>
        <w:tc>
          <w:tcPr>
            <w:tcW w:w="3106" w:type="dxa"/>
            <w:gridSpan w:val="2"/>
            <w:vAlign w:val="center"/>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color w:val="000000"/>
              </w:rPr>
              <w:t>2140</w:t>
            </w:r>
          </w:p>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hint="eastAsia"/>
                <w:color w:val="000000"/>
              </w:rPr>
              <w:t>自阿姆斯特丹史基浦機場搭機返國</w:t>
            </w:r>
          </w:p>
        </w:tc>
        <w:tc>
          <w:tcPr>
            <w:tcW w:w="1985" w:type="dxa"/>
            <w:shd w:val="clear" w:color="auto" w:fill="auto"/>
            <w:hideMark/>
          </w:tcPr>
          <w:p w:rsidR="0073699E" w:rsidRPr="00F13A52" w:rsidRDefault="0073699E" w:rsidP="00BE6481">
            <w:pPr>
              <w:spacing w:line="320" w:lineRule="exact"/>
              <w:rPr>
                <w:rFonts w:asciiTheme="minorEastAsia" w:hAnsiTheme="minorEastAsia" w:cs="Times New Roman"/>
                <w:color w:val="000000"/>
              </w:rPr>
            </w:pPr>
            <w:r w:rsidRPr="00F13A52">
              <w:rPr>
                <w:rFonts w:asciiTheme="minorEastAsia" w:hAnsiTheme="minorEastAsia" w:cs="Times New Roman" w:hint="eastAsia"/>
                <w:color w:val="000000"/>
              </w:rPr>
              <w:t xml:space="preserve">　</w:t>
            </w:r>
          </w:p>
        </w:tc>
        <w:tc>
          <w:tcPr>
            <w:tcW w:w="2835" w:type="dxa"/>
            <w:shd w:val="clear" w:color="auto" w:fill="auto"/>
            <w:hideMark/>
          </w:tcPr>
          <w:p w:rsidR="0073699E" w:rsidRPr="00F13A52" w:rsidRDefault="0073699E" w:rsidP="00BE6481">
            <w:pPr>
              <w:spacing w:line="320" w:lineRule="exact"/>
              <w:ind w:rightChars="-11" w:right="-26"/>
              <w:rPr>
                <w:rFonts w:asciiTheme="minorEastAsia" w:hAnsiTheme="minorEastAsia" w:cs="Times New Roman"/>
                <w:color w:val="000000"/>
              </w:rPr>
            </w:pPr>
            <w:r w:rsidRPr="00F13A52">
              <w:rPr>
                <w:rFonts w:asciiTheme="minorEastAsia" w:hAnsiTheme="minorEastAsia" w:cs="Times New Roman" w:hint="eastAsia"/>
                <w:color w:val="000000"/>
              </w:rPr>
              <w:t xml:space="preserve">　</w:t>
            </w:r>
          </w:p>
        </w:tc>
      </w:tr>
    </w:tbl>
    <w:p w:rsidR="0073699E" w:rsidRPr="00F13A52" w:rsidRDefault="0073699E" w:rsidP="0073699E">
      <w:pPr>
        <w:widowControl/>
        <w:ind w:leftChars="-177" w:hangingChars="177" w:hanging="425"/>
        <w:rPr>
          <w:rFonts w:asciiTheme="minorEastAsia" w:hAnsiTheme="minorEastAsia" w:cs="Times New Roman"/>
          <w:szCs w:val="24"/>
        </w:rPr>
      </w:pPr>
    </w:p>
    <w:sectPr w:rsidR="0073699E" w:rsidRPr="00F13A52" w:rsidSect="00F13A52">
      <w:footerReference w:type="default" r:id="rId59"/>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AE3" w:rsidRDefault="00035AE3" w:rsidP="00610D40">
      <w:r>
        <w:separator/>
      </w:r>
    </w:p>
  </w:endnote>
  <w:endnote w:type="continuationSeparator" w:id="0">
    <w:p w:rsidR="00035AE3" w:rsidRDefault="00035AE3" w:rsidP="00610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57D" w:rsidRDefault="000C057D">
    <w:pPr>
      <w:pStyle w:val="a8"/>
      <w:jc w:val="center"/>
    </w:pPr>
  </w:p>
  <w:p w:rsidR="000C057D" w:rsidRDefault="000C057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9566674"/>
      <w:docPartObj>
        <w:docPartGallery w:val="Page Numbers (Bottom of Page)"/>
        <w:docPartUnique/>
      </w:docPartObj>
    </w:sdtPr>
    <w:sdtEndPr/>
    <w:sdtContent>
      <w:p w:rsidR="00E9743A" w:rsidRDefault="00E9743A">
        <w:pPr>
          <w:pStyle w:val="a8"/>
          <w:jc w:val="center"/>
        </w:pPr>
        <w:r>
          <w:fldChar w:fldCharType="begin"/>
        </w:r>
        <w:r>
          <w:instrText>PAGE   \* MERGEFORMAT</w:instrText>
        </w:r>
        <w:r>
          <w:fldChar w:fldCharType="separate"/>
        </w:r>
        <w:r w:rsidRPr="00E9743A">
          <w:rPr>
            <w:noProof/>
            <w:lang w:val="zh-TW"/>
          </w:rPr>
          <w:t>1</w:t>
        </w:r>
        <w:r>
          <w:fldChar w:fldCharType="end"/>
        </w:r>
      </w:p>
    </w:sdtContent>
  </w:sdt>
  <w:p w:rsidR="00E9743A" w:rsidRDefault="00E9743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023517"/>
      <w:docPartObj>
        <w:docPartGallery w:val="Page Numbers (Bottom of Page)"/>
        <w:docPartUnique/>
      </w:docPartObj>
    </w:sdtPr>
    <w:sdtEndPr/>
    <w:sdtContent>
      <w:p w:rsidR="00E9743A" w:rsidRDefault="00E9743A">
        <w:pPr>
          <w:pStyle w:val="a8"/>
          <w:jc w:val="center"/>
        </w:pPr>
        <w:r>
          <w:fldChar w:fldCharType="begin"/>
        </w:r>
        <w:r>
          <w:instrText>PAGE   \* MERGEFORMAT</w:instrText>
        </w:r>
        <w:r>
          <w:fldChar w:fldCharType="separate"/>
        </w:r>
        <w:r w:rsidR="0027128F" w:rsidRPr="0027128F">
          <w:rPr>
            <w:noProof/>
            <w:lang w:val="zh-TW"/>
          </w:rPr>
          <w:t>13</w:t>
        </w:r>
        <w:r>
          <w:fldChar w:fldCharType="end"/>
        </w:r>
      </w:p>
    </w:sdtContent>
  </w:sdt>
  <w:p w:rsidR="00E9743A" w:rsidRDefault="00E9743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AE3" w:rsidRDefault="00035AE3" w:rsidP="00610D40">
      <w:r>
        <w:separator/>
      </w:r>
    </w:p>
  </w:footnote>
  <w:footnote w:type="continuationSeparator" w:id="0">
    <w:p w:rsidR="00035AE3" w:rsidRDefault="00035AE3" w:rsidP="00610D40">
      <w:r>
        <w:continuationSeparator/>
      </w:r>
    </w:p>
  </w:footnote>
  <w:footnote w:id="1">
    <w:p w:rsidR="000C057D" w:rsidRPr="0054137C" w:rsidRDefault="000C057D" w:rsidP="008F7C50">
      <w:pPr>
        <w:pStyle w:val="ab"/>
        <w:spacing w:afterLines="25" w:after="90"/>
        <w:ind w:left="200" w:hangingChars="100" w:hanging="200"/>
        <w:rPr>
          <w:rFonts w:ascii="Times New Roman" w:eastAsia="標楷體" w:hAnsi="Times New Roman" w:cs="Times New Roman"/>
        </w:rPr>
      </w:pPr>
      <w:r w:rsidRPr="0054137C">
        <w:rPr>
          <w:rStyle w:val="ad"/>
          <w:rFonts w:ascii="Times New Roman" w:eastAsia="標楷體" w:hAnsi="Times New Roman" w:cs="Times New Roman"/>
        </w:rPr>
        <w:footnoteRef/>
      </w:r>
      <w:r w:rsidRPr="0054137C">
        <w:rPr>
          <w:rFonts w:ascii="Times New Roman" w:eastAsia="標楷體" w:hAnsi="Times New Roman" w:cs="Times New Roman"/>
        </w:rPr>
        <w:t xml:space="preserve"> </w:t>
      </w:r>
      <w:r w:rsidRPr="00B66787">
        <w:rPr>
          <w:rFonts w:ascii="Times New Roman" w:eastAsia="標楷體" w:hAnsi="Times New Roman" w:cs="Times New Roman"/>
        </w:rPr>
        <w:t>Reuters top 100</w:t>
      </w:r>
      <w:r>
        <w:rPr>
          <w:rFonts w:ascii="Times New Roman" w:eastAsia="標楷體" w:hAnsi="Times New Roman" w:cs="Times New Roman" w:hint="eastAsia"/>
        </w:rPr>
        <w:t>的</w:t>
      </w:r>
      <w:r w:rsidRPr="0054137C">
        <w:rPr>
          <w:rFonts w:ascii="Times New Roman" w:eastAsia="標楷體" w:hAnsi="Times New Roman" w:cs="Times New Roman"/>
        </w:rPr>
        <w:t>歐洲</w:t>
      </w:r>
      <w:r>
        <w:rPr>
          <w:rFonts w:ascii="Times New Roman" w:eastAsia="標楷體" w:hAnsi="Times New Roman" w:cs="Times New Roman" w:hint="eastAsia"/>
        </w:rPr>
        <w:t>部分排名</w:t>
      </w:r>
      <w:r>
        <w:rPr>
          <w:rFonts w:ascii="新細明體" w:eastAsia="新細明體" w:hAnsi="新細明體" w:cs="Times New Roman" w:hint="eastAsia"/>
        </w:rPr>
        <w:t>，</w:t>
      </w:r>
      <w:r w:rsidRPr="0054137C">
        <w:rPr>
          <w:rFonts w:ascii="Times New Roman" w:eastAsia="標楷體" w:hAnsi="Times New Roman" w:cs="Times New Roman"/>
        </w:rPr>
        <w:t>第二名到第七名分別為英國帝國理工學院、英國劍橋大學、法國</w:t>
      </w:r>
      <w:r w:rsidRPr="0054137C">
        <w:rPr>
          <w:rFonts w:ascii="Times New Roman" w:eastAsia="標楷體" w:hAnsi="Times New Roman" w:cs="Times New Roman"/>
        </w:rPr>
        <w:t>Ecole</w:t>
      </w:r>
      <w:r w:rsidRPr="0054137C">
        <w:rPr>
          <w:rFonts w:ascii="Times New Roman" w:eastAsia="標楷體" w:hAnsi="Times New Roman" w:cs="Times New Roman"/>
        </w:rPr>
        <w:t>理工學院、德國慕尼黑理工大學、德國艾蘭根紐倫堡大學、荷蘭德拉夫特大學等。</w:t>
      </w:r>
    </w:p>
  </w:footnote>
  <w:footnote w:id="2">
    <w:p w:rsidR="000C057D" w:rsidRDefault="000C057D" w:rsidP="008F7C50">
      <w:pPr>
        <w:pStyle w:val="ab"/>
        <w:spacing w:afterLines="25" w:after="90"/>
        <w:ind w:left="200" w:hangingChars="100" w:hanging="200"/>
      </w:pPr>
      <w:r w:rsidRPr="0054137C">
        <w:rPr>
          <w:rStyle w:val="ad"/>
          <w:rFonts w:ascii="Times New Roman" w:eastAsia="標楷體" w:hAnsi="Times New Roman" w:cs="Times New Roman"/>
        </w:rPr>
        <w:footnoteRef/>
      </w:r>
      <w:r w:rsidRPr="0054137C">
        <w:rPr>
          <w:rFonts w:ascii="Times New Roman" w:eastAsia="標楷體" w:hAnsi="Times New Roman" w:cs="Times New Roman"/>
        </w:rPr>
        <w:t xml:space="preserve"> </w:t>
      </w:r>
      <w:r>
        <w:rPr>
          <w:rFonts w:ascii="Times New Roman" w:eastAsia="標楷體" w:hAnsi="Times New Roman" w:cs="Times New Roman" w:hint="eastAsia"/>
        </w:rPr>
        <w:t>魯汶大學共計</w:t>
      </w:r>
      <w:r w:rsidRPr="0054137C">
        <w:rPr>
          <w:rFonts w:ascii="Times New Roman" w:eastAsia="標楷體" w:hAnsi="Times New Roman" w:cs="Times New Roman"/>
        </w:rPr>
        <w:t>教授</w:t>
      </w:r>
      <w:r w:rsidRPr="0054137C">
        <w:rPr>
          <w:rFonts w:ascii="Times New Roman" w:eastAsia="標楷體" w:hAnsi="Times New Roman" w:cs="Times New Roman"/>
        </w:rPr>
        <w:t>1</w:t>
      </w:r>
      <w:r>
        <w:rPr>
          <w:rFonts w:ascii="Times New Roman" w:eastAsia="標楷體" w:hAnsi="Times New Roman" w:cs="Times New Roman" w:hint="eastAsia"/>
        </w:rPr>
        <w:t>,</w:t>
      </w:r>
      <w:r w:rsidRPr="0054137C">
        <w:rPr>
          <w:rFonts w:ascii="Times New Roman" w:eastAsia="標楷體" w:hAnsi="Times New Roman" w:cs="Times New Roman"/>
        </w:rPr>
        <w:t>190</w:t>
      </w:r>
      <w:r w:rsidRPr="0054137C">
        <w:rPr>
          <w:rFonts w:ascii="Times New Roman" w:eastAsia="標楷體" w:hAnsi="Times New Roman" w:cs="Times New Roman"/>
        </w:rPr>
        <w:t>人、研究員</w:t>
      </w:r>
      <w:r w:rsidRPr="0054137C">
        <w:rPr>
          <w:rFonts w:ascii="Times New Roman" w:eastAsia="標楷體" w:hAnsi="Times New Roman" w:cs="Times New Roman"/>
        </w:rPr>
        <w:t>5</w:t>
      </w:r>
      <w:r>
        <w:rPr>
          <w:rFonts w:ascii="Times New Roman" w:eastAsia="標楷體" w:hAnsi="Times New Roman" w:cs="Times New Roman" w:hint="eastAsia"/>
        </w:rPr>
        <w:t>,</w:t>
      </w:r>
      <w:r w:rsidRPr="0054137C">
        <w:rPr>
          <w:rFonts w:ascii="Times New Roman" w:eastAsia="標楷體" w:hAnsi="Times New Roman" w:cs="Times New Roman"/>
        </w:rPr>
        <w:t>767</w:t>
      </w:r>
      <w:r w:rsidRPr="0054137C">
        <w:rPr>
          <w:rFonts w:ascii="Times New Roman" w:eastAsia="標楷體" w:hAnsi="Times New Roman" w:cs="Times New Roman"/>
        </w:rPr>
        <w:t>人、行政秘書技術員</w:t>
      </w:r>
      <w:r w:rsidRPr="0054137C">
        <w:rPr>
          <w:rFonts w:ascii="Times New Roman" w:eastAsia="標楷體" w:hAnsi="Times New Roman" w:cs="Times New Roman"/>
        </w:rPr>
        <w:t>3</w:t>
      </w:r>
      <w:r>
        <w:rPr>
          <w:rFonts w:ascii="Times New Roman" w:eastAsia="標楷體" w:hAnsi="Times New Roman" w:cs="Times New Roman" w:hint="eastAsia"/>
        </w:rPr>
        <w:t>,</w:t>
      </w:r>
      <w:r w:rsidRPr="0054137C">
        <w:rPr>
          <w:rFonts w:ascii="Times New Roman" w:eastAsia="標楷體" w:hAnsi="Times New Roman" w:cs="Times New Roman"/>
        </w:rPr>
        <w:t>364</w:t>
      </w:r>
      <w:r w:rsidRPr="0054137C">
        <w:rPr>
          <w:rFonts w:ascii="Times New Roman" w:eastAsia="標楷體" w:hAnsi="Times New Roman" w:cs="Times New Roman"/>
        </w:rPr>
        <w:t>人。</w:t>
      </w:r>
    </w:p>
  </w:footnote>
  <w:footnote w:id="3">
    <w:p w:rsidR="000C057D" w:rsidRPr="00E657F9" w:rsidRDefault="000C057D" w:rsidP="008F7C50">
      <w:pPr>
        <w:pStyle w:val="ab"/>
        <w:spacing w:afterLines="25" w:after="90"/>
        <w:rPr>
          <w:rFonts w:ascii="Times New Roman" w:eastAsia="標楷體" w:hAnsi="Times New Roman" w:cs="Times New Roman"/>
        </w:rPr>
      </w:pPr>
      <w:r w:rsidRPr="00E657F9">
        <w:rPr>
          <w:rStyle w:val="ad"/>
          <w:rFonts w:ascii="Times New Roman" w:eastAsia="標楷體" w:hAnsi="Times New Roman" w:cs="Times New Roman"/>
        </w:rPr>
        <w:footnoteRef/>
      </w:r>
      <w:r w:rsidRPr="00E657F9">
        <w:rPr>
          <w:rFonts w:ascii="Times New Roman" w:eastAsia="標楷體" w:hAnsi="Times New Roman" w:cs="Times New Roman"/>
        </w:rPr>
        <w:t xml:space="preserve"> </w:t>
      </w:r>
      <w:r>
        <w:rPr>
          <w:rFonts w:ascii="Times New Roman" w:eastAsia="標楷體" w:hAnsi="Times New Roman" w:cs="Times New Roman" w:hint="eastAsia"/>
        </w:rPr>
        <w:t>LRD</w:t>
      </w:r>
      <w:r>
        <w:rPr>
          <w:rFonts w:ascii="Times New Roman" w:eastAsia="標楷體" w:hAnsi="Times New Roman" w:cs="Times New Roman" w:hint="eastAsia"/>
        </w:rPr>
        <w:t>之</w:t>
      </w:r>
      <w:r w:rsidRPr="00E657F9">
        <w:rPr>
          <w:rFonts w:ascii="Times New Roman" w:eastAsia="標楷體" w:hAnsi="Times New Roman" w:cs="Times New Roman"/>
        </w:rPr>
        <w:t>合聘研究員</w:t>
      </w:r>
      <w:r w:rsidRPr="00E657F9">
        <w:rPr>
          <w:rFonts w:ascii="Times New Roman" w:eastAsia="標楷體" w:hAnsi="Times New Roman" w:cs="Times New Roman"/>
        </w:rPr>
        <w:t>24</w:t>
      </w:r>
      <w:r w:rsidRPr="00E657F9">
        <w:rPr>
          <w:rFonts w:ascii="Times New Roman" w:eastAsia="標楷體" w:hAnsi="Times New Roman" w:cs="Times New Roman"/>
        </w:rPr>
        <w:t>人、專利技轉</w:t>
      </w:r>
      <w:r w:rsidRPr="00E657F9">
        <w:rPr>
          <w:rFonts w:ascii="Times New Roman" w:eastAsia="標楷體" w:hAnsi="Times New Roman" w:cs="Times New Roman"/>
        </w:rPr>
        <w:t>10</w:t>
      </w:r>
      <w:r w:rsidRPr="00E657F9">
        <w:rPr>
          <w:rFonts w:ascii="Times New Roman" w:eastAsia="標楷體" w:hAnsi="Times New Roman" w:cs="Times New Roman"/>
        </w:rPr>
        <w:t>人、衍生公司</w:t>
      </w:r>
      <w:r w:rsidRPr="00E657F9">
        <w:rPr>
          <w:rFonts w:ascii="Times New Roman" w:eastAsia="標楷體" w:hAnsi="Times New Roman" w:cs="Times New Roman"/>
        </w:rPr>
        <w:t>11</w:t>
      </w:r>
      <w:r w:rsidRPr="00E657F9">
        <w:rPr>
          <w:rFonts w:ascii="Times New Roman" w:eastAsia="標楷體" w:hAnsi="Times New Roman" w:cs="Times New Roman"/>
        </w:rPr>
        <w:t>人、財務</w:t>
      </w:r>
      <w:r w:rsidRPr="00E657F9">
        <w:rPr>
          <w:rFonts w:ascii="Times New Roman" w:eastAsia="標楷體" w:hAnsi="Times New Roman" w:cs="Times New Roman"/>
        </w:rPr>
        <w:t>-</w:t>
      </w:r>
      <w:r w:rsidRPr="00E657F9">
        <w:rPr>
          <w:rFonts w:ascii="Times New Roman" w:eastAsia="標楷體" w:hAnsi="Times New Roman" w:cs="Times New Roman"/>
        </w:rPr>
        <w:t>人資與物流</w:t>
      </w:r>
      <w:r w:rsidRPr="00E657F9">
        <w:rPr>
          <w:rFonts w:ascii="Times New Roman" w:eastAsia="標楷體" w:hAnsi="Times New Roman" w:cs="Times New Roman"/>
        </w:rPr>
        <w:t>43</w:t>
      </w:r>
      <w:r w:rsidRPr="00E657F9">
        <w:rPr>
          <w:rFonts w:ascii="Times New Roman" w:eastAsia="標楷體" w:hAnsi="Times New Roman" w:cs="Times New Roman"/>
        </w:rPr>
        <w:t>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21E20"/>
    <w:multiLevelType w:val="hybridMultilevel"/>
    <w:tmpl w:val="3F2E5BE2"/>
    <w:lvl w:ilvl="0" w:tplc="1D34C6D4">
      <w:start w:val="1"/>
      <w:numFmt w:val="taiwaneseCountingThousand"/>
      <w:lvlText w:val="%1、"/>
      <w:lvlJc w:val="left"/>
      <w:pPr>
        <w:ind w:left="840" w:hanging="84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23674F"/>
    <w:multiLevelType w:val="hybridMultilevel"/>
    <w:tmpl w:val="DBBC5D7C"/>
    <w:lvl w:ilvl="0" w:tplc="E1A61DE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EE0A12"/>
    <w:multiLevelType w:val="hybridMultilevel"/>
    <w:tmpl w:val="E70658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8E0CD8"/>
    <w:multiLevelType w:val="hybridMultilevel"/>
    <w:tmpl w:val="B8181CAE"/>
    <w:lvl w:ilvl="0" w:tplc="8466CF5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08AA07E1"/>
    <w:multiLevelType w:val="hybridMultilevel"/>
    <w:tmpl w:val="1768460E"/>
    <w:lvl w:ilvl="0" w:tplc="8A0C73E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E4A6E73"/>
    <w:multiLevelType w:val="hybridMultilevel"/>
    <w:tmpl w:val="02329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2D17FCE"/>
    <w:multiLevelType w:val="hybridMultilevel"/>
    <w:tmpl w:val="AAE22E04"/>
    <w:lvl w:ilvl="0" w:tplc="AAF4E580">
      <w:start w:val="1"/>
      <w:numFmt w:val="taiwaneseCountingThousand"/>
      <w:pStyle w:val="1"/>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AC6E3B"/>
    <w:multiLevelType w:val="hybridMultilevel"/>
    <w:tmpl w:val="FD2ACA16"/>
    <w:lvl w:ilvl="0" w:tplc="D9065E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4A1ABE"/>
    <w:multiLevelType w:val="hybridMultilevel"/>
    <w:tmpl w:val="D7965136"/>
    <w:lvl w:ilvl="0" w:tplc="04090015">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4A95835"/>
    <w:multiLevelType w:val="hybridMultilevel"/>
    <w:tmpl w:val="FD2ACA16"/>
    <w:lvl w:ilvl="0" w:tplc="D9065E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50507B0"/>
    <w:multiLevelType w:val="hybridMultilevel"/>
    <w:tmpl w:val="3ABA5D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6F734EF"/>
    <w:multiLevelType w:val="hybridMultilevel"/>
    <w:tmpl w:val="FD2ACA16"/>
    <w:lvl w:ilvl="0" w:tplc="D9065E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C2570DC"/>
    <w:multiLevelType w:val="hybridMultilevel"/>
    <w:tmpl w:val="AFAAA674"/>
    <w:lvl w:ilvl="0" w:tplc="C16E36E8">
      <w:start w:val="1"/>
      <w:numFmt w:val="taiwaneseCountingThousand"/>
      <w:lvlText w:val="(%1)"/>
      <w:lvlJc w:val="left"/>
      <w:pPr>
        <w:ind w:left="390" w:hanging="390"/>
      </w:pPr>
      <w:rPr>
        <w:rFonts w:hint="default"/>
      </w:rPr>
    </w:lvl>
    <w:lvl w:ilvl="1" w:tplc="04090019">
      <w:start w:val="1"/>
      <w:numFmt w:val="ideographTraditional"/>
      <w:lvlText w:val="%2、"/>
      <w:lvlJc w:val="left"/>
      <w:pPr>
        <w:ind w:left="960" w:hanging="480"/>
      </w:pPr>
    </w:lvl>
    <w:lvl w:ilvl="2" w:tplc="564C013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D211F12"/>
    <w:multiLevelType w:val="hybridMultilevel"/>
    <w:tmpl w:val="7D2C73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D9A51BA"/>
    <w:multiLevelType w:val="hybridMultilevel"/>
    <w:tmpl w:val="0324FE1C"/>
    <w:lvl w:ilvl="0" w:tplc="5D10BF68">
      <w:start w:val="1"/>
      <w:numFmt w:val="ideographLegalTraditional"/>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EAE3162"/>
    <w:multiLevelType w:val="hybridMultilevel"/>
    <w:tmpl w:val="79484E56"/>
    <w:lvl w:ilvl="0" w:tplc="3EB04294">
      <w:start w:val="1"/>
      <w:numFmt w:val="decimal"/>
      <w:lvlText w:val="%1."/>
      <w:lvlJc w:val="left"/>
      <w:pPr>
        <w:ind w:left="750" w:hanging="36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16" w15:restartNumberingAfterBreak="0">
    <w:nsid w:val="1EB95A8E"/>
    <w:multiLevelType w:val="hybridMultilevel"/>
    <w:tmpl w:val="7FC8A30E"/>
    <w:lvl w:ilvl="0" w:tplc="3EB04294">
      <w:start w:val="1"/>
      <w:numFmt w:val="decimal"/>
      <w:lvlText w:val="%1."/>
      <w:lvlJc w:val="left"/>
      <w:pPr>
        <w:ind w:left="750" w:hanging="36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17" w15:restartNumberingAfterBreak="0">
    <w:nsid w:val="32471966"/>
    <w:multiLevelType w:val="hybridMultilevel"/>
    <w:tmpl w:val="4830C68E"/>
    <w:lvl w:ilvl="0" w:tplc="59E039F2">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8" w15:restartNumberingAfterBreak="0">
    <w:nsid w:val="363A0D27"/>
    <w:multiLevelType w:val="hybridMultilevel"/>
    <w:tmpl w:val="90CA36DE"/>
    <w:lvl w:ilvl="0" w:tplc="718A3F4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63F5904"/>
    <w:multiLevelType w:val="hybridMultilevel"/>
    <w:tmpl w:val="4CDC2B2A"/>
    <w:lvl w:ilvl="0" w:tplc="6B00727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0" w15:restartNumberingAfterBreak="0">
    <w:nsid w:val="3AB500ED"/>
    <w:multiLevelType w:val="hybridMultilevel"/>
    <w:tmpl w:val="6E6EE240"/>
    <w:lvl w:ilvl="0" w:tplc="3F8E98E0">
      <w:start w:val="1"/>
      <w:numFmt w:val="decimal"/>
      <w:lvlText w:val="%1."/>
      <w:lvlJc w:val="left"/>
      <w:pPr>
        <w:ind w:left="750" w:hanging="36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21" w15:restartNumberingAfterBreak="0">
    <w:nsid w:val="3B962A5D"/>
    <w:multiLevelType w:val="hybridMultilevel"/>
    <w:tmpl w:val="EAE4C8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E271F37"/>
    <w:multiLevelType w:val="hybridMultilevel"/>
    <w:tmpl w:val="72F6B26E"/>
    <w:lvl w:ilvl="0" w:tplc="9C70DF20">
      <w:start w:val="1"/>
      <w:numFmt w:val="taiwaneseCountingThousand"/>
      <w:lvlText w:val="(%1)"/>
      <w:lvlJc w:val="left"/>
      <w:pPr>
        <w:ind w:left="615" w:hanging="61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F9B61D7"/>
    <w:multiLevelType w:val="hybridMultilevel"/>
    <w:tmpl w:val="12943696"/>
    <w:lvl w:ilvl="0" w:tplc="E192276E">
      <w:start w:val="1"/>
      <w:numFmt w:val="taiwaneseCountingThousand"/>
      <w:lvlText w:val="%1、"/>
      <w:lvlJc w:val="left"/>
      <w:pPr>
        <w:ind w:left="480" w:hanging="480"/>
      </w:pPr>
      <w:rPr>
        <w:rFonts w:ascii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1D941F7"/>
    <w:multiLevelType w:val="hybridMultilevel"/>
    <w:tmpl w:val="79484E56"/>
    <w:lvl w:ilvl="0" w:tplc="3EB04294">
      <w:start w:val="1"/>
      <w:numFmt w:val="decimal"/>
      <w:lvlText w:val="%1."/>
      <w:lvlJc w:val="left"/>
      <w:pPr>
        <w:ind w:left="750" w:hanging="36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25" w15:restartNumberingAfterBreak="0">
    <w:nsid w:val="55BA7DD0"/>
    <w:multiLevelType w:val="hybridMultilevel"/>
    <w:tmpl w:val="B8181CAE"/>
    <w:lvl w:ilvl="0" w:tplc="8466CF5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58381D98"/>
    <w:multiLevelType w:val="hybridMultilevel"/>
    <w:tmpl w:val="2E2251DE"/>
    <w:lvl w:ilvl="0" w:tplc="C2B64C32">
      <w:start w:val="1"/>
      <w:numFmt w:val="taiwaneseCountingThousand"/>
      <w:lvlText w:val="%1、"/>
      <w:lvlJc w:val="left"/>
      <w:pPr>
        <w:ind w:left="840" w:hanging="84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8811490"/>
    <w:multiLevelType w:val="hybridMultilevel"/>
    <w:tmpl w:val="7E087C0A"/>
    <w:lvl w:ilvl="0" w:tplc="D682F49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59EE45D7"/>
    <w:multiLevelType w:val="hybridMultilevel"/>
    <w:tmpl w:val="DAE89116"/>
    <w:lvl w:ilvl="0" w:tplc="872413B2">
      <w:start w:val="1"/>
      <w:numFmt w:val="ideographLegalTraditional"/>
      <w:pStyle w:val="a"/>
      <w:lvlText w:val="%1、"/>
      <w:lvlJc w:val="left"/>
      <w:pPr>
        <w:ind w:left="750" w:hanging="75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C904A87"/>
    <w:multiLevelType w:val="hybridMultilevel"/>
    <w:tmpl w:val="574694D0"/>
    <w:lvl w:ilvl="0" w:tplc="ABB0094E">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0" w15:restartNumberingAfterBreak="0">
    <w:nsid w:val="667D2206"/>
    <w:multiLevelType w:val="hybridMultilevel"/>
    <w:tmpl w:val="0E04EC9E"/>
    <w:lvl w:ilvl="0" w:tplc="18049F42">
      <w:start w:val="1"/>
      <w:numFmt w:val="taiwaneseCountingThousand"/>
      <w:lvlText w:val="(%1)"/>
      <w:lvlJc w:val="left"/>
      <w:pPr>
        <w:ind w:left="1350" w:hanging="39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6736493A"/>
    <w:multiLevelType w:val="hybridMultilevel"/>
    <w:tmpl w:val="57909AB2"/>
    <w:lvl w:ilvl="0" w:tplc="CE204584">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2" w15:restartNumberingAfterBreak="0">
    <w:nsid w:val="69842FE6"/>
    <w:multiLevelType w:val="hybridMultilevel"/>
    <w:tmpl w:val="7996DD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B29526D"/>
    <w:multiLevelType w:val="hybridMultilevel"/>
    <w:tmpl w:val="D00263C2"/>
    <w:lvl w:ilvl="0" w:tplc="04090015">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B934804"/>
    <w:multiLevelType w:val="hybridMultilevel"/>
    <w:tmpl w:val="232EFF7A"/>
    <w:lvl w:ilvl="0" w:tplc="8970FF5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D3273B3"/>
    <w:multiLevelType w:val="hybridMultilevel"/>
    <w:tmpl w:val="12943696"/>
    <w:lvl w:ilvl="0" w:tplc="E192276E">
      <w:start w:val="1"/>
      <w:numFmt w:val="taiwaneseCountingThousand"/>
      <w:lvlText w:val="%1、"/>
      <w:lvlJc w:val="left"/>
      <w:pPr>
        <w:ind w:left="480" w:hanging="480"/>
      </w:pPr>
      <w:rPr>
        <w:rFonts w:ascii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F1D03B1"/>
    <w:multiLevelType w:val="hybridMultilevel"/>
    <w:tmpl w:val="EFF4ED36"/>
    <w:lvl w:ilvl="0" w:tplc="C16E36E8">
      <w:start w:val="1"/>
      <w:numFmt w:val="taiwaneseCountingThousand"/>
      <w:lvlText w:val="(%1)"/>
      <w:lvlJc w:val="left"/>
      <w:pPr>
        <w:ind w:left="390" w:hanging="39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85476F7"/>
    <w:multiLevelType w:val="hybridMultilevel"/>
    <w:tmpl w:val="E8F6E10C"/>
    <w:lvl w:ilvl="0" w:tplc="8C6A4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AE338DE"/>
    <w:multiLevelType w:val="hybridMultilevel"/>
    <w:tmpl w:val="4EEE7F2E"/>
    <w:lvl w:ilvl="0" w:tplc="AA3C596C">
      <w:start w:val="1"/>
      <w:numFmt w:val="decimal"/>
      <w:lvlText w:val="(%1)"/>
      <w:lvlJc w:val="left"/>
      <w:pPr>
        <w:ind w:left="480" w:hanging="480"/>
      </w:pPr>
      <w:rPr>
        <w:rFonts w:asciiTheme="minorEastAsia" w:eastAsiaTheme="minorEastAsia" w:hAnsiTheme="minorEastAsia"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D352A38"/>
    <w:multiLevelType w:val="hybridMultilevel"/>
    <w:tmpl w:val="BF3284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8"/>
  </w:num>
  <w:num w:numId="2">
    <w:abstractNumId w:val="34"/>
  </w:num>
  <w:num w:numId="3">
    <w:abstractNumId w:val="8"/>
  </w:num>
  <w:num w:numId="4">
    <w:abstractNumId w:val="6"/>
  </w:num>
  <w:num w:numId="5">
    <w:abstractNumId w:val="30"/>
  </w:num>
  <w:num w:numId="6">
    <w:abstractNumId w:val="21"/>
  </w:num>
  <w:num w:numId="7">
    <w:abstractNumId w:val="39"/>
  </w:num>
  <w:num w:numId="8">
    <w:abstractNumId w:val="9"/>
  </w:num>
  <w:num w:numId="9">
    <w:abstractNumId w:val="13"/>
  </w:num>
  <w:num w:numId="10">
    <w:abstractNumId w:val="10"/>
  </w:num>
  <w:num w:numId="11">
    <w:abstractNumId w:val="11"/>
  </w:num>
  <w:num w:numId="12">
    <w:abstractNumId w:val="7"/>
  </w:num>
  <w:num w:numId="13">
    <w:abstractNumId w:val="23"/>
  </w:num>
  <w:num w:numId="14">
    <w:abstractNumId w:val="37"/>
  </w:num>
  <w:num w:numId="15">
    <w:abstractNumId w:val="35"/>
  </w:num>
  <w:num w:numId="16">
    <w:abstractNumId w:val="38"/>
  </w:num>
  <w:num w:numId="17">
    <w:abstractNumId w:val="32"/>
  </w:num>
  <w:num w:numId="18">
    <w:abstractNumId w:val="5"/>
  </w:num>
  <w:num w:numId="19">
    <w:abstractNumId w:val="18"/>
  </w:num>
  <w:num w:numId="20">
    <w:abstractNumId w:val="4"/>
  </w:num>
  <w:num w:numId="21">
    <w:abstractNumId w:val="1"/>
  </w:num>
  <w:num w:numId="22">
    <w:abstractNumId w:val="2"/>
  </w:num>
  <w:num w:numId="23">
    <w:abstractNumId w:val="36"/>
  </w:num>
  <w:num w:numId="24">
    <w:abstractNumId w:val="27"/>
  </w:num>
  <w:num w:numId="25">
    <w:abstractNumId w:val="20"/>
  </w:num>
  <w:num w:numId="26">
    <w:abstractNumId w:val="15"/>
  </w:num>
  <w:num w:numId="27">
    <w:abstractNumId w:val="24"/>
  </w:num>
  <w:num w:numId="28">
    <w:abstractNumId w:val="16"/>
  </w:num>
  <w:num w:numId="29">
    <w:abstractNumId w:val="14"/>
  </w:num>
  <w:num w:numId="30">
    <w:abstractNumId w:val="0"/>
  </w:num>
  <w:num w:numId="31">
    <w:abstractNumId w:val="22"/>
  </w:num>
  <w:num w:numId="32">
    <w:abstractNumId w:val="12"/>
  </w:num>
  <w:num w:numId="33">
    <w:abstractNumId w:val="3"/>
  </w:num>
  <w:num w:numId="34">
    <w:abstractNumId w:val="25"/>
  </w:num>
  <w:num w:numId="35">
    <w:abstractNumId w:val="17"/>
  </w:num>
  <w:num w:numId="36">
    <w:abstractNumId w:val="31"/>
  </w:num>
  <w:num w:numId="37">
    <w:abstractNumId w:val="29"/>
  </w:num>
  <w:num w:numId="38">
    <w:abstractNumId w:val="19"/>
  </w:num>
  <w:num w:numId="39">
    <w:abstractNumId w:val="33"/>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bordersDoNotSurroundHeader/>
  <w:bordersDoNotSurroundFooter/>
  <w:revisionView w:markup="0"/>
  <w:trackRevision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4C0"/>
    <w:rsid w:val="00035AE3"/>
    <w:rsid w:val="00050EA8"/>
    <w:rsid w:val="000537AA"/>
    <w:rsid w:val="00061B07"/>
    <w:rsid w:val="00092297"/>
    <w:rsid w:val="000A0652"/>
    <w:rsid w:val="000A294E"/>
    <w:rsid w:val="000A7F7A"/>
    <w:rsid w:val="000B19C1"/>
    <w:rsid w:val="000B7268"/>
    <w:rsid w:val="000C057D"/>
    <w:rsid w:val="000E4617"/>
    <w:rsid w:val="000E783E"/>
    <w:rsid w:val="000E798B"/>
    <w:rsid w:val="00105410"/>
    <w:rsid w:val="00117109"/>
    <w:rsid w:val="00141128"/>
    <w:rsid w:val="00141CB1"/>
    <w:rsid w:val="00165C97"/>
    <w:rsid w:val="0018740B"/>
    <w:rsid w:val="0018790E"/>
    <w:rsid w:val="001B14C0"/>
    <w:rsid w:val="001D639E"/>
    <w:rsid w:val="001F5E58"/>
    <w:rsid w:val="002112F9"/>
    <w:rsid w:val="00211E5A"/>
    <w:rsid w:val="002120CB"/>
    <w:rsid w:val="00222172"/>
    <w:rsid w:val="00231AE8"/>
    <w:rsid w:val="00234E40"/>
    <w:rsid w:val="00236230"/>
    <w:rsid w:val="00237E7D"/>
    <w:rsid w:val="00242A0E"/>
    <w:rsid w:val="0027128F"/>
    <w:rsid w:val="002749D1"/>
    <w:rsid w:val="00277991"/>
    <w:rsid w:val="00283341"/>
    <w:rsid w:val="00284546"/>
    <w:rsid w:val="002935EB"/>
    <w:rsid w:val="00295545"/>
    <w:rsid w:val="002A64A8"/>
    <w:rsid w:val="002C28FA"/>
    <w:rsid w:val="0032438A"/>
    <w:rsid w:val="00326956"/>
    <w:rsid w:val="003334AC"/>
    <w:rsid w:val="00370B82"/>
    <w:rsid w:val="00373286"/>
    <w:rsid w:val="00375269"/>
    <w:rsid w:val="003900CA"/>
    <w:rsid w:val="00392834"/>
    <w:rsid w:val="003946C2"/>
    <w:rsid w:val="00397094"/>
    <w:rsid w:val="003D1A46"/>
    <w:rsid w:val="003D3FA8"/>
    <w:rsid w:val="003D463D"/>
    <w:rsid w:val="003E4E0F"/>
    <w:rsid w:val="0040504F"/>
    <w:rsid w:val="00410CB4"/>
    <w:rsid w:val="00412CE6"/>
    <w:rsid w:val="004248FA"/>
    <w:rsid w:val="00427C74"/>
    <w:rsid w:val="00467F9C"/>
    <w:rsid w:val="004A698D"/>
    <w:rsid w:val="004C4A6B"/>
    <w:rsid w:val="004C745D"/>
    <w:rsid w:val="004E235D"/>
    <w:rsid w:val="004E6923"/>
    <w:rsid w:val="004F1888"/>
    <w:rsid w:val="005017ED"/>
    <w:rsid w:val="00505550"/>
    <w:rsid w:val="00511012"/>
    <w:rsid w:val="00537A5B"/>
    <w:rsid w:val="0054075A"/>
    <w:rsid w:val="00540D4B"/>
    <w:rsid w:val="00560C0E"/>
    <w:rsid w:val="005666C0"/>
    <w:rsid w:val="00574733"/>
    <w:rsid w:val="00586912"/>
    <w:rsid w:val="00592FA7"/>
    <w:rsid w:val="005A6126"/>
    <w:rsid w:val="005A67EF"/>
    <w:rsid w:val="005B4CBE"/>
    <w:rsid w:val="005C4F35"/>
    <w:rsid w:val="005D5A13"/>
    <w:rsid w:val="005D67C8"/>
    <w:rsid w:val="005E4E52"/>
    <w:rsid w:val="005E68B2"/>
    <w:rsid w:val="005F46B5"/>
    <w:rsid w:val="00610D40"/>
    <w:rsid w:val="006151E5"/>
    <w:rsid w:val="0062538A"/>
    <w:rsid w:val="00633417"/>
    <w:rsid w:val="00667A35"/>
    <w:rsid w:val="00685B20"/>
    <w:rsid w:val="0068612C"/>
    <w:rsid w:val="006912AA"/>
    <w:rsid w:val="00692EFA"/>
    <w:rsid w:val="00693303"/>
    <w:rsid w:val="006A713A"/>
    <w:rsid w:val="006B16F5"/>
    <w:rsid w:val="006B6FE8"/>
    <w:rsid w:val="006B7351"/>
    <w:rsid w:val="006C5883"/>
    <w:rsid w:val="006C6E3E"/>
    <w:rsid w:val="006E0E2A"/>
    <w:rsid w:val="006E7AB0"/>
    <w:rsid w:val="006F0B83"/>
    <w:rsid w:val="00702808"/>
    <w:rsid w:val="0073699E"/>
    <w:rsid w:val="00752D58"/>
    <w:rsid w:val="00754479"/>
    <w:rsid w:val="00761514"/>
    <w:rsid w:val="007626F7"/>
    <w:rsid w:val="00766314"/>
    <w:rsid w:val="007704BA"/>
    <w:rsid w:val="00772A69"/>
    <w:rsid w:val="007B266E"/>
    <w:rsid w:val="007B474C"/>
    <w:rsid w:val="007B6A3B"/>
    <w:rsid w:val="007B774D"/>
    <w:rsid w:val="007F14A5"/>
    <w:rsid w:val="0080043A"/>
    <w:rsid w:val="00800993"/>
    <w:rsid w:val="00825DED"/>
    <w:rsid w:val="008404BE"/>
    <w:rsid w:val="0084348A"/>
    <w:rsid w:val="00856C66"/>
    <w:rsid w:val="0088318A"/>
    <w:rsid w:val="008851F0"/>
    <w:rsid w:val="008856F2"/>
    <w:rsid w:val="008945DE"/>
    <w:rsid w:val="00894C91"/>
    <w:rsid w:val="008B1415"/>
    <w:rsid w:val="008C4B2D"/>
    <w:rsid w:val="008D3685"/>
    <w:rsid w:val="008E3B28"/>
    <w:rsid w:val="008F2D94"/>
    <w:rsid w:val="008F5C7E"/>
    <w:rsid w:val="008F7C50"/>
    <w:rsid w:val="0090670C"/>
    <w:rsid w:val="009153F5"/>
    <w:rsid w:val="009163DA"/>
    <w:rsid w:val="00925CA9"/>
    <w:rsid w:val="00944BBD"/>
    <w:rsid w:val="00945217"/>
    <w:rsid w:val="00971608"/>
    <w:rsid w:val="0097184D"/>
    <w:rsid w:val="009744F1"/>
    <w:rsid w:val="009A53C1"/>
    <w:rsid w:val="009B37C1"/>
    <w:rsid w:val="009D0362"/>
    <w:rsid w:val="00A42A22"/>
    <w:rsid w:val="00A46827"/>
    <w:rsid w:val="00A4741B"/>
    <w:rsid w:val="00A6130A"/>
    <w:rsid w:val="00A73051"/>
    <w:rsid w:val="00A73F24"/>
    <w:rsid w:val="00A7530B"/>
    <w:rsid w:val="00A77640"/>
    <w:rsid w:val="00AA5801"/>
    <w:rsid w:val="00AB7D72"/>
    <w:rsid w:val="00AC439E"/>
    <w:rsid w:val="00AD361D"/>
    <w:rsid w:val="00AE31D9"/>
    <w:rsid w:val="00AF643B"/>
    <w:rsid w:val="00AF6441"/>
    <w:rsid w:val="00B24C61"/>
    <w:rsid w:val="00B45D4E"/>
    <w:rsid w:val="00B50B8E"/>
    <w:rsid w:val="00B55EA1"/>
    <w:rsid w:val="00B56860"/>
    <w:rsid w:val="00B6796D"/>
    <w:rsid w:val="00B7140D"/>
    <w:rsid w:val="00B841FF"/>
    <w:rsid w:val="00B90E96"/>
    <w:rsid w:val="00B93C84"/>
    <w:rsid w:val="00B95566"/>
    <w:rsid w:val="00B971DE"/>
    <w:rsid w:val="00BA5FEA"/>
    <w:rsid w:val="00BB59E0"/>
    <w:rsid w:val="00BB5C3C"/>
    <w:rsid w:val="00BE1C1E"/>
    <w:rsid w:val="00BE6481"/>
    <w:rsid w:val="00BE64AB"/>
    <w:rsid w:val="00BF724A"/>
    <w:rsid w:val="00C00961"/>
    <w:rsid w:val="00C1177A"/>
    <w:rsid w:val="00C2564E"/>
    <w:rsid w:val="00C36FE1"/>
    <w:rsid w:val="00C5623B"/>
    <w:rsid w:val="00C97812"/>
    <w:rsid w:val="00CA647C"/>
    <w:rsid w:val="00CB5522"/>
    <w:rsid w:val="00CB6B83"/>
    <w:rsid w:val="00CC224D"/>
    <w:rsid w:val="00CC3294"/>
    <w:rsid w:val="00CD616D"/>
    <w:rsid w:val="00CF0305"/>
    <w:rsid w:val="00CF0A99"/>
    <w:rsid w:val="00CF2F13"/>
    <w:rsid w:val="00CF6593"/>
    <w:rsid w:val="00D05296"/>
    <w:rsid w:val="00D214A7"/>
    <w:rsid w:val="00D24B88"/>
    <w:rsid w:val="00D4438D"/>
    <w:rsid w:val="00D96F00"/>
    <w:rsid w:val="00DA4668"/>
    <w:rsid w:val="00DD3BFC"/>
    <w:rsid w:val="00DE1F1F"/>
    <w:rsid w:val="00DE5FB6"/>
    <w:rsid w:val="00DF02A7"/>
    <w:rsid w:val="00DF0EC1"/>
    <w:rsid w:val="00E13D54"/>
    <w:rsid w:val="00E254BD"/>
    <w:rsid w:val="00E43F30"/>
    <w:rsid w:val="00E512AC"/>
    <w:rsid w:val="00E83FFB"/>
    <w:rsid w:val="00E85BCB"/>
    <w:rsid w:val="00E9743A"/>
    <w:rsid w:val="00EA17F2"/>
    <w:rsid w:val="00EB6EEF"/>
    <w:rsid w:val="00EE0880"/>
    <w:rsid w:val="00EE0D92"/>
    <w:rsid w:val="00EF09F8"/>
    <w:rsid w:val="00EF7512"/>
    <w:rsid w:val="00F00FD8"/>
    <w:rsid w:val="00F02562"/>
    <w:rsid w:val="00F049FA"/>
    <w:rsid w:val="00F11985"/>
    <w:rsid w:val="00F13A52"/>
    <w:rsid w:val="00F140F6"/>
    <w:rsid w:val="00F21959"/>
    <w:rsid w:val="00F24683"/>
    <w:rsid w:val="00F31F7A"/>
    <w:rsid w:val="00F4217B"/>
    <w:rsid w:val="00F70490"/>
    <w:rsid w:val="00F81332"/>
    <w:rsid w:val="00F82F7B"/>
    <w:rsid w:val="00F84ECA"/>
    <w:rsid w:val="00FA18BC"/>
    <w:rsid w:val="00FA1EBC"/>
    <w:rsid w:val="00FA63E1"/>
    <w:rsid w:val="00FA706A"/>
    <w:rsid w:val="00FB6B0E"/>
    <w:rsid w:val="00FC4C1D"/>
    <w:rsid w:val="00FC56B2"/>
    <w:rsid w:val="00FE43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868859-3630-40A8-83A3-73797476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style>
  <w:style w:type="paragraph" w:styleId="10">
    <w:name w:val="heading 1"/>
    <w:basedOn w:val="a0"/>
    <w:next w:val="a0"/>
    <w:link w:val="11"/>
    <w:uiPriority w:val="9"/>
    <w:qFormat/>
    <w:rsid w:val="001B14C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unhideWhenUsed/>
    <w:qFormat/>
    <w:rsid w:val="004E692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unhideWhenUsed/>
    <w:qFormat/>
    <w:rsid w:val="004E6923"/>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basedOn w:val="a1"/>
    <w:link w:val="10"/>
    <w:uiPriority w:val="9"/>
    <w:rsid w:val="001B14C0"/>
    <w:rPr>
      <w:rFonts w:asciiTheme="majorHAnsi" w:eastAsiaTheme="majorEastAsia" w:hAnsiTheme="majorHAnsi" w:cstheme="majorBidi"/>
      <w:b/>
      <w:bCs/>
      <w:kern w:val="52"/>
      <w:sz w:val="52"/>
      <w:szCs w:val="52"/>
    </w:rPr>
  </w:style>
  <w:style w:type="paragraph" w:styleId="a4">
    <w:name w:val="List Paragraph"/>
    <w:basedOn w:val="a0"/>
    <w:uiPriority w:val="34"/>
    <w:qFormat/>
    <w:rsid w:val="0080043A"/>
    <w:pPr>
      <w:ind w:leftChars="200" w:left="480"/>
    </w:pPr>
  </w:style>
  <w:style w:type="table" w:styleId="a5">
    <w:name w:val="Table Grid"/>
    <w:basedOn w:val="a2"/>
    <w:uiPriority w:val="39"/>
    <w:rsid w:val="00C36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0"/>
    <w:link w:val="a7"/>
    <w:uiPriority w:val="99"/>
    <w:unhideWhenUsed/>
    <w:rsid w:val="00610D40"/>
    <w:pPr>
      <w:tabs>
        <w:tab w:val="center" w:pos="4153"/>
        <w:tab w:val="right" w:pos="8306"/>
      </w:tabs>
      <w:snapToGrid w:val="0"/>
    </w:pPr>
    <w:rPr>
      <w:sz w:val="20"/>
      <w:szCs w:val="20"/>
    </w:rPr>
  </w:style>
  <w:style w:type="character" w:customStyle="1" w:styleId="a7">
    <w:name w:val="頁首 字元"/>
    <w:basedOn w:val="a1"/>
    <w:link w:val="a6"/>
    <w:uiPriority w:val="99"/>
    <w:rsid w:val="00610D40"/>
    <w:rPr>
      <w:sz w:val="20"/>
      <w:szCs w:val="20"/>
    </w:rPr>
  </w:style>
  <w:style w:type="paragraph" w:styleId="a8">
    <w:name w:val="footer"/>
    <w:basedOn w:val="a0"/>
    <w:link w:val="a9"/>
    <w:uiPriority w:val="99"/>
    <w:unhideWhenUsed/>
    <w:rsid w:val="00610D40"/>
    <w:pPr>
      <w:tabs>
        <w:tab w:val="center" w:pos="4153"/>
        <w:tab w:val="right" w:pos="8306"/>
      </w:tabs>
      <w:snapToGrid w:val="0"/>
    </w:pPr>
    <w:rPr>
      <w:sz w:val="20"/>
      <w:szCs w:val="20"/>
    </w:rPr>
  </w:style>
  <w:style w:type="character" w:customStyle="1" w:styleId="a9">
    <w:name w:val="頁尾 字元"/>
    <w:basedOn w:val="a1"/>
    <w:link w:val="a8"/>
    <w:uiPriority w:val="99"/>
    <w:rsid w:val="00610D40"/>
    <w:rPr>
      <w:sz w:val="20"/>
      <w:szCs w:val="20"/>
    </w:rPr>
  </w:style>
  <w:style w:type="character" w:styleId="aa">
    <w:name w:val="Hyperlink"/>
    <w:basedOn w:val="a1"/>
    <w:uiPriority w:val="99"/>
    <w:unhideWhenUsed/>
    <w:rsid w:val="008E3B28"/>
    <w:rPr>
      <w:color w:val="0000FF"/>
      <w:u w:val="single"/>
    </w:rPr>
  </w:style>
  <w:style w:type="paragraph" w:styleId="ab">
    <w:name w:val="footnote text"/>
    <w:basedOn w:val="a0"/>
    <w:link w:val="ac"/>
    <w:uiPriority w:val="99"/>
    <w:semiHidden/>
    <w:unhideWhenUsed/>
    <w:rsid w:val="008F7C50"/>
    <w:pPr>
      <w:snapToGrid w:val="0"/>
    </w:pPr>
    <w:rPr>
      <w:sz w:val="20"/>
      <w:szCs w:val="20"/>
    </w:rPr>
  </w:style>
  <w:style w:type="character" w:customStyle="1" w:styleId="ac">
    <w:name w:val="註腳文字 字元"/>
    <w:basedOn w:val="a1"/>
    <w:link w:val="ab"/>
    <w:uiPriority w:val="99"/>
    <w:semiHidden/>
    <w:rsid w:val="008F7C50"/>
    <w:rPr>
      <w:sz w:val="20"/>
      <w:szCs w:val="20"/>
    </w:rPr>
  </w:style>
  <w:style w:type="character" w:styleId="ad">
    <w:name w:val="footnote reference"/>
    <w:basedOn w:val="a1"/>
    <w:uiPriority w:val="99"/>
    <w:semiHidden/>
    <w:unhideWhenUsed/>
    <w:rsid w:val="008F7C50"/>
    <w:rPr>
      <w:vertAlign w:val="superscript"/>
    </w:rPr>
  </w:style>
  <w:style w:type="paragraph" w:styleId="ae">
    <w:name w:val="TOC Heading"/>
    <w:basedOn w:val="10"/>
    <w:next w:val="a0"/>
    <w:uiPriority w:val="39"/>
    <w:unhideWhenUsed/>
    <w:qFormat/>
    <w:rsid w:val="00A4741B"/>
    <w:pPr>
      <w:keepLines/>
      <w:widowControl/>
      <w:spacing w:before="240" w:after="0" w:line="259" w:lineRule="auto"/>
      <w:outlineLvl w:val="9"/>
    </w:pPr>
    <w:rPr>
      <w:b w:val="0"/>
      <w:bCs w:val="0"/>
      <w:color w:val="2E74B5" w:themeColor="accent1" w:themeShade="BF"/>
      <w:kern w:val="0"/>
      <w:sz w:val="32"/>
      <w:szCs w:val="32"/>
    </w:rPr>
  </w:style>
  <w:style w:type="paragraph" w:styleId="12">
    <w:name w:val="toc 1"/>
    <w:basedOn w:val="a0"/>
    <w:next w:val="a0"/>
    <w:autoRedefine/>
    <w:uiPriority w:val="39"/>
    <w:unhideWhenUsed/>
    <w:rsid w:val="00A4741B"/>
  </w:style>
  <w:style w:type="paragraph" w:styleId="21">
    <w:name w:val="toc 2"/>
    <w:basedOn w:val="a0"/>
    <w:next w:val="a0"/>
    <w:autoRedefine/>
    <w:uiPriority w:val="39"/>
    <w:unhideWhenUsed/>
    <w:rsid w:val="00A4741B"/>
    <w:pPr>
      <w:widowControl/>
      <w:spacing w:after="100" w:line="259" w:lineRule="auto"/>
      <w:ind w:left="220"/>
    </w:pPr>
    <w:rPr>
      <w:rFonts w:cs="Times New Roman"/>
      <w:kern w:val="0"/>
      <w:sz w:val="22"/>
    </w:rPr>
  </w:style>
  <w:style w:type="paragraph" w:styleId="31">
    <w:name w:val="toc 3"/>
    <w:basedOn w:val="a0"/>
    <w:next w:val="a0"/>
    <w:autoRedefine/>
    <w:uiPriority w:val="39"/>
    <w:unhideWhenUsed/>
    <w:rsid w:val="00A4741B"/>
    <w:pPr>
      <w:widowControl/>
      <w:spacing w:after="100" w:line="259" w:lineRule="auto"/>
      <w:ind w:left="440"/>
    </w:pPr>
    <w:rPr>
      <w:rFonts w:cs="Times New Roman"/>
      <w:kern w:val="0"/>
      <w:sz w:val="22"/>
    </w:rPr>
  </w:style>
  <w:style w:type="paragraph" w:styleId="af">
    <w:name w:val="table of figures"/>
    <w:basedOn w:val="a0"/>
    <w:next w:val="a0"/>
    <w:uiPriority w:val="99"/>
    <w:unhideWhenUsed/>
    <w:rsid w:val="00A4741B"/>
    <w:pPr>
      <w:ind w:leftChars="400" w:left="400" w:hangingChars="200" w:hanging="200"/>
    </w:pPr>
  </w:style>
  <w:style w:type="paragraph" w:customStyle="1" w:styleId="1">
    <w:name w:val="樣式1"/>
    <w:basedOn w:val="10"/>
    <w:next w:val="10"/>
    <w:link w:val="13"/>
    <w:rsid w:val="00A4741B"/>
    <w:pPr>
      <w:numPr>
        <w:numId w:val="4"/>
      </w:numPr>
      <w:tabs>
        <w:tab w:val="left" w:pos="851"/>
        <w:tab w:val="left" w:pos="1276"/>
      </w:tabs>
      <w:ind w:left="0" w:firstLineChars="118" w:firstLine="425"/>
    </w:pPr>
    <w:rPr>
      <w:sz w:val="36"/>
      <w:szCs w:val="36"/>
    </w:rPr>
  </w:style>
  <w:style w:type="paragraph" w:customStyle="1" w:styleId="22">
    <w:name w:val="樣式2"/>
    <w:basedOn w:val="1"/>
    <w:link w:val="23"/>
    <w:rsid w:val="00A4741B"/>
  </w:style>
  <w:style w:type="character" w:customStyle="1" w:styleId="13">
    <w:name w:val="樣式1 字元"/>
    <w:basedOn w:val="11"/>
    <w:link w:val="1"/>
    <w:rsid w:val="00A4741B"/>
    <w:rPr>
      <w:rFonts w:asciiTheme="majorHAnsi" w:eastAsiaTheme="majorEastAsia" w:hAnsiTheme="majorHAnsi" w:cstheme="majorBidi"/>
      <w:b/>
      <w:bCs/>
      <w:kern w:val="52"/>
      <w:sz w:val="36"/>
      <w:szCs w:val="36"/>
    </w:rPr>
  </w:style>
  <w:style w:type="paragraph" w:customStyle="1" w:styleId="a">
    <w:name w:val="樣式一"/>
    <w:basedOn w:val="10"/>
    <w:link w:val="af0"/>
    <w:qFormat/>
    <w:rsid w:val="00242A0E"/>
    <w:pPr>
      <w:numPr>
        <w:numId w:val="1"/>
      </w:numPr>
    </w:pPr>
    <w:rPr>
      <w:sz w:val="36"/>
      <w:szCs w:val="36"/>
    </w:rPr>
  </w:style>
  <w:style w:type="character" w:customStyle="1" w:styleId="23">
    <w:name w:val="樣式2 字元"/>
    <w:basedOn w:val="13"/>
    <w:link w:val="22"/>
    <w:rsid w:val="00A4741B"/>
    <w:rPr>
      <w:rFonts w:asciiTheme="majorHAnsi" w:eastAsiaTheme="majorEastAsia" w:hAnsiTheme="majorHAnsi" w:cstheme="majorBidi"/>
      <w:b/>
      <w:bCs/>
      <w:kern w:val="52"/>
      <w:sz w:val="36"/>
      <w:szCs w:val="36"/>
    </w:rPr>
  </w:style>
  <w:style w:type="character" w:customStyle="1" w:styleId="20">
    <w:name w:val="標題 2 字元"/>
    <w:basedOn w:val="a1"/>
    <w:link w:val="2"/>
    <w:uiPriority w:val="9"/>
    <w:rsid w:val="004E6923"/>
    <w:rPr>
      <w:rFonts w:asciiTheme="majorHAnsi" w:eastAsiaTheme="majorEastAsia" w:hAnsiTheme="majorHAnsi" w:cstheme="majorBidi"/>
      <w:b/>
      <w:bCs/>
      <w:sz w:val="48"/>
      <w:szCs w:val="48"/>
    </w:rPr>
  </w:style>
  <w:style w:type="character" w:customStyle="1" w:styleId="af0">
    <w:name w:val="樣式一 字元"/>
    <w:basedOn w:val="11"/>
    <w:link w:val="a"/>
    <w:rsid w:val="00242A0E"/>
    <w:rPr>
      <w:rFonts w:asciiTheme="majorHAnsi" w:eastAsiaTheme="majorEastAsia" w:hAnsiTheme="majorHAnsi" w:cstheme="majorBidi"/>
      <w:b/>
      <w:bCs/>
      <w:kern w:val="52"/>
      <w:sz w:val="36"/>
      <w:szCs w:val="36"/>
    </w:rPr>
  </w:style>
  <w:style w:type="character" w:customStyle="1" w:styleId="30">
    <w:name w:val="標題 3 字元"/>
    <w:basedOn w:val="a1"/>
    <w:link w:val="3"/>
    <w:uiPriority w:val="9"/>
    <w:rsid w:val="004E6923"/>
    <w:rPr>
      <w:rFonts w:asciiTheme="majorHAnsi" w:eastAsiaTheme="majorEastAsia" w:hAnsiTheme="majorHAnsi" w:cstheme="majorBidi"/>
      <w:b/>
      <w:bCs/>
      <w:sz w:val="36"/>
      <w:szCs w:val="36"/>
    </w:rPr>
  </w:style>
  <w:style w:type="paragraph" w:customStyle="1" w:styleId="Default">
    <w:name w:val="Default"/>
    <w:rsid w:val="006B16F5"/>
    <w:pPr>
      <w:widowControl w:val="0"/>
      <w:autoSpaceDE w:val="0"/>
      <w:autoSpaceDN w:val="0"/>
      <w:adjustRightInd w:val="0"/>
    </w:pPr>
    <w:rPr>
      <w:rFonts w:ascii="新細明體" w:eastAsia="新細明體" w:cs="新細明體"/>
      <w:color w:val="000000"/>
      <w:kern w:val="0"/>
      <w:szCs w:val="24"/>
    </w:rPr>
  </w:style>
  <w:style w:type="paragraph" w:styleId="af1">
    <w:name w:val="Balloon Text"/>
    <w:basedOn w:val="a0"/>
    <w:link w:val="af2"/>
    <w:uiPriority w:val="99"/>
    <w:semiHidden/>
    <w:unhideWhenUsed/>
    <w:rsid w:val="006B6FE8"/>
    <w:rPr>
      <w:rFonts w:asciiTheme="majorHAnsi" w:eastAsiaTheme="majorEastAsia" w:hAnsiTheme="majorHAnsi" w:cstheme="majorBidi"/>
      <w:sz w:val="18"/>
      <w:szCs w:val="18"/>
    </w:rPr>
  </w:style>
  <w:style w:type="character" w:customStyle="1" w:styleId="af2">
    <w:name w:val="註解方塊文字 字元"/>
    <w:basedOn w:val="a1"/>
    <w:link w:val="af1"/>
    <w:uiPriority w:val="99"/>
    <w:semiHidden/>
    <w:rsid w:val="006B6FE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hyperlink" Target="https://zh.wikipedia.org/wiki/%E6%AC%A7%E7%9B%9F%E7%90%86%E4%BA%8B%E4%BC%9A" TargetMode="External"/><Relationship Id="rId39" Type="http://schemas.openxmlformats.org/officeDocument/2006/relationships/image" Target="media/image24.jpeg"/><Relationship Id="rId21" Type="http://schemas.openxmlformats.org/officeDocument/2006/relationships/image" Target="media/image12.emf"/><Relationship Id="rId34" Type="http://schemas.openxmlformats.org/officeDocument/2006/relationships/hyperlink" Target="http://wiki.mbalib.com/zh-tw/Y%E7%90%86%E8%AE%BA" TargetMode="Externa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6.emf"/><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19.emf"/><Relationship Id="rId37" Type="http://schemas.openxmlformats.org/officeDocument/2006/relationships/image" Target="media/image22.jp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https://zh.wikipedia.org/wiki/%E6%AC%A7%E7%9B%9F%E7%90%86%E4%BA%8B%E4%BC%9A" TargetMode="External"/><Relationship Id="rId36" Type="http://schemas.openxmlformats.org/officeDocument/2006/relationships/image" Target="media/image21.emf"/><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18.emf"/><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s://zh.wikipedia.org/wiki/%E5%85%B1%E5%90%8C%E5%86%B3%E5%AE%9A" TargetMode="External"/><Relationship Id="rId30" Type="http://schemas.openxmlformats.org/officeDocument/2006/relationships/image" Target="media/image17.emf"/><Relationship Id="rId35" Type="http://schemas.openxmlformats.org/officeDocument/2006/relationships/image" Target="media/image20.emf"/><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footer" Target="footer1.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hyperlink" Target="https://zh.wikipedia.org/wiki/%E9%87%8C%E6%96%AF%E6%9C%AC%E6%A2%9D%E7%B4%84" TargetMode="External"/><Relationship Id="rId33" Type="http://schemas.openxmlformats.org/officeDocument/2006/relationships/hyperlink" Target="http://wiki.mbalib.com/zh-tw/X%E7%90%86%E8%AE%BA" TargetMode="External"/><Relationship Id="rId38" Type="http://schemas.openxmlformats.org/officeDocument/2006/relationships/image" Target="media/image23.jpg"/><Relationship Id="rId46" Type="http://schemas.openxmlformats.org/officeDocument/2006/relationships/image" Target="media/image31.jpeg"/><Relationship Id="rId59"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E693-E07B-4A41-9EEC-12AD552F8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4144</Words>
  <Characters>23622</Characters>
  <Application>Microsoft Office Word</Application>
  <DocSecurity>0</DocSecurity>
  <Lines>196</Lines>
  <Paragraphs>55</Paragraphs>
  <ScaleCrop>false</ScaleCrop>
  <Company>Toshiba</Company>
  <LinksUpToDate>false</LinksUpToDate>
  <CharactersWithSpaces>27711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Tsuilien wung</dc:creator>
  <cp:lastModifiedBy>謝季妃</cp:lastModifiedBy>
  <cp:revision>3</cp:revision>
  <dcterms:created xsi:type="dcterms:W3CDTF">2016-12-05T05:52:00Z</dcterms:created>
  <dcterms:modified xsi:type="dcterms:W3CDTF">2016-12-05T05:53:00Z</dcterms:modified>
</cp:coreProperties>
</file>