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73" w:rsidRPr="00DB2BFF" w:rsidRDefault="00040351" w:rsidP="00D63C81">
      <w:pPr>
        <w:autoSpaceDE w:val="0"/>
        <w:autoSpaceDN w:val="0"/>
        <w:snapToGrid w:val="0"/>
        <w:spacing w:line="540" w:lineRule="exact"/>
        <w:jc w:val="center"/>
        <w:rPr>
          <w:rFonts w:ascii="標楷體" w:eastAsia="標楷體" w:hAnsi="標楷體" w:cs="標楷體"/>
          <w:b/>
          <w:color w:val="000000" w:themeColor="text1"/>
          <w:sz w:val="44"/>
        </w:rPr>
      </w:pPr>
      <w:proofErr w:type="gramStart"/>
      <w:r w:rsidRPr="00DB2BFF">
        <w:rPr>
          <w:rFonts w:eastAsia="標楷體"/>
          <w:b/>
          <w:color w:val="000000" w:themeColor="text1"/>
          <w:sz w:val="44"/>
        </w:rPr>
        <w:t>11</w:t>
      </w:r>
      <w:r w:rsidR="00DB2BFF" w:rsidRPr="00DB2BFF">
        <w:rPr>
          <w:rFonts w:eastAsia="標楷體" w:hint="eastAsia"/>
          <w:b/>
          <w:color w:val="000000" w:themeColor="text1"/>
          <w:sz w:val="44"/>
        </w:rPr>
        <w:t>2</w:t>
      </w:r>
      <w:proofErr w:type="gramEnd"/>
      <w:r w:rsidR="000D59BA" w:rsidRPr="00DB2BFF">
        <w:rPr>
          <w:rFonts w:ascii="標楷體" w:eastAsia="標楷體" w:hAnsi="標楷體" w:cs="標楷體"/>
          <w:b/>
          <w:color w:val="000000" w:themeColor="text1"/>
          <w:sz w:val="44"/>
        </w:rPr>
        <w:t>年度薦任公務人員晉升簡任官等訓練及</w:t>
      </w:r>
    </w:p>
    <w:p w:rsidR="00E80973" w:rsidRPr="00DB2BFF" w:rsidRDefault="000D59BA" w:rsidP="00D63C81">
      <w:pPr>
        <w:autoSpaceDE w:val="0"/>
        <w:autoSpaceDN w:val="0"/>
        <w:snapToGrid w:val="0"/>
        <w:spacing w:before="12" w:line="540" w:lineRule="exact"/>
        <w:jc w:val="center"/>
        <w:rPr>
          <w:rFonts w:ascii="標楷體" w:eastAsia="標楷體" w:hAnsi="標楷體" w:cs="標楷體"/>
          <w:b/>
          <w:color w:val="000000" w:themeColor="text1"/>
          <w:sz w:val="44"/>
        </w:rPr>
      </w:pPr>
      <w:r w:rsidRPr="00DB2BFF">
        <w:rPr>
          <w:rFonts w:ascii="標楷體" w:eastAsia="標楷體" w:hAnsi="標楷體" w:cs="標楷體"/>
          <w:b/>
          <w:color w:val="000000" w:themeColor="text1"/>
          <w:sz w:val="44"/>
        </w:rPr>
        <w:t>警正警察人員晉升</w:t>
      </w:r>
      <w:proofErr w:type="gramStart"/>
      <w:r w:rsidRPr="00DB2BFF">
        <w:rPr>
          <w:rFonts w:ascii="標楷體" w:eastAsia="標楷體" w:hAnsi="標楷體" w:cs="標楷體"/>
          <w:b/>
          <w:color w:val="000000" w:themeColor="text1"/>
          <w:sz w:val="44"/>
        </w:rPr>
        <w:t>警監官等</w:t>
      </w:r>
      <w:proofErr w:type="gramEnd"/>
      <w:r w:rsidRPr="00DB2BFF">
        <w:rPr>
          <w:rFonts w:ascii="標楷體" w:eastAsia="標楷體" w:hAnsi="標楷體" w:cs="標楷體"/>
          <w:b/>
          <w:color w:val="000000" w:themeColor="text1"/>
          <w:sz w:val="44"/>
        </w:rPr>
        <w:t>訓練</w:t>
      </w:r>
      <w:r w:rsidRPr="00DB2BFF">
        <w:rPr>
          <w:rFonts w:ascii="標楷體" w:eastAsia="標楷體" w:hAnsi="標楷體" w:cs="標楷體"/>
          <w:b/>
          <w:color w:val="000000" w:themeColor="text1"/>
          <w:spacing w:val="3"/>
          <w:sz w:val="44"/>
        </w:rPr>
        <w:t>第</w:t>
      </w:r>
      <w:r w:rsidR="00DA7DC0" w:rsidRPr="00BB1AB6">
        <w:rPr>
          <w:rFonts w:eastAsia="標楷體"/>
          <w:b/>
          <w:color w:val="000000" w:themeColor="text1"/>
          <w:spacing w:val="3"/>
          <w:sz w:val="44"/>
        </w:rPr>
        <w:t>2</w:t>
      </w:r>
      <w:r w:rsidRPr="00DB2BFF">
        <w:rPr>
          <w:rFonts w:ascii="標楷體" w:eastAsia="標楷體" w:hAnsi="標楷體" w:cs="標楷體"/>
          <w:b/>
          <w:color w:val="000000" w:themeColor="text1"/>
          <w:sz w:val="44"/>
        </w:rPr>
        <w:t>梯次</w:t>
      </w:r>
    </w:p>
    <w:p w:rsidR="00E80973" w:rsidRPr="00DB2BFF" w:rsidRDefault="00040351" w:rsidP="00D63C81">
      <w:pPr>
        <w:autoSpaceDE w:val="0"/>
        <w:autoSpaceDN w:val="0"/>
        <w:snapToGrid w:val="0"/>
        <w:spacing w:before="10" w:line="540" w:lineRule="exact"/>
        <w:jc w:val="center"/>
        <w:rPr>
          <w:rFonts w:ascii="標楷體" w:eastAsia="標楷體" w:hAnsi="標楷體" w:cs="標楷體"/>
          <w:b/>
          <w:color w:val="000000" w:themeColor="text1"/>
          <w:sz w:val="44"/>
        </w:rPr>
      </w:pPr>
      <w:r w:rsidRPr="00DB2BFF">
        <w:rPr>
          <w:rFonts w:ascii="標楷體" w:eastAsia="標楷體" w:hAnsi="標楷體" w:cs="標楷體"/>
          <w:b/>
          <w:color w:val="000000" w:themeColor="text1"/>
          <w:sz w:val="44"/>
        </w:rPr>
        <w:t>情境寫作試題</w:t>
      </w:r>
    </w:p>
    <w:p w:rsidR="00286A54" w:rsidRPr="00DB2BFF" w:rsidRDefault="00286A54" w:rsidP="00D63C81">
      <w:pPr>
        <w:spacing w:line="360" w:lineRule="exact"/>
        <w:jc w:val="both"/>
        <w:rPr>
          <w:rFonts w:eastAsia="標楷體"/>
          <w:color w:val="000000" w:themeColor="text1"/>
          <w:sz w:val="28"/>
          <w:szCs w:val="28"/>
          <w:u w:val="single"/>
        </w:rPr>
      </w:pPr>
      <w:r w:rsidRPr="00DB2BFF">
        <w:rPr>
          <w:rFonts w:eastAsia="標楷體"/>
          <w:b/>
          <w:color w:val="000000" w:themeColor="text1"/>
          <w:sz w:val="28"/>
          <w:szCs w:val="28"/>
        </w:rPr>
        <w:t>總編號：</w:t>
      </w:r>
      <w:r w:rsidRPr="00DB2BFF">
        <w:rPr>
          <w:rFonts w:eastAsia="標楷體"/>
          <w:b/>
          <w:color w:val="000000" w:themeColor="text1"/>
          <w:sz w:val="28"/>
          <w:szCs w:val="28"/>
          <w:u w:val="single"/>
        </w:rPr>
        <w:t xml:space="preserve">   </w:t>
      </w:r>
      <w:r w:rsidRPr="00DB2BFF">
        <w:rPr>
          <w:rFonts w:eastAsia="標楷體" w:hint="eastAsia"/>
          <w:b/>
          <w:color w:val="000000" w:themeColor="text1"/>
          <w:sz w:val="28"/>
          <w:szCs w:val="28"/>
          <w:u w:val="single"/>
        </w:rPr>
        <w:t xml:space="preserve">   </w:t>
      </w:r>
      <w:r w:rsidRPr="00DB2BFF">
        <w:rPr>
          <w:rFonts w:eastAsia="標楷體"/>
          <w:b/>
          <w:color w:val="000000" w:themeColor="text1"/>
          <w:sz w:val="28"/>
          <w:szCs w:val="28"/>
          <w:u w:val="single"/>
        </w:rPr>
        <w:t xml:space="preserve">    </w:t>
      </w:r>
      <w:r w:rsidRPr="00DB2BFF">
        <w:rPr>
          <w:rFonts w:eastAsia="標楷體"/>
          <w:color w:val="000000" w:themeColor="text1"/>
          <w:sz w:val="28"/>
          <w:szCs w:val="28"/>
        </w:rPr>
        <w:t>（請自行填寫）</w:t>
      </w:r>
    </w:p>
    <w:p w:rsidR="00286A54" w:rsidRPr="00DB2BFF" w:rsidRDefault="00286A54" w:rsidP="00D63C81">
      <w:pPr>
        <w:spacing w:line="36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DB2BFF">
        <w:rPr>
          <w:rFonts w:eastAsia="標楷體"/>
          <w:color w:val="000000" w:themeColor="text1"/>
          <w:sz w:val="28"/>
          <w:szCs w:val="28"/>
        </w:rPr>
        <w:t>測驗時間：</w:t>
      </w:r>
      <w:r w:rsidRPr="00DB2BFF">
        <w:rPr>
          <w:rFonts w:eastAsia="標楷體" w:hint="eastAsia"/>
          <w:color w:val="000000" w:themeColor="text1"/>
          <w:sz w:val="28"/>
          <w:szCs w:val="28"/>
        </w:rPr>
        <w:t>150</w:t>
      </w:r>
      <w:r w:rsidRPr="00DB2BFF">
        <w:rPr>
          <w:rFonts w:eastAsia="標楷體"/>
          <w:color w:val="000000" w:themeColor="text1"/>
          <w:sz w:val="28"/>
          <w:szCs w:val="28"/>
        </w:rPr>
        <w:t>分鐘</w:t>
      </w:r>
    </w:p>
    <w:p w:rsidR="00286A54" w:rsidRPr="00DB2BFF" w:rsidRDefault="00286A54" w:rsidP="00D63C81">
      <w:pPr>
        <w:spacing w:line="360" w:lineRule="exact"/>
        <w:ind w:left="1962" w:hangingChars="700" w:hanging="1962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DB2BFF">
        <w:rPr>
          <w:rFonts w:ascii="新細明體" w:hAnsi="新細明體" w:cs="新細明體" w:hint="eastAsia"/>
          <w:b/>
          <w:color w:val="000000" w:themeColor="text1"/>
          <w:sz w:val="28"/>
          <w:szCs w:val="28"/>
        </w:rPr>
        <w:t>※</w:t>
      </w:r>
      <w:r w:rsidRPr="00DB2BFF">
        <w:rPr>
          <w:rFonts w:eastAsia="標楷體"/>
          <w:b/>
          <w:color w:val="000000" w:themeColor="text1"/>
          <w:sz w:val="28"/>
          <w:szCs w:val="28"/>
        </w:rPr>
        <w:t>注意：</w:t>
      </w:r>
    </w:p>
    <w:p w:rsidR="00286A54" w:rsidRPr="00DB2BFF" w:rsidRDefault="00286A54" w:rsidP="00D63C81">
      <w:pPr>
        <w:pStyle w:val="a7"/>
        <w:numPr>
          <w:ilvl w:val="0"/>
          <w:numId w:val="1"/>
        </w:numPr>
        <w:spacing w:line="360" w:lineRule="exact"/>
        <w:ind w:leftChars="0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DB2BFF">
        <w:rPr>
          <w:rFonts w:eastAsia="標楷體"/>
          <w:b/>
          <w:color w:val="000000" w:themeColor="text1"/>
          <w:sz w:val="28"/>
          <w:szCs w:val="28"/>
        </w:rPr>
        <w:t>作答前</w:t>
      </w:r>
      <w:r w:rsidRPr="00DB2BFF">
        <w:rPr>
          <w:rFonts w:eastAsia="標楷體" w:hint="eastAsia"/>
          <w:b/>
          <w:color w:val="000000" w:themeColor="text1"/>
          <w:sz w:val="28"/>
          <w:szCs w:val="28"/>
        </w:rPr>
        <w:t>，</w:t>
      </w:r>
      <w:r w:rsidRPr="00DB2BFF">
        <w:rPr>
          <w:rFonts w:eastAsia="標楷體"/>
          <w:b/>
          <w:color w:val="000000" w:themeColor="text1"/>
          <w:sz w:val="28"/>
          <w:szCs w:val="28"/>
        </w:rPr>
        <w:t>請先詳閱</w:t>
      </w:r>
      <w:r w:rsidRPr="00DB2BFF">
        <w:rPr>
          <w:rFonts w:eastAsia="標楷體" w:hint="eastAsia"/>
          <w:b/>
          <w:color w:val="000000" w:themeColor="text1"/>
          <w:sz w:val="28"/>
          <w:szCs w:val="28"/>
        </w:rPr>
        <w:t>評量</w:t>
      </w:r>
      <w:r w:rsidRPr="00DB2BFF">
        <w:rPr>
          <w:rFonts w:eastAsia="標楷體"/>
          <w:b/>
          <w:color w:val="000000" w:themeColor="text1"/>
          <w:sz w:val="28"/>
          <w:szCs w:val="28"/>
        </w:rPr>
        <w:t>試卷</w:t>
      </w:r>
      <w:r w:rsidRPr="00DB2BFF">
        <w:rPr>
          <w:rFonts w:eastAsia="標楷體" w:hint="eastAsia"/>
          <w:b/>
          <w:color w:val="000000" w:themeColor="text1"/>
          <w:sz w:val="28"/>
          <w:szCs w:val="28"/>
        </w:rPr>
        <w:t>封面</w:t>
      </w:r>
      <w:r w:rsidRPr="00DB2BFF">
        <w:rPr>
          <w:rFonts w:eastAsia="標楷體"/>
          <w:b/>
          <w:color w:val="000000" w:themeColor="text1"/>
          <w:sz w:val="28"/>
          <w:szCs w:val="28"/>
        </w:rPr>
        <w:t>內頁「作答注意事項」。</w:t>
      </w:r>
    </w:p>
    <w:p w:rsidR="00286A54" w:rsidRPr="00DB2BFF" w:rsidRDefault="00286A54" w:rsidP="00D63C81">
      <w:pPr>
        <w:pStyle w:val="a7"/>
        <w:numPr>
          <w:ilvl w:val="0"/>
          <w:numId w:val="1"/>
        </w:numPr>
        <w:spacing w:line="360" w:lineRule="exact"/>
        <w:ind w:leftChars="0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DB2BFF">
        <w:rPr>
          <w:rFonts w:eastAsia="標楷體"/>
          <w:b/>
          <w:color w:val="000000" w:themeColor="text1"/>
          <w:sz w:val="28"/>
          <w:szCs w:val="28"/>
        </w:rPr>
        <w:t>請在評量試卷上作答</w:t>
      </w:r>
      <w:r w:rsidRPr="00DB2BFF">
        <w:rPr>
          <w:rFonts w:eastAsia="標楷體" w:hint="eastAsia"/>
          <w:b/>
          <w:color w:val="000000" w:themeColor="text1"/>
          <w:sz w:val="28"/>
          <w:szCs w:val="28"/>
        </w:rPr>
        <w:t>；於本試題上作答者，不予計分</w:t>
      </w:r>
      <w:r w:rsidRPr="00DB2BFF">
        <w:rPr>
          <w:rFonts w:eastAsia="標楷體"/>
          <w:b/>
          <w:color w:val="000000" w:themeColor="text1"/>
          <w:sz w:val="28"/>
          <w:szCs w:val="28"/>
        </w:rPr>
        <w:t>。</w:t>
      </w:r>
    </w:p>
    <w:p w:rsidR="00286A54" w:rsidRPr="00DB2BFF" w:rsidRDefault="00286A54" w:rsidP="00D63C81">
      <w:pPr>
        <w:pStyle w:val="a7"/>
        <w:numPr>
          <w:ilvl w:val="0"/>
          <w:numId w:val="1"/>
        </w:numPr>
        <w:spacing w:line="360" w:lineRule="exact"/>
        <w:ind w:leftChars="0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DB2BFF">
        <w:rPr>
          <w:rFonts w:eastAsia="標楷體"/>
          <w:b/>
          <w:color w:val="000000" w:themeColor="text1"/>
          <w:sz w:val="28"/>
          <w:szCs w:val="28"/>
          <w:u w:val="single"/>
        </w:rPr>
        <w:t>試題共</w:t>
      </w:r>
      <w:r w:rsidRPr="00DB2BFF">
        <w:rPr>
          <w:rFonts w:eastAsia="標楷體" w:hint="eastAsia"/>
          <w:b/>
          <w:color w:val="000000" w:themeColor="text1"/>
          <w:sz w:val="28"/>
          <w:szCs w:val="28"/>
          <w:u w:val="single"/>
        </w:rPr>
        <w:t>2</w:t>
      </w:r>
      <w:r w:rsidRPr="00DB2BFF">
        <w:rPr>
          <w:rFonts w:eastAsia="標楷體"/>
          <w:b/>
          <w:color w:val="000000" w:themeColor="text1"/>
          <w:sz w:val="28"/>
          <w:szCs w:val="28"/>
          <w:u w:val="single"/>
        </w:rPr>
        <w:t>題</w:t>
      </w:r>
      <w:r w:rsidRPr="00DB2BFF">
        <w:rPr>
          <w:rFonts w:eastAsia="標楷體"/>
          <w:b/>
          <w:color w:val="000000" w:themeColor="text1"/>
          <w:sz w:val="28"/>
          <w:szCs w:val="28"/>
        </w:rPr>
        <w:t>，總分</w:t>
      </w:r>
      <w:r w:rsidRPr="00DB2BFF">
        <w:rPr>
          <w:rFonts w:eastAsia="標楷體"/>
          <w:b/>
          <w:color w:val="000000" w:themeColor="text1"/>
          <w:sz w:val="28"/>
          <w:szCs w:val="28"/>
        </w:rPr>
        <w:t>100</w:t>
      </w:r>
      <w:r w:rsidRPr="00DB2BFF">
        <w:rPr>
          <w:rFonts w:eastAsia="標楷體"/>
          <w:b/>
          <w:color w:val="000000" w:themeColor="text1"/>
          <w:sz w:val="28"/>
          <w:szCs w:val="28"/>
        </w:rPr>
        <w:t>分。</w:t>
      </w:r>
    </w:p>
    <w:p w:rsidR="00E80973" w:rsidRPr="00DB2BFF" w:rsidRDefault="00286A54" w:rsidP="00D63C81">
      <w:pPr>
        <w:pStyle w:val="a7"/>
        <w:numPr>
          <w:ilvl w:val="0"/>
          <w:numId w:val="1"/>
        </w:numPr>
        <w:spacing w:line="360" w:lineRule="exact"/>
        <w:ind w:leftChars="0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DB2BFF">
        <w:rPr>
          <w:rFonts w:eastAsia="標楷體"/>
          <w:b/>
          <w:color w:val="000000" w:themeColor="text1"/>
          <w:sz w:val="28"/>
          <w:szCs w:val="28"/>
        </w:rPr>
        <w:t>作答時不</w:t>
      </w:r>
      <w:proofErr w:type="gramStart"/>
      <w:r w:rsidRPr="00DB2BFF">
        <w:rPr>
          <w:rFonts w:eastAsia="標楷體"/>
          <w:b/>
          <w:color w:val="000000" w:themeColor="text1"/>
          <w:sz w:val="28"/>
          <w:szCs w:val="28"/>
        </w:rPr>
        <w:t>須抄題</w:t>
      </w:r>
      <w:proofErr w:type="gramEnd"/>
      <w:r w:rsidRPr="00DB2BFF">
        <w:rPr>
          <w:rFonts w:eastAsia="標楷體"/>
          <w:b/>
          <w:color w:val="000000" w:themeColor="text1"/>
          <w:sz w:val="28"/>
          <w:szCs w:val="28"/>
        </w:rPr>
        <w:t>，可不按試題</w:t>
      </w:r>
      <w:proofErr w:type="gramStart"/>
      <w:r w:rsidRPr="00DB2BFF">
        <w:rPr>
          <w:rFonts w:eastAsia="標楷體"/>
          <w:b/>
          <w:color w:val="000000" w:themeColor="text1"/>
          <w:sz w:val="28"/>
          <w:szCs w:val="28"/>
        </w:rPr>
        <w:t>題</w:t>
      </w:r>
      <w:proofErr w:type="gramEnd"/>
      <w:r w:rsidRPr="00DB2BFF">
        <w:rPr>
          <w:rFonts w:eastAsia="標楷體"/>
          <w:b/>
          <w:color w:val="000000" w:themeColor="text1"/>
          <w:sz w:val="28"/>
          <w:szCs w:val="28"/>
        </w:rPr>
        <w:t>號順序作答，但務必於評量試卷</w:t>
      </w:r>
      <w:proofErr w:type="gramStart"/>
      <w:r w:rsidRPr="00DB2BFF">
        <w:rPr>
          <w:rFonts w:eastAsia="標楷體"/>
          <w:b/>
          <w:color w:val="000000" w:themeColor="text1"/>
          <w:sz w:val="28"/>
          <w:szCs w:val="28"/>
        </w:rPr>
        <w:t>之題號欄</w:t>
      </w:r>
      <w:proofErr w:type="gramEnd"/>
      <w:r w:rsidRPr="00DB2BFF">
        <w:rPr>
          <w:rFonts w:eastAsia="標楷體"/>
          <w:b/>
          <w:color w:val="000000" w:themeColor="text1"/>
          <w:sz w:val="28"/>
          <w:szCs w:val="28"/>
        </w:rPr>
        <w:t>內，書寫本試題</w:t>
      </w:r>
      <w:proofErr w:type="gramStart"/>
      <w:r w:rsidRPr="00DB2BFF">
        <w:rPr>
          <w:rFonts w:eastAsia="標楷體"/>
          <w:b/>
          <w:color w:val="000000" w:themeColor="text1"/>
          <w:sz w:val="28"/>
          <w:szCs w:val="28"/>
        </w:rPr>
        <w:t>原編題號</w:t>
      </w:r>
      <w:proofErr w:type="gramEnd"/>
      <w:r w:rsidRPr="00DB2BFF">
        <w:rPr>
          <w:rFonts w:eastAsia="標楷體"/>
          <w:b/>
          <w:color w:val="000000" w:themeColor="text1"/>
          <w:sz w:val="28"/>
          <w:szCs w:val="28"/>
        </w:rPr>
        <w:t>。</w:t>
      </w:r>
    </w:p>
    <w:p w:rsidR="00E80973" w:rsidRPr="00964A79" w:rsidRDefault="005554E4" w:rsidP="00D63C81">
      <w:pPr>
        <w:autoSpaceDE w:val="0"/>
        <w:autoSpaceDN w:val="0"/>
        <w:snapToGrid w:val="0"/>
        <w:spacing w:before="160" w:line="500" w:lineRule="exact"/>
        <w:ind w:left="1081" w:hangingChars="300" w:hanging="1081"/>
        <w:rPr>
          <w:rFonts w:ascii="標楷體" w:eastAsia="標楷體" w:hAnsi="標楷體" w:cs="標楷體"/>
          <w:b/>
          <w:sz w:val="36"/>
        </w:rPr>
      </w:pPr>
      <w:r w:rsidRPr="005554E4">
        <w:rPr>
          <w:rFonts w:ascii="標楷體" w:eastAsia="標楷體" w:hAnsi="標楷體" w:cs="標楷體"/>
          <w:b/>
          <w:sz w:val="36"/>
        </w:rPr>
        <w:t>第</w:t>
      </w:r>
      <w:r w:rsidR="00980FA7">
        <w:rPr>
          <w:rFonts w:eastAsia="標楷體" w:hint="eastAsia"/>
          <w:b/>
          <w:sz w:val="36"/>
        </w:rPr>
        <w:t>一</w:t>
      </w:r>
      <w:r w:rsidRPr="005554E4">
        <w:rPr>
          <w:rFonts w:ascii="標楷體" w:eastAsia="標楷體" w:hAnsi="標楷體" w:cs="標楷體"/>
          <w:b/>
          <w:sz w:val="36"/>
        </w:rPr>
        <w:t>題</w:t>
      </w:r>
    </w:p>
    <w:p w:rsidR="00286A54" w:rsidRPr="00DA79D6" w:rsidRDefault="00286A54" w:rsidP="00D63C81">
      <w:pPr>
        <w:spacing w:line="500" w:lineRule="exact"/>
        <w:ind w:left="1081" w:hangingChars="300" w:hanging="1081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情境敘述：</w:t>
      </w:r>
    </w:p>
    <w:p w:rsidR="00F210F4" w:rsidRPr="00F210F4" w:rsidRDefault="00DA7DC0" w:rsidP="00D63C81">
      <w:pPr>
        <w:overflowPunct w:val="0"/>
        <w:spacing w:line="500" w:lineRule="exact"/>
        <w:ind w:firstLineChars="200" w:firstLine="640"/>
        <w:jc w:val="both"/>
        <w:rPr>
          <w:rFonts w:eastAsia="標楷體"/>
          <w:sz w:val="32"/>
          <w:szCs w:val="32"/>
        </w:rPr>
      </w:pPr>
      <w:r w:rsidRPr="00A01621">
        <w:rPr>
          <w:rFonts w:eastAsia="標楷體"/>
          <w:sz w:val="32"/>
          <w:szCs w:val="32"/>
        </w:rPr>
        <w:t>網路詐騙事件頻傳、手法不斷翻新，甚至延燒到政治人物，包括照片、</w:t>
      </w:r>
      <w:r w:rsidRPr="00A01621">
        <w:rPr>
          <w:rFonts w:eastAsia="標楷體"/>
          <w:sz w:val="32"/>
          <w:szCs w:val="32"/>
        </w:rPr>
        <w:t>Line</w:t>
      </w:r>
      <w:proofErr w:type="gramStart"/>
      <w:r w:rsidRPr="00A01621">
        <w:rPr>
          <w:rFonts w:eastAsia="標楷體"/>
          <w:sz w:val="32"/>
          <w:szCs w:val="32"/>
        </w:rPr>
        <w:t>及臉書被</w:t>
      </w:r>
      <w:proofErr w:type="gramEnd"/>
      <w:r w:rsidRPr="00A01621">
        <w:rPr>
          <w:rFonts w:eastAsia="標楷體"/>
          <w:sz w:val="32"/>
          <w:szCs w:val="32"/>
        </w:rPr>
        <w:t>盜用等。</w:t>
      </w:r>
      <w:r w:rsidR="00511A8C">
        <w:rPr>
          <w:rFonts w:eastAsia="標楷體" w:hint="eastAsia"/>
          <w:sz w:val="32"/>
          <w:szCs w:val="32"/>
        </w:rPr>
        <w:t>依據</w:t>
      </w:r>
      <w:r w:rsidRPr="00A01621">
        <w:rPr>
          <w:rFonts w:eastAsia="標楷體"/>
          <w:sz w:val="32"/>
          <w:szCs w:val="32"/>
        </w:rPr>
        <w:t>內政部</w:t>
      </w:r>
      <w:r w:rsidR="00511A8C">
        <w:rPr>
          <w:rFonts w:eastAsia="標楷體" w:hint="eastAsia"/>
          <w:sz w:val="32"/>
          <w:szCs w:val="32"/>
        </w:rPr>
        <w:t>統計</w:t>
      </w:r>
      <w:r w:rsidR="00C10CAB">
        <w:rPr>
          <w:rFonts w:eastAsia="標楷體" w:hint="eastAsia"/>
          <w:sz w:val="32"/>
          <w:szCs w:val="32"/>
        </w:rPr>
        <w:t>資料</w:t>
      </w:r>
      <w:r w:rsidRPr="00A01621">
        <w:rPr>
          <w:rFonts w:eastAsia="標楷體"/>
          <w:sz w:val="32"/>
          <w:szCs w:val="32"/>
        </w:rPr>
        <w:t>，詐欺案</w:t>
      </w:r>
      <w:r w:rsidR="00511A8C">
        <w:rPr>
          <w:rFonts w:eastAsia="標楷體" w:hint="eastAsia"/>
          <w:sz w:val="32"/>
          <w:szCs w:val="32"/>
        </w:rPr>
        <w:t>件</w:t>
      </w:r>
      <w:r w:rsidR="00B176DC">
        <w:rPr>
          <w:rFonts w:eastAsia="標楷體" w:hint="eastAsia"/>
          <w:sz w:val="32"/>
          <w:szCs w:val="32"/>
        </w:rPr>
        <w:t>最多的兩種</w:t>
      </w:r>
      <w:r w:rsidRPr="00A01621">
        <w:rPr>
          <w:rFonts w:eastAsia="標楷體"/>
          <w:sz w:val="32"/>
          <w:szCs w:val="32"/>
        </w:rPr>
        <w:t>類型是網路購物詐欺</w:t>
      </w:r>
      <w:r w:rsidR="00B176DC">
        <w:rPr>
          <w:rFonts w:eastAsia="標楷體" w:hint="eastAsia"/>
          <w:sz w:val="32"/>
          <w:szCs w:val="32"/>
        </w:rPr>
        <w:t>及</w:t>
      </w:r>
      <w:r w:rsidRPr="00A01621">
        <w:rPr>
          <w:rFonts w:eastAsia="標楷體"/>
          <w:sz w:val="32"/>
          <w:szCs w:val="32"/>
        </w:rPr>
        <w:t>投資詐欺</w:t>
      </w:r>
      <w:r w:rsidR="00C10CAB">
        <w:rPr>
          <w:rFonts w:eastAsia="標楷體" w:hint="eastAsia"/>
          <w:sz w:val="32"/>
          <w:szCs w:val="32"/>
        </w:rPr>
        <w:t>，其中</w:t>
      </w:r>
      <w:r w:rsidRPr="00A01621">
        <w:rPr>
          <w:rFonts w:eastAsia="標楷體"/>
          <w:sz w:val="32"/>
          <w:szCs w:val="32"/>
        </w:rPr>
        <w:t>網路購物詐欺以一頁式網站詐騙最多，投資詐</w:t>
      </w:r>
      <w:r w:rsidR="001B35C2">
        <w:rPr>
          <w:rFonts w:eastAsia="標楷體" w:hint="eastAsia"/>
          <w:sz w:val="32"/>
          <w:szCs w:val="32"/>
        </w:rPr>
        <w:t>欺</w:t>
      </w:r>
      <w:r w:rsidRPr="00A01621">
        <w:rPr>
          <w:rFonts w:eastAsia="標楷體"/>
          <w:sz w:val="32"/>
          <w:szCs w:val="32"/>
        </w:rPr>
        <w:t>通常藉由</w:t>
      </w:r>
      <w:r w:rsidRPr="00A01621">
        <w:rPr>
          <w:rFonts w:eastAsia="標楷體"/>
          <w:sz w:val="32"/>
          <w:szCs w:val="32"/>
        </w:rPr>
        <w:t>Google</w:t>
      </w:r>
      <w:r w:rsidRPr="00A01621">
        <w:rPr>
          <w:rFonts w:eastAsia="標楷體"/>
          <w:sz w:val="32"/>
          <w:szCs w:val="32"/>
        </w:rPr>
        <w:t>、</w:t>
      </w:r>
      <w:r w:rsidRPr="00A01621">
        <w:rPr>
          <w:rFonts w:eastAsia="標楷體"/>
          <w:sz w:val="32"/>
          <w:szCs w:val="32"/>
        </w:rPr>
        <w:t>Meta</w:t>
      </w:r>
      <w:r w:rsidRPr="00DA7DC0">
        <w:rPr>
          <w:rFonts w:eastAsia="標楷體" w:hint="eastAsia"/>
          <w:sz w:val="32"/>
          <w:szCs w:val="32"/>
        </w:rPr>
        <w:t>等大型社群平</w:t>
      </w:r>
      <w:proofErr w:type="gramStart"/>
      <w:r w:rsidRPr="00DA7DC0">
        <w:rPr>
          <w:rFonts w:eastAsia="標楷體" w:hint="eastAsia"/>
          <w:sz w:val="32"/>
          <w:szCs w:val="32"/>
        </w:rPr>
        <w:t>臺</w:t>
      </w:r>
      <w:proofErr w:type="gramEnd"/>
      <w:r w:rsidRPr="00DA7DC0">
        <w:rPr>
          <w:rFonts w:eastAsia="標楷體" w:hint="eastAsia"/>
          <w:sz w:val="32"/>
          <w:szCs w:val="32"/>
        </w:rPr>
        <w:t>，使用名人</w:t>
      </w:r>
      <w:r w:rsidR="001B35C2">
        <w:rPr>
          <w:rFonts w:eastAsia="標楷體" w:hint="eastAsia"/>
          <w:sz w:val="32"/>
          <w:szCs w:val="32"/>
        </w:rPr>
        <w:t>或</w:t>
      </w:r>
      <w:r w:rsidRPr="00DA7DC0">
        <w:rPr>
          <w:rFonts w:eastAsia="標楷體" w:hint="eastAsia"/>
          <w:sz w:val="32"/>
          <w:szCs w:val="32"/>
        </w:rPr>
        <w:t>帥哥美女</w:t>
      </w:r>
      <w:r w:rsidR="001B35C2">
        <w:rPr>
          <w:rFonts w:eastAsia="標楷體" w:hint="eastAsia"/>
          <w:sz w:val="32"/>
          <w:szCs w:val="32"/>
        </w:rPr>
        <w:t>圖像</w:t>
      </w:r>
      <w:r w:rsidRPr="00DA7DC0">
        <w:rPr>
          <w:rFonts w:eastAsia="標楷體" w:hint="eastAsia"/>
          <w:sz w:val="32"/>
          <w:szCs w:val="32"/>
        </w:rPr>
        <w:t>誘騙民眾點擊</w:t>
      </w:r>
      <w:r w:rsidR="00511A8C">
        <w:rPr>
          <w:rFonts w:eastAsia="標楷體" w:hint="eastAsia"/>
          <w:sz w:val="32"/>
          <w:szCs w:val="32"/>
        </w:rPr>
        <w:t>不安全的</w:t>
      </w:r>
      <w:r w:rsidRPr="00DA7DC0">
        <w:rPr>
          <w:rFonts w:eastAsia="標楷體" w:hint="eastAsia"/>
          <w:sz w:val="32"/>
          <w:szCs w:val="32"/>
        </w:rPr>
        <w:t>連結</w:t>
      </w:r>
      <w:r w:rsidR="00B176DC">
        <w:rPr>
          <w:rFonts w:eastAsia="標楷體" w:hint="eastAsia"/>
          <w:sz w:val="32"/>
          <w:szCs w:val="32"/>
        </w:rPr>
        <w:t>，造成許多民眾受害</w:t>
      </w:r>
      <w:r w:rsidRPr="00DA7DC0">
        <w:rPr>
          <w:rFonts w:eastAsia="標楷體" w:hint="eastAsia"/>
          <w:sz w:val="32"/>
          <w:szCs w:val="32"/>
        </w:rPr>
        <w:t>。</w:t>
      </w:r>
      <w:r w:rsidR="00511A8C">
        <w:rPr>
          <w:rFonts w:eastAsia="標楷體" w:hint="eastAsia"/>
          <w:sz w:val="32"/>
          <w:szCs w:val="32"/>
        </w:rPr>
        <w:t>立法院總質詢更是砲聲隆隆</w:t>
      </w:r>
      <w:r w:rsidR="00CC13F6">
        <w:rPr>
          <w:rFonts w:eastAsia="標楷體"/>
          <w:sz w:val="32"/>
          <w:szCs w:val="32"/>
        </w:rPr>
        <w:t>…</w:t>
      </w:r>
      <w:proofErr w:type="gramStart"/>
      <w:r w:rsidR="00CC13F6">
        <w:rPr>
          <w:rFonts w:eastAsia="標楷體"/>
          <w:sz w:val="32"/>
          <w:szCs w:val="32"/>
        </w:rPr>
        <w:t>…</w:t>
      </w:r>
      <w:proofErr w:type="gramEnd"/>
    </w:p>
    <w:p w:rsidR="00DA7DC0" w:rsidRDefault="00DA7DC0" w:rsidP="00F35AA7">
      <w:pPr>
        <w:overflowPunct w:val="0"/>
        <w:snapToGrid w:val="0"/>
        <w:spacing w:beforeLines="50" w:before="120" w:line="360" w:lineRule="exact"/>
        <w:ind w:left="1120" w:rightChars="1" w:right="2" w:hangingChars="400" w:hanging="1120"/>
        <w:jc w:val="both"/>
        <w:rPr>
          <w:rFonts w:ascii="新細明體" w:eastAsia="新細明體" w:hAnsi="新細明體"/>
          <w:color w:val="auto"/>
          <w:sz w:val="28"/>
          <w:szCs w:val="28"/>
        </w:rPr>
      </w:pPr>
      <w:r w:rsidRPr="00DA7DC0">
        <w:rPr>
          <w:rFonts w:ascii="新細明體" w:eastAsia="新細明體" w:hAnsi="新細明體" w:hint="eastAsia"/>
          <w:color w:val="auto"/>
          <w:sz w:val="28"/>
          <w:szCs w:val="28"/>
        </w:rPr>
        <w:t>甲立委：網路詐騙案一再發生，不僅受害者身心俱傷，也導致臺灣社會瀰漫相互不信任感。</w:t>
      </w:r>
    </w:p>
    <w:p w:rsidR="00DA7DC0" w:rsidRDefault="00DA7DC0" w:rsidP="00D63C81">
      <w:pPr>
        <w:overflowPunct w:val="0"/>
        <w:snapToGrid w:val="0"/>
        <w:spacing w:beforeLines="20" w:before="48" w:line="360" w:lineRule="exact"/>
        <w:ind w:left="1120" w:rightChars="1" w:right="2" w:hangingChars="400" w:hanging="1120"/>
        <w:jc w:val="both"/>
        <w:rPr>
          <w:rFonts w:ascii="新細明體" w:eastAsia="新細明體" w:hAnsi="新細明體"/>
          <w:color w:val="auto"/>
          <w:sz w:val="28"/>
          <w:szCs w:val="28"/>
        </w:rPr>
      </w:pPr>
      <w:r w:rsidRPr="00DA7DC0">
        <w:rPr>
          <w:rFonts w:ascii="新細明體" w:eastAsia="新細明體" w:hAnsi="新細明體" w:hint="eastAsia"/>
          <w:color w:val="auto"/>
          <w:sz w:val="28"/>
          <w:szCs w:val="28"/>
        </w:rPr>
        <w:t>乙立委：</w:t>
      </w:r>
      <w:r w:rsidR="001B35C2" w:rsidRPr="00DE22D0">
        <w:rPr>
          <w:rFonts w:eastAsia="新細明體"/>
          <w:color w:val="auto"/>
          <w:sz w:val="28"/>
          <w:szCs w:val="28"/>
        </w:rPr>
        <w:t>網路觸及無遠弗屆，</w:t>
      </w:r>
      <w:r w:rsidR="001B35C2">
        <w:rPr>
          <w:rFonts w:eastAsia="新細明體" w:hint="eastAsia"/>
          <w:color w:val="auto"/>
          <w:sz w:val="28"/>
          <w:szCs w:val="28"/>
        </w:rPr>
        <w:t>加上</w:t>
      </w:r>
      <w:r w:rsidR="001B35C2" w:rsidRPr="00DE22D0">
        <w:rPr>
          <w:rFonts w:eastAsia="新細明體"/>
          <w:color w:val="auto"/>
          <w:sz w:val="28"/>
          <w:szCs w:val="28"/>
        </w:rPr>
        <w:t>名人影響力大，容易說服民眾</w:t>
      </w:r>
      <w:r w:rsidR="001B35C2">
        <w:rPr>
          <w:rFonts w:eastAsia="新細明體" w:hint="eastAsia"/>
          <w:color w:val="auto"/>
          <w:sz w:val="28"/>
          <w:szCs w:val="28"/>
        </w:rPr>
        <w:t>上當；而</w:t>
      </w:r>
      <w:r w:rsidR="001B35C2" w:rsidRPr="00DE22D0">
        <w:rPr>
          <w:rFonts w:eastAsia="新細明體"/>
          <w:color w:val="auto"/>
          <w:sz w:val="28"/>
          <w:szCs w:val="28"/>
        </w:rPr>
        <w:t>名人被盜用照片</w:t>
      </w:r>
      <w:r w:rsidR="001B35C2">
        <w:rPr>
          <w:rFonts w:eastAsia="新細明體" w:hint="eastAsia"/>
          <w:color w:val="auto"/>
          <w:sz w:val="28"/>
          <w:szCs w:val="28"/>
        </w:rPr>
        <w:t>，</w:t>
      </w:r>
      <w:r w:rsidR="001B35C2" w:rsidRPr="00DE22D0">
        <w:rPr>
          <w:rFonts w:eastAsia="新細明體"/>
          <w:color w:val="auto"/>
          <w:sz w:val="28"/>
          <w:szCs w:val="28"/>
        </w:rPr>
        <w:t>除個人肖像權被侵害外，民眾提告後，名人又無端成為</w:t>
      </w:r>
      <w:proofErr w:type="gramStart"/>
      <w:r w:rsidR="001B35C2" w:rsidRPr="00DE22D0">
        <w:rPr>
          <w:rFonts w:eastAsia="新細明體"/>
          <w:color w:val="auto"/>
          <w:sz w:val="28"/>
          <w:szCs w:val="28"/>
        </w:rPr>
        <w:t>疑</w:t>
      </w:r>
      <w:proofErr w:type="gramEnd"/>
      <w:r w:rsidR="001B35C2" w:rsidRPr="00DE22D0">
        <w:rPr>
          <w:rFonts w:eastAsia="新細明體"/>
          <w:color w:val="auto"/>
          <w:sz w:val="28"/>
          <w:szCs w:val="28"/>
        </w:rPr>
        <w:t>犯。</w:t>
      </w:r>
    </w:p>
    <w:p w:rsidR="000061AB" w:rsidRDefault="00DA7DC0" w:rsidP="00D63C81">
      <w:pPr>
        <w:overflowPunct w:val="0"/>
        <w:snapToGrid w:val="0"/>
        <w:spacing w:beforeLines="20" w:before="48" w:line="360" w:lineRule="exact"/>
        <w:ind w:left="1120" w:rightChars="1" w:right="2" w:hangingChars="400" w:hanging="1120"/>
        <w:jc w:val="both"/>
        <w:rPr>
          <w:rFonts w:ascii="新細明體" w:eastAsia="新細明體" w:hAnsi="新細明體"/>
          <w:color w:val="auto"/>
          <w:sz w:val="28"/>
          <w:szCs w:val="28"/>
        </w:rPr>
      </w:pPr>
      <w:r w:rsidRPr="00DA7DC0">
        <w:rPr>
          <w:rFonts w:ascii="新細明體" w:eastAsia="新細明體" w:hAnsi="新細明體" w:hint="eastAsia"/>
          <w:color w:val="auto"/>
          <w:sz w:val="28"/>
          <w:szCs w:val="28"/>
        </w:rPr>
        <w:t>丙立委：網路詐騙將是繼毒品、槍枝氾濫之後，第三種足以腐蝕臺灣社會風氣的「國安危機」。</w:t>
      </w:r>
    </w:p>
    <w:p w:rsidR="00DA7DC0" w:rsidRDefault="00DA7DC0" w:rsidP="00D63C81">
      <w:pPr>
        <w:overflowPunct w:val="0"/>
        <w:snapToGrid w:val="0"/>
        <w:spacing w:line="500" w:lineRule="exact"/>
        <w:ind w:rightChars="1" w:right="2" w:firstLineChars="200" w:firstLine="640"/>
        <w:jc w:val="both"/>
        <w:rPr>
          <w:rFonts w:eastAsia="標楷體"/>
          <w:sz w:val="32"/>
          <w:szCs w:val="32"/>
        </w:rPr>
      </w:pPr>
      <w:r w:rsidRPr="003575EA">
        <w:rPr>
          <w:rFonts w:eastAsia="標楷體" w:hint="eastAsia"/>
          <w:sz w:val="32"/>
          <w:szCs w:val="32"/>
        </w:rPr>
        <w:t>在上開立法院總質詢後，行政院院長責成副院長組成跨部會危機事件專案小組，以內政部為主要幕僚單位，儘速規劃適切的危機因應方案，</w:t>
      </w:r>
      <w:r w:rsidR="001B35C2" w:rsidRPr="00DE22D0">
        <w:rPr>
          <w:rFonts w:eastAsia="標楷體"/>
          <w:sz w:val="32"/>
          <w:szCs w:val="32"/>
        </w:rPr>
        <w:t>以</w:t>
      </w:r>
      <w:r w:rsidR="001B35C2">
        <w:rPr>
          <w:rFonts w:eastAsia="標楷體" w:hint="eastAsia"/>
          <w:sz w:val="32"/>
          <w:szCs w:val="32"/>
        </w:rPr>
        <w:t>展現</w:t>
      </w:r>
      <w:r w:rsidR="001B35C2" w:rsidRPr="00DE22D0">
        <w:rPr>
          <w:rFonts w:eastAsia="標楷體"/>
          <w:sz w:val="32"/>
          <w:szCs w:val="32"/>
        </w:rPr>
        <w:t>政府</w:t>
      </w:r>
      <w:r w:rsidR="001B35C2">
        <w:rPr>
          <w:rFonts w:eastAsia="標楷體" w:hint="eastAsia"/>
          <w:sz w:val="32"/>
          <w:szCs w:val="32"/>
        </w:rPr>
        <w:t>向</w:t>
      </w:r>
      <w:r w:rsidR="001B35C2" w:rsidRPr="00DE22D0">
        <w:rPr>
          <w:rFonts w:eastAsia="標楷體"/>
          <w:sz w:val="32"/>
          <w:szCs w:val="32"/>
        </w:rPr>
        <w:t>網路詐騙宣戰</w:t>
      </w:r>
      <w:r w:rsidR="001B35C2">
        <w:rPr>
          <w:rFonts w:eastAsia="標楷體" w:hint="eastAsia"/>
          <w:sz w:val="32"/>
          <w:szCs w:val="32"/>
        </w:rPr>
        <w:t>的立場</w:t>
      </w:r>
      <w:r w:rsidRPr="003575EA">
        <w:rPr>
          <w:rFonts w:eastAsia="標楷體" w:hint="eastAsia"/>
          <w:sz w:val="32"/>
          <w:szCs w:val="32"/>
        </w:rPr>
        <w:t>。</w:t>
      </w:r>
    </w:p>
    <w:p w:rsidR="00286A54" w:rsidRPr="005554E4" w:rsidRDefault="00286A54" w:rsidP="00D63C81">
      <w:pPr>
        <w:spacing w:line="500" w:lineRule="exact"/>
        <w:jc w:val="both"/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 w:hint="eastAsia"/>
          <w:b/>
          <w:sz w:val="36"/>
          <w:szCs w:val="36"/>
        </w:rPr>
        <w:t>問題：</w:t>
      </w:r>
    </w:p>
    <w:p w:rsidR="0040476B" w:rsidRPr="001B35C2" w:rsidRDefault="00463542" w:rsidP="00463542">
      <w:pPr>
        <w:spacing w:line="500" w:lineRule="exact"/>
        <w:ind w:firstLineChars="200" w:firstLine="626"/>
        <w:rPr>
          <w:rFonts w:ascii="標楷體" w:eastAsia="標楷體" w:hAnsi="標楷體"/>
          <w:w w:val="98"/>
          <w:sz w:val="32"/>
          <w:szCs w:val="32"/>
        </w:rPr>
      </w:pPr>
      <w:r w:rsidRPr="001B35C2">
        <w:rPr>
          <w:rFonts w:ascii="標楷體" w:eastAsia="標楷體" w:hAnsi="標楷體" w:hint="eastAsia"/>
          <w:w w:val="98"/>
          <w:sz w:val="32"/>
          <w:szCs w:val="32"/>
        </w:rPr>
        <w:t>如果您是內政部承辦本案之專門委員，請針對上述情境，運用課程所學，就本案進行風險類型</w:t>
      </w:r>
      <w:r w:rsidR="00BB6DFB" w:rsidRPr="001B35C2">
        <w:rPr>
          <w:rFonts w:ascii="標楷體" w:eastAsia="標楷體" w:hAnsi="標楷體" w:hint="eastAsia"/>
          <w:w w:val="98"/>
          <w:sz w:val="32"/>
          <w:szCs w:val="32"/>
        </w:rPr>
        <w:t>辨識</w:t>
      </w:r>
      <w:r w:rsidR="00BB6DFB">
        <w:rPr>
          <w:rFonts w:ascii="標楷體" w:eastAsia="標楷體" w:hAnsi="標楷體" w:hint="eastAsia"/>
          <w:w w:val="98"/>
          <w:sz w:val="32"/>
          <w:szCs w:val="32"/>
        </w:rPr>
        <w:t>，</w:t>
      </w:r>
      <w:r>
        <w:rPr>
          <w:rFonts w:ascii="標楷體" w:eastAsia="標楷體" w:hAnsi="標楷體" w:hint="eastAsia"/>
          <w:w w:val="98"/>
          <w:sz w:val="32"/>
          <w:szCs w:val="32"/>
        </w:rPr>
        <w:t>並提出風險管理相關對策</w:t>
      </w:r>
      <w:r w:rsidRPr="001B35C2">
        <w:rPr>
          <w:rFonts w:ascii="標楷體" w:eastAsia="標楷體" w:hAnsi="標楷體" w:hint="eastAsia"/>
          <w:w w:val="98"/>
          <w:sz w:val="32"/>
          <w:szCs w:val="32"/>
        </w:rPr>
        <w:t>；另設計</w:t>
      </w:r>
      <w:proofErr w:type="gramStart"/>
      <w:r w:rsidRPr="001B35C2">
        <w:rPr>
          <w:rFonts w:ascii="標楷體" w:eastAsia="標楷體" w:hAnsi="標楷體" w:hint="eastAsia"/>
          <w:w w:val="98"/>
          <w:sz w:val="32"/>
          <w:szCs w:val="32"/>
        </w:rPr>
        <w:t>一套跨域協調</w:t>
      </w:r>
      <w:proofErr w:type="gramEnd"/>
      <w:r w:rsidRPr="001B35C2">
        <w:rPr>
          <w:rFonts w:ascii="標楷體" w:eastAsia="標楷體" w:hAnsi="標楷體" w:hint="eastAsia"/>
          <w:w w:val="98"/>
          <w:sz w:val="32"/>
          <w:szCs w:val="32"/>
        </w:rPr>
        <w:t>機制來處理相關挑戰。（</w:t>
      </w:r>
      <w:r w:rsidRPr="001B35C2">
        <w:rPr>
          <w:rFonts w:eastAsia="標楷體"/>
          <w:w w:val="98"/>
          <w:sz w:val="32"/>
          <w:szCs w:val="32"/>
        </w:rPr>
        <w:t>50</w:t>
      </w:r>
      <w:r w:rsidRPr="001B35C2">
        <w:rPr>
          <w:rFonts w:ascii="標楷體" w:eastAsia="標楷體" w:hAnsi="標楷體" w:hint="eastAsia"/>
          <w:w w:val="98"/>
          <w:sz w:val="32"/>
          <w:szCs w:val="32"/>
        </w:rPr>
        <w:t>分）</w:t>
      </w:r>
    </w:p>
    <w:p w:rsidR="00E80973" w:rsidRPr="00964A79" w:rsidRDefault="005554E4" w:rsidP="00D63C81">
      <w:pPr>
        <w:autoSpaceDE w:val="0"/>
        <w:autoSpaceDN w:val="0"/>
        <w:snapToGrid w:val="0"/>
        <w:spacing w:line="500" w:lineRule="exact"/>
        <w:ind w:left="1081" w:hangingChars="300" w:hanging="1081"/>
        <w:jc w:val="both"/>
        <w:rPr>
          <w:rFonts w:ascii="標楷體" w:eastAsia="標楷體" w:hAnsi="標楷體" w:cs="標楷體"/>
          <w:b/>
          <w:sz w:val="36"/>
        </w:rPr>
      </w:pPr>
      <w:r>
        <w:rPr>
          <w:rFonts w:ascii="標楷體" w:eastAsia="標楷體" w:hAnsi="標楷體" w:cs="標楷體"/>
          <w:b/>
          <w:sz w:val="36"/>
        </w:rPr>
        <w:lastRenderedPageBreak/>
        <w:t>第</w:t>
      </w:r>
      <w:r w:rsidR="00980FA7">
        <w:rPr>
          <w:rFonts w:eastAsia="標楷體" w:hint="eastAsia"/>
          <w:b/>
          <w:sz w:val="36"/>
        </w:rPr>
        <w:t>二</w:t>
      </w:r>
      <w:r w:rsidRPr="005554E4">
        <w:rPr>
          <w:rFonts w:ascii="標楷體" w:eastAsia="標楷體" w:hAnsi="標楷體" w:cs="標楷體"/>
          <w:b/>
          <w:sz w:val="36"/>
        </w:rPr>
        <w:t>題</w:t>
      </w:r>
    </w:p>
    <w:p w:rsidR="00E80973" w:rsidRPr="00964A79" w:rsidRDefault="000D59BA" w:rsidP="00D63C81">
      <w:pPr>
        <w:autoSpaceDE w:val="0"/>
        <w:autoSpaceDN w:val="0"/>
        <w:snapToGrid w:val="0"/>
        <w:spacing w:line="500" w:lineRule="exact"/>
        <w:jc w:val="both"/>
        <w:rPr>
          <w:rFonts w:ascii="標楷體" w:eastAsia="標楷體" w:hAnsi="標楷體" w:cs="標楷體"/>
          <w:b/>
          <w:sz w:val="36"/>
        </w:rPr>
      </w:pPr>
      <w:r w:rsidRPr="00964A79">
        <w:rPr>
          <w:rFonts w:ascii="標楷體" w:eastAsia="標楷體" w:hAnsi="標楷體" w:cs="標楷體"/>
          <w:b/>
          <w:sz w:val="36"/>
        </w:rPr>
        <w:t>情境敘述：</w:t>
      </w:r>
    </w:p>
    <w:p w:rsidR="004146E6" w:rsidRPr="003575EA" w:rsidRDefault="004146E6" w:rsidP="00D63C81">
      <w:pPr>
        <w:overflowPunct w:val="0"/>
        <w:spacing w:line="500" w:lineRule="exact"/>
        <w:ind w:firstLineChars="200" w:firstLine="640"/>
        <w:jc w:val="both"/>
        <w:rPr>
          <w:rFonts w:eastAsia="標楷體"/>
          <w:sz w:val="32"/>
          <w:szCs w:val="36"/>
        </w:rPr>
      </w:pPr>
      <w:proofErr w:type="gramStart"/>
      <w:r w:rsidRPr="003575EA">
        <w:rPr>
          <w:rFonts w:eastAsia="標楷體" w:hint="eastAsia"/>
          <w:sz w:val="32"/>
          <w:szCs w:val="36"/>
        </w:rPr>
        <w:t>甲市地</w:t>
      </w:r>
      <w:proofErr w:type="gramEnd"/>
      <w:r w:rsidRPr="003575EA">
        <w:rPr>
          <w:rFonts w:eastAsia="標楷體" w:hint="eastAsia"/>
          <w:sz w:val="32"/>
          <w:szCs w:val="36"/>
        </w:rPr>
        <w:t>狹人稠，存在許多早年興建及規劃的建築與道路，巷弄普遍路幅狹窄。於此同時，</w:t>
      </w:r>
      <w:proofErr w:type="gramStart"/>
      <w:r w:rsidRPr="003575EA">
        <w:rPr>
          <w:rFonts w:eastAsia="標楷體" w:hint="eastAsia"/>
          <w:sz w:val="32"/>
          <w:szCs w:val="36"/>
        </w:rPr>
        <w:t>這些巷</w:t>
      </w:r>
      <w:proofErr w:type="gramEnd"/>
      <w:r w:rsidRPr="003575EA">
        <w:rPr>
          <w:rFonts w:eastAsia="標楷體" w:hint="eastAsia"/>
          <w:sz w:val="32"/>
          <w:szCs w:val="36"/>
        </w:rPr>
        <w:t>弄既有的道路標線大都不甚明確，長期以來不是被堆放雜物</w:t>
      </w:r>
      <w:r w:rsidR="00A01702">
        <w:rPr>
          <w:rFonts w:eastAsia="標楷體" w:hint="eastAsia"/>
          <w:sz w:val="32"/>
          <w:szCs w:val="36"/>
        </w:rPr>
        <w:t>，</w:t>
      </w:r>
      <w:r w:rsidRPr="003575EA">
        <w:rPr>
          <w:rFonts w:eastAsia="標楷體" w:hint="eastAsia"/>
          <w:sz w:val="32"/>
          <w:szCs w:val="36"/>
        </w:rPr>
        <w:t>就是</w:t>
      </w:r>
      <w:r w:rsidR="0071631C">
        <w:rPr>
          <w:rFonts w:eastAsia="標楷體" w:hint="eastAsia"/>
          <w:sz w:val="32"/>
          <w:szCs w:val="36"/>
        </w:rPr>
        <w:t>被</w:t>
      </w:r>
      <w:r w:rsidRPr="003575EA">
        <w:rPr>
          <w:rFonts w:eastAsia="標楷體" w:hint="eastAsia"/>
          <w:sz w:val="32"/>
          <w:szCs w:val="36"/>
        </w:rPr>
        <w:t>汽機車</w:t>
      </w:r>
      <w:r w:rsidR="0071631C">
        <w:rPr>
          <w:rFonts w:eastAsia="標楷體" w:hint="eastAsia"/>
          <w:sz w:val="32"/>
          <w:szCs w:val="36"/>
        </w:rPr>
        <w:t>隨意停放</w:t>
      </w:r>
      <w:r w:rsidRPr="003575EA">
        <w:rPr>
          <w:rFonts w:eastAsia="標楷體" w:hint="eastAsia"/>
          <w:sz w:val="32"/>
          <w:szCs w:val="36"/>
        </w:rPr>
        <w:t>，</w:t>
      </w:r>
      <w:r w:rsidR="0071631C">
        <w:rPr>
          <w:rFonts w:eastAsia="標楷體" w:hint="eastAsia"/>
          <w:sz w:val="32"/>
          <w:szCs w:val="36"/>
        </w:rPr>
        <w:t>造成</w:t>
      </w:r>
      <w:r w:rsidRPr="003575EA">
        <w:rPr>
          <w:rFonts w:eastAsia="標楷體" w:hint="eastAsia"/>
          <w:sz w:val="32"/>
          <w:szCs w:val="36"/>
        </w:rPr>
        <w:t>行人動線不佳，經常出現行人與汽機車爭道的景象。而日前發生</w:t>
      </w:r>
      <w:r w:rsidR="00BB6DFB">
        <w:rPr>
          <w:rFonts w:eastAsia="標楷體" w:hint="eastAsia"/>
          <w:sz w:val="32"/>
          <w:szCs w:val="36"/>
        </w:rPr>
        <w:t>婦人</w:t>
      </w:r>
      <w:r w:rsidRPr="003575EA">
        <w:rPr>
          <w:rFonts w:eastAsia="標楷體" w:hint="eastAsia"/>
          <w:sz w:val="32"/>
          <w:szCs w:val="36"/>
        </w:rPr>
        <w:t>推著</w:t>
      </w:r>
      <w:r w:rsidR="005D6E00">
        <w:rPr>
          <w:rFonts w:eastAsia="標楷體" w:hint="eastAsia"/>
          <w:sz w:val="32"/>
          <w:szCs w:val="36"/>
        </w:rPr>
        <w:t>嬰兒</w:t>
      </w:r>
      <w:r w:rsidRPr="003575EA">
        <w:rPr>
          <w:rFonts w:eastAsia="標楷體" w:hint="eastAsia"/>
          <w:sz w:val="32"/>
          <w:szCs w:val="36"/>
        </w:rPr>
        <w:t>車，因</w:t>
      </w:r>
      <w:r w:rsidR="00BB6DFB">
        <w:rPr>
          <w:rFonts w:eastAsia="標楷體" w:hint="eastAsia"/>
          <w:sz w:val="32"/>
          <w:szCs w:val="36"/>
        </w:rPr>
        <w:t>無</w:t>
      </w:r>
      <w:r w:rsidRPr="003575EA">
        <w:rPr>
          <w:rFonts w:eastAsia="標楷體" w:hint="eastAsia"/>
          <w:sz w:val="32"/>
          <w:szCs w:val="36"/>
        </w:rPr>
        <w:t>人行道可走，只</w:t>
      </w:r>
      <w:r w:rsidR="00BB6DFB">
        <w:rPr>
          <w:rFonts w:eastAsia="標楷體" w:hint="eastAsia"/>
          <w:sz w:val="32"/>
          <w:szCs w:val="36"/>
        </w:rPr>
        <w:t>能</w:t>
      </w:r>
      <w:r w:rsidRPr="003575EA">
        <w:rPr>
          <w:rFonts w:eastAsia="標楷體" w:hint="eastAsia"/>
          <w:sz w:val="32"/>
          <w:szCs w:val="36"/>
        </w:rPr>
        <w:t>走在車道上，但卻被往來車輛撞上</w:t>
      </w:r>
      <w:r w:rsidR="0071631C">
        <w:rPr>
          <w:rFonts w:eastAsia="標楷體" w:hint="eastAsia"/>
          <w:sz w:val="32"/>
          <w:szCs w:val="36"/>
        </w:rPr>
        <w:t>而受傷</w:t>
      </w:r>
      <w:r w:rsidR="00FC5176">
        <w:rPr>
          <w:rFonts w:eastAsia="標楷體" w:hint="eastAsia"/>
          <w:sz w:val="32"/>
          <w:szCs w:val="36"/>
        </w:rPr>
        <w:t>。</w:t>
      </w:r>
      <w:r w:rsidR="00BB6DFB">
        <w:rPr>
          <w:rFonts w:eastAsia="標楷體" w:hint="eastAsia"/>
          <w:sz w:val="32"/>
          <w:szCs w:val="36"/>
        </w:rPr>
        <w:t>此事件</w:t>
      </w:r>
      <w:r w:rsidRPr="003575EA">
        <w:rPr>
          <w:rFonts w:eastAsia="標楷體" w:hint="eastAsia"/>
          <w:sz w:val="32"/>
          <w:szCs w:val="36"/>
        </w:rPr>
        <w:t>引</w:t>
      </w:r>
      <w:r w:rsidR="00CC13F6">
        <w:rPr>
          <w:rFonts w:eastAsia="標楷體" w:hint="eastAsia"/>
          <w:sz w:val="32"/>
          <w:szCs w:val="36"/>
        </w:rPr>
        <w:t>發輿論譁然</w:t>
      </w:r>
      <w:r w:rsidRPr="003575EA">
        <w:rPr>
          <w:rFonts w:eastAsia="標楷體" w:hint="eastAsia"/>
          <w:sz w:val="32"/>
          <w:szCs w:val="36"/>
        </w:rPr>
        <w:t>，</w:t>
      </w:r>
      <w:r w:rsidR="00CC13F6">
        <w:rPr>
          <w:rFonts w:eastAsia="標楷體" w:hint="eastAsia"/>
          <w:sz w:val="32"/>
          <w:szCs w:val="36"/>
        </w:rPr>
        <w:t>民眾希望市</w:t>
      </w:r>
      <w:r w:rsidRPr="003575EA">
        <w:rPr>
          <w:rFonts w:eastAsia="標楷體" w:hint="eastAsia"/>
          <w:sz w:val="32"/>
          <w:szCs w:val="36"/>
        </w:rPr>
        <w:t>政府能夠</w:t>
      </w:r>
      <w:r>
        <w:rPr>
          <w:rFonts w:eastAsia="標楷體" w:hint="eastAsia"/>
          <w:sz w:val="32"/>
          <w:szCs w:val="36"/>
        </w:rPr>
        <w:t>儘</w:t>
      </w:r>
      <w:r w:rsidRPr="003575EA">
        <w:rPr>
          <w:rFonts w:eastAsia="標楷體" w:hint="eastAsia"/>
          <w:sz w:val="32"/>
          <w:szCs w:val="36"/>
        </w:rPr>
        <w:t>快有所作為。</w:t>
      </w:r>
    </w:p>
    <w:p w:rsidR="004146E6" w:rsidRPr="003575EA" w:rsidRDefault="004146E6" w:rsidP="00D63C81">
      <w:pPr>
        <w:overflowPunct w:val="0"/>
        <w:spacing w:line="500" w:lineRule="exact"/>
        <w:ind w:firstLineChars="200" w:firstLine="640"/>
        <w:jc w:val="both"/>
        <w:rPr>
          <w:rFonts w:eastAsia="標楷體"/>
          <w:sz w:val="32"/>
          <w:szCs w:val="36"/>
        </w:rPr>
      </w:pPr>
      <w:r w:rsidRPr="003575EA">
        <w:rPr>
          <w:rFonts w:eastAsia="標楷體" w:hint="eastAsia"/>
          <w:sz w:val="32"/>
          <w:szCs w:val="36"/>
        </w:rPr>
        <w:t>為解決前述問題</w:t>
      </w:r>
      <w:r>
        <w:rPr>
          <w:rFonts w:eastAsia="標楷體" w:hint="eastAsia"/>
          <w:sz w:val="32"/>
          <w:szCs w:val="36"/>
        </w:rPr>
        <w:t>，</w:t>
      </w:r>
      <w:r w:rsidRPr="003575EA">
        <w:rPr>
          <w:rFonts w:eastAsia="標楷體" w:hint="eastAsia"/>
          <w:sz w:val="32"/>
          <w:szCs w:val="36"/>
        </w:rPr>
        <w:t>並達成「人車空間分離」的目標，</w:t>
      </w:r>
      <w:proofErr w:type="gramStart"/>
      <w:r w:rsidRPr="003575EA">
        <w:rPr>
          <w:rFonts w:eastAsia="標楷體" w:hint="eastAsia"/>
          <w:sz w:val="32"/>
          <w:szCs w:val="36"/>
        </w:rPr>
        <w:t>甲市市長</w:t>
      </w:r>
      <w:proofErr w:type="gramEnd"/>
      <w:r w:rsidRPr="003575EA">
        <w:rPr>
          <w:rFonts w:eastAsia="標楷體" w:hint="eastAsia"/>
          <w:sz w:val="32"/>
          <w:szCs w:val="36"/>
        </w:rPr>
        <w:t>在市政會議指示交通局組成專案小組，在兩年內達成「全市大規模劃設標線型人行道」的目標，並承諾將提供所需</w:t>
      </w:r>
      <w:r>
        <w:rPr>
          <w:rFonts w:eastAsia="標楷體" w:hint="eastAsia"/>
          <w:sz w:val="32"/>
          <w:szCs w:val="36"/>
        </w:rPr>
        <w:t>之</w:t>
      </w:r>
      <w:r w:rsidRPr="003575EA">
        <w:rPr>
          <w:rFonts w:eastAsia="標楷體" w:hint="eastAsia"/>
          <w:sz w:val="32"/>
          <w:szCs w:val="36"/>
        </w:rPr>
        <w:t>經費。</w:t>
      </w:r>
      <w:proofErr w:type="gramStart"/>
      <w:r w:rsidRPr="003575EA">
        <w:rPr>
          <w:rFonts w:eastAsia="標楷體" w:hint="eastAsia"/>
          <w:sz w:val="32"/>
          <w:szCs w:val="36"/>
        </w:rPr>
        <w:t>（註</w:t>
      </w:r>
      <w:proofErr w:type="gramEnd"/>
      <w:r w:rsidR="00A01702">
        <w:rPr>
          <w:rFonts w:eastAsia="標楷體" w:hint="eastAsia"/>
          <w:sz w:val="32"/>
          <w:szCs w:val="36"/>
        </w:rPr>
        <w:t>：</w:t>
      </w:r>
      <w:r w:rsidRPr="003575EA">
        <w:rPr>
          <w:rFonts w:eastAsia="標楷體" w:hint="eastAsia"/>
          <w:sz w:val="32"/>
          <w:szCs w:val="36"/>
        </w:rPr>
        <w:t>「標線型人行道」</w:t>
      </w:r>
      <w:proofErr w:type="gramStart"/>
      <w:r w:rsidRPr="003575EA">
        <w:rPr>
          <w:rFonts w:eastAsia="標楷體" w:hint="eastAsia"/>
          <w:sz w:val="32"/>
          <w:szCs w:val="36"/>
        </w:rPr>
        <w:t>為劃設</w:t>
      </w:r>
      <w:proofErr w:type="gramEnd"/>
      <w:r w:rsidRPr="003575EA">
        <w:rPr>
          <w:rFonts w:eastAsia="標楷體" w:hint="eastAsia"/>
          <w:sz w:val="32"/>
          <w:szCs w:val="36"/>
        </w:rPr>
        <w:t>於路面的綠色人行道</w:t>
      </w:r>
      <w:r w:rsidR="0071631C">
        <w:rPr>
          <w:rFonts w:eastAsia="標楷體" w:hint="eastAsia"/>
          <w:sz w:val="32"/>
          <w:szCs w:val="36"/>
        </w:rPr>
        <w:t>，其</w:t>
      </w:r>
      <w:r w:rsidRPr="003575EA">
        <w:rPr>
          <w:rFonts w:eastAsia="標楷體" w:hint="eastAsia"/>
          <w:sz w:val="32"/>
          <w:szCs w:val="36"/>
        </w:rPr>
        <w:t>與一般實體人行道相同，皆為專供行人通行所劃設之地面道路，僅限於行人行走，車輛不得進入。）</w:t>
      </w:r>
    </w:p>
    <w:p w:rsidR="000B536A" w:rsidRDefault="004146E6" w:rsidP="00D63C81">
      <w:pPr>
        <w:overflowPunct w:val="0"/>
        <w:spacing w:line="500" w:lineRule="exact"/>
        <w:ind w:firstLineChars="200" w:firstLine="640"/>
        <w:jc w:val="both"/>
        <w:rPr>
          <w:rFonts w:eastAsia="標楷體"/>
          <w:sz w:val="32"/>
          <w:szCs w:val="36"/>
        </w:rPr>
      </w:pPr>
      <w:r w:rsidRPr="003575EA">
        <w:rPr>
          <w:rFonts w:eastAsia="標楷體" w:hint="eastAsia"/>
          <w:sz w:val="32"/>
          <w:szCs w:val="36"/>
        </w:rPr>
        <w:t>標線型人行道的劃設，在其他縣市</w:t>
      </w:r>
      <w:bookmarkStart w:id="0" w:name="_GoBack"/>
      <w:bookmarkEnd w:id="0"/>
      <w:r w:rsidRPr="003575EA">
        <w:rPr>
          <w:rFonts w:eastAsia="標楷體" w:hint="eastAsia"/>
          <w:sz w:val="32"/>
          <w:szCs w:val="36"/>
        </w:rPr>
        <w:t>並不罕見，甲市過去也有相關劃設的經驗，</w:t>
      </w:r>
      <w:r w:rsidR="00336353">
        <w:rPr>
          <w:rFonts w:eastAsia="標楷體" w:hint="eastAsia"/>
          <w:sz w:val="32"/>
          <w:szCs w:val="36"/>
        </w:rPr>
        <w:t>惟</w:t>
      </w:r>
      <w:r w:rsidRPr="003575EA">
        <w:rPr>
          <w:rFonts w:eastAsia="標楷體" w:hint="eastAsia"/>
          <w:sz w:val="32"/>
          <w:szCs w:val="36"/>
        </w:rPr>
        <w:t>礙於</w:t>
      </w:r>
      <w:r w:rsidR="00336353">
        <w:rPr>
          <w:rFonts w:eastAsia="標楷體" w:hint="eastAsia"/>
          <w:sz w:val="32"/>
          <w:szCs w:val="36"/>
        </w:rPr>
        <w:t>未</w:t>
      </w:r>
      <w:r w:rsidRPr="003575EA">
        <w:rPr>
          <w:rFonts w:eastAsia="標楷體" w:hint="eastAsia"/>
          <w:sz w:val="32"/>
          <w:szCs w:val="36"/>
        </w:rPr>
        <w:t>詳細盤點各地實際需求</w:t>
      </w:r>
      <w:r w:rsidR="00CF09CF">
        <w:rPr>
          <w:rFonts w:eastAsia="標楷體" w:hint="eastAsia"/>
          <w:sz w:val="32"/>
          <w:szCs w:val="36"/>
        </w:rPr>
        <w:t>，</w:t>
      </w:r>
      <w:r w:rsidRPr="003575EA">
        <w:rPr>
          <w:rFonts w:eastAsia="標楷體" w:hint="eastAsia"/>
          <w:sz w:val="32"/>
          <w:szCs w:val="36"/>
        </w:rPr>
        <w:t>人力</w:t>
      </w:r>
      <w:r w:rsidR="00336353">
        <w:rPr>
          <w:rFonts w:eastAsia="標楷體" w:hint="eastAsia"/>
          <w:sz w:val="32"/>
          <w:szCs w:val="36"/>
        </w:rPr>
        <w:t>亦</w:t>
      </w:r>
      <w:r w:rsidRPr="003575EA">
        <w:rPr>
          <w:rFonts w:eastAsia="標楷體" w:hint="eastAsia"/>
          <w:sz w:val="32"/>
          <w:szCs w:val="36"/>
        </w:rPr>
        <w:t>有所不足，以及地方鄰里的抗拒，而無法大規模</w:t>
      </w:r>
      <w:r w:rsidR="00A01702">
        <w:rPr>
          <w:rFonts w:eastAsia="標楷體" w:hint="eastAsia"/>
          <w:sz w:val="32"/>
          <w:szCs w:val="36"/>
        </w:rPr>
        <w:t>實</w:t>
      </w:r>
      <w:r w:rsidRPr="003575EA">
        <w:rPr>
          <w:rFonts w:eastAsia="標楷體" w:hint="eastAsia"/>
          <w:sz w:val="32"/>
          <w:szCs w:val="36"/>
        </w:rPr>
        <w:t>施。抗拒的主要理由在於，劃設標線型人行道將會讓汽機車停車格大幅減少，造成民眾無處停車；同時，劃設過多的</w:t>
      </w:r>
      <w:r w:rsidR="00336353">
        <w:rPr>
          <w:rFonts w:eastAsia="標楷體" w:hint="eastAsia"/>
          <w:sz w:val="32"/>
          <w:szCs w:val="36"/>
        </w:rPr>
        <w:t>標線型</w:t>
      </w:r>
      <w:r w:rsidRPr="003575EA">
        <w:rPr>
          <w:rFonts w:eastAsia="標楷體" w:hint="eastAsia"/>
          <w:sz w:val="32"/>
          <w:szCs w:val="36"/>
        </w:rPr>
        <w:t>人行道，也會造成民眾生活的不便，例如在幼兒園、</w:t>
      </w:r>
      <w:r w:rsidR="00E73E01">
        <w:rPr>
          <w:rFonts w:eastAsia="標楷體" w:hint="eastAsia"/>
          <w:sz w:val="32"/>
          <w:szCs w:val="36"/>
        </w:rPr>
        <w:t>診所</w:t>
      </w:r>
      <w:r w:rsidRPr="003575EA">
        <w:rPr>
          <w:rFonts w:eastAsia="標楷體" w:hint="eastAsia"/>
          <w:sz w:val="32"/>
          <w:szCs w:val="36"/>
        </w:rPr>
        <w:t>前</w:t>
      </w:r>
      <w:r>
        <w:rPr>
          <w:rFonts w:eastAsia="標楷體" w:hint="eastAsia"/>
          <w:sz w:val="32"/>
          <w:szCs w:val="36"/>
        </w:rPr>
        <w:t>劃設</w:t>
      </w:r>
      <w:r w:rsidRPr="003575EA">
        <w:rPr>
          <w:rFonts w:eastAsia="標楷體" w:hint="eastAsia"/>
          <w:sz w:val="32"/>
          <w:szCs w:val="36"/>
        </w:rPr>
        <w:t>，讓家長、接送病患家屬都很容易</w:t>
      </w:r>
      <w:r w:rsidR="00FC5176">
        <w:rPr>
          <w:rFonts w:eastAsia="標楷體" w:hint="eastAsia"/>
          <w:sz w:val="32"/>
          <w:szCs w:val="36"/>
        </w:rPr>
        <w:t>因</w:t>
      </w:r>
      <w:r w:rsidRPr="003575EA">
        <w:rPr>
          <w:rFonts w:eastAsia="標楷體" w:hint="eastAsia"/>
          <w:sz w:val="32"/>
          <w:szCs w:val="36"/>
        </w:rPr>
        <w:t>違停而受罰；</w:t>
      </w:r>
      <w:r w:rsidR="00BB6DFB">
        <w:rPr>
          <w:rFonts w:eastAsia="標楷體" w:hint="eastAsia"/>
          <w:sz w:val="32"/>
          <w:szCs w:val="36"/>
        </w:rPr>
        <w:t>甚至</w:t>
      </w:r>
      <w:r w:rsidRPr="003575EA">
        <w:rPr>
          <w:rFonts w:eastAsia="標楷體" w:hint="eastAsia"/>
          <w:sz w:val="32"/>
          <w:szCs w:val="36"/>
        </w:rPr>
        <w:t>出現</w:t>
      </w:r>
      <w:proofErr w:type="gramStart"/>
      <w:r w:rsidRPr="003575EA">
        <w:rPr>
          <w:rFonts w:eastAsia="標楷體" w:hint="eastAsia"/>
          <w:sz w:val="32"/>
          <w:szCs w:val="36"/>
        </w:rPr>
        <w:t>某些巷</w:t>
      </w:r>
      <w:proofErr w:type="gramEnd"/>
      <w:r w:rsidRPr="003575EA">
        <w:rPr>
          <w:rFonts w:eastAsia="標楷體" w:hint="eastAsia"/>
          <w:sz w:val="32"/>
          <w:szCs w:val="36"/>
        </w:rPr>
        <w:t>弄的兩側都被</w:t>
      </w:r>
      <w:r>
        <w:rPr>
          <w:rFonts w:eastAsia="標楷體" w:hint="eastAsia"/>
          <w:sz w:val="32"/>
          <w:szCs w:val="36"/>
        </w:rPr>
        <w:t>劃設</w:t>
      </w:r>
      <w:r w:rsidR="00336353">
        <w:rPr>
          <w:rFonts w:eastAsia="標楷體" w:hint="eastAsia"/>
          <w:sz w:val="32"/>
          <w:szCs w:val="36"/>
        </w:rPr>
        <w:t>標線型</w:t>
      </w:r>
      <w:r w:rsidRPr="003575EA">
        <w:rPr>
          <w:rFonts w:eastAsia="標楷體" w:hint="eastAsia"/>
          <w:sz w:val="32"/>
          <w:szCs w:val="36"/>
        </w:rPr>
        <w:t>人行道，被批評</w:t>
      </w:r>
      <w:r w:rsidR="0071631C">
        <w:rPr>
          <w:rFonts w:eastAsia="標楷體" w:hint="eastAsia"/>
          <w:sz w:val="32"/>
          <w:szCs w:val="36"/>
        </w:rPr>
        <w:t>根本是矯</w:t>
      </w:r>
      <w:r w:rsidR="002B0FBC">
        <w:rPr>
          <w:rFonts w:eastAsia="標楷體" w:hint="eastAsia"/>
          <w:sz w:val="32"/>
          <w:szCs w:val="36"/>
        </w:rPr>
        <w:t>枉</w:t>
      </w:r>
      <w:r w:rsidR="0071631C">
        <w:rPr>
          <w:rFonts w:eastAsia="標楷體" w:hint="eastAsia"/>
          <w:sz w:val="32"/>
          <w:szCs w:val="36"/>
        </w:rPr>
        <w:t>過正</w:t>
      </w:r>
      <w:r w:rsidRPr="003575EA">
        <w:rPr>
          <w:rFonts w:eastAsia="標楷體" w:hint="eastAsia"/>
          <w:sz w:val="32"/>
          <w:szCs w:val="36"/>
        </w:rPr>
        <w:t>。</w:t>
      </w:r>
    </w:p>
    <w:p w:rsidR="00484F60" w:rsidRPr="00626907" w:rsidRDefault="00484F60" w:rsidP="00D63C81">
      <w:pPr>
        <w:overflowPunct w:val="0"/>
        <w:spacing w:line="500" w:lineRule="exact"/>
        <w:jc w:val="both"/>
        <w:rPr>
          <w:rFonts w:ascii="標楷體" w:eastAsia="標楷體" w:hAnsi="標楷體"/>
          <w:b/>
          <w:color w:val="auto"/>
          <w:kern w:val="2"/>
          <w:sz w:val="32"/>
          <w:szCs w:val="28"/>
          <w:bdr w:val="none" w:sz="0" w:space="0" w:color="auto"/>
        </w:rPr>
      </w:pPr>
      <w:r w:rsidRPr="00626907">
        <w:rPr>
          <w:rFonts w:eastAsia="標楷體" w:hint="eastAsia"/>
          <w:b/>
          <w:color w:val="auto"/>
          <w:kern w:val="2"/>
          <w:sz w:val="36"/>
          <w:szCs w:val="32"/>
          <w:bdr w:val="none" w:sz="0" w:space="0" w:color="auto"/>
        </w:rPr>
        <w:t>問題：</w:t>
      </w:r>
    </w:p>
    <w:p w:rsidR="00484F60" w:rsidRDefault="004146E6" w:rsidP="00D63C81">
      <w:pPr>
        <w:overflowPunct w:val="0"/>
        <w:spacing w:line="500" w:lineRule="exact"/>
        <w:ind w:firstLineChars="200" w:firstLine="640"/>
        <w:jc w:val="both"/>
        <w:rPr>
          <w:rFonts w:eastAsia="標楷體"/>
          <w:kern w:val="2"/>
          <w:sz w:val="32"/>
          <w:szCs w:val="28"/>
        </w:rPr>
      </w:pPr>
      <w:r w:rsidRPr="003575EA">
        <w:rPr>
          <w:rFonts w:eastAsia="標楷體" w:hint="eastAsia"/>
          <w:sz w:val="32"/>
          <w:szCs w:val="28"/>
        </w:rPr>
        <w:t>假如您</w:t>
      </w:r>
      <w:proofErr w:type="gramStart"/>
      <w:r w:rsidRPr="003575EA">
        <w:rPr>
          <w:rFonts w:eastAsia="標楷體" w:hint="eastAsia"/>
          <w:sz w:val="32"/>
          <w:szCs w:val="28"/>
        </w:rPr>
        <w:t>是甲市交通</w:t>
      </w:r>
      <w:proofErr w:type="gramEnd"/>
      <w:r w:rsidRPr="003575EA">
        <w:rPr>
          <w:rFonts w:eastAsia="標楷體" w:hint="eastAsia"/>
          <w:sz w:val="32"/>
          <w:szCs w:val="28"/>
        </w:rPr>
        <w:t>局</w:t>
      </w:r>
      <w:r>
        <w:rPr>
          <w:rFonts w:eastAsia="標楷體" w:hint="eastAsia"/>
          <w:sz w:val="32"/>
          <w:szCs w:val="28"/>
        </w:rPr>
        <w:t>承辦</w:t>
      </w:r>
      <w:r w:rsidRPr="003575EA">
        <w:rPr>
          <w:rFonts w:eastAsia="標楷體" w:hint="eastAsia"/>
          <w:sz w:val="32"/>
          <w:szCs w:val="28"/>
        </w:rPr>
        <w:t>本案之專門委員，請</w:t>
      </w:r>
      <w:r>
        <w:rPr>
          <w:rFonts w:eastAsia="標楷體" w:hint="eastAsia"/>
          <w:sz w:val="32"/>
          <w:szCs w:val="28"/>
        </w:rPr>
        <w:t>針對上述情境，</w:t>
      </w:r>
      <w:r w:rsidRPr="003575EA">
        <w:rPr>
          <w:rFonts w:eastAsia="標楷體" w:hint="eastAsia"/>
          <w:sz w:val="32"/>
          <w:szCs w:val="28"/>
        </w:rPr>
        <w:t>運用課程所學，</w:t>
      </w:r>
      <w:r>
        <w:rPr>
          <w:rFonts w:eastAsia="標楷體" w:hint="eastAsia"/>
          <w:sz w:val="32"/>
          <w:szCs w:val="28"/>
        </w:rPr>
        <w:t>就本案進行策略</w:t>
      </w:r>
      <w:r w:rsidR="0071631C">
        <w:rPr>
          <w:rFonts w:eastAsia="標楷體" w:hint="eastAsia"/>
          <w:sz w:val="32"/>
          <w:szCs w:val="28"/>
        </w:rPr>
        <w:t>定位</w:t>
      </w:r>
      <w:r>
        <w:rPr>
          <w:rFonts w:eastAsia="標楷體" w:hint="eastAsia"/>
          <w:sz w:val="32"/>
          <w:szCs w:val="28"/>
        </w:rPr>
        <w:t>分析</w:t>
      </w:r>
      <w:r w:rsidRPr="003575EA">
        <w:rPr>
          <w:rFonts w:eastAsia="標楷體" w:hint="eastAsia"/>
          <w:sz w:val="32"/>
          <w:szCs w:val="28"/>
        </w:rPr>
        <w:t>，並</w:t>
      </w:r>
      <w:r w:rsidR="0071631C">
        <w:rPr>
          <w:rFonts w:eastAsia="標楷體" w:hint="eastAsia"/>
          <w:sz w:val="32"/>
          <w:szCs w:val="28"/>
        </w:rPr>
        <w:t>設</w:t>
      </w:r>
      <w:r w:rsidRPr="003575EA">
        <w:rPr>
          <w:rFonts w:eastAsia="標楷體" w:hint="eastAsia"/>
          <w:sz w:val="32"/>
          <w:szCs w:val="28"/>
        </w:rPr>
        <w:t>定</w:t>
      </w:r>
      <w:r w:rsidR="0071631C">
        <w:rPr>
          <w:rFonts w:eastAsia="標楷體" w:hint="eastAsia"/>
          <w:sz w:val="32"/>
          <w:szCs w:val="28"/>
        </w:rPr>
        <w:t>其</w:t>
      </w:r>
      <w:r w:rsidR="0071631C">
        <w:rPr>
          <w:rFonts w:ascii="標楷體" w:eastAsia="標楷體" w:hAnsi="標楷體" w:hint="eastAsia"/>
          <w:sz w:val="32"/>
          <w:szCs w:val="28"/>
        </w:rPr>
        <w:t>「</w:t>
      </w:r>
      <w:r w:rsidRPr="003575EA">
        <w:rPr>
          <w:rFonts w:eastAsia="標楷體" w:hint="eastAsia"/>
          <w:sz w:val="32"/>
          <w:szCs w:val="28"/>
        </w:rPr>
        <w:t>目標</w:t>
      </w:r>
      <w:r w:rsidR="0071631C">
        <w:rPr>
          <w:rFonts w:ascii="標楷體" w:eastAsia="標楷體" w:hAnsi="標楷體" w:hint="eastAsia"/>
          <w:sz w:val="32"/>
          <w:szCs w:val="28"/>
        </w:rPr>
        <w:t>」</w:t>
      </w:r>
      <w:r w:rsidRPr="003575EA">
        <w:rPr>
          <w:rFonts w:eastAsia="標楷體" w:hint="eastAsia"/>
          <w:sz w:val="32"/>
          <w:szCs w:val="28"/>
        </w:rPr>
        <w:t>及</w:t>
      </w:r>
      <w:r w:rsidR="0071631C">
        <w:rPr>
          <w:rFonts w:ascii="標楷體" w:eastAsia="標楷體" w:hAnsi="標楷體" w:hint="eastAsia"/>
          <w:sz w:val="32"/>
          <w:szCs w:val="28"/>
        </w:rPr>
        <w:t>「</w:t>
      </w:r>
      <w:r w:rsidRPr="003575EA">
        <w:rPr>
          <w:rFonts w:eastAsia="標楷體" w:hint="eastAsia"/>
          <w:sz w:val="32"/>
          <w:szCs w:val="28"/>
        </w:rPr>
        <w:t>關鍵成果</w:t>
      </w:r>
      <w:r w:rsidR="0071631C">
        <w:rPr>
          <w:rFonts w:ascii="標楷體" w:eastAsia="標楷體" w:hAnsi="標楷體" w:hint="eastAsia"/>
          <w:sz w:val="32"/>
          <w:szCs w:val="28"/>
        </w:rPr>
        <w:t>」</w:t>
      </w:r>
      <w:r w:rsidRPr="003575EA">
        <w:rPr>
          <w:rFonts w:eastAsia="標楷體" w:hint="eastAsia"/>
          <w:sz w:val="32"/>
          <w:szCs w:val="28"/>
        </w:rPr>
        <w:t>。</w:t>
      </w:r>
      <w:r w:rsidR="0045322F" w:rsidRPr="0045322F">
        <w:rPr>
          <w:rFonts w:eastAsia="標楷體" w:hint="eastAsia"/>
          <w:kern w:val="2"/>
          <w:sz w:val="32"/>
          <w:szCs w:val="28"/>
        </w:rPr>
        <w:t>（</w:t>
      </w:r>
      <w:r w:rsidR="0045322F" w:rsidRPr="0045322F">
        <w:rPr>
          <w:rFonts w:eastAsia="標楷體" w:hint="eastAsia"/>
          <w:kern w:val="2"/>
          <w:sz w:val="32"/>
          <w:szCs w:val="28"/>
        </w:rPr>
        <w:t>50</w:t>
      </w:r>
      <w:r w:rsidR="0045322F" w:rsidRPr="0045322F">
        <w:rPr>
          <w:rFonts w:eastAsia="標楷體" w:hint="eastAsia"/>
          <w:kern w:val="2"/>
          <w:sz w:val="32"/>
          <w:szCs w:val="28"/>
        </w:rPr>
        <w:t>分）</w:t>
      </w:r>
    </w:p>
    <w:p w:rsidR="0045322F" w:rsidRDefault="0045322F" w:rsidP="0045322F">
      <w:pPr>
        <w:overflowPunct w:val="0"/>
        <w:spacing w:line="520" w:lineRule="exact"/>
        <w:ind w:firstLineChars="200" w:firstLine="640"/>
        <w:jc w:val="both"/>
        <w:rPr>
          <w:rFonts w:ascii="標楷體" w:eastAsia="標楷體" w:hAnsi="標楷體"/>
          <w:color w:val="auto"/>
          <w:kern w:val="2"/>
          <w:sz w:val="32"/>
          <w:szCs w:val="32"/>
          <w:bdr w:val="none" w:sz="0" w:space="0" w:color="auto"/>
        </w:rPr>
      </w:pPr>
    </w:p>
    <w:p w:rsidR="007C7FCC" w:rsidRPr="00484F60" w:rsidRDefault="00736079" w:rsidP="0045322F">
      <w:pPr>
        <w:overflowPunct w:val="0"/>
        <w:spacing w:line="520" w:lineRule="exact"/>
        <w:ind w:firstLineChars="200" w:firstLine="640"/>
        <w:jc w:val="both"/>
        <w:rPr>
          <w:rFonts w:ascii="標楷體" w:eastAsia="標楷體" w:hAnsi="標楷體"/>
          <w:color w:val="auto"/>
          <w:kern w:val="2"/>
          <w:sz w:val="32"/>
          <w:szCs w:val="32"/>
          <w:bdr w:val="none" w:sz="0" w:space="0" w:color="auto"/>
        </w:rPr>
      </w:pPr>
      <w:r>
        <w:rPr>
          <w:rFonts w:ascii="標楷體" w:eastAsia="標楷體" w:hAnsi="標楷體"/>
          <w:noProof/>
          <w:color w:val="auto"/>
          <w:kern w:val="2"/>
          <w:sz w:val="32"/>
          <w:szCs w:val="32"/>
        </w:rPr>
        <w:pict w14:anchorId="5CAC3E1A">
          <v:rect id="_x0000_s1064" style="position:absolute;left:0;text-align:left;margin-left:190.95pt;margin-top:112.35pt;width:108pt;height:21.6pt;z-index:251688960" stroked="f"/>
        </w:pict>
      </w:r>
      <w:r>
        <w:rPr>
          <w:rFonts w:ascii="標楷體" w:eastAsia="標楷體" w:hAnsi="標楷體"/>
          <w:noProof/>
          <w:color w:val="auto"/>
          <w:kern w:val="2"/>
          <w:sz w:val="32"/>
          <w:szCs w:val="32"/>
        </w:rPr>
        <w:pict w14:anchorId="5CAC3E1A">
          <v:rect id="_x0000_s1062" style="position:absolute;left:0;text-align:left;margin-left:193.35pt;margin-top:634.35pt;width:108pt;height:21.6pt;z-index:251687936" stroked="f"/>
        </w:pict>
      </w:r>
    </w:p>
    <w:sectPr w:rsidR="007C7FCC" w:rsidRPr="00484F60" w:rsidSect="002A6A1F">
      <w:footerReference w:type="default" r:id="rId9"/>
      <w:footnotePr>
        <w:pos w:val="sectEnd"/>
        <w:numStart w:val="0"/>
      </w:footnotePr>
      <w:endnotePr>
        <w:numFmt w:val="decimal"/>
        <w:numStart w:val="0"/>
      </w:endnotePr>
      <w:pgSz w:w="11906" w:h="16838"/>
      <w:pgMar w:top="709" w:right="1077" w:bottom="851" w:left="1077" w:header="567" w:footer="4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079" w:rsidRDefault="00736079" w:rsidP="00286A54">
      <w:r>
        <w:separator/>
      </w:r>
    </w:p>
  </w:endnote>
  <w:endnote w:type="continuationSeparator" w:id="0">
    <w:p w:rsidR="00736079" w:rsidRDefault="00736079" w:rsidP="0028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034241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28"/>
        <w:szCs w:val="28"/>
      </w:rPr>
    </w:sdtEndPr>
    <w:sdtContent>
      <w:p w:rsidR="00286A54" w:rsidRDefault="00286A54" w:rsidP="00286A54">
        <w:pPr>
          <w:pStyle w:val="a5"/>
          <w:jc w:val="center"/>
          <w:rPr>
            <w:rFonts w:ascii="標楷體" w:eastAsia="標楷體" w:hAnsi="標楷體"/>
            <w:sz w:val="28"/>
            <w:szCs w:val="28"/>
          </w:rPr>
        </w:pPr>
        <w:r w:rsidRPr="004F311E">
          <w:rPr>
            <w:rFonts w:ascii="標楷體" w:eastAsia="標楷體" w:hAnsi="標楷體" w:hint="eastAsia"/>
            <w:sz w:val="28"/>
            <w:szCs w:val="28"/>
          </w:rPr>
          <w:t>第</w:t>
        </w:r>
        <w:r w:rsidRPr="001F13AB">
          <w:rPr>
            <w:rFonts w:eastAsia="標楷體"/>
            <w:sz w:val="28"/>
            <w:szCs w:val="28"/>
          </w:rPr>
          <w:fldChar w:fldCharType="begin"/>
        </w:r>
        <w:r w:rsidRPr="001F13AB">
          <w:rPr>
            <w:rFonts w:eastAsia="標楷體"/>
            <w:sz w:val="28"/>
            <w:szCs w:val="28"/>
          </w:rPr>
          <w:instrText>PAGE   \* MERGEFORMAT</w:instrText>
        </w:r>
        <w:r w:rsidRPr="001F13AB">
          <w:rPr>
            <w:rFonts w:eastAsia="標楷體"/>
            <w:sz w:val="28"/>
            <w:szCs w:val="28"/>
          </w:rPr>
          <w:fldChar w:fldCharType="separate"/>
        </w:r>
        <w:r w:rsidR="005D6E00" w:rsidRPr="005D6E00">
          <w:rPr>
            <w:rFonts w:eastAsia="標楷體"/>
            <w:noProof/>
            <w:sz w:val="28"/>
            <w:szCs w:val="28"/>
            <w:lang w:val="zh-TW"/>
          </w:rPr>
          <w:t>2</w:t>
        </w:r>
        <w:r w:rsidRPr="001F13AB">
          <w:rPr>
            <w:rFonts w:eastAsia="標楷體"/>
            <w:sz w:val="28"/>
            <w:szCs w:val="28"/>
          </w:rPr>
          <w:fldChar w:fldCharType="end"/>
        </w:r>
        <w:r w:rsidRPr="004F311E">
          <w:rPr>
            <w:rFonts w:ascii="標楷體" w:eastAsia="標楷體" w:hAnsi="標楷體" w:hint="eastAsia"/>
            <w:sz w:val="28"/>
            <w:szCs w:val="28"/>
          </w:rPr>
          <w:t>頁</w:t>
        </w:r>
        <w:r w:rsidRPr="004F311E">
          <w:rPr>
            <w:rFonts w:ascii="標楷體" w:eastAsia="標楷體" w:hAnsi="標楷體"/>
            <w:sz w:val="28"/>
            <w:szCs w:val="28"/>
          </w:rPr>
          <w:t>，共</w:t>
        </w:r>
        <w:r w:rsidR="00A82149">
          <w:rPr>
            <w:rFonts w:eastAsia="標楷體"/>
            <w:sz w:val="28"/>
            <w:szCs w:val="28"/>
          </w:rPr>
          <w:fldChar w:fldCharType="begin"/>
        </w:r>
        <w:r w:rsidR="00A82149">
          <w:rPr>
            <w:rFonts w:eastAsia="標楷體"/>
            <w:sz w:val="28"/>
            <w:szCs w:val="28"/>
          </w:rPr>
          <w:instrText xml:space="preserve"> </w:instrText>
        </w:r>
        <w:r w:rsidR="00A82149">
          <w:rPr>
            <w:rFonts w:eastAsia="標楷體" w:hint="eastAsia"/>
            <w:sz w:val="28"/>
            <w:szCs w:val="28"/>
          </w:rPr>
          <w:instrText>SECTIONPAGES  \* Arabic  \* MERGEFORMAT</w:instrText>
        </w:r>
        <w:r w:rsidR="00A82149">
          <w:rPr>
            <w:rFonts w:eastAsia="標楷體"/>
            <w:sz w:val="28"/>
            <w:szCs w:val="28"/>
          </w:rPr>
          <w:instrText xml:space="preserve"> </w:instrText>
        </w:r>
        <w:r w:rsidR="00A82149">
          <w:rPr>
            <w:rFonts w:eastAsia="標楷體"/>
            <w:sz w:val="28"/>
            <w:szCs w:val="28"/>
          </w:rPr>
          <w:fldChar w:fldCharType="separate"/>
        </w:r>
        <w:r w:rsidR="005D6E00">
          <w:rPr>
            <w:rFonts w:eastAsia="標楷體"/>
            <w:noProof/>
            <w:sz w:val="28"/>
            <w:szCs w:val="28"/>
          </w:rPr>
          <w:t>2</w:t>
        </w:r>
        <w:r w:rsidR="00A82149">
          <w:rPr>
            <w:rFonts w:eastAsia="標楷體"/>
            <w:sz w:val="28"/>
            <w:szCs w:val="28"/>
          </w:rPr>
          <w:fldChar w:fldCharType="end"/>
        </w:r>
        <w:r w:rsidRPr="004F311E">
          <w:rPr>
            <w:rFonts w:ascii="標楷體" w:eastAsia="標楷體" w:hAnsi="標楷體" w:hint="eastAsia"/>
            <w:sz w:val="28"/>
            <w:szCs w:val="28"/>
          </w:rPr>
          <w:t>頁</w:t>
        </w:r>
      </w:p>
      <w:p w:rsidR="00286A54" w:rsidRPr="00286A54" w:rsidRDefault="00286A54" w:rsidP="00286A54">
        <w:pPr>
          <w:pStyle w:val="a5"/>
          <w:jc w:val="center"/>
          <w:rPr>
            <w:rFonts w:ascii="標楷體" w:eastAsia="標楷體" w:hAnsi="標楷體"/>
            <w:sz w:val="28"/>
            <w:szCs w:val="28"/>
          </w:rPr>
        </w:pPr>
        <w:r>
          <w:rPr>
            <w:rFonts w:ascii="標楷體" w:eastAsia="標楷體" w:hAnsi="標楷體" w:hint="eastAsia"/>
            <w:sz w:val="28"/>
            <w:szCs w:val="28"/>
          </w:rPr>
          <w:t>（請接下一頁）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079" w:rsidRDefault="00736079" w:rsidP="00286A54">
      <w:r>
        <w:separator/>
      </w:r>
    </w:p>
  </w:footnote>
  <w:footnote w:type="continuationSeparator" w:id="0">
    <w:p w:rsidR="00736079" w:rsidRDefault="00736079" w:rsidP="00286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39EB"/>
    <w:multiLevelType w:val="hybridMultilevel"/>
    <w:tmpl w:val="97DAFAFC"/>
    <w:lvl w:ilvl="0" w:tplc="41F4BF08">
      <w:start w:val="1"/>
      <w:numFmt w:val="decimal"/>
      <w:suff w:val="nothing"/>
      <w:lvlText w:val="%1、"/>
      <w:lvlJc w:val="left"/>
      <w:pPr>
        <w:ind w:left="289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96156F"/>
    <w:multiLevelType w:val="multilevel"/>
    <w:tmpl w:val="80F6C2FC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32"/>
      </w:rPr>
    </w:lvl>
    <w:lvl w:ilvl="1">
      <w:start w:val="1"/>
      <w:numFmt w:val="taiwaneseCountingThousand"/>
      <w:lvlText w:val="（%2）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3、"/>
      <w:lvlJc w:val="right"/>
      <w:pPr>
        <w:tabs>
          <w:tab w:val="num" w:pos="1277"/>
        </w:tabs>
        <w:ind w:left="1390" w:hanging="113"/>
      </w:pPr>
      <w:rPr>
        <w:rFonts w:hint="eastAsia"/>
        <w:b w:val="0"/>
      </w:rPr>
    </w:lvl>
    <w:lvl w:ilvl="3">
      <w:start w:val="1"/>
      <w:numFmt w:val="decimal"/>
      <w:suff w:val="nothing"/>
      <w:lvlText w:val="（%4）"/>
      <w:lvlJc w:val="left"/>
      <w:pPr>
        <w:ind w:left="1920" w:hanging="480"/>
      </w:pPr>
      <w:rPr>
        <w:rFonts w:hint="eastAsia"/>
        <w:b w:val="0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>
    <w:nsid w:val="106B7972"/>
    <w:multiLevelType w:val="multilevel"/>
    <w:tmpl w:val="425EA5D0"/>
    <w:lvl w:ilvl="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>
      <w:start w:val="1"/>
      <w:numFmt w:val="taiwaneseCountingThousand"/>
      <w:suff w:val="nothing"/>
      <w:lvlText w:val="（%2）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nothing"/>
      <w:lvlText w:val="%3、"/>
      <w:lvlJc w:val="right"/>
      <w:pPr>
        <w:ind w:left="1728" w:hanging="113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suff w:val="nothing"/>
      <w:lvlText w:val="（%4）"/>
      <w:lvlJc w:val="left"/>
      <w:pPr>
        <w:ind w:left="2400" w:hanging="480"/>
      </w:pPr>
      <w:rPr>
        <w:rFonts w:hint="eastAsia"/>
        <w:b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3">
    <w:nsid w:val="2E1F28EE"/>
    <w:multiLevelType w:val="multilevel"/>
    <w:tmpl w:val="80F6C2FC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32"/>
      </w:rPr>
    </w:lvl>
    <w:lvl w:ilvl="1">
      <w:start w:val="1"/>
      <w:numFmt w:val="taiwaneseCountingThousand"/>
      <w:lvlText w:val="（%2）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3、"/>
      <w:lvlJc w:val="right"/>
      <w:pPr>
        <w:tabs>
          <w:tab w:val="num" w:pos="1277"/>
        </w:tabs>
        <w:ind w:left="1390" w:hanging="113"/>
      </w:pPr>
      <w:rPr>
        <w:rFonts w:hint="eastAsia"/>
        <w:b w:val="0"/>
      </w:rPr>
    </w:lvl>
    <w:lvl w:ilvl="3">
      <w:start w:val="1"/>
      <w:numFmt w:val="decimal"/>
      <w:suff w:val="nothing"/>
      <w:lvlText w:val="（%4）"/>
      <w:lvlJc w:val="left"/>
      <w:pPr>
        <w:ind w:left="1920" w:hanging="480"/>
      </w:pPr>
      <w:rPr>
        <w:rFonts w:hint="eastAsia"/>
        <w:b w:val="0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>
    <w:nsid w:val="41AF0B5A"/>
    <w:multiLevelType w:val="hybridMultilevel"/>
    <w:tmpl w:val="3F90DE90"/>
    <w:lvl w:ilvl="0" w:tplc="BC769B96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1C4408A"/>
    <w:multiLevelType w:val="hybridMultilevel"/>
    <w:tmpl w:val="B12EA94E"/>
    <w:lvl w:ilvl="0" w:tplc="9DCC439E">
      <w:start w:val="3"/>
      <w:numFmt w:val="decimal"/>
      <w:suff w:val="nothing"/>
      <w:lvlText w:val="%1、"/>
      <w:lvlJc w:val="left"/>
      <w:pPr>
        <w:ind w:left="289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5656EFA"/>
    <w:multiLevelType w:val="hybridMultilevel"/>
    <w:tmpl w:val="04DA93A8"/>
    <w:lvl w:ilvl="0" w:tplc="EA1A8D66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8BF00D1"/>
    <w:multiLevelType w:val="hybridMultilevel"/>
    <w:tmpl w:val="E0C693AA"/>
    <w:lvl w:ilvl="0" w:tplc="5192BD10">
      <w:start w:val="2"/>
      <w:numFmt w:val="decimal"/>
      <w:suff w:val="nothing"/>
      <w:lvlText w:val="%1、"/>
      <w:lvlJc w:val="left"/>
      <w:pPr>
        <w:ind w:left="289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971" w:hanging="480"/>
      </w:pPr>
    </w:lvl>
    <w:lvl w:ilvl="2" w:tplc="0409001B" w:tentative="1">
      <w:start w:val="1"/>
      <w:numFmt w:val="lowerRoman"/>
      <w:lvlText w:val="%3."/>
      <w:lvlJc w:val="right"/>
      <w:pPr>
        <w:ind w:left="-491" w:hanging="480"/>
      </w:pPr>
    </w:lvl>
    <w:lvl w:ilvl="3" w:tplc="0409000F" w:tentative="1">
      <w:start w:val="1"/>
      <w:numFmt w:val="decimal"/>
      <w:lvlText w:val="%4."/>
      <w:lvlJc w:val="left"/>
      <w:pPr>
        <w:ind w:left="-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9" w:hanging="480"/>
      </w:pPr>
    </w:lvl>
    <w:lvl w:ilvl="5" w:tplc="0409001B" w:tentative="1">
      <w:start w:val="1"/>
      <w:numFmt w:val="lowerRoman"/>
      <w:lvlText w:val="%6."/>
      <w:lvlJc w:val="right"/>
      <w:pPr>
        <w:ind w:left="949" w:hanging="480"/>
      </w:pPr>
    </w:lvl>
    <w:lvl w:ilvl="6" w:tplc="0409000F" w:tentative="1">
      <w:start w:val="1"/>
      <w:numFmt w:val="decimal"/>
      <w:lvlText w:val="%7."/>
      <w:lvlJc w:val="left"/>
      <w:pPr>
        <w:ind w:left="1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909" w:hanging="480"/>
      </w:pPr>
    </w:lvl>
    <w:lvl w:ilvl="8" w:tplc="0409001B" w:tentative="1">
      <w:start w:val="1"/>
      <w:numFmt w:val="lowerRoman"/>
      <w:lvlText w:val="%9."/>
      <w:lvlJc w:val="right"/>
      <w:pPr>
        <w:ind w:left="2389" w:hanging="4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pos w:val="sectEnd"/>
    <w:numStart w:val="0"/>
    <w:footnote w:id="-1"/>
    <w:footnote w:id="0"/>
  </w:footnotePr>
  <w:endnotePr>
    <w:numFmt w:val="decimal"/>
    <w:numStart w:val="0"/>
    <w:endnote w:id="-1"/>
    <w:endnote w:id="0"/>
  </w:endnotePr>
  <w:compat>
    <w:balanceSingleByteDoubleByteWidth/>
    <w:useFELayout/>
    <w:compatSetting w:name="compatibilityMode" w:uri="http://schemas.microsoft.com/office/word" w:val="12"/>
  </w:compat>
  <w:rsids>
    <w:rsidRoot w:val="00E80973"/>
    <w:rsid w:val="00000917"/>
    <w:rsid w:val="00000FEC"/>
    <w:rsid w:val="000054C2"/>
    <w:rsid w:val="000061AB"/>
    <w:rsid w:val="00010918"/>
    <w:rsid w:val="00012467"/>
    <w:rsid w:val="00025541"/>
    <w:rsid w:val="00027F9E"/>
    <w:rsid w:val="000301D4"/>
    <w:rsid w:val="000305AF"/>
    <w:rsid w:val="00031D97"/>
    <w:rsid w:val="00034FA0"/>
    <w:rsid w:val="000350BE"/>
    <w:rsid w:val="000369D1"/>
    <w:rsid w:val="00040351"/>
    <w:rsid w:val="000408C7"/>
    <w:rsid w:val="00045C0E"/>
    <w:rsid w:val="0006072C"/>
    <w:rsid w:val="000617A5"/>
    <w:rsid w:val="000733CB"/>
    <w:rsid w:val="000814AF"/>
    <w:rsid w:val="000816F3"/>
    <w:rsid w:val="00091BA8"/>
    <w:rsid w:val="00093436"/>
    <w:rsid w:val="0009379C"/>
    <w:rsid w:val="00094D6D"/>
    <w:rsid w:val="00094FD7"/>
    <w:rsid w:val="000B2627"/>
    <w:rsid w:val="000B536A"/>
    <w:rsid w:val="000C4731"/>
    <w:rsid w:val="000C4D50"/>
    <w:rsid w:val="000D59BA"/>
    <w:rsid w:val="0010044F"/>
    <w:rsid w:val="00101246"/>
    <w:rsid w:val="00104632"/>
    <w:rsid w:val="00104921"/>
    <w:rsid w:val="00113F11"/>
    <w:rsid w:val="001143B6"/>
    <w:rsid w:val="001306BD"/>
    <w:rsid w:val="00146A1D"/>
    <w:rsid w:val="00147D35"/>
    <w:rsid w:val="0015156F"/>
    <w:rsid w:val="00157BDB"/>
    <w:rsid w:val="0016199F"/>
    <w:rsid w:val="00163E9A"/>
    <w:rsid w:val="00163F75"/>
    <w:rsid w:val="00175B81"/>
    <w:rsid w:val="00192F0A"/>
    <w:rsid w:val="001939A6"/>
    <w:rsid w:val="001A650C"/>
    <w:rsid w:val="001A6A04"/>
    <w:rsid w:val="001B1AA7"/>
    <w:rsid w:val="001B35C2"/>
    <w:rsid w:val="001B7F0A"/>
    <w:rsid w:val="001C227F"/>
    <w:rsid w:val="001E2571"/>
    <w:rsid w:val="001E4807"/>
    <w:rsid w:val="001E5CFC"/>
    <w:rsid w:val="001E66FD"/>
    <w:rsid w:val="001F23BD"/>
    <w:rsid w:val="00224605"/>
    <w:rsid w:val="00224FA5"/>
    <w:rsid w:val="00227B3A"/>
    <w:rsid w:val="0024440F"/>
    <w:rsid w:val="0024745F"/>
    <w:rsid w:val="00253141"/>
    <w:rsid w:val="00260C66"/>
    <w:rsid w:val="00262CEA"/>
    <w:rsid w:val="00273A44"/>
    <w:rsid w:val="00276C12"/>
    <w:rsid w:val="00284842"/>
    <w:rsid w:val="00286A54"/>
    <w:rsid w:val="00292B7B"/>
    <w:rsid w:val="00294E10"/>
    <w:rsid w:val="002974CC"/>
    <w:rsid w:val="002A6A1F"/>
    <w:rsid w:val="002B0FBC"/>
    <w:rsid w:val="002B3BF9"/>
    <w:rsid w:val="002B6633"/>
    <w:rsid w:val="002B7553"/>
    <w:rsid w:val="002B7E61"/>
    <w:rsid w:val="002E4CAE"/>
    <w:rsid w:val="002E74A0"/>
    <w:rsid w:val="002F0B15"/>
    <w:rsid w:val="002F4ED5"/>
    <w:rsid w:val="002F641D"/>
    <w:rsid w:val="003058B3"/>
    <w:rsid w:val="00335707"/>
    <w:rsid w:val="00336353"/>
    <w:rsid w:val="00350557"/>
    <w:rsid w:val="00365ABA"/>
    <w:rsid w:val="0038051D"/>
    <w:rsid w:val="003A0703"/>
    <w:rsid w:val="003A3872"/>
    <w:rsid w:val="003B0FF5"/>
    <w:rsid w:val="003B3C1A"/>
    <w:rsid w:val="003B59BB"/>
    <w:rsid w:val="003B641C"/>
    <w:rsid w:val="003C10B8"/>
    <w:rsid w:val="003C3B92"/>
    <w:rsid w:val="003C5662"/>
    <w:rsid w:val="003D5926"/>
    <w:rsid w:val="003D6C11"/>
    <w:rsid w:val="003E11CB"/>
    <w:rsid w:val="003F76CA"/>
    <w:rsid w:val="0040476B"/>
    <w:rsid w:val="0041413F"/>
    <w:rsid w:val="004146E6"/>
    <w:rsid w:val="0042125D"/>
    <w:rsid w:val="00426789"/>
    <w:rsid w:val="0043736A"/>
    <w:rsid w:val="0045025C"/>
    <w:rsid w:val="00450BE9"/>
    <w:rsid w:val="0045322F"/>
    <w:rsid w:val="00463542"/>
    <w:rsid w:val="00465544"/>
    <w:rsid w:val="00466A1F"/>
    <w:rsid w:val="004705A6"/>
    <w:rsid w:val="004711BD"/>
    <w:rsid w:val="004771A5"/>
    <w:rsid w:val="0048120F"/>
    <w:rsid w:val="00481620"/>
    <w:rsid w:val="00484E7A"/>
    <w:rsid w:val="00484F60"/>
    <w:rsid w:val="004910C1"/>
    <w:rsid w:val="004A373B"/>
    <w:rsid w:val="004A5EEB"/>
    <w:rsid w:val="004C37FA"/>
    <w:rsid w:val="004C4179"/>
    <w:rsid w:val="004C463B"/>
    <w:rsid w:val="004C49FA"/>
    <w:rsid w:val="004E033F"/>
    <w:rsid w:val="004E3BAD"/>
    <w:rsid w:val="004E63E7"/>
    <w:rsid w:val="004E777C"/>
    <w:rsid w:val="005031EB"/>
    <w:rsid w:val="00504841"/>
    <w:rsid w:val="00511A8C"/>
    <w:rsid w:val="00521E50"/>
    <w:rsid w:val="005273E3"/>
    <w:rsid w:val="00530300"/>
    <w:rsid w:val="00531E60"/>
    <w:rsid w:val="005554E4"/>
    <w:rsid w:val="00561025"/>
    <w:rsid w:val="0056538A"/>
    <w:rsid w:val="00571A57"/>
    <w:rsid w:val="00572F0B"/>
    <w:rsid w:val="0057509C"/>
    <w:rsid w:val="00580CE0"/>
    <w:rsid w:val="0058241D"/>
    <w:rsid w:val="005854C7"/>
    <w:rsid w:val="005902A9"/>
    <w:rsid w:val="00594300"/>
    <w:rsid w:val="0059754C"/>
    <w:rsid w:val="005A4528"/>
    <w:rsid w:val="005B1F73"/>
    <w:rsid w:val="005C03AC"/>
    <w:rsid w:val="005C2007"/>
    <w:rsid w:val="005D6E00"/>
    <w:rsid w:val="005E2F15"/>
    <w:rsid w:val="005E4E9E"/>
    <w:rsid w:val="005E7D96"/>
    <w:rsid w:val="005F0A27"/>
    <w:rsid w:val="00603FC8"/>
    <w:rsid w:val="00612310"/>
    <w:rsid w:val="00613B1C"/>
    <w:rsid w:val="0061448B"/>
    <w:rsid w:val="006146F3"/>
    <w:rsid w:val="00621A8C"/>
    <w:rsid w:val="00626907"/>
    <w:rsid w:val="006309BB"/>
    <w:rsid w:val="006324DB"/>
    <w:rsid w:val="00644AE2"/>
    <w:rsid w:val="00644D52"/>
    <w:rsid w:val="0066200D"/>
    <w:rsid w:val="00662C19"/>
    <w:rsid w:val="00662C57"/>
    <w:rsid w:val="00670977"/>
    <w:rsid w:val="00672F28"/>
    <w:rsid w:val="006754EF"/>
    <w:rsid w:val="0068706C"/>
    <w:rsid w:val="00690292"/>
    <w:rsid w:val="00697651"/>
    <w:rsid w:val="006A0D5F"/>
    <w:rsid w:val="006A6501"/>
    <w:rsid w:val="006B124E"/>
    <w:rsid w:val="006B3634"/>
    <w:rsid w:val="006C19FE"/>
    <w:rsid w:val="006D0865"/>
    <w:rsid w:val="006D2813"/>
    <w:rsid w:val="006D5A4A"/>
    <w:rsid w:val="006E0ECE"/>
    <w:rsid w:val="006E2721"/>
    <w:rsid w:val="006E4C0C"/>
    <w:rsid w:val="006F6E4A"/>
    <w:rsid w:val="006F7359"/>
    <w:rsid w:val="007110EF"/>
    <w:rsid w:val="00714626"/>
    <w:rsid w:val="0071631C"/>
    <w:rsid w:val="007222BB"/>
    <w:rsid w:val="00726B16"/>
    <w:rsid w:val="00736079"/>
    <w:rsid w:val="007468F8"/>
    <w:rsid w:val="00757EB6"/>
    <w:rsid w:val="00762849"/>
    <w:rsid w:val="007771A0"/>
    <w:rsid w:val="00782ADF"/>
    <w:rsid w:val="00784E93"/>
    <w:rsid w:val="007867D4"/>
    <w:rsid w:val="007B1BD8"/>
    <w:rsid w:val="007B3A3E"/>
    <w:rsid w:val="007B5F98"/>
    <w:rsid w:val="007B603A"/>
    <w:rsid w:val="007B6D5E"/>
    <w:rsid w:val="007C55B3"/>
    <w:rsid w:val="007C6C7B"/>
    <w:rsid w:val="007C7FCC"/>
    <w:rsid w:val="007D4312"/>
    <w:rsid w:val="007D5180"/>
    <w:rsid w:val="007E4384"/>
    <w:rsid w:val="007E7C08"/>
    <w:rsid w:val="007F48DD"/>
    <w:rsid w:val="008077D7"/>
    <w:rsid w:val="00820376"/>
    <w:rsid w:val="00824748"/>
    <w:rsid w:val="00826500"/>
    <w:rsid w:val="0082772F"/>
    <w:rsid w:val="00830375"/>
    <w:rsid w:val="00837985"/>
    <w:rsid w:val="00843944"/>
    <w:rsid w:val="00854BEF"/>
    <w:rsid w:val="00872278"/>
    <w:rsid w:val="00877C29"/>
    <w:rsid w:val="00884D4F"/>
    <w:rsid w:val="00891984"/>
    <w:rsid w:val="008B0146"/>
    <w:rsid w:val="008B4135"/>
    <w:rsid w:val="008B472B"/>
    <w:rsid w:val="008B54A4"/>
    <w:rsid w:val="008C3599"/>
    <w:rsid w:val="008C7418"/>
    <w:rsid w:val="008C7DD4"/>
    <w:rsid w:val="008D4966"/>
    <w:rsid w:val="008D558D"/>
    <w:rsid w:val="008E2C88"/>
    <w:rsid w:val="008E2E06"/>
    <w:rsid w:val="008F480E"/>
    <w:rsid w:val="008F6991"/>
    <w:rsid w:val="008F7EFD"/>
    <w:rsid w:val="00904FD7"/>
    <w:rsid w:val="00910CCE"/>
    <w:rsid w:val="00925E44"/>
    <w:rsid w:val="00926EAD"/>
    <w:rsid w:val="0092792A"/>
    <w:rsid w:val="00932F0A"/>
    <w:rsid w:val="0093366A"/>
    <w:rsid w:val="00935E80"/>
    <w:rsid w:val="00956E1E"/>
    <w:rsid w:val="00961331"/>
    <w:rsid w:val="00961F2D"/>
    <w:rsid w:val="00964A79"/>
    <w:rsid w:val="00965673"/>
    <w:rsid w:val="0098038E"/>
    <w:rsid w:val="00980FA7"/>
    <w:rsid w:val="00990195"/>
    <w:rsid w:val="00990B4D"/>
    <w:rsid w:val="009910E4"/>
    <w:rsid w:val="009964EB"/>
    <w:rsid w:val="0099706B"/>
    <w:rsid w:val="009A0921"/>
    <w:rsid w:val="009A377B"/>
    <w:rsid w:val="009A6D3A"/>
    <w:rsid w:val="009B5C3F"/>
    <w:rsid w:val="009D0021"/>
    <w:rsid w:val="009E072A"/>
    <w:rsid w:val="009E3EA7"/>
    <w:rsid w:val="00A01621"/>
    <w:rsid w:val="00A01702"/>
    <w:rsid w:val="00A01AC6"/>
    <w:rsid w:val="00A142CA"/>
    <w:rsid w:val="00A23CB3"/>
    <w:rsid w:val="00A255B2"/>
    <w:rsid w:val="00A33872"/>
    <w:rsid w:val="00A377E0"/>
    <w:rsid w:val="00A40658"/>
    <w:rsid w:val="00A4139C"/>
    <w:rsid w:val="00A46F98"/>
    <w:rsid w:val="00A474E6"/>
    <w:rsid w:val="00A47997"/>
    <w:rsid w:val="00A47FBD"/>
    <w:rsid w:val="00A50045"/>
    <w:rsid w:val="00A539AB"/>
    <w:rsid w:val="00A54115"/>
    <w:rsid w:val="00A61623"/>
    <w:rsid w:val="00A65A4D"/>
    <w:rsid w:val="00A81DEA"/>
    <w:rsid w:val="00A82149"/>
    <w:rsid w:val="00A82A22"/>
    <w:rsid w:val="00A8704D"/>
    <w:rsid w:val="00AD0255"/>
    <w:rsid w:val="00AE30F1"/>
    <w:rsid w:val="00AF00C5"/>
    <w:rsid w:val="00B0204D"/>
    <w:rsid w:val="00B124B7"/>
    <w:rsid w:val="00B176DC"/>
    <w:rsid w:val="00B27E65"/>
    <w:rsid w:val="00B37D8C"/>
    <w:rsid w:val="00B37EEC"/>
    <w:rsid w:val="00B40B8D"/>
    <w:rsid w:val="00B40E32"/>
    <w:rsid w:val="00B41850"/>
    <w:rsid w:val="00B42A48"/>
    <w:rsid w:val="00B560D8"/>
    <w:rsid w:val="00B60AED"/>
    <w:rsid w:val="00B6102D"/>
    <w:rsid w:val="00B62784"/>
    <w:rsid w:val="00B63D84"/>
    <w:rsid w:val="00B64B35"/>
    <w:rsid w:val="00B64C2D"/>
    <w:rsid w:val="00B6693B"/>
    <w:rsid w:val="00B67603"/>
    <w:rsid w:val="00B70B38"/>
    <w:rsid w:val="00B70FD9"/>
    <w:rsid w:val="00B8357C"/>
    <w:rsid w:val="00B84C3B"/>
    <w:rsid w:val="00B907E5"/>
    <w:rsid w:val="00B92A28"/>
    <w:rsid w:val="00B96A0F"/>
    <w:rsid w:val="00B97D46"/>
    <w:rsid w:val="00BA0AA2"/>
    <w:rsid w:val="00BA584B"/>
    <w:rsid w:val="00BB1AB6"/>
    <w:rsid w:val="00BB4F30"/>
    <w:rsid w:val="00BB5879"/>
    <w:rsid w:val="00BB6DFB"/>
    <w:rsid w:val="00BC2D93"/>
    <w:rsid w:val="00BD1DAC"/>
    <w:rsid w:val="00BD65FF"/>
    <w:rsid w:val="00BE0538"/>
    <w:rsid w:val="00BE2FF8"/>
    <w:rsid w:val="00BE683A"/>
    <w:rsid w:val="00BE6DEA"/>
    <w:rsid w:val="00BE775E"/>
    <w:rsid w:val="00BF289B"/>
    <w:rsid w:val="00BF4ACA"/>
    <w:rsid w:val="00BF678B"/>
    <w:rsid w:val="00BF7432"/>
    <w:rsid w:val="00C012DC"/>
    <w:rsid w:val="00C10CAB"/>
    <w:rsid w:val="00C11161"/>
    <w:rsid w:val="00C14F7A"/>
    <w:rsid w:val="00C151CE"/>
    <w:rsid w:val="00C2791C"/>
    <w:rsid w:val="00C4009D"/>
    <w:rsid w:val="00C42BFB"/>
    <w:rsid w:val="00C44673"/>
    <w:rsid w:val="00C4526A"/>
    <w:rsid w:val="00C452FB"/>
    <w:rsid w:val="00C55D01"/>
    <w:rsid w:val="00C55FDC"/>
    <w:rsid w:val="00C6052B"/>
    <w:rsid w:val="00C61356"/>
    <w:rsid w:val="00C67EC9"/>
    <w:rsid w:val="00C72C48"/>
    <w:rsid w:val="00C74412"/>
    <w:rsid w:val="00C759A1"/>
    <w:rsid w:val="00C86099"/>
    <w:rsid w:val="00C93369"/>
    <w:rsid w:val="00C956F0"/>
    <w:rsid w:val="00CB62CD"/>
    <w:rsid w:val="00CC011E"/>
    <w:rsid w:val="00CC13F6"/>
    <w:rsid w:val="00CD25EA"/>
    <w:rsid w:val="00CD2E44"/>
    <w:rsid w:val="00CE28A8"/>
    <w:rsid w:val="00CE3A39"/>
    <w:rsid w:val="00CF09CF"/>
    <w:rsid w:val="00CF276D"/>
    <w:rsid w:val="00D100B4"/>
    <w:rsid w:val="00D11263"/>
    <w:rsid w:val="00D23510"/>
    <w:rsid w:val="00D237E5"/>
    <w:rsid w:val="00D266EC"/>
    <w:rsid w:val="00D27002"/>
    <w:rsid w:val="00D31120"/>
    <w:rsid w:val="00D314AF"/>
    <w:rsid w:val="00D34017"/>
    <w:rsid w:val="00D561B7"/>
    <w:rsid w:val="00D63C81"/>
    <w:rsid w:val="00D65D95"/>
    <w:rsid w:val="00D677EA"/>
    <w:rsid w:val="00D74DCA"/>
    <w:rsid w:val="00D80C9F"/>
    <w:rsid w:val="00D93098"/>
    <w:rsid w:val="00D96ABB"/>
    <w:rsid w:val="00D96C5B"/>
    <w:rsid w:val="00DA356A"/>
    <w:rsid w:val="00DA7DC0"/>
    <w:rsid w:val="00DB2BFF"/>
    <w:rsid w:val="00DB7638"/>
    <w:rsid w:val="00DC1E9C"/>
    <w:rsid w:val="00DC6325"/>
    <w:rsid w:val="00DC7C8C"/>
    <w:rsid w:val="00DD2353"/>
    <w:rsid w:val="00DD70CB"/>
    <w:rsid w:val="00DD73C3"/>
    <w:rsid w:val="00DE1301"/>
    <w:rsid w:val="00DE4FCC"/>
    <w:rsid w:val="00DE63A0"/>
    <w:rsid w:val="00DE76A9"/>
    <w:rsid w:val="00DF0956"/>
    <w:rsid w:val="00E06EBA"/>
    <w:rsid w:val="00E12ED0"/>
    <w:rsid w:val="00E12ED8"/>
    <w:rsid w:val="00E37492"/>
    <w:rsid w:val="00E51975"/>
    <w:rsid w:val="00E56115"/>
    <w:rsid w:val="00E735D1"/>
    <w:rsid w:val="00E73E01"/>
    <w:rsid w:val="00E75B7B"/>
    <w:rsid w:val="00E80973"/>
    <w:rsid w:val="00E82B68"/>
    <w:rsid w:val="00E94978"/>
    <w:rsid w:val="00EA75E9"/>
    <w:rsid w:val="00EB00E1"/>
    <w:rsid w:val="00EB50F0"/>
    <w:rsid w:val="00EC4961"/>
    <w:rsid w:val="00ED2111"/>
    <w:rsid w:val="00EE0DAA"/>
    <w:rsid w:val="00EE1FFC"/>
    <w:rsid w:val="00EF2738"/>
    <w:rsid w:val="00F024C2"/>
    <w:rsid w:val="00F172CA"/>
    <w:rsid w:val="00F210F4"/>
    <w:rsid w:val="00F23F91"/>
    <w:rsid w:val="00F24C65"/>
    <w:rsid w:val="00F2637E"/>
    <w:rsid w:val="00F31081"/>
    <w:rsid w:val="00F35AA7"/>
    <w:rsid w:val="00F35ECE"/>
    <w:rsid w:val="00F45B06"/>
    <w:rsid w:val="00F5045E"/>
    <w:rsid w:val="00F54CDD"/>
    <w:rsid w:val="00F63C9F"/>
    <w:rsid w:val="00F7262E"/>
    <w:rsid w:val="00F75A1B"/>
    <w:rsid w:val="00F7680F"/>
    <w:rsid w:val="00F833B4"/>
    <w:rsid w:val="00F84253"/>
    <w:rsid w:val="00F8499E"/>
    <w:rsid w:val="00F932EC"/>
    <w:rsid w:val="00FA2E29"/>
    <w:rsid w:val="00FA493C"/>
    <w:rsid w:val="00FB0F68"/>
    <w:rsid w:val="00FB4A84"/>
    <w:rsid w:val="00FC3560"/>
    <w:rsid w:val="00FC5176"/>
    <w:rsid w:val="00FD1D7C"/>
    <w:rsid w:val="00FD263B"/>
    <w:rsid w:val="00FD3B1E"/>
    <w:rsid w:val="00FD6EF0"/>
    <w:rsid w:val="00FD7657"/>
    <w:rsid w:val="00FD7881"/>
    <w:rsid w:val="00FD7968"/>
    <w:rsid w:val="00F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4"/>
        <w:bdr w:val="ni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A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86A54"/>
    <w:rPr>
      <w:sz w:val="20"/>
    </w:rPr>
  </w:style>
  <w:style w:type="paragraph" w:styleId="a5">
    <w:name w:val="footer"/>
    <w:basedOn w:val="a"/>
    <w:link w:val="a6"/>
    <w:uiPriority w:val="99"/>
    <w:unhideWhenUsed/>
    <w:rsid w:val="00286A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86A54"/>
    <w:rPr>
      <w:sz w:val="20"/>
    </w:rPr>
  </w:style>
  <w:style w:type="paragraph" w:styleId="Web">
    <w:name w:val="Normal (Web)"/>
    <w:basedOn w:val="a"/>
    <w:uiPriority w:val="99"/>
    <w:unhideWhenUsed/>
    <w:rsid w:val="00286A54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auto"/>
      <w:szCs w:val="24"/>
      <w:bdr w:val="none" w:sz="0" w:space="0" w:color="auto"/>
    </w:rPr>
  </w:style>
  <w:style w:type="paragraph" w:styleId="a7">
    <w:name w:val="List Paragraph"/>
    <w:basedOn w:val="a"/>
    <w:uiPriority w:val="34"/>
    <w:qFormat/>
    <w:rsid w:val="00286A54"/>
    <w:pPr>
      <w:ind w:leftChars="200" w:left="480"/>
    </w:pPr>
  </w:style>
  <w:style w:type="table" w:styleId="a8">
    <w:name w:val="Table Grid"/>
    <w:basedOn w:val="a1"/>
    <w:uiPriority w:val="39"/>
    <w:rsid w:val="007110EF"/>
    <w:rPr>
      <w:rFonts w:ascii="Calibri" w:hAnsi="Calibri"/>
      <w:color w:val="auto"/>
      <w:kern w:val="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薦升簡-1.文"/>
    <w:basedOn w:val="a"/>
    <w:link w:val="-10"/>
    <w:rsid w:val="00B27E65"/>
    <w:pPr>
      <w:autoSpaceDE w:val="0"/>
      <w:autoSpaceDN w:val="0"/>
      <w:snapToGrid w:val="0"/>
      <w:spacing w:line="471" w:lineRule="exact"/>
      <w:ind w:leftChars="350" w:left="500" w:hangingChars="150" w:hanging="150"/>
      <w:jc w:val="both"/>
      <w:textAlignment w:val="center"/>
    </w:pPr>
    <w:rPr>
      <w:rFonts w:eastAsia="華康中明體"/>
      <w:sz w:val="26"/>
      <w:szCs w:val="26"/>
      <w:bdr w:val="none" w:sz="0" w:space="0" w:color="auto"/>
      <w:lang w:val="zh-TW"/>
    </w:rPr>
  </w:style>
  <w:style w:type="character" w:customStyle="1" w:styleId="-10">
    <w:name w:val="薦升簡-1.文 字元"/>
    <w:link w:val="-1"/>
    <w:rsid w:val="00B27E65"/>
    <w:rPr>
      <w:rFonts w:eastAsia="華康中明體"/>
      <w:sz w:val="26"/>
      <w:szCs w:val="26"/>
      <w:bdr w:val="none" w:sz="0" w:space="0" w:color="auto"/>
      <w:lang w:val="zh-TW"/>
    </w:rPr>
  </w:style>
  <w:style w:type="paragraph" w:customStyle="1" w:styleId="-">
    <w:name w:val="薦升簡-一文"/>
    <w:basedOn w:val="a"/>
    <w:uiPriority w:val="99"/>
    <w:rsid w:val="00B27E65"/>
    <w:pPr>
      <w:autoSpaceDE w:val="0"/>
      <w:autoSpaceDN w:val="0"/>
      <w:snapToGrid w:val="0"/>
      <w:spacing w:beforeLines="50" w:before="50" w:afterLines="50" w:after="50" w:line="471" w:lineRule="exact"/>
      <w:ind w:left="200" w:hangingChars="200" w:hanging="200"/>
      <w:jc w:val="both"/>
      <w:textAlignment w:val="center"/>
    </w:pPr>
    <w:rPr>
      <w:rFonts w:eastAsia="華康中明體"/>
      <w:b/>
      <w:color w:val="auto"/>
      <w:kern w:val="2"/>
      <w:sz w:val="26"/>
      <w:bdr w:val="none" w:sz="0" w:space="0" w:color="auto"/>
    </w:rPr>
  </w:style>
  <w:style w:type="paragraph" w:customStyle="1" w:styleId="-0">
    <w:name w:val="薦升簡-圖說"/>
    <w:basedOn w:val="a"/>
    <w:link w:val="-2"/>
    <w:rsid w:val="007F48DD"/>
    <w:pPr>
      <w:autoSpaceDE w:val="0"/>
      <w:autoSpaceDN w:val="0"/>
      <w:snapToGrid w:val="0"/>
      <w:spacing w:line="471" w:lineRule="exact"/>
      <w:jc w:val="center"/>
      <w:textAlignment w:val="center"/>
    </w:pPr>
    <w:rPr>
      <w:rFonts w:eastAsia="華康中明體"/>
      <w:color w:val="auto"/>
      <w:kern w:val="2"/>
      <w:sz w:val="26"/>
      <w:szCs w:val="26"/>
      <w:bdr w:val="none" w:sz="0" w:space="0" w:color="auto"/>
    </w:rPr>
  </w:style>
  <w:style w:type="character" w:customStyle="1" w:styleId="-2">
    <w:name w:val="薦升簡-圖說 字元"/>
    <w:basedOn w:val="a0"/>
    <w:link w:val="-0"/>
    <w:rsid w:val="007F48DD"/>
    <w:rPr>
      <w:rFonts w:eastAsia="華康中明體"/>
      <w:color w:val="auto"/>
      <w:kern w:val="2"/>
      <w:sz w:val="26"/>
      <w:szCs w:val="26"/>
      <w:bdr w:val="none" w:sz="0" w:space="0" w:color="auto"/>
    </w:rPr>
  </w:style>
  <w:style w:type="paragraph" w:customStyle="1" w:styleId="-3">
    <w:name w:val="薦升簡-(一)標"/>
    <w:basedOn w:val="a"/>
    <w:link w:val="-4"/>
    <w:uiPriority w:val="99"/>
    <w:rsid w:val="00BA584B"/>
    <w:pPr>
      <w:autoSpaceDE w:val="0"/>
      <w:autoSpaceDN w:val="0"/>
      <w:snapToGrid w:val="0"/>
      <w:spacing w:line="471" w:lineRule="exact"/>
      <w:ind w:leftChars="200" w:left="500" w:hangingChars="300" w:hanging="300"/>
      <w:jc w:val="both"/>
      <w:textAlignment w:val="center"/>
    </w:pPr>
    <w:rPr>
      <w:rFonts w:eastAsia="華康中明體"/>
      <w:b/>
      <w:color w:val="auto"/>
      <w:kern w:val="2"/>
      <w:sz w:val="26"/>
      <w:szCs w:val="26"/>
      <w:bdr w:val="none" w:sz="0" w:space="0" w:color="auto"/>
    </w:rPr>
  </w:style>
  <w:style w:type="character" w:customStyle="1" w:styleId="-4">
    <w:name w:val="薦升簡-(一)標 字元"/>
    <w:link w:val="-3"/>
    <w:uiPriority w:val="99"/>
    <w:rsid w:val="00BA584B"/>
    <w:rPr>
      <w:rFonts w:eastAsia="華康中明體"/>
      <w:b/>
      <w:color w:val="auto"/>
      <w:kern w:val="2"/>
      <w:sz w:val="26"/>
      <w:szCs w:val="26"/>
      <w:bdr w:val="none" w:sz="0" w:space="0" w:color="auto"/>
    </w:rPr>
  </w:style>
  <w:style w:type="paragraph" w:styleId="a9">
    <w:name w:val="Revision"/>
    <w:hidden/>
    <w:uiPriority w:val="99"/>
    <w:semiHidden/>
    <w:rsid w:val="007C6C7B"/>
  </w:style>
  <w:style w:type="paragraph" w:styleId="aa">
    <w:name w:val="Balloon Text"/>
    <w:basedOn w:val="a"/>
    <w:link w:val="ab"/>
    <w:uiPriority w:val="99"/>
    <w:semiHidden/>
    <w:unhideWhenUsed/>
    <w:rsid w:val="007C6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C6C7B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表格內文字"/>
    <w:basedOn w:val="a"/>
    <w:rsid w:val="004146E6"/>
    <w:pPr>
      <w:autoSpaceDE w:val="0"/>
      <w:autoSpaceDN w:val="0"/>
      <w:snapToGrid w:val="0"/>
      <w:spacing w:line="360" w:lineRule="exact"/>
      <w:jc w:val="both"/>
      <w:textAlignment w:val="center"/>
    </w:pPr>
    <w:rPr>
      <w:rFonts w:eastAsia="華康中明體"/>
      <w:color w:val="auto"/>
      <w:kern w:val="2"/>
      <w:sz w:val="22"/>
      <w:szCs w:val="22"/>
      <w:bdr w:val="none" w:sz="0" w:space="0" w:color="auto"/>
    </w:rPr>
  </w:style>
  <w:style w:type="paragraph" w:customStyle="1" w:styleId="00-">
    <w:name w:val="00-表"/>
    <w:basedOn w:val="a"/>
    <w:rsid w:val="004146E6"/>
    <w:pPr>
      <w:autoSpaceDE w:val="0"/>
      <w:autoSpaceDN w:val="0"/>
      <w:adjustRightInd w:val="0"/>
      <w:snapToGrid w:val="0"/>
      <w:spacing w:line="460" w:lineRule="exact"/>
      <w:jc w:val="center"/>
      <w:textAlignment w:val="center"/>
    </w:pPr>
    <w:rPr>
      <w:rFonts w:ascii="Calibri" w:eastAsia="華康中明體" w:hAnsi="Calibri"/>
      <w:bCs/>
      <w:color w:val="auto"/>
      <w:kern w:val="2"/>
      <w:sz w:val="26"/>
      <w:szCs w:val="26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9F335-7D89-4689-82B0-4FD64E254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2023-08-29T07:33:00Z</cp:lastPrinted>
  <dcterms:created xsi:type="dcterms:W3CDTF">2023-08-29T07:41:00Z</dcterms:created>
  <dcterms:modified xsi:type="dcterms:W3CDTF">2023-08-29T07:41:00Z</dcterms:modified>
</cp:coreProperties>
</file>