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B6" w:rsidRPr="00027CB6" w:rsidRDefault="00027CB6" w:rsidP="00027CB6">
      <w:pPr>
        <w:widowControl/>
        <w:spacing w:line="460" w:lineRule="exact"/>
        <w:jc w:val="center"/>
        <w:rPr>
          <w:rFonts w:ascii="Times New Roman" w:eastAsia="標楷體" w:hAnsi="Times New Roman" w:cs="Times New Roman"/>
          <w:color w:val="000000"/>
          <w:kern w:val="0"/>
          <w:sz w:val="40"/>
          <w:szCs w:val="40"/>
        </w:rPr>
      </w:pPr>
      <w:r w:rsidRPr="00027CB6">
        <w:rPr>
          <w:rFonts w:ascii="Times New Roman" w:eastAsia="標楷體" w:hAnsi="Times New Roman" w:cs="Times New Roman"/>
          <w:color w:val="000000"/>
          <w:kern w:val="0"/>
          <w:sz w:val="40"/>
          <w:szCs w:val="40"/>
        </w:rPr>
        <w:t>公務人員考試錄取人員訓練成績考核要點</w:t>
      </w:r>
    </w:p>
    <w:p w:rsidR="00027CB6" w:rsidRPr="00027CB6" w:rsidRDefault="00027CB6" w:rsidP="00027CB6">
      <w:pPr>
        <w:widowControl/>
        <w:spacing w:line="460" w:lineRule="exact"/>
        <w:jc w:val="center"/>
        <w:rPr>
          <w:rFonts w:ascii="Times New Roman" w:eastAsia="標楷體" w:hAnsi="Times New Roman" w:cs="Times New Roman"/>
          <w:color w:val="000000"/>
          <w:kern w:val="0"/>
          <w:sz w:val="40"/>
          <w:szCs w:val="40"/>
        </w:rPr>
      </w:pPr>
      <w:r w:rsidRPr="00027CB6">
        <w:rPr>
          <w:rFonts w:ascii="Times New Roman" w:eastAsia="標楷體" w:hAnsi="Times New Roman" w:cs="Times New Roman"/>
          <w:color w:val="000000"/>
          <w:kern w:val="0"/>
          <w:sz w:val="40"/>
          <w:szCs w:val="40"/>
        </w:rPr>
        <w:t>第十一點修正總說明</w:t>
      </w:r>
    </w:p>
    <w:p w:rsidR="00027CB6" w:rsidRPr="00027CB6" w:rsidRDefault="00027CB6" w:rsidP="00027CB6">
      <w:pPr>
        <w:widowControl/>
        <w:spacing w:line="460" w:lineRule="exact"/>
        <w:jc w:val="both"/>
        <w:rPr>
          <w:rFonts w:ascii="Times New Roman" w:eastAsia="標楷體" w:hAnsi="Times New Roman" w:cs="Times New Roman"/>
          <w:color w:val="000000"/>
          <w:kern w:val="0"/>
          <w:sz w:val="28"/>
          <w:szCs w:val="28"/>
        </w:rPr>
      </w:pPr>
    </w:p>
    <w:p w:rsidR="00027CB6" w:rsidRPr="00027CB6" w:rsidRDefault="00027CB6" w:rsidP="00027CB6">
      <w:pPr>
        <w:widowControl/>
        <w:spacing w:line="460" w:lineRule="exact"/>
        <w:ind w:firstLineChars="200" w:firstLine="560"/>
        <w:jc w:val="both"/>
        <w:rPr>
          <w:rFonts w:ascii="Times New Roman" w:eastAsia="標楷體" w:hAnsi="Times New Roman" w:cs="Times New Roman"/>
          <w:color w:val="000000"/>
          <w:kern w:val="0"/>
          <w:sz w:val="28"/>
          <w:szCs w:val="28"/>
        </w:rPr>
      </w:pPr>
      <w:r w:rsidRPr="00027CB6">
        <w:rPr>
          <w:rFonts w:ascii="Times New Roman" w:eastAsia="標楷體" w:hAnsi="Times New Roman" w:cs="Times New Roman"/>
          <w:color w:val="000000"/>
          <w:kern w:val="0"/>
          <w:sz w:val="28"/>
          <w:szCs w:val="28"/>
        </w:rPr>
        <w:t>公務人員考試錄取人員訓練成績考核要點前於九十年十一月十五日訂定發布，</w:t>
      </w:r>
      <w:r w:rsidRPr="00027CB6">
        <w:rPr>
          <w:rFonts w:ascii="Times New Roman" w:eastAsia="標楷體" w:hAnsi="Times New Roman" w:cs="Times New Roman" w:hint="eastAsia"/>
          <w:color w:val="000000"/>
          <w:kern w:val="0"/>
          <w:sz w:val="28"/>
          <w:szCs w:val="28"/>
        </w:rPr>
        <w:t>其間</w:t>
      </w:r>
      <w:r w:rsidRPr="00027CB6">
        <w:rPr>
          <w:rFonts w:ascii="Times New Roman" w:eastAsia="標楷體" w:hAnsi="Times New Roman" w:cs="Times New Roman"/>
          <w:color w:val="000000"/>
          <w:kern w:val="0"/>
          <w:sz w:val="28"/>
          <w:szCs w:val="28"/>
        </w:rPr>
        <w:t>歷經十四次修正</w:t>
      </w:r>
      <w:r w:rsidRPr="00027CB6">
        <w:rPr>
          <w:rFonts w:ascii="Times New Roman" w:eastAsia="標楷體" w:hAnsi="Times New Roman" w:cs="Times New Roman" w:hint="eastAsia"/>
          <w:color w:val="000000"/>
          <w:kern w:val="0"/>
          <w:sz w:val="28"/>
          <w:szCs w:val="28"/>
        </w:rPr>
        <w:t>，最近一次修正發布日期為一百零六年九月二十七日</w:t>
      </w:r>
      <w:r w:rsidRPr="00027CB6">
        <w:rPr>
          <w:rFonts w:ascii="Times New Roman" w:eastAsia="標楷體" w:hAnsi="Times New Roman" w:cs="Times New Roman"/>
          <w:color w:val="000000"/>
          <w:kern w:val="0"/>
          <w:sz w:val="28"/>
          <w:szCs w:val="28"/>
        </w:rPr>
        <w:t>。</w:t>
      </w:r>
    </w:p>
    <w:p w:rsidR="00027CB6" w:rsidRPr="00027CB6" w:rsidRDefault="00027CB6" w:rsidP="00027CB6">
      <w:pPr>
        <w:widowControl/>
        <w:spacing w:line="460" w:lineRule="exact"/>
        <w:ind w:firstLineChars="200" w:firstLine="560"/>
        <w:jc w:val="both"/>
        <w:rPr>
          <w:rFonts w:ascii="Times New Roman" w:eastAsia="標楷體" w:hAnsi="Times New Roman" w:cs="Times New Roman"/>
          <w:color w:val="000000"/>
          <w:kern w:val="0"/>
          <w:sz w:val="28"/>
          <w:szCs w:val="28"/>
        </w:rPr>
      </w:pPr>
      <w:r w:rsidRPr="00027CB6">
        <w:rPr>
          <w:rFonts w:ascii="Times New Roman" w:eastAsia="標楷體" w:hAnsi="Times New Roman" w:cs="Times New Roman"/>
          <w:color w:val="000000"/>
          <w:kern w:val="0"/>
          <w:sz w:val="28"/>
          <w:szCs w:val="28"/>
        </w:rPr>
        <w:t>為</w:t>
      </w:r>
      <w:r w:rsidRPr="00027CB6">
        <w:rPr>
          <w:rFonts w:ascii="Times New Roman" w:eastAsia="標楷體" w:hAnsi="Times New Roman" w:cs="Times New Roman" w:hint="eastAsia"/>
          <w:color w:val="000000"/>
          <w:kern w:val="0"/>
          <w:sz w:val="28"/>
          <w:szCs w:val="28"/>
        </w:rPr>
        <w:t>應公務人員考試錄取人員於基礎訓練期間遭遇</w:t>
      </w:r>
      <w:r w:rsidRPr="00027CB6">
        <w:rPr>
          <w:rFonts w:ascii="Times New Roman" w:eastAsia="標楷體" w:hAnsi="Times New Roman" w:cs="Times New Roman"/>
          <w:color w:val="000000"/>
          <w:kern w:val="0"/>
          <w:sz w:val="28"/>
          <w:szCs w:val="28"/>
        </w:rPr>
        <w:t>天災</w:t>
      </w:r>
      <w:r w:rsidRPr="00027CB6">
        <w:rPr>
          <w:rFonts w:ascii="Times New Roman" w:eastAsia="標楷體" w:hAnsi="Times New Roman" w:cs="Times New Roman" w:hint="eastAsia"/>
          <w:color w:val="000000"/>
          <w:kern w:val="0"/>
          <w:sz w:val="28"/>
          <w:szCs w:val="28"/>
        </w:rPr>
        <w:t>、</w:t>
      </w:r>
      <w:proofErr w:type="gramStart"/>
      <w:r w:rsidRPr="00027CB6">
        <w:rPr>
          <w:rFonts w:ascii="Times New Roman" w:eastAsia="標楷體" w:hAnsi="Times New Roman" w:cs="Times New Roman" w:hint="eastAsia"/>
          <w:color w:val="000000"/>
          <w:kern w:val="0"/>
          <w:sz w:val="28"/>
          <w:szCs w:val="28"/>
        </w:rPr>
        <w:t>癘疫</w:t>
      </w:r>
      <w:proofErr w:type="gramEnd"/>
      <w:r w:rsidRPr="00027CB6">
        <w:rPr>
          <w:rFonts w:ascii="Times New Roman" w:eastAsia="標楷體" w:hAnsi="Times New Roman" w:cs="Times New Roman" w:hint="eastAsia"/>
          <w:color w:val="000000"/>
          <w:kern w:val="0"/>
          <w:sz w:val="28"/>
          <w:szCs w:val="28"/>
        </w:rPr>
        <w:t>或突發事件，例如嚴重特殊傳染性肺炎</w:t>
      </w:r>
      <w:r w:rsidR="001C371E" w:rsidRPr="009D7DED">
        <w:rPr>
          <w:rFonts w:ascii="Times New Roman" w:eastAsia="標楷體" w:hAnsi="Times New Roman" w:cs="Times New Roman"/>
          <w:color w:val="000000"/>
          <w:kern w:val="0"/>
          <w:sz w:val="28"/>
          <w:szCs w:val="28"/>
        </w:rPr>
        <w:t>（</w:t>
      </w:r>
      <w:r w:rsidR="001C371E" w:rsidRPr="009D7DED">
        <w:rPr>
          <w:rFonts w:ascii="Times New Roman" w:eastAsia="標楷體" w:hAnsi="Times New Roman" w:cs="Times New Roman"/>
          <w:color w:val="000000"/>
          <w:kern w:val="0"/>
          <w:sz w:val="28"/>
          <w:szCs w:val="28"/>
        </w:rPr>
        <w:t>COVID-19</w:t>
      </w:r>
      <w:r w:rsidR="001C371E" w:rsidRPr="009D7DED">
        <w:rPr>
          <w:rFonts w:ascii="Times New Roman" w:eastAsia="標楷體" w:hAnsi="Times New Roman" w:cs="Times New Roman"/>
          <w:color w:val="000000"/>
          <w:kern w:val="0"/>
          <w:sz w:val="28"/>
          <w:szCs w:val="28"/>
        </w:rPr>
        <w:t>）</w:t>
      </w:r>
      <w:proofErr w:type="gramStart"/>
      <w:r w:rsidRPr="00027CB6">
        <w:rPr>
          <w:rFonts w:ascii="Times New Roman" w:eastAsia="標楷體" w:hAnsi="Times New Roman" w:cs="Times New Roman" w:hint="eastAsia"/>
          <w:color w:val="000000"/>
          <w:kern w:val="0"/>
          <w:sz w:val="28"/>
          <w:szCs w:val="28"/>
        </w:rPr>
        <w:t>疫情等</w:t>
      </w:r>
      <w:proofErr w:type="gramEnd"/>
      <w:r w:rsidRPr="00027CB6">
        <w:rPr>
          <w:rFonts w:ascii="Times New Roman" w:eastAsia="標楷體" w:hAnsi="Times New Roman" w:cs="Times New Roman" w:hint="eastAsia"/>
          <w:color w:val="000000"/>
          <w:kern w:val="0"/>
          <w:sz w:val="28"/>
          <w:szCs w:val="28"/>
        </w:rPr>
        <w:t>，致無法進行全程實體訓練</w:t>
      </w:r>
      <w:r w:rsidR="007764DE">
        <w:rPr>
          <w:rFonts w:ascii="Times New Roman" w:eastAsia="標楷體" w:hAnsi="Times New Roman" w:cs="Times New Roman" w:hint="eastAsia"/>
          <w:color w:val="000000"/>
          <w:kern w:val="0"/>
          <w:sz w:val="28"/>
          <w:szCs w:val="28"/>
        </w:rPr>
        <w:t>或測驗</w:t>
      </w:r>
      <w:r w:rsidR="00E11CB8">
        <w:rPr>
          <w:rFonts w:ascii="Times New Roman" w:eastAsia="標楷體" w:hAnsi="Times New Roman" w:cs="Times New Roman" w:hint="eastAsia"/>
          <w:color w:val="000000"/>
          <w:kern w:val="0"/>
          <w:sz w:val="28"/>
          <w:szCs w:val="28"/>
        </w:rPr>
        <w:t>時</w:t>
      </w:r>
      <w:r w:rsidRPr="00027CB6">
        <w:rPr>
          <w:rFonts w:ascii="Times New Roman" w:eastAsia="標楷體" w:hAnsi="Times New Roman" w:cs="Times New Roman"/>
          <w:color w:val="000000"/>
          <w:kern w:val="0"/>
          <w:sz w:val="28"/>
          <w:szCs w:val="28"/>
        </w:rPr>
        <w:t>，</w:t>
      </w:r>
      <w:r w:rsidRPr="00027CB6">
        <w:rPr>
          <w:rFonts w:ascii="Times New Roman" w:eastAsia="標楷體" w:hAnsi="Times New Roman" w:cs="Times New Roman" w:hint="eastAsia"/>
          <w:color w:val="000000"/>
          <w:kern w:val="0"/>
          <w:sz w:val="28"/>
          <w:szCs w:val="28"/>
        </w:rPr>
        <w:t>公務人員保障暨培訓委員會得視實際需要，酌予調整該年度測驗成績項目及其百分比、專題研討方式及測驗實施方式等事項，</w:t>
      </w:r>
      <w:proofErr w:type="gramStart"/>
      <w:r w:rsidRPr="00027CB6">
        <w:rPr>
          <w:rFonts w:ascii="Times New Roman" w:eastAsia="標楷體" w:hAnsi="Times New Roman" w:cs="Times New Roman" w:hint="eastAsia"/>
          <w:color w:val="000000"/>
          <w:kern w:val="0"/>
          <w:sz w:val="28"/>
          <w:szCs w:val="28"/>
        </w:rPr>
        <w:t>爰</w:t>
      </w:r>
      <w:proofErr w:type="gramEnd"/>
      <w:r w:rsidRPr="00027CB6">
        <w:rPr>
          <w:rFonts w:ascii="Times New Roman" w:eastAsia="標楷體" w:hAnsi="Times New Roman" w:cs="Times New Roman" w:hint="eastAsia"/>
          <w:color w:val="000000"/>
          <w:kern w:val="0"/>
          <w:sz w:val="28"/>
          <w:szCs w:val="28"/>
        </w:rPr>
        <w:t>增訂第十一點規定。</w:t>
      </w:r>
    </w:p>
    <w:p w:rsidR="00027CB6" w:rsidRPr="00027CB6" w:rsidRDefault="00027CB6" w:rsidP="00027CB6">
      <w:pPr>
        <w:widowControl/>
        <w:spacing w:line="460" w:lineRule="exact"/>
        <w:jc w:val="both"/>
        <w:rPr>
          <w:rFonts w:ascii="Times New Roman" w:eastAsia="標楷體" w:hAnsi="Times New Roman" w:cs="Times New Roman"/>
          <w:color w:val="000000"/>
          <w:kern w:val="0"/>
          <w:sz w:val="28"/>
          <w:szCs w:val="28"/>
        </w:rPr>
      </w:pPr>
    </w:p>
    <w:p w:rsidR="00027CB6" w:rsidRPr="00027CB6" w:rsidRDefault="00027CB6" w:rsidP="00027CB6">
      <w:pPr>
        <w:widowControl/>
        <w:spacing w:line="460" w:lineRule="exact"/>
        <w:jc w:val="center"/>
        <w:rPr>
          <w:rFonts w:ascii="標楷體" w:eastAsia="標楷體" w:hAnsi="標楷體" w:cs="Times New Roman"/>
          <w:color w:val="000000"/>
          <w:sz w:val="28"/>
          <w:szCs w:val="28"/>
          <w:u w:val="single"/>
        </w:rPr>
      </w:pPr>
      <w:r w:rsidRPr="00027CB6">
        <w:rPr>
          <w:rFonts w:ascii="Times New Roman" w:eastAsia="新細明體" w:hAnsi="Times New Roman" w:cs="Times New Roman" w:hint="eastAsia"/>
          <w:color w:val="000000"/>
          <w:szCs w:val="24"/>
        </w:rPr>
        <w:t xml:space="preserve">                                                                                        </w:t>
      </w:r>
    </w:p>
    <w:p w:rsidR="00027CB6" w:rsidRPr="00027CB6" w:rsidRDefault="00027CB6" w:rsidP="00027CB6">
      <w:pPr>
        <w:widowControl/>
        <w:rPr>
          <w:rFonts w:ascii="Times New Roman" w:eastAsia="新細明體" w:hAnsi="Times New Roman" w:cs="Times New Roman"/>
          <w:color w:val="000000"/>
          <w:szCs w:val="24"/>
        </w:rPr>
      </w:pPr>
      <w:r w:rsidRPr="00027CB6">
        <w:rPr>
          <w:rFonts w:ascii="Times New Roman" w:eastAsia="新細明體" w:hAnsi="Times New Roman" w:cs="Times New Roman"/>
          <w:color w:val="000000"/>
          <w:szCs w:val="24"/>
        </w:rPr>
        <w:br w:type="page"/>
      </w:r>
    </w:p>
    <w:p w:rsidR="00027CB6" w:rsidRPr="00027CB6" w:rsidRDefault="00027CB6" w:rsidP="00027CB6">
      <w:pPr>
        <w:rPr>
          <w:rFonts w:ascii="Times New Roman" w:eastAsia="新細明體" w:hAnsi="Times New Roman" w:cs="Times New Roman"/>
          <w:color w:val="000000"/>
          <w:szCs w:val="24"/>
        </w:rPr>
      </w:pPr>
    </w:p>
    <w:tbl>
      <w:tblPr>
        <w:tblpPr w:leftFromText="180" w:rightFromText="180" w:vertAnchor="text" w:tblpXSpec="center"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29"/>
        <w:gridCol w:w="2930"/>
        <w:gridCol w:w="2930"/>
      </w:tblGrid>
      <w:tr w:rsidR="00027CB6" w:rsidRPr="00027CB6" w:rsidTr="00621B31">
        <w:trPr>
          <w:trHeight w:val="611"/>
        </w:trPr>
        <w:tc>
          <w:tcPr>
            <w:tcW w:w="8789" w:type="dxa"/>
            <w:gridSpan w:val="3"/>
            <w:shd w:val="clear" w:color="auto" w:fill="FFFFFF"/>
            <w:vAlign w:val="center"/>
          </w:tcPr>
          <w:p w:rsidR="00027CB6" w:rsidRPr="00621B31" w:rsidRDefault="00027CB6" w:rsidP="00027CB6">
            <w:pPr>
              <w:keepLines/>
              <w:widowControl/>
              <w:kinsoku w:val="0"/>
              <w:adjustRightInd w:val="0"/>
              <w:snapToGrid w:val="0"/>
              <w:spacing w:line="460" w:lineRule="exact"/>
              <w:jc w:val="center"/>
              <w:rPr>
                <w:rFonts w:ascii="Times New Roman" w:eastAsia="標楷體" w:hAnsi="Times New Roman" w:cs="Times New Roman"/>
                <w:color w:val="000000" w:themeColor="text1"/>
                <w:spacing w:val="-10"/>
                <w:kern w:val="0"/>
                <w:sz w:val="36"/>
                <w:szCs w:val="32"/>
              </w:rPr>
            </w:pPr>
            <w:r w:rsidRPr="00621B31">
              <w:rPr>
                <w:rFonts w:ascii="Times New Roman" w:eastAsia="標楷體" w:hAnsi="Times New Roman" w:cs="Times New Roman"/>
                <w:color w:val="000000" w:themeColor="text1"/>
                <w:spacing w:val="-10"/>
                <w:kern w:val="0"/>
                <w:sz w:val="36"/>
                <w:szCs w:val="32"/>
              </w:rPr>
              <w:br w:type="page"/>
            </w:r>
            <w:r w:rsidRPr="00621B31">
              <w:rPr>
                <w:rFonts w:ascii="Times New Roman" w:eastAsia="標楷體" w:hAnsi="Times New Roman" w:cs="Times New Roman"/>
                <w:color w:val="000000" w:themeColor="text1"/>
                <w:spacing w:val="-10"/>
                <w:kern w:val="0"/>
                <w:sz w:val="36"/>
                <w:szCs w:val="32"/>
              </w:rPr>
              <w:br w:type="page"/>
            </w:r>
            <w:r w:rsidRPr="00621B31">
              <w:rPr>
                <w:rFonts w:ascii="Times New Roman" w:eastAsia="標楷體" w:hAnsi="Times New Roman" w:cs="Times New Roman"/>
                <w:color w:val="000000" w:themeColor="text1"/>
                <w:spacing w:val="-10"/>
                <w:kern w:val="0"/>
                <w:sz w:val="36"/>
                <w:szCs w:val="32"/>
              </w:rPr>
              <w:br w:type="page"/>
            </w:r>
            <w:r w:rsidRPr="00621B31">
              <w:rPr>
                <w:rFonts w:ascii="Times New Roman" w:eastAsia="標楷體" w:hAnsi="Times New Roman" w:cs="Times New Roman"/>
                <w:color w:val="000000" w:themeColor="text1"/>
                <w:spacing w:val="-10"/>
                <w:kern w:val="0"/>
                <w:sz w:val="36"/>
                <w:szCs w:val="32"/>
              </w:rPr>
              <w:br w:type="page"/>
            </w:r>
            <w:r w:rsidRPr="00621B31">
              <w:rPr>
                <w:rFonts w:ascii="Times New Roman" w:eastAsia="標楷體" w:hAnsi="Times New Roman" w:cs="Times New Roman"/>
                <w:color w:val="000000" w:themeColor="text1"/>
                <w:spacing w:val="-10"/>
                <w:kern w:val="0"/>
                <w:sz w:val="36"/>
                <w:szCs w:val="32"/>
              </w:rPr>
              <w:t>公務人員考試錄取人員訓練成績考核要點第十一點</w:t>
            </w:r>
          </w:p>
          <w:p w:rsidR="00027CB6" w:rsidRPr="00621B31" w:rsidRDefault="00027CB6" w:rsidP="00027CB6">
            <w:pPr>
              <w:spacing w:line="0" w:lineRule="atLeast"/>
              <w:jc w:val="center"/>
              <w:rPr>
                <w:rFonts w:ascii="Times New Roman" w:eastAsia="標楷體" w:hAnsi="Times New Roman" w:cs="Times New Roman"/>
                <w:color w:val="000000" w:themeColor="text1"/>
                <w:spacing w:val="-10"/>
                <w:kern w:val="0"/>
                <w:sz w:val="36"/>
                <w:szCs w:val="32"/>
              </w:rPr>
            </w:pPr>
            <w:r w:rsidRPr="00621B31">
              <w:rPr>
                <w:rFonts w:ascii="Times New Roman" w:eastAsia="標楷體" w:hAnsi="Times New Roman" w:cs="Times New Roman"/>
                <w:color w:val="000000" w:themeColor="text1"/>
                <w:spacing w:val="-10"/>
                <w:kern w:val="0"/>
                <w:sz w:val="36"/>
                <w:szCs w:val="32"/>
              </w:rPr>
              <w:t>修正對照表</w:t>
            </w:r>
          </w:p>
        </w:tc>
      </w:tr>
      <w:tr w:rsidR="00027CB6" w:rsidRPr="00027CB6" w:rsidTr="00621B31">
        <w:trPr>
          <w:trHeight w:val="333"/>
        </w:trPr>
        <w:tc>
          <w:tcPr>
            <w:tcW w:w="2929" w:type="dxa"/>
            <w:shd w:val="clear" w:color="auto" w:fill="FFFFFF"/>
            <w:vAlign w:val="center"/>
          </w:tcPr>
          <w:p w:rsidR="00027CB6" w:rsidRPr="00621B31" w:rsidRDefault="00027CB6" w:rsidP="00621B31">
            <w:pPr>
              <w:keepLines/>
              <w:widowControl/>
              <w:kinsoku w:val="0"/>
              <w:adjustRightInd w:val="0"/>
              <w:snapToGrid w:val="0"/>
              <w:spacing w:line="460" w:lineRule="exact"/>
              <w:jc w:val="distribute"/>
              <w:rPr>
                <w:rFonts w:ascii="Times New Roman" w:eastAsia="標楷體" w:hAnsi="Times New Roman" w:cs="Times New Roman"/>
                <w:color w:val="000000" w:themeColor="text1"/>
                <w:spacing w:val="-10"/>
                <w:kern w:val="0"/>
                <w:sz w:val="28"/>
                <w:szCs w:val="28"/>
              </w:rPr>
            </w:pPr>
            <w:r w:rsidRPr="00621B31">
              <w:rPr>
                <w:rFonts w:ascii="Times New Roman" w:eastAsia="標楷體" w:hAnsi="Times New Roman" w:cs="Times New Roman" w:hint="eastAsia"/>
                <w:color w:val="000000" w:themeColor="text1"/>
                <w:spacing w:val="-10"/>
                <w:kern w:val="0"/>
                <w:sz w:val="28"/>
                <w:szCs w:val="28"/>
              </w:rPr>
              <w:t>修正規定</w:t>
            </w:r>
          </w:p>
        </w:tc>
        <w:tc>
          <w:tcPr>
            <w:tcW w:w="2930" w:type="dxa"/>
            <w:shd w:val="clear" w:color="auto" w:fill="FFFFFF"/>
            <w:vAlign w:val="center"/>
          </w:tcPr>
          <w:p w:rsidR="00027CB6" w:rsidRPr="00621B31" w:rsidRDefault="00027CB6" w:rsidP="00621B31">
            <w:pPr>
              <w:keepLines/>
              <w:widowControl/>
              <w:kinsoku w:val="0"/>
              <w:adjustRightInd w:val="0"/>
              <w:snapToGrid w:val="0"/>
              <w:spacing w:line="460" w:lineRule="exact"/>
              <w:jc w:val="distribute"/>
              <w:rPr>
                <w:rFonts w:ascii="Times New Roman" w:eastAsia="標楷體" w:hAnsi="Times New Roman" w:cs="Times New Roman"/>
                <w:color w:val="000000" w:themeColor="text1"/>
                <w:spacing w:val="-10"/>
                <w:kern w:val="0"/>
                <w:sz w:val="28"/>
                <w:szCs w:val="28"/>
              </w:rPr>
            </w:pPr>
            <w:r w:rsidRPr="00621B31">
              <w:rPr>
                <w:rFonts w:ascii="Times New Roman" w:eastAsia="標楷體" w:hAnsi="Times New Roman" w:cs="Times New Roman" w:hint="eastAsia"/>
                <w:color w:val="000000" w:themeColor="text1"/>
                <w:spacing w:val="-10"/>
                <w:kern w:val="0"/>
                <w:sz w:val="28"/>
                <w:szCs w:val="28"/>
              </w:rPr>
              <w:t>現行規定</w:t>
            </w:r>
          </w:p>
        </w:tc>
        <w:tc>
          <w:tcPr>
            <w:tcW w:w="2930" w:type="dxa"/>
            <w:shd w:val="clear" w:color="auto" w:fill="FFFFFF"/>
            <w:vAlign w:val="center"/>
          </w:tcPr>
          <w:p w:rsidR="00027CB6" w:rsidRPr="00621B31" w:rsidRDefault="00027CB6" w:rsidP="00621B31">
            <w:pPr>
              <w:keepLines/>
              <w:widowControl/>
              <w:kinsoku w:val="0"/>
              <w:adjustRightInd w:val="0"/>
              <w:snapToGrid w:val="0"/>
              <w:spacing w:line="460" w:lineRule="exact"/>
              <w:jc w:val="distribute"/>
              <w:rPr>
                <w:rFonts w:ascii="Times New Roman" w:eastAsia="標楷體" w:hAnsi="Times New Roman" w:cs="Times New Roman"/>
                <w:color w:val="000000" w:themeColor="text1"/>
                <w:spacing w:val="-10"/>
                <w:kern w:val="0"/>
                <w:sz w:val="28"/>
                <w:szCs w:val="28"/>
              </w:rPr>
            </w:pPr>
            <w:r w:rsidRPr="00621B31">
              <w:rPr>
                <w:rFonts w:ascii="Times New Roman" w:eastAsia="標楷體" w:hAnsi="Times New Roman" w:cs="Times New Roman" w:hint="eastAsia"/>
                <w:color w:val="000000" w:themeColor="text1"/>
                <w:spacing w:val="-10"/>
                <w:kern w:val="0"/>
                <w:sz w:val="28"/>
                <w:szCs w:val="28"/>
              </w:rPr>
              <w:t>說明</w:t>
            </w:r>
          </w:p>
        </w:tc>
      </w:tr>
      <w:tr w:rsidR="00027CB6" w:rsidRPr="00027CB6" w:rsidTr="00830F22">
        <w:trPr>
          <w:trHeight w:val="11765"/>
        </w:trPr>
        <w:tc>
          <w:tcPr>
            <w:tcW w:w="2929" w:type="dxa"/>
            <w:shd w:val="clear" w:color="auto" w:fill="auto"/>
          </w:tcPr>
          <w:p w:rsidR="00027CB6" w:rsidRPr="00027CB6" w:rsidRDefault="00027CB6" w:rsidP="00FC0608">
            <w:pPr>
              <w:adjustRightInd w:val="0"/>
              <w:snapToGrid w:val="0"/>
              <w:spacing w:line="460" w:lineRule="exact"/>
              <w:ind w:left="851" w:hanging="851"/>
              <w:jc w:val="both"/>
              <w:rPr>
                <w:rFonts w:ascii="Times New Roman" w:eastAsia="標楷體" w:hAnsi="Times New Roman" w:cs="Times New Roman"/>
                <w:color w:val="000000"/>
                <w:sz w:val="28"/>
                <w:szCs w:val="28"/>
              </w:rPr>
            </w:pPr>
            <w:r w:rsidRPr="00027CB6">
              <w:rPr>
                <w:rFonts w:ascii="Times New Roman" w:eastAsia="標楷體" w:hAnsi="Times New Roman" w:cs="Times New Roman"/>
                <w:color w:val="000000"/>
                <w:kern w:val="0"/>
                <w:sz w:val="28"/>
                <w:szCs w:val="28"/>
              </w:rPr>
              <w:t>十一、基礎訓練期間如遇天災、</w:t>
            </w:r>
            <w:proofErr w:type="gramStart"/>
            <w:r w:rsidRPr="00027CB6">
              <w:rPr>
                <w:rFonts w:ascii="Times New Roman" w:eastAsia="標楷體" w:hAnsi="Times New Roman" w:cs="Times New Roman" w:hint="eastAsia"/>
                <w:color w:val="000000"/>
                <w:kern w:val="0"/>
                <w:sz w:val="28"/>
                <w:szCs w:val="28"/>
              </w:rPr>
              <w:t>癘疫</w:t>
            </w:r>
            <w:proofErr w:type="gramEnd"/>
            <w:r w:rsidRPr="00027CB6">
              <w:rPr>
                <w:rFonts w:ascii="Times New Roman" w:eastAsia="標楷體" w:hAnsi="Times New Roman" w:cs="Times New Roman"/>
                <w:color w:val="000000"/>
                <w:kern w:val="0"/>
                <w:sz w:val="28"/>
                <w:szCs w:val="28"/>
              </w:rPr>
              <w:t>或突發事件，致無法進行全程實體訓練</w:t>
            </w:r>
            <w:r w:rsidR="00830F22">
              <w:rPr>
                <w:rFonts w:ascii="Times New Roman" w:eastAsia="標楷體" w:hAnsi="Times New Roman" w:cs="Times New Roman"/>
                <w:color w:val="000000"/>
                <w:kern w:val="0"/>
                <w:sz w:val="28"/>
                <w:szCs w:val="28"/>
              </w:rPr>
              <w:t>或測驗</w:t>
            </w:r>
            <w:r w:rsidR="00E11CB8">
              <w:rPr>
                <w:rFonts w:ascii="Times New Roman" w:eastAsia="標楷體" w:hAnsi="Times New Roman" w:cs="Times New Roman" w:hint="eastAsia"/>
                <w:color w:val="000000"/>
                <w:kern w:val="0"/>
                <w:sz w:val="28"/>
                <w:szCs w:val="28"/>
              </w:rPr>
              <w:t>時</w:t>
            </w:r>
            <w:r w:rsidRPr="00027CB6">
              <w:rPr>
                <w:rFonts w:ascii="Times New Roman" w:eastAsia="標楷體" w:hAnsi="Times New Roman" w:cs="Times New Roman"/>
                <w:color w:val="000000"/>
                <w:kern w:val="0"/>
                <w:sz w:val="28"/>
                <w:szCs w:val="28"/>
              </w:rPr>
              <w:t>，保訓會得視實際需要，</w:t>
            </w:r>
            <w:r w:rsidR="00830F22" w:rsidRPr="00830F22">
              <w:rPr>
                <w:rFonts w:ascii="Times New Roman" w:eastAsia="標楷體" w:hAnsi="Times New Roman" w:cs="Times New Roman" w:hint="eastAsia"/>
                <w:color w:val="000000"/>
                <w:kern w:val="0"/>
                <w:sz w:val="28"/>
                <w:szCs w:val="28"/>
              </w:rPr>
              <w:t>在</w:t>
            </w:r>
            <w:proofErr w:type="gramStart"/>
            <w:r w:rsidR="00830F22" w:rsidRPr="00830F22">
              <w:rPr>
                <w:rFonts w:ascii="Times New Roman" w:eastAsia="標楷體" w:hAnsi="Times New Roman" w:cs="Times New Roman" w:hint="eastAsia"/>
                <w:color w:val="000000"/>
                <w:kern w:val="0"/>
                <w:sz w:val="28"/>
                <w:szCs w:val="28"/>
              </w:rPr>
              <w:t>不</w:t>
            </w:r>
            <w:proofErr w:type="gramEnd"/>
            <w:r w:rsidR="00830F22" w:rsidRPr="00830F22">
              <w:rPr>
                <w:rFonts w:ascii="Times New Roman" w:eastAsia="標楷體" w:hAnsi="Times New Roman" w:cs="Times New Roman" w:hint="eastAsia"/>
                <w:color w:val="000000"/>
                <w:kern w:val="0"/>
                <w:sz w:val="28"/>
                <w:szCs w:val="28"/>
              </w:rPr>
              <w:t>牴觸公務人員考試錄取人員訓練辦法第三十六條</w:t>
            </w:r>
            <w:r w:rsidR="00830F22">
              <w:rPr>
                <w:rFonts w:ascii="Times New Roman" w:eastAsia="標楷體" w:hAnsi="Times New Roman" w:cs="Times New Roman" w:hint="eastAsia"/>
                <w:color w:val="000000"/>
                <w:kern w:val="0"/>
                <w:sz w:val="28"/>
                <w:szCs w:val="28"/>
              </w:rPr>
              <w:t>第一項</w:t>
            </w:r>
            <w:r w:rsidR="00830F22" w:rsidRPr="00830F22">
              <w:rPr>
                <w:rFonts w:ascii="Times New Roman" w:eastAsia="標楷體" w:hAnsi="Times New Roman" w:cs="Times New Roman" w:hint="eastAsia"/>
                <w:color w:val="000000"/>
                <w:kern w:val="0"/>
                <w:sz w:val="28"/>
                <w:szCs w:val="28"/>
              </w:rPr>
              <w:t>規定前提下</w:t>
            </w:r>
            <w:r w:rsidR="00830F22">
              <w:rPr>
                <w:rFonts w:ascii="Times New Roman" w:eastAsia="標楷體" w:hAnsi="Times New Roman" w:cs="Times New Roman" w:hint="eastAsia"/>
                <w:color w:val="000000"/>
                <w:kern w:val="0"/>
                <w:sz w:val="28"/>
                <w:szCs w:val="28"/>
              </w:rPr>
              <w:t>，</w:t>
            </w:r>
            <w:r w:rsidRPr="00027CB6">
              <w:rPr>
                <w:rFonts w:ascii="Times New Roman" w:eastAsia="標楷體" w:hAnsi="Times New Roman" w:cs="Times New Roman"/>
                <w:color w:val="000000"/>
                <w:kern w:val="0"/>
                <w:sz w:val="28"/>
                <w:szCs w:val="28"/>
              </w:rPr>
              <w:t>酌予調整該年度</w:t>
            </w:r>
            <w:r w:rsidRPr="00027CB6">
              <w:rPr>
                <w:rFonts w:ascii="Times New Roman" w:eastAsia="標楷體" w:hAnsi="Times New Roman" w:cs="Times New Roman" w:hint="eastAsia"/>
                <w:color w:val="000000"/>
                <w:kern w:val="0"/>
                <w:sz w:val="28"/>
                <w:szCs w:val="28"/>
              </w:rPr>
              <w:t>測驗成績項目及其百分比、專題研討方式及測驗實施方式等事項</w:t>
            </w:r>
            <w:r w:rsidRPr="00027CB6">
              <w:rPr>
                <w:rFonts w:ascii="Times New Roman" w:eastAsia="標楷體" w:hAnsi="Times New Roman" w:cs="Times New Roman"/>
                <w:color w:val="000000"/>
                <w:kern w:val="0"/>
                <w:sz w:val="28"/>
                <w:szCs w:val="28"/>
              </w:rPr>
              <w:t>，</w:t>
            </w:r>
            <w:r w:rsidRPr="00027CB6">
              <w:rPr>
                <w:rFonts w:ascii="Times New Roman" w:eastAsia="標楷體" w:hAnsi="Times New Roman" w:cs="Times New Roman" w:hint="eastAsia"/>
                <w:color w:val="000000"/>
                <w:kern w:val="0"/>
                <w:sz w:val="28"/>
                <w:szCs w:val="28"/>
              </w:rPr>
              <w:t>公告並通知受訓人員</w:t>
            </w:r>
            <w:r w:rsidRPr="00027CB6">
              <w:rPr>
                <w:rFonts w:ascii="Times New Roman" w:eastAsia="標楷體" w:hAnsi="Times New Roman" w:cs="Times New Roman"/>
                <w:color w:val="000000"/>
                <w:kern w:val="0"/>
                <w:sz w:val="28"/>
                <w:szCs w:val="28"/>
              </w:rPr>
              <w:t>。</w:t>
            </w:r>
          </w:p>
        </w:tc>
        <w:tc>
          <w:tcPr>
            <w:tcW w:w="2930" w:type="dxa"/>
            <w:shd w:val="clear" w:color="auto" w:fill="auto"/>
          </w:tcPr>
          <w:p w:rsidR="00027CB6" w:rsidRPr="00027CB6" w:rsidRDefault="00027CB6" w:rsidP="00027CB6">
            <w:pPr>
              <w:snapToGrid w:val="0"/>
              <w:spacing w:line="320" w:lineRule="exact"/>
              <w:jc w:val="both"/>
              <w:rPr>
                <w:rFonts w:ascii="Times New Roman" w:eastAsia="標楷體" w:hAnsi="Times New Roman" w:cs="Times New Roman"/>
                <w:color w:val="000000"/>
                <w:sz w:val="28"/>
                <w:szCs w:val="28"/>
              </w:rPr>
            </w:pPr>
          </w:p>
        </w:tc>
        <w:tc>
          <w:tcPr>
            <w:tcW w:w="2930" w:type="dxa"/>
            <w:shd w:val="clear" w:color="auto" w:fill="auto"/>
          </w:tcPr>
          <w:p w:rsidR="00027CB6" w:rsidRPr="00027CB6" w:rsidRDefault="00027CB6" w:rsidP="00027CB6">
            <w:pPr>
              <w:keepLines/>
              <w:widowControl/>
              <w:kinsoku w:val="0"/>
              <w:adjustRightInd w:val="0"/>
              <w:snapToGrid w:val="0"/>
              <w:spacing w:line="460" w:lineRule="exact"/>
              <w:ind w:left="560" w:hangingChars="200" w:hanging="560"/>
              <w:jc w:val="both"/>
              <w:rPr>
                <w:rFonts w:ascii="Times New Roman" w:eastAsia="標楷體" w:hAnsi="Times New Roman" w:cs="Times New Roman"/>
                <w:color w:val="000000"/>
                <w:kern w:val="0"/>
                <w:sz w:val="28"/>
                <w:szCs w:val="28"/>
                <w:u w:val="single"/>
              </w:rPr>
            </w:pPr>
            <w:r w:rsidRPr="00027CB6">
              <w:rPr>
                <w:rFonts w:ascii="Times New Roman" w:eastAsia="標楷體" w:hAnsi="Times New Roman" w:cs="Times New Roman" w:hint="eastAsia"/>
                <w:color w:val="000000"/>
                <w:kern w:val="0"/>
                <w:sz w:val="28"/>
                <w:szCs w:val="28"/>
              </w:rPr>
              <w:t>一、</w:t>
            </w:r>
            <w:r w:rsidRPr="00027CB6">
              <w:rPr>
                <w:rFonts w:ascii="Times New Roman" w:eastAsia="標楷體" w:hAnsi="Times New Roman" w:cs="Times New Roman" w:hint="eastAsia"/>
                <w:color w:val="000000"/>
                <w:kern w:val="0"/>
                <w:sz w:val="28"/>
                <w:szCs w:val="28"/>
                <w:u w:val="single"/>
              </w:rPr>
              <w:t>本點新增。</w:t>
            </w:r>
          </w:p>
          <w:p w:rsidR="00027CB6" w:rsidRPr="00027CB6" w:rsidRDefault="00027CB6" w:rsidP="001D45BC">
            <w:pPr>
              <w:keepLines/>
              <w:widowControl/>
              <w:kinsoku w:val="0"/>
              <w:adjustRightInd w:val="0"/>
              <w:snapToGrid w:val="0"/>
              <w:spacing w:line="460" w:lineRule="exact"/>
              <w:ind w:left="560" w:hangingChars="200" w:hanging="560"/>
              <w:jc w:val="both"/>
              <w:rPr>
                <w:rFonts w:ascii="Times New Roman" w:eastAsia="標楷體" w:hAnsi="Times New Roman" w:cs="Times New Roman"/>
                <w:color w:val="000000"/>
                <w:sz w:val="28"/>
                <w:szCs w:val="28"/>
              </w:rPr>
            </w:pPr>
            <w:r w:rsidRPr="00027CB6">
              <w:rPr>
                <w:rFonts w:ascii="Times New Roman" w:eastAsia="標楷體" w:hAnsi="Times New Roman" w:cs="Times New Roman" w:hint="eastAsia"/>
                <w:color w:val="000000"/>
                <w:kern w:val="0"/>
                <w:sz w:val="28"/>
                <w:szCs w:val="28"/>
              </w:rPr>
              <w:t>二、</w:t>
            </w:r>
            <w:r w:rsidRPr="00027CB6">
              <w:rPr>
                <w:rFonts w:ascii="標楷體" w:eastAsia="標楷體" w:hAnsi="標楷體" w:cs="Times New Roman"/>
                <w:bCs/>
                <w:color w:val="000000"/>
                <w:kern w:val="0"/>
                <w:sz w:val="28"/>
                <w:szCs w:val="28"/>
              </w:rPr>
              <w:t>為</w:t>
            </w:r>
            <w:r w:rsidRPr="00027CB6">
              <w:rPr>
                <w:rFonts w:ascii="標楷體" w:eastAsia="標楷體" w:hAnsi="標楷體" w:cs="Times New Roman" w:hint="eastAsia"/>
                <w:bCs/>
                <w:color w:val="000000"/>
                <w:kern w:val="0"/>
                <w:sz w:val="28"/>
                <w:szCs w:val="28"/>
              </w:rPr>
              <w:t>因應公務人員考試錄取人員於基礎訓練期間遭遇</w:t>
            </w:r>
            <w:r w:rsidRPr="00027CB6">
              <w:rPr>
                <w:rFonts w:ascii="標楷體" w:eastAsia="標楷體" w:hAnsi="標楷體" w:cs="Times New Roman"/>
                <w:bCs/>
                <w:color w:val="000000"/>
                <w:kern w:val="0"/>
                <w:sz w:val="28"/>
                <w:szCs w:val="28"/>
              </w:rPr>
              <w:t>天災</w:t>
            </w:r>
            <w:r w:rsidRPr="00027CB6">
              <w:rPr>
                <w:rFonts w:ascii="標楷體" w:eastAsia="標楷體" w:hAnsi="標楷體" w:cs="Times New Roman" w:hint="eastAsia"/>
                <w:bCs/>
                <w:color w:val="000000"/>
                <w:kern w:val="0"/>
                <w:sz w:val="28"/>
                <w:szCs w:val="28"/>
              </w:rPr>
              <w:t>、</w:t>
            </w:r>
            <w:r w:rsidRPr="00027CB6">
              <w:rPr>
                <w:rFonts w:ascii="Times New Roman" w:eastAsia="標楷體" w:hAnsi="Times New Roman" w:cs="Times New Roman" w:hint="eastAsia"/>
                <w:color w:val="000000"/>
                <w:kern w:val="0"/>
                <w:sz w:val="28"/>
                <w:szCs w:val="28"/>
              </w:rPr>
              <w:t>癘疫</w:t>
            </w:r>
            <w:r w:rsidRPr="00027CB6">
              <w:rPr>
                <w:rFonts w:ascii="標楷體" w:eastAsia="標楷體" w:hAnsi="標楷體" w:cs="Times New Roman" w:hint="eastAsia"/>
                <w:bCs/>
                <w:color w:val="000000"/>
                <w:kern w:val="0"/>
                <w:sz w:val="28"/>
                <w:szCs w:val="28"/>
              </w:rPr>
              <w:t>或突發事件，例如嚴重特殊傳染性肺炎</w:t>
            </w:r>
            <w:r w:rsidR="009D7DED">
              <w:rPr>
                <w:rFonts w:ascii="標楷體" w:eastAsia="標楷體" w:hAnsi="標楷體" w:cs="Times New Roman" w:hint="eastAsia"/>
                <w:color w:val="000000"/>
                <w:kern w:val="0"/>
                <w:sz w:val="28"/>
                <w:szCs w:val="28"/>
              </w:rPr>
              <w:t>（</w:t>
            </w:r>
            <w:r w:rsidR="009D7DED" w:rsidRPr="009D7DED">
              <w:rPr>
                <w:rFonts w:ascii="Times New Roman" w:eastAsia="標楷體" w:hAnsi="Times New Roman" w:cs="Times New Roman"/>
                <w:color w:val="000000"/>
                <w:kern w:val="0"/>
                <w:sz w:val="28"/>
                <w:szCs w:val="28"/>
              </w:rPr>
              <w:t>COVID-19</w:t>
            </w:r>
            <w:r w:rsidR="009D7DED">
              <w:rPr>
                <w:rFonts w:ascii="標楷體" w:eastAsia="標楷體" w:hAnsi="標楷體" w:cs="Times New Roman" w:hint="eastAsia"/>
                <w:color w:val="000000"/>
                <w:kern w:val="0"/>
                <w:sz w:val="28"/>
                <w:szCs w:val="28"/>
              </w:rPr>
              <w:t>）</w:t>
            </w:r>
            <w:r w:rsidRPr="00027CB6">
              <w:rPr>
                <w:rFonts w:ascii="標楷體" w:eastAsia="標楷體" w:hAnsi="標楷體" w:cs="Times New Roman" w:hint="eastAsia"/>
                <w:bCs/>
                <w:color w:val="000000"/>
                <w:kern w:val="0"/>
                <w:sz w:val="28"/>
                <w:szCs w:val="28"/>
              </w:rPr>
              <w:t>疫情等，致無法進行全程實體訓練</w:t>
            </w:r>
            <w:r w:rsidR="00C24E02">
              <w:rPr>
                <w:rFonts w:ascii="標楷體" w:eastAsia="標楷體" w:hAnsi="標楷體" w:cs="Times New Roman" w:hint="eastAsia"/>
                <w:bCs/>
                <w:color w:val="000000"/>
                <w:kern w:val="0"/>
                <w:sz w:val="28"/>
                <w:szCs w:val="28"/>
              </w:rPr>
              <w:t>或測驗</w:t>
            </w:r>
            <w:r w:rsidR="00E11CB8">
              <w:rPr>
                <w:rFonts w:ascii="Times New Roman" w:eastAsia="標楷體" w:hAnsi="Times New Roman" w:cs="Times New Roman" w:hint="eastAsia"/>
                <w:color w:val="000000"/>
                <w:kern w:val="0"/>
                <w:sz w:val="28"/>
                <w:szCs w:val="28"/>
              </w:rPr>
              <w:t>時</w:t>
            </w:r>
            <w:r w:rsidRPr="00027CB6">
              <w:rPr>
                <w:rFonts w:ascii="標楷體" w:eastAsia="標楷體" w:hAnsi="標楷體" w:cs="Times New Roman"/>
                <w:bCs/>
                <w:color w:val="000000"/>
                <w:kern w:val="0"/>
                <w:sz w:val="28"/>
                <w:szCs w:val="28"/>
              </w:rPr>
              <w:t>，</w:t>
            </w:r>
            <w:r w:rsidRPr="00027CB6">
              <w:rPr>
                <w:rFonts w:ascii="標楷體" w:eastAsia="標楷體" w:hAnsi="標楷體" w:cs="Times New Roman" w:hint="eastAsia"/>
                <w:bCs/>
                <w:color w:val="000000"/>
                <w:kern w:val="0"/>
                <w:sz w:val="28"/>
                <w:szCs w:val="28"/>
              </w:rPr>
              <w:t>保訓會得視實際需要，</w:t>
            </w:r>
            <w:r w:rsidR="001D45BC" w:rsidRPr="00027CB6">
              <w:rPr>
                <w:rFonts w:ascii="標楷體" w:eastAsia="標楷體" w:hAnsi="標楷體" w:cs="Times New Roman" w:hint="eastAsia"/>
                <w:bCs/>
                <w:color w:val="000000"/>
                <w:kern w:val="0"/>
                <w:sz w:val="28"/>
                <w:szCs w:val="28"/>
              </w:rPr>
              <w:t>在不牴觸公務人員考試錄取人員訓練辦法第三十六條</w:t>
            </w:r>
            <w:r w:rsidR="001D45BC">
              <w:rPr>
                <w:rFonts w:ascii="標楷體" w:eastAsia="標楷體" w:hAnsi="標楷體" w:cs="Times New Roman" w:hint="eastAsia"/>
                <w:bCs/>
                <w:color w:val="000000"/>
                <w:kern w:val="0"/>
                <w:sz w:val="28"/>
                <w:szCs w:val="28"/>
              </w:rPr>
              <w:t>第一項</w:t>
            </w:r>
            <w:r w:rsidR="001D45BC" w:rsidRPr="00027CB6">
              <w:rPr>
                <w:rFonts w:ascii="標楷體" w:eastAsia="標楷體" w:hAnsi="標楷體" w:cs="Times New Roman" w:hint="eastAsia"/>
                <w:bCs/>
                <w:color w:val="000000"/>
                <w:kern w:val="0"/>
                <w:sz w:val="28"/>
                <w:szCs w:val="28"/>
              </w:rPr>
              <w:t>規定前提下，</w:t>
            </w:r>
            <w:r w:rsidRPr="00027CB6">
              <w:rPr>
                <w:rFonts w:ascii="標楷體" w:eastAsia="標楷體" w:hAnsi="標楷體" w:cs="Times New Roman"/>
                <w:bCs/>
                <w:color w:val="000000"/>
                <w:kern w:val="0"/>
                <w:sz w:val="28"/>
                <w:szCs w:val="28"/>
              </w:rPr>
              <w:t>酌予調整該年度</w:t>
            </w:r>
            <w:r w:rsidRPr="00027CB6">
              <w:rPr>
                <w:rFonts w:ascii="標楷體" w:eastAsia="標楷體" w:hAnsi="標楷體" w:cs="Times New Roman" w:hint="eastAsia"/>
                <w:bCs/>
                <w:color w:val="000000"/>
                <w:kern w:val="0"/>
                <w:sz w:val="28"/>
                <w:szCs w:val="28"/>
              </w:rPr>
              <w:t>課程成績項下之測驗成績項目及其百分比、專題研討方式（包含專題研討評分</w:t>
            </w:r>
            <w:bookmarkStart w:id="0" w:name="_GoBack"/>
            <w:bookmarkEnd w:id="0"/>
            <w:r w:rsidRPr="00027CB6">
              <w:rPr>
                <w:rFonts w:ascii="標楷體" w:eastAsia="標楷體" w:hAnsi="標楷體" w:cs="Times New Roman" w:hint="eastAsia"/>
                <w:bCs/>
                <w:color w:val="000000"/>
                <w:kern w:val="0"/>
                <w:sz w:val="28"/>
                <w:szCs w:val="28"/>
              </w:rPr>
              <w:t>及進行方式等相關事項）及測驗實施方式等事項，公告並通知受訓人員，</w:t>
            </w:r>
            <w:r w:rsidRPr="00BD0BF3">
              <w:rPr>
                <w:rFonts w:ascii="標楷體" w:eastAsia="標楷體" w:hAnsi="標楷體" w:cs="Times New Roman" w:hint="eastAsia"/>
                <w:bCs/>
                <w:color w:val="000000"/>
                <w:kern w:val="0"/>
                <w:sz w:val="28"/>
                <w:szCs w:val="28"/>
              </w:rPr>
              <w:t>爰</w:t>
            </w:r>
            <w:r w:rsidRPr="002361F4">
              <w:rPr>
                <w:rFonts w:ascii="標楷體" w:eastAsia="標楷體" w:hAnsi="標楷體" w:cs="Times New Roman" w:hint="eastAsia"/>
                <w:bCs/>
                <w:color w:val="000000"/>
                <w:spacing w:val="-10"/>
                <w:kern w:val="0"/>
                <w:sz w:val="28"/>
                <w:szCs w:val="28"/>
              </w:rPr>
              <w:t>增</w:t>
            </w:r>
            <w:r w:rsidRPr="002361F4">
              <w:rPr>
                <w:rFonts w:ascii="標楷體" w:eastAsia="標楷體" w:hAnsi="標楷體" w:cs="Times New Roman" w:hint="eastAsia"/>
                <w:color w:val="000000"/>
                <w:spacing w:val="-10"/>
                <w:kern w:val="0"/>
                <w:sz w:val="28"/>
                <w:szCs w:val="28"/>
              </w:rPr>
              <w:t>訂第十一點規定。</w:t>
            </w:r>
          </w:p>
        </w:tc>
      </w:tr>
    </w:tbl>
    <w:p w:rsidR="009D47C6" w:rsidRPr="00027CB6" w:rsidRDefault="009D47C6"/>
    <w:sectPr w:rsidR="009D47C6" w:rsidRPr="00027CB6" w:rsidSect="001B20A8">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91" w:rsidRDefault="00775F91">
      <w:r>
        <w:separator/>
      </w:r>
    </w:p>
  </w:endnote>
  <w:endnote w:type="continuationSeparator" w:id="0">
    <w:p w:rsidR="00775F91" w:rsidRDefault="0077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42" w:rsidRDefault="00775F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91" w:rsidRDefault="00775F91">
      <w:r>
        <w:separator/>
      </w:r>
    </w:p>
  </w:footnote>
  <w:footnote w:type="continuationSeparator" w:id="0">
    <w:p w:rsidR="00775F91" w:rsidRDefault="00775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B6"/>
    <w:rsid w:val="00027CB6"/>
    <w:rsid w:val="00117CBF"/>
    <w:rsid w:val="001C371E"/>
    <w:rsid w:val="001D45BC"/>
    <w:rsid w:val="00235631"/>
    <w:rsid w:val="002361F4"/>
    <w:rsid w:val="00256E62"/>
    <w:rsid w:val="00302980"/>
    <w:rsid w:val="00337C30"/>
    <w:rsid w:val="00521B26"/>
    <w:rsid w:val="00621B31"/>
    <w:rsid w:val="00683FF3"/>
    <w:rsid w:val="007206CB"/>
    <w:rsid w:val="00775F91"/>
    <w:rsid w:val="007764DE"/>
    <w:rsid w:val="00830F22"/>
    <w:rsid w:val="00935A7A"/>
    <w:rsid w:val="009D47C6"/>
    <w:rsid w:val="009D7DED"/>
    <w:rsid w:val="00BD0BF3"/>
    <w:rsid w:val="00C24E02"/>
    <w:rsid w:val="00E11CB8"/>
    <w:rsid w:val="00E80D08"/>
    <w:rsid w:val="00FC06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2FA512-55A8-454A-B77A-A7EF5962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7CB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027CB6"/>
    <w:rPr>
      <w:rFonts w:ascii="Times New Roman" w:eastAsia="新細明體" w:hAnsi="Times New Roman" w:cs="Times New Roman"/>
      <w:sz w:val="20"/>
      <w:szCs w:val="20"/>
    </w:rPr>
  </w:style>
  <w:style w:type="paragraph" w:styleId="a5">
    <w:name w:val="header"/>
    <w:basedOn w:val="a"/>
    <w:link w:val="a6"/>
    <w:uiPriority w:val="99"/>
    <w:unhideWhenUsed/>
    <w:rsid w:val="00621B31"/>
    <w:pPr>
      <w:tabs>
        <w:tab w:val="center" w:pos="4153"/>
        <w:tab w:val="right" w:pos="8306"/>
      </w:tabs>
      <w:snapToGrid w:val="0"/>
    </w:pPr>
    <w:rPr>
      <w:sz w:val="20"/>
      <w:szCs w:val="20"/>
    </w:rPr>
  </w:style>
  <w:style w:type="character" w:customStyle="1" w:styleId="a6">
    <w:name w:val="頁首 字元"/>
    <w:basedOn w:val="a0"/>
    <w:link w:val="a5"/>
    <w:uiPriority w:val="99"/>
    <w:rsid w:val="00621B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user</cp:lastModifiedBy>
  <cp:revision>18</cp:revision>
  <cp:lastPrinted>2021-06-08T08:18:00Z</cp:lastPrinted>
  <dcterms:created xsi:type="dcterms:W3CDTF">2021-06-03T07:49:00Z</dcterms:created>
  <dcterms:modified xsi:type="dcterms:W3CDTF">2021-06-09T07:11:00Z</dcterms:modified>
</cp:coreProperties>
</file>