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2"/>
        <w:ind w:left="2107" w:right="2107"/>
        <w:jc w:val="center"/>
      </w:pPr>
      <w:r>
        <w:rPr>
          <w:spacing w:val="6"/>
        </w:rPr>
        <w:t>附表 公務人員一般健康檢查之檢查項目</w:t>
      </w:r>
    </w:p>
    <w:p>
      <w:pPr>
        <w:spacing w:line="240" w:lineRule="auto" w:before="1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58"/>
        <w:gridCol w:w="2919"/>
        <w:gridCol w:w="2984"/>
        <w:gridCol w:w="552"/>
        <w:gridCol w:w="550"/>
        <w:gridCol w:w="2103"/>
      </w:tblGrid>
      <w:tr>
        <w:trPr>
          <w:trHeight w:val="659" w:hRule="atLeast"/>
        </w:trPr>
        <w:tc>
          <w:tcPr>
            <w:tcW w:w="557" w:type="dxa"/>
            <w:vMerge w:val="restart"/>
          </w:tcPr>
          <w:p>
            <w:pPr>
              <w:pStyle w:val="TableParagraph"/>
              <w:spacing w:before="12"/>
              <w:rPr>
                <w:b/>
                <w:sz w:val="23"/>
              </w:rPr>
            </w:pPr>
          </w:p>
          <w:p>
            <w:pPr>
              <w:pStyle w:val="TableParagraph"/>
              <w:spacing w:line="307" w:lineRule="auto"/>
              <w:ind w:left="138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編號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spacing w:before="12"/>
              <w:rPr>
                <w:b/>
                <w:sz w:val="23"/>
              </w:rPr>
            </w:pPr>
          </w:p>
          <w:p>
            <w:pPr>
              <w:pStyle w:val="TableParagraph"/>
              <w:spacing w:line="307" w:lineRule="auto"/>
              <w:ind w:left="237" w:right="227"/>
              <w:rPr>
                <w:b/>
                <w:sz w:val="28"/>
              </w:rPr>
            </w:pPr>
            <w:r>
              <w:rPr>
                <w:b/>
                <w:sz w:val="28"/>
              </w:rPr>
              <w:t>項目</w:t>
            </w:r>
          </w:p>
        </w:tc>
        <w:tc>
          <w:tcPr>
            <w:tcW w:w="2919" w:type="dxa"/>
            <w:vMerge w:val="restart"/>
          </w:tcPr>
          <w:p>
            <w:pPr>
              <w:pStyle w:val="TableParagraph"/>
              <w:spacing w:before="12"/>
              <w:rPr>
                <w:b/>
                <w:sz w:val="41"/>
              </w:rPr>
            </w:pPr>
          </w:p>
          <w:p>
            <w:pPr>
              <w:pStyle w:val="TableParagraph"/>
              <w:tabs>
                <w:tab w:pos="1736" w:val="left" w:leader="none"/>
              </w:tabs>
              <w:spacing w:before="1"/>
              <w:ind w:left="895"/>
              <w:rPr>
                <w:b/>
                <w:sz w:val="28"/>
              </w:rPr>
            </w:pPr>
            <w:r>
              <w:rPr>
                <w:b/>
                <w:sz w:val="28"/>
              </w:rPr>
              <w:t>內</w:t>
              <w:tab/>
              <w:t>容</w:t>
            </w:r>
          </w:p>
        </w:tc>
        <w:tc>
          <w:tcPr>
            <w:tcW w:w="2984" w:type="dxa"/>
            <w:vMerge w:val="restart"/>
          </w:tcPr>
          <w:p>
            <w:pPr>
              <w:pStyle w:val="TableParagraph"/>
              <w:spacing w:before="12"/>
              <w:rPr>
                <w:b/>
                <w:sz w:val="41"/>
              </w:rPr>
            </w:pPr>
          </w:p>
          <w:p>
            <w:pPr>
              <w:pStyle w:val="TableParagraph"/>
              <w:spacing w:before="1"/>
              <w:ind w:left="929"/>
              <w:rPr>
                <w:b/>
                <w:sz w:val="28"/>
              </w:rPr>
            </w:pPr>
            <w:r>
              <w:rPr>
                <w:b/>
                <w:sz w:val="28"/>
              </w:rPr>
              <w:t>檢測功能</w:t>
            </w:r>
          </w:p>
        </w:tc>
        <w:tc>
          <w:tcPr>
            <w:tcW w:w="1102" w:type="dxa"/>
            <w:gridSpan w:val="2"/>
          </w:tcPr>
          <w:p>
            <w:pPr>
              <w:pStyle w:val="TableParagraph"/>
              <w:spacing w:line="337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適用</w:t>
            </w:r>
          </w:p>
          <w:p>
            <w:pPr>
              <w:pStyle w:val="TableParagraph"/>
              <w:spacing w:line="303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對象</w:t>
            </w:r>
          </w:p>
        </w:tc>
        <w:tc>
          <w:tcPr>
            <w:tcW w:w="2103" w:type="dxa"/>
            <w:vMerge w:val="restart"/>
          </w:tcPr>
          <w:p>
            <w:pPr>
              <w:pStyle w:val="TableParagraph"/>
              <w:spacing w:before="12"/>
              <w:rPr>
                <w:b/>
                <w:sz w:val="41"/>
              </w:rPr>
            </w:pPr>
          </w:p>
          <w:p>
            <w:pPr>
              <w:pStyle w:val="TableParagraph"/>
              <w:tabs>
                <w:tab w:pos="1329" w:val="left" w:leader="none"/>
              </w:tabs>
              <w:spacing w:before="1"/>
              <w:ind w:left="489"/>
              <w:rPr>
                <w:b/>
                <w:sz w:val="28"/>
              </w:rPr>
            </w:pPr>
            <w:r>
              <w:rPr>
                <w:b/>
                <w:sz w:val="28"/>
              </w:rPr>
              <w:t>備</w:t>
              <w:tab/>
              <w:t>註</w:t>
            </w:r>
          </w:p>
        </w:tc>
      </w:tr>
      <w:tr>
        <w:trPr>
          <w:trHeight w:val="757" w:hRule="atLeast"/>
        </w:trPr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250"/>
              <w:ind w:left="131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男</w:t>
            </w:r>
          </w:p>
        </w:tc>
        <w:tc>
          <w:tcPr>
            <w:tcW w:w="550" w:type="dxa"/>
          </w:tcPr>
          <w:p>
            <w:pPr>
              <w:pStyle w:val="TableParagraph"/>
              <w:spacing w:before="250"/>
              <w:ind w:left="134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女</w:t>
            </w:r>
          </w:p>
        </w:tc>
        <w:tc>
          <w:tcPr>
            <w:tcW w:w="2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9" w:hRule="atLeast"/>
        </w:trPr>
        <w:tc>
          <w:tcPr>
            <w:tcW w:w="55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5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line="213" w:lineRule="auto"/>
              <w:ind w:left="110" w:right="155"/>
              <w:rPr>
                <w:sz w:val="24"/>
              </w:rPr>
            </w:pPr>
            <w:r>
              <w:rPr>
                <w:spacing w:val="-2"/>
                <w:sz w:val="24"/>
              </w:rPr>
              <w:t>一般檢查</w:t>
            </w:r>
          </w:p>
        </w:tc>
        <w:tc>
          <w:tcPr>
            <w:tcW w:w="2919" w:type="dxa"/>
          </w:tcPr>
          <w:p>
            <w:pPr>
              <w:pStyle w:val="TableParagraph"/>
              <w:spacing w:before="13"/>
              <w:rPr>
                <w:b/>
                <w:sz w:val="16"/>
              </w:rPr>
            </w:pPr>
          </w:p>
          <w:p>
            <w:pPr>
              <w:pStyle w:val="TableParagraph"/>
              <w:spacing w:line="213" w:lineRule="auto"/>
              <w:ind w:left="103" w:right="39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身高、體重、血壓、視力、</w:t>
            </w:r>
            <w:r>
              <w:rPr>
                <w:sz w:val="24"/>
              </w:rPr>
              <w:t>辨色力、眼壓、腰圍、體脂肪測試、健康諮詢</w:t>
            </w:r>
          </w:p>
        </w:tc>
        <w:tc>
          <w:tcPr>
            <w:tcW w:w="298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61" w:val="left" w:leader="none"/>
              </w:tabs>
              <w:spacing w:line="213" w:lineRule="auto" w:before="86" w:after="0"/>
              <w:ind w:left="348" w:right="100" w:hanging="240"/>
              <w:jc w:val="left"/>
              <w:rPr>
                <w:sz w:val="24"/>
              </w:rPr>
            </w:pPr>
            <w:r>
              <w:rPr>
                <w:spacing w:val="9"/>
                <w:sz w:val="24"/>
              </w:rPr>
              <w:t>檢測身體基本功能是否</w:t>
            </w:r>
            <w:r>
              <w:rPr>
                <w:sz w:val="24"/>
              </w:rPr>
              <w:t>正常。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0" w:val="left" w:leader="none"/>
              </w:tabs>
              <w:spacing w:line="213" w:lineRule="auto" w:before="2" w:after="0"/>
              <w:ind w:left="348" w:right="98" w:hanging="240"/>
              <w:jc w:val="left"/>
              <w:rPr>
                <w:sz w:val="24"/>
              </w:rPr>
            </w:pPr>
            <w:r>
              <w:rPr>
                <w:spacing w:val="-13"/>
                <w:sz w:val="24"/>
              </w:rPr>
              <w:t>標準體重測量、體脂肪分</w:t>
            </w:r>
            <w:r>
              <w:rPr>
                <w:sz w:val="24"/>
              </w:rPr>
              <w:t>析、肥胖度判斷。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5"/>
              <w:ind w:left="108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61" w:hRule="atLeast"/>
        </w:trPr>
        <w:tc>
          <w:tcPr>
            <w:tcW w:w="557" w:type="dxa"/>
          </w:tcPr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8" w:type="dxa"/>
          </w:tcPr>
          <w:p>
            <w:pPr>
              <w:pStyle w:val="TableParagraph"/>
              <w:spacing w:line="213" w:lineRule="auto" w:before="108"/>
              <w:ind w:left="110" w:right="155"/>
              <w:rPr>
                <w:sz w:val="24"/>
              </w:rPr>
            </w:pPr>
            <w:r>
              <w:rPr>
                <w:spacing w:val="-2"/>
                <w:sz w:val="24"/>
              </w:rPr>
              <w:t>醫師檢查</w:t>
            </w:r>
          </w:p>
        </w:tc>
        <w:tc>
          <w:tcPr>
            <w:tcW w:w="2919" w:type="dxa"/>
          </w:tcPr>
          <w:p>
            <w:pPr>
              <w:pStyle w:val="TableParagraph"/>
              <w:spacing w:line="213" w:lineRule="auto" w:before="108"/>
              <w:ind w:left="103" w:right="98"/>
              <w:rPr>
                <w:sz w:val="24"/>
              </w:rPr>
            </w:pPr>
            <w:r>
              <w:rPr>
                <w:sz w:val="24"/>
              </w:rPr>
              <w:t>含頸部、胸部、心臟、腹部、四肢等理學檢查</w:t>
            </w:r>
          </w:p>
        </w:tc>
        <w:tc>
          <w:tcPr>
            <w:tcW w:w="2984" w:type="dxa"/>
          </w:tcPr>
          <w:p>
            <w:pPr>
              <w:pStyle w:val="TableParagraph"/>
              <w:spacing w:line="213" w:lineRule="auto" w:before="108"/>
              <w:ind w:left="108" w:right="98"/>
              <w:rPr>
                <w:sz w:val="24"/>
              </w:rPr>
            </w:pPr>
            <w:r>
              <w:rPr>
                <w:spacing w:val="-12"/>
                <w:sz w:val="24"/>
              </w:rPr>
              <w:t>身體理學評估、建議及應注</w:t>
            </w:r>
            <w:r>
              <w:rPr>
                <w:sz w:val="24"/>
              </w:rPr>
              <w:t>意事項等。</w:t>
            </w:r>
          </w:p>
        </w:tc>
        <w:tc>
          <w:tcPr>
            <w:tcW w:w="552" w:type="dxa"/>
          </w:tcPr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0" w:type="dxa"/>
          </w:tcPr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130" w:hRule="atLeast"/>
        </w:trPr>
        <w:tc>
          <w:tcPr>
            <w:tcW w:w="55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line="213" w:lineRule="auto"/>
              <w:ind w:left="110" w:right="155"/>
              <w:rPr>
                <w:sz w:val="24"/>
              </w:rPr>
            </w:pPr>
            <w:r>
              <w:rPr>
                <w:spacing w:val="-2"/>
                <w:sz w:val="24"/>
              </w:rPr>
              <w:t>血液常規</w:t>
            </w:r>
          </w:p>
        </w:tc>
        <w:tc>
          <w:tcPr>
            <w:tcW w:w="2919" w:type="dxa"/>
          </w:tcPr>
          <w:p>
            <w:pPr>
              <w:pStyle w:val="TableParagraph"/>
              <w:spacing w:line="300" w:lineRule="exact" w:before="10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紅血球、血紅素、血球容比、平均紅血球容積、平均紅血球血色素、平均紅血球色素濃度、白血球、血小板總數、嗜中性球、淋巴球、單核球、嗜依紅性球、嗜鹼性球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13" w:lineRule="auto"/>
              <w:ind w:left="108" w:right="87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檢測是否有白血球過多或偏低、貧血、血小板異常</w:t>
            </w:r>
            <w:r>
              <w:rPr>
                <w:sz w:val="24"/>
              </w:rPr>
              <w:t>等。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05" w:hRule="atLeast"/>
        </w:trPr>
        <w:tc>
          <w:tcPr>
            <w:tcW w:w="557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line="213" w:lineRule="auto"/>
              <w:ind w:left="110" w:right="155"/>
              <w:rPr>
                <w:sz w:val="24"/>
              </w:rPr>
            </w:pPr>
            <w:r>
              <w:rPr>
                <w:spacing w:val="-2"/>
                <w:sz w:val="24"/>
              </w:rPr>
              <w:t>尿液常規</w:t>
            </w:r>
          </w:p>
        </w:tc>
        <w:tc>
          <w:tcPr>
            <w:tcW w:w="2919" w:type="dxa"/>
          </w:tcPr>
          <w:p>
            <w:pPr>
              <w:pStyle w:val="TableParagraph"/>
              <w:spacing w:line="213" w:lineRule="auto" w:before="79"/>
              <w:ind w:left="103" w:right="38"/>
              <w:jc w:val="both"/>
              <w:rPr>
                <w:sz w:val="24"/>
              </w:rPr>
            </w:pPr>
            <w:r>
              <w:rPr>
                <w:sz w:val="24"/>
              </w:rPr>
              <w:t>尿蛋白、糖、紅血球、白</w:t>
            </w:r>
            <w:r>
              <w:rPr>
                <w:spacing w:val="-13"/>
                <w:sz w:val="24"/>
              </w:rPr>
              <w:t>血球、膿細胞、上皮細胞、</w:t>
            </w:r>
            <w:r>
              <w:rPr>
                <w:sz w:val="24"/>
              </w:rPr>
              <w:t>圓柱體</w:t>
            </w:r>
          </w:p>
        </w:tc>
        <w:tc>
          <w:tcPr>
            <w:tcW w:w="2984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line="213" w:lineRule="auto"/>
              <w:ind w:left="108" w:right="98"/>
              <w:rPr>
                <w:sz w:val="24"/>
              </w:rPr>
            </w:pPr>
            <w:r>
              <w:rPr>
                <w:spacing w:val="-14"/>
                <w:sz w:val="24"/>
              </w:rPr>
              <w:t>尿路感染、尿路結石、蛋白</w:t>
            </w:r>
            <w:r>
              <w:rPr>
                <w:sz w:val="24"/>
              </w:rPr>
              <w:t>尿、糖尿等檢測。</w:t>
            </w:r>
          </w:p>
        </w:tc>
        <w:tc>
          <w:tcPr>
            <w:tcW w:w="552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0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296" w:hRule="atLeast"/>
        </w:trPr>
        <w:tc>
          <w:tcPr>
            <w:tcW w:w="55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auto" w:before="202"/>
              <w:ind w:left="110" w:right="155"/>
              <w:rPr>
                <w:sz w:val="24"/>
              </w:rPr>
            </w:pPr>
            <w:r>
              <w:rPr>
                <w:spacing w:val="-2"/>
                <w:sz w:val="24"/>
              </w:rPr>
              <w:t>糞便常規</w:t>
            </w:r>
          </w:p>
        </w:tc>
        <w:tc>
          <w:tcPr>
            <w:tcW w:w="29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auto" w:before="202"/>
              <w:ind w:left="103" w:right="96"/>
              <w:rPr>
                <w:sz w:val="24"/>
              </w:rPr>
            </w:pPr>
            <w:r>
              <w:rPr>
                <w:spacing w:val="15"/>
                <w:sz w:val="24"/>
              </w:rPr>
              <w:t>潛血反應檢查(定量免疫</w:t>
            </w:r>
            <w:r>
              <w:rPr>
                <w:sz w:val="24"/>
              </w:rPr>
              <w:t>法)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auto" w:before="202"/>
              <w:ind w:left="108" w:right="98"/>
              <w:rPr>
                <w:sz w:val="24"/>
              </w:rPr>
            </w:pPr>
            <w:r>
              <w:rPr>
                <w:spacing w:val="-14"/>
                <w:sz w:val="24"/>
              </w:rPr>
              <w:t>腸胃道出血、腸道發炎、寄</w:t>
            </w:r>
            <w:r>
              <w:rPr>
                <w:sz w:val="24"/>
              </w:rPr>
              <w:t>生蟲感染等檢測。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3" w:type="dxa"/>
          </w:tcPr>
          <w:p>
            <w:pPr>
              <w:pStyle w:val="TableParagraph"/>
              <w:spacing w:line="213" w:lineRule="auto" w:before="125"/>
              <w:ind w:left="108" w:right="62"/>
              <w:jc w:val="both"/>
              <w:rPr>
                <w:sz w:val="24"/>
              </w:rPr>
            </w:pPr>
            <w:r>
              <w:rPr>
                <w:spacing w:val="33"/>
                <w:sz w:val="24"/>
              </w:rPr>
              <w:t>此項檢查可早期發現大腸癌或息</w:t>
            </w:r>
            <w:r>
              <w:rPr>
                <w:spacing w:val="-2"/>
                <w:sz w:val="24"/>
              </w:rPr>
              <w:t>肉個案，並經由大</w:t>
            </w:r>
            <w:r>
              <w:rPr>
                <w:spacing w:val="33"/>
                <w:sz w:val="24"/>
              </w:rPr>
              <w:t>腸鏡檢查作進一</w:t>
            </w:r>
            <w:r>
              <w:rPr>
                <w:spacing w:val="-2"/>
                <w:sz w:val="24"/>
              </w:rPr>
              <w:t>步診斷，及早接受治療，進而阻斷癌</w:t>
            </w:r>
            <w:r>
              <w:rPr>
                <w:spacing w:val="-1"/>
                <w:sz w:val="24"/>
              </w:rPr>
              <w:t>症之發生與進展。</w:t>
            </w:r>
          </w:p>
        </w:tc>
      </w:tr>
      <w:tr>
        <w:trPr>
          <w:trHeight w:val="1802" w:hRule="atLeast"/>
        </w:trPr>
        <w:tc>
          <w:tcPr>
            <w:tcW w:w="55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8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spacing w:line="213" w:lineRule="auto" w:before="1"/>
              <w:ind w:left="110" w:right="1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腫瘤標記檢查</w:t>
            </w:r>
          </w:p>
        </w:tc>
        <w:tc>
          <w:tcPr>
            <w:tcW w:w="29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7"/>
                <w:sz w:val="24"/>
              </w:rPr>
              <w:t>甲型胎兒蛋白檢查 </w:t>
            </w:r>
            <w:r>
              <w:rPr>
                <w:sz w:val="24"/>
              </w:rPr>
              <w:t>AFP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與肝細胞癌症有關之檢測。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3" w:type="dxa"/>
          </w:tcPr>
          <w:p>
            <w:pPr>
              <w:pStyle w:val="TableParagraph"/>
              <w:spacing w:line="213" w:lineRule="auto" w:before="28"/>
              <w:ind w:left="108" w:right="67"/>
              <w:jc w:val="both"/>
              <w:rPr>
                <w:sz w:val="24"/>
              </w:rPr>
            </w:pPr>
            <w:r>
              <w:rPr>
                <w:spacing w:val="31"/>
                <w:sz w:val="24"/>
              </w:rPr>
              <w:t>腫瘤標記檢驗結</w:t>
            </w:r>
            <w:r>
              <w:rPr>
                <w:spacing w:val="-2"/>
                <w:sz w:val="24"/>
              </w:rPr>
              <w:t>果異常，不代表罹患癌症，需諮詢家</w:t>
            </w:r>
            <w:r>
              <w:rPr>
                <w:spacing w:val="31"/>
                <w:sz w:val="24"/>
              </w:rPr>
              <w:t>醫科或其他相關</w:t>
            </w:r>
            <w:r>
              <w:rPr>
                <w:spacing w:val="-2"/>
                <w:sz w:val="24"/>
              </w:rPr>
              <w:t>專科醫師，作進一</w:t>
            </w:r>
          </w:p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步瞭解。</w:t>
            </w:r>
          </w:p>
        </w:tc>
      </w:tr>
      <w:tr>
        <w:trPr>
          <w:trHeight w:val="976" w:hRule="atLeast"/>
        </w:trPr>
        <w:tc>
          <w:tcPr>
            <w:tcW w:w="557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213" w:lineRule="auto"/>
              <w:ind w:left="110" w:right="155"/>
              <w:rPr>
                <w:sz w:val="24"/>
              </w:rPr>
            </w:pPr>
            <w:r>
              <w:rPr>
                <w:spacing w:val="-2"/>
                <w:sz w:val="24"/>
              </w:rPr>
              <w:t>婦科檢查</w:t>
            </w:r>
          </w:p>
        </w:tc>
        <w:tc>
          <w:tcPr>
            <w:tcW w:w="291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乳房攝影檢查</w:t>
            </w:r>
          </w:p>
        </w:tc>
        <w:tc>
          <w:tcPr>
            <w:tcW w:w="2984" w:type="dxa"/>
          </w:tcPr>
          <w:p>
            <w:pPr>
              <w:pStyle w:val="TableParagraph"/>
              <w:spacing w:line="213" w:lineRule="auto" w:before="216"/>
              <w:ind w:left="108" w:right="98"/>
              <w:rPr>
                <w:sz w:val="24"/>
              </w:rPr>
            </w:pPr>
            <w:r>
              <w:rPr>
                <w:spacing w:val="-11"/>
                <w:sz w:val="24"/>
              </w:rPr>
              <w:t>檢測乳房組織是否異常，及</w:t>
            </w:r>
            <w:r>
              <w:rPr>
                <w:sz w:val="24"/>
              </w:rPr>
              <w:t>腫瘤篩檢等。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73" w:hRule="atLeast"/>
        </w:trPr>
        <w:tc>
          <w:tcPr>
            <w:tcW w:w="55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</w:tcPr>
          <w:p>
            <w:pPr>
              <w:pStyle w:val="TableParagraph"/>
              <w:spacing w:line="213" w:lineRule="auto" w:before="213"/>
              <w:ind w:left="103" w:right="98"/>
              <w:rPr>
                <w:sz w:val="24"/>
              </w:rPr>
            </w:pPr>
            <w:r>
              <w:rPr>
                <w:sz w:val="24"/>
              </w:rPr>
              <w:t>子宮頸抹片檢查（有性經驗者）</w:t>
            </w:r>
          </w:p>
        </w:tc>
        <w:tc>
          <w:tcPr>
            <w:tcW w:w="2984" w:type="dxa"/>
          </w:tcPr>
          <w:p>
            <w:pPr>
              <w:pStyle w:val="TableParagraph"/>
              <w:spacing w:line="213" w:lineRule="auto" w:before="213"/>
              <w:ind w:left="108" w:right="98"/>
              <w:rPr>
                <w:sz w:val="24"/>
              </w:rPr>
            </w:pPr>
            <w:r>
              <w:rPr>
                <w:spacing w:val="-14"/>
                <w:sz w:val="24"/>
              </w:rPr>
              <w:t>子宮肌癌、卵巢囊腫、陰道</w:t>
            </w:r>
            <w:r>
              <w:rPr>
                <w:sz w:val="24"/>
              </w:rPr>
              <w:t>炎、子宮頸癌等檢測。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5"/>
          <w:type w:val="continuous"/>
          <w:pgSz w:w="11910" w:h="16840"/>
          <w:pgMar w:footer="941" w:top="1160" w:bottom="1140" w:left="620" w:right="620"/>
          <w:pgNumType w:start="1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754"/>
        <w:gridCol w:w="2922"/>
        <w:gridCol w:w="2982"/>
        <w:gridCol w:w="555"/>
        <w:gridCol w:w="553"/>
        <w:gridCol w:w="2101"/>
      </w:tblGrid>
      <w:tr>
        <w:trPr>
          <w:trHeight w:val="1003" w:hRule="atLeast"/>
        </w:trPr>
        <w:tc>
          <w:tcPr>
            <w:tcW w:w="56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婦科超音波</w:t>
            </w:r>
          </w:p>
        </w:tc>
        <w:tc>
          <w:tcPr>
            <w:tcW w:w="2982" w:type="dxa"/>
          </w:tcPr>
          <w:p>
            <w:pPr>
              <w:pStyle w:val="TableParagraph"/>
              <w:spacing w:line="213" w:lineRule="auto" w:before="70"/>
              <w:ind w:left="106" w:right="87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觀察子宮及兩側卵巢是否</w:t>
            </w:r>
            <w:r>
              <w:rPr>
                <w:spacing w:val="-11"/>
                <w:sz w:val="24"/>
              </w:rPr>
              <w:t>有異常，及腫瘤、不孕症卵</w:t>
            </w:r>
            <w:r>
              <w:rPr>
                <w:sz w:val="24"/>
              </w:rPr>
              <w:t>泡之檢測。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2" w:hRule="atLeast"/>
        </w:trPr>
        <w:tc>
          <w:tcPr>
            <w:tcW w:w="560" w:type="dxa"/>
          </w:tcPr>
          <w:p>
            <w:pPr>
              <w:pStyle w:val="TableParagraph"/>
              <w:spacing w:before="14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line="213" w:lineRule="auto" w:before="1"/>
              <w:ind w:left="107" w:right="1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肝功能檢</w:t>
            </w:r>
            <w:r>
              <w:rPr>
                <w:sz w:val="24"/>
              </w:rPr>
              <w:t>查</w:t>
            </w:r>
          </w:p>
        </w:tc>
        <w:tc>
          <w:tcPr>
            <w:tcW w:w="2922" w:type="dxa"/>
          </w:tcPr>
          <w:p>
            <w:pPr>
              <w:pStyle w:val="TableParagraph"/>
              <w:spacing w:before="140"/>
              <w:ind w:left="104"/>
              <w:rPr>
                <w:sz w:val="24"/>
              </w:rPr>
            </w:pPr>
            <w:r>
              <w:rPr>
                <w:sz w:val="24"/>
              </w:rPr>
              <w:t>SGOT、SGPT、ALK-p</w:t>
            </w:r>
          </w:p>
        </w:tc>
        <w:tc>
          <w:tcPr>
            <w:tcW w:w="2982" w:type="dxa"/>
            <w:vMerge w:val="restart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213" w:lineRule="auto"/>
              <w:ind w:left="106" w:right="4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膽道阻塞、肝病、肝硬化、</w:t>
            </w:r>
            <w:r>
              <w:rPr>
                <w:spacing w:val="-7"/>
                <w:sz w:val="24"/>
              </w:rPr>
              <w:t>脂肪肝、急慢性肝炎、肝臟營養、代謝、免疫狀況等篩</w:t>
            </w:r>
            <w:r>
              <w:rPr>
                <w:spacing w:val="-12"/>
                <w:sz w:val="24"/>
              </w:rPr>
              <w:t>檢與評估，及酒精性或化學</w:t>
            </w:r>
            <w:r>
              <w:rPr>
                <w:sz w:val="24"/>
              </w:rPr>
              <w:t>性肝炎檢查。</w:t>
            </w:r>
          </w:p>
        </w:tc>
        <w:tc>
          <w:tcPr>
            <w:tcW w:w="555" w:type="dxa"/>
          </w:tcPr>
          <w:p>
            <w:pPr>
              <w:pStyle w:val="TableParagraph"/>
              <w:spacing w:before="14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140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06" w:hRule="atLeast"/>
        </w:trPr>
        <w:tc>
          <w:tcPr>
            <w:tcW w:w="560" w:type="dxa"/>
          </w:tcPr>
          <w:p>
            <w:pPr>
              <w:pStyle w:val="TableParagraph"/>
              <w:spacing w:before="147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spacing w:line="314" w:lineRule="exact"/>
              <w:ind w:left="104"/>
              <w:rPr>
                <w:sz w:val="24"/>
              </w:rPr>
            </w:pPr>
            <w:r>
              <w:rPr>
                <w:spacing w:val="18"/>
                <w:sz w:val="24"/>
              </w:rPr>
              <w:t>白蛋白 </w:t>
            </w:r>
            <w:r>
              <w:rPr>
                <w:sz w:val="24"/>
              </w:rPr>
              <w:t>albumin、全蛋白</w:t>
            </w:r>
          </w:p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T-protein</w:t>
            </w:r>
          </w:p>
        </w:tc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before="147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147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560" w:type="dxa"/>
          </w:tcPr>
          <w:p>
            <w:pPr>
              <w:pStyle w:val="TableParagraph"/>
              <w:spacing w:before="111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spacing w:before="111"/>
              <w:ind w:left="104"/>
              <w:rPr>
                <w:sz w:val="24"/>
              </w:rPr>
            </w:pPr>
            <w:r>
              <w:rPr>
                <w:sz w:val="24"/>
              </w:rPr>
              <w:t>球蛋白、白蛋白/球蛋白</w:t>
            </w:r>
          </w:p>
        </w:tc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before="111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111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3" w:hRule="atLeast"/>
        </w:trPr>
        <w:tc>
          <w:tcPr>
            <w:tcW w:w="560" w:type="dxa"/>
          </w:tcPr>
          <w:p>
            <w:pPr>
              <w:pStyle w:val="TableParagraph"/>
              <w:spacing w:before="125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spacing w:before="125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酒精性肝炎篩檢 </w:t>
            </w:r>
            <w:r>
              <w:rPr>
                <w:sz w:val="24"/>
              </w:rPr>
              <w:t>r-GT</w:t>
            </w:r>
          </w:p>
        </w:tc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before="125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125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560" w:type="dxa"/>
          </w:tcPr>
          <w:p>
            <w:pPr>
              <w:pStyle w:val="TableParagraph"/>
              <w:spacing w:before="104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line="216" w:lineRule="auto"/>
              <w:ind w:left="107" w:right="154"/>
              <w:rPr>
                <w:sz w:val="24"/>
              </w:rPr>
            </w:pPr>
            <w:r>
              <w:rPr>
                <w:spacing w:val="-2"/>
                <w:sz w:val="24"/>
              </w:rPr>
              <w:t>肝炎檢查</w:t>
            </w:r>
          </w:p>
        </w:tc>
        <w:tc>
          <w:tcPr>
            <w:tcW w:w="2922" w:type="dxa"/>
          </w:tcPr>
          <w:p>
            <w:pPr>
              <w:pStyle w:val="TableParagraph"/>
              <w:spacing w:before="104"/>
              <w:ind w:left="10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型肝炎病毒抗體檢查</w:t>
            </w:r>
          </w:p>
        </w:tc>
        <w:tc>
          <w:tcPr>
            <w:tcW w:w="2982" w:type="dxa"/>
          </w:tcPr>
          <w:p>
            <w:pPr>
              <w:pStyle w:val="TableParagraph"/>
              <w:spacing w:before="104"/>
              <w:ind w:left="106"/>
              <w:rPr>
                <w:sz w:val="24"/>
              </w:rPr>
            </w:pPr>
            <w:r>
              <w:rPr>
                <w:spacing w:val="1"/>
                <w:w w:val="95"/>
                <w:sz w:val="24"/>
              </w:rPr>
              <w:t>檢測是否感染 </w:t>
            </w:r>
            <w:r>
              <w:rPr>
                <w:w w:val="95"/>
                <w:sz w:val="24"/>
              </w:rPr>
              <w:t>A 型肝炎。</w:t>
            </w:r>
          </w:p>
        </w:tc>
        <w:tc>
          <w:tcPr>
            <w:tcW w:w="555" w:type="dxa"/>
          </w:tcPr>
          <w:p>
            <w:pPr>
              <w:pStyle w:val="TableParagraph"/>
              <w:spacing w:before="104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104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560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spacing w:line="213" w:lineRule="auto" w:before="41"/>
              <w:ind w:left="104" w:right="98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29"/>
                <w:sz w:val="24"/>
              </w:rPr>
              <w:t> 型肝炎表面抗原檢查</w:t>
            </w:r>
            <w:r>
              <w:rPr>
                <w:w w:val="95"/>
                <w:sz w:val="24"/>
              </w:rPr>
              <w:t>HBsAg、B</w:t>
            </w:r>
            <w:r>
              <w:rPr>
                <w:spacing w:val="3"/>
                <w:w w:val="95"/>
                <w:sz w:val="24"/>
              </w:rPr>
              <w:t> 型肝炎表面抗體</w:t>
            </w:r>
          </w:p>
          <w:p>
            <w:pPr>
              <w:pStyle w:val="TableParagraph"/>
              <w:spacing w:line="287" w:lineRule="exact"/>
              <w:ind w:left="104"/>
              <w:rPr>
                <w:sz w:val="24"/>
              </w:rPr>
            </w:pPr>
            <w:r>
              <w:rPr>
                <w:spacing w:val="-20"/>
                <w:sz w:val="24"/>
              </w:rPr>
              <w:t>檢查 </w:t>
            </w:r>
            <w:r>
              <w:rPr>
                <w:sz w:val="24"/>
              </w:rPr>
              <w:t>Anti-HBs</w:t>
            </w:r>
          </w:p>
        </w:tc>
        <w:tc>
          <w:tcPr>
            <w:tcW w:w="2982" w:type="dxa"/>
          </w:tcPr>
          <w:p>
            <w:pPr>
              <w:pStyle w:val="TableParagraph"/>
              <w:spacing w:line="216" w:lineRule="auto" w:before="190"/>
              <w:ind w:left="106" w:right="98"/>
              <w:rPr>
                <w:sz w:val="24"/>
              </w:rPr>
            </w:pPr>
            <w:r>
              <w:rPr>
                <w:spacing w:val="-1"/>
                <w:sz w:val="24"/>
              </w:rPr>
              <w:t>檢測是否有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> 型肝炎抗體</w:t>
            </w:r>
            <w:r>
              <w:rPr>
                <w:sz w:val="24"/>
              </w:rPr>
              <w:t>及是否為帶原狀態。</w:t>
            </w:r>
          </w:p>
        </w:tc>
        <w:tc>
          <w:tcPr>
            <w:tcW w:w="555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560" w:type="dxa"/>
          </w:tcPr>
          <w:p>
            <w:pPr>
              <w:pStyle w:val="TableParagraph"/>
              <w:spacing w:before="18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spacing w:line="213" w:lineRule="auto" w:before="58"/>
              <w:ind w:left="104" w:right="102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27"/>
                <w:sz w:val="24"/>
              </w:rPr>
              <w:t> 型肝炎病毒抗體檢查</w:t>
            </w:r>
            <w:r>
              <w:rPr>
                <w:sz w:val="24"/>
              </w:rPr>
              <w:t>Anti-HCV</w:t>
            </w:r>
          </w:p>
        </w:tc>
        <w:tc>
          <w:tcPr>
            <w:tcW w:w="2982" w:type="dxa"/>
          </w:tcPr>
          <w:p>
            <w:pPr>
              <w:pStyle w:val="TableParagraph"/>
              <w:spacing w:before="180"/>
              <w:ind w:left="106"/>
              <w:rPr>
                <w:sz w:val="24"/>
              </w:rPr>
            </w:pPr>
            <w:r>
              <w:rPr>
                <w:spacing w:val="1"/>
                <w:w w:val="95"/>
                <w:sz w:val="24"/>
              </w:rPr>
              <w:t>檢測是否感染 </w:t>
            </w:r>
            <w:r>
              <w:rPr>
                <w:w w:val="95"/>
                <w:sz w:val="24"/>
              </w:rPr>
              <w:t>C 型肝炎。</w:t>
            </w:r>
          </w:p>
        </w:tc>
        <w:tc>
          <w:tcPr>
            <w:tcW w:w="555" w:type="dxa"/>
          </w:tcPr>
          <w:p>
            <w:pPr>
              <w:pStyle w:val="TableParagraph"/>
              <w:spacing w:before="180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180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56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4" w:type="dxa"/>
            <w:vMerge w:val="restart"/>
          </w:tcPr>
          <w:p>
            <w:pPr>
              <w:pStyle w:val="TableParagraph"/>
              <w:spacing w:line="213" w:lineRule="auto" w:before="212"/>
              <w:ind w:left="107" w:right="1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膽功能檢</w:t>
            </w:r>
            <w:r>
              <w:rPr>
                <w:sz w:val="24"/>
              </w:rPr>
              <w:t>查</w:t>
            </w:r>
          </w:p>
        </w:tc>
        <w:tc>
          <w:tcPr>
            <w:tcW w:w="2922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9"/>
                <w:sz w:val="24"/>
              </w:rPr>
              <w:t>總膽紅素檢查 </w:t>
            </w:r>
            <w:r>
              <w:rPr>
                <w:sz w:val="24"/>
              </w:rPr>
              <w:t>T-Bili</w:t>
            </w:r>
          </w:p>
        </w:tc>
        <w:tc>
          <w:tcPr>
            <w:tcW w:w="2982" w:type="dxa"/>
            <w:vMerge w:val="restart"/>
          </w:tcPr>
          <w:p>
            <w:pPr>
              <w:pStyle w:val="TableParagraph"/>
              <w:spacing w:line="213" w:lineRule="auto" w:before="60"/>
              <w:ind w:left="106" w:right="87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急性肝炎、肝硬化、溶血性黃疸、膽結石、膽管炎、阻</w:t>
            </w:r>
            <w:r>
              <w:rPr>
                <w:spacing w:val="10"/>
                <w:sz w:val="24"/>
              </w:rPr>
              <w:t>塞性黃疸等肝臟及膽道疾</w:t>
            </w:r>
            <w:r>
              <w:rPr>
                <w:sz w:val="24"/>
              </w:rPr>
              <w:t>病之危險程度評估。</w:t>
            </w:r>
          </w:p>
        </w:tc>
        <w:tc>
          <w:tcPr>
            <w:tcW w:w="55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560" w:type="dxa"/>
          </w:tcPr>
          <w:p>
            <w:pPr>
              <w:pStyle w:val="TableParagraph"/>
              <w:spacing w:before="104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spacing w:before="10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直接膽紅素 </w:t>
            </w:r>
            <w:r>
              <w:rPr>
                <w:sz w:val="24"/>
              </w:rPr>
              <w:t>D-Bili</w:t>
            </w:r>
          </w:p>
        </w:tc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before="104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104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9" w:hRule="atLeast"/>
        </w:trPr>
        <w:tc>
          <w:tcPr>
            <w:tcW w:w="560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"/>
              <w:rPr>
                <w:b/>
                <w:sz w:val="18"/>
              </w:rPr>
            </w:pPr>
          </w:p>
          <w:p>
            <w:pPr>
              <w:pStyle w:val="TableParagraph"/>
              <w:spacing w:line="213" w:lineRule="auto"/>
              <w:ind w:left="107" w:right="1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心臟血管疾病危險因子篩檢</w:t>
            </w:r>
          </w:p>
        </w:tc>
        <w:tc>
          <w:tcPr>
            <w:tcW w:w="2922" w:type="dxa"/>
          </w:tcPr>
          <w:p>
            <w:pPr>
              <w:pStyle w:val="TableParagraph"/>
              <w:spacing w:line="300" w:lineRule="exact" w:before="24"/>
              <w:ind w:left="104" w:right="98"/>
              <w:jc w:val="both"/>
              <w:rPr>
                <w:sz w:val="24"/>
              </w:rPr>
            </w:pPr>
            <w:r>
              <w:rPr>
                <w:spacing w:val="-20"/>
                <w:w w:val="95"/>
                <w:sz w:val="24"/>
              </w:rPr>
              <w:t>高 密 度 脂 蛋 白 膽 固 醇</w:t>
            </w:r>
            <w:r>
              <w:rPr>
                <w:spacing w:val="-4"/>
                <w:sz w:val="24"/>
              </w:rPr>
              <w:t>(HDL-C)、低密度脂蛋白膽</w:t>
            </w:r>
            <w:r>
              <w:rPr>
                <w:sz w:val="24"/>
              </w:rPr>
              <w:t>固醇(LDL-C)</w:t>
            </w:r>
          </w:p>
        </w:tc>
        <w:tc>
          <w:tcPr>
            <w:tcW w:w="2982" w:type="dxa"/>
            <w:vMerge w:val="restart"/>
          </w:tcPr>
          <w:p>
            <w:pPr>
              <w:pStyle w:val="TableParagraph"/>
              <w:spacing w:before="13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auto"/>
              <w:ind w:left="106" w:right="87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血脂分析、肥胖症、冠狀動</w:t>
            </w:r>
            <w:r>
              <w:rPr>
                <w:spacing w:val="10"/>
                <w:sz w:val="24"/>
              </w:rPr>
              <w:t>脈疾病及動脈硬化之危險</w:t>
            </w:r>
            <w:r>
              <w:rPr>
                <w:sz w:val="24"/>
              </w:rPr>
              <w:t>評估。</w:t>
            </w:r>
          </w:p>
        </w:tc>
        <w:tc>
          <w:tcPr>
            <w:tcW w:w="555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560" w:type="dxa"/>
          </w:tcPr>
          <w:p>
            <w:pPr>
              <w:pStyle w:val="TableParagraph"/>
              <w:spacing w:before="152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spacing w:before="152"/>
              <w:ind w:left="104"/>
              <w:rPr>
                <w:sz w:val="24"/>
              </w:rPr>
            </w:pPr>
            <w:r>
              <w:rPr>
                <w:sz w:val="24"/>
              </w:rPr>
              <w:t>膽固醇總量、三酸甘油脂</w:t>
            </w:r>
          </w:p>
        </w:tc>
        <w:tc>
          <w:tcPr>
            <w:tcW w:w="2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before="152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152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60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spacing w:line="213" w:lineRule="auto" w:before="132"/>
              <w:ind w:left="104" w:right="99"/>
              <w:rPr>
                <w:sz w:val="24"/>
              </w:rPr>
            </w:pPr>
            <w:r>
              <w:rPr>
                <w:spacing w:val="19"/>
                <w:sz w:val="24"/>
              </w:rPr>
              <w:t>膽固醇總量</w:t>
            </w:r>
            <w:r>
              <w:rPr>
                <w:spacing w:val="16"/>
                <w:sz w:val="24"/>
              </w:rPr>
              <w:t>/</w:t>
            </w:r>
            <w:r>
              <w:rPr>
                <w:spacing w:val="13"/>
                <w:sz w:val="24"/>
              </w:rPr>
              <w:t>高密度脂蛋</w:t>
            </w:r>
            <w:r>
              <w:rPr>
                <w:sz w:val="24"/>
              </w:rPr>
              <w:t>白</w:t>
            </w:r>
          </w:p>
        </w:tc>
        <w:tc>
          <w:tcPr>
            <w:tcW w:w="2982" w:type="dxa"/>
          </w:tcPr>
          <w:p>
            <w:pPr>
              <w:pStyle w:val="TableParagraph"/>
              <w:spacing w:line="213" w:lineRule="auto" w:before="132"/>
              <w:ind w:left="106" w:right="87"/>
              <w:rPr>
                <w:sz w:val="24"/>
              </w:rPr>
            </w:pPr>
            <w:r>
              <w:rPr>
                <w:spacing w:val="10"/>
                <w:sz w:val="24"/>
              </w:rPr>
              <w:t>評估心臟血管疾病之風險</w:t>
            </w:r>
            <w:r>
              <w:rPr>
                <w:sz w:val="24"/>
              </w:rPr>
              <w:t>程度。</w:t>
            </w:r>
          </w:p>
        </w:tc>
        <w:tc>
          <w:tcPr>
            <w:tcW w:w="555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99" w:hRule="atLeast"/>
        </w:trPr>
        <w:tc>
          <w:tcPr>
            <w:tcW w:w="560" w:type="dxa"/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spacing w:before="12"/>
              <w:rPr>
                <w:b/>
                <w:sz w:val="22"/>
              </w:rPr>
            </w:pPr>
          </w:p>
          <w:p>
            <w:pPr>
              <w:pStyle w:val="TableParagraph"/>
              <w:spacing w:line="213" w:lineRule="auto"/>
              <w:ind w:left="104" w:right="98"/>
              <w:rPr>
                <w:sz w:val="24"/>
              </w:rPr>
            </w:pPr>
            <w:r>
              <w:rPr>
                <w:spacing w:val="18"/>
                <w:sz w:val="24"/>
              </w:rPr>
              <w:t>低密度脂蛋白</w:t>
            </w:r>
            <w:r>
              <w:rPr>
                <w:spacing w:val="19"/>
                <w:sz w:val="24"/>
              </w:rPr>
              <w:t>/</w:t>
            </w:r>
            <w:r>
              <w:rPr>
                <w:spacing w:val="12"/>
                <w:sz w:val="24"/>
              </w:rPr>
              <w:t>高密度脂</w:t>
            </w:r>
            <w:r>
              <w:rPr>
                <w:sz w:val="24"/>
              </w:rPr>
              <w:t>蛋白</w:t>
            </w:r>
          </w:p>
        </w:tc>
        <w:tc>
          <w:tcPr>
            <w:tcW w:w="2982" w:type="dxa"/>
          </w:tcPr>
          <w:p>
            <w:pPr>
              <w:pStyle w:val="TableParagraph"/>
              <w:spacing w:line="213" w:lineRule="auto" w:before="19"/>
              <w:ind w:left="106" w:right="87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檢測血脂肪中高低密度脂</w:t>
            </w:r>
            <w:r>
              <w:rPr>
                <w:spacing w:val="-12"/>
                <w:sz w:val="24"/>
              </w:rPr>
              <w:t>蛋白之比例，判別是否具初</w:t>
            </w:r>
            <w:r>
              <w:rPr>
                <w:spacing w:val="10"/>
                <w:sz w:val="24"/>
              </w:rPr>
              <w:t>期動脈硬化之危險指標因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素。</w:t>
            </w:r>
          </w:p>
        </w:tc>
        <w:tc>
          <w:tcPr>
            <w:tcW w:w="555" w:type="dxa"/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514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"/>
              <w:rPr>
                <w:b/>
                <w:sz w:val="18"/>
              </w:rPr>
            </w:pPr>
          </w:p>
          <w:p>
            <w:pPr>
              <w:pStyle w:val="TableParagraph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13" w:lineRule="auto"/>
              <w:ind w:left="107" w:right="1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腎功能檢</w:t>
            </w:r>
            <w:r>
              <w:rPr>
                <w:sz w:val="24"/>
              </w:rPr>
              <w:t>查</w:t>
            </w:r>
          </w:p>
        </w:tc>
        <w:tc>
          <w:tcPr>
            <w:tcW w:w="2922" w:type="dxa"/>
          </w:tcPr>
          <w:p>
            <w:pPr>
              <w:pStyle w:val="TableParagraph"/>
              <w:spacing w:line="213" w:lineRule="auto" w:before="178"/>
              <w:ind w:left="104" w:right="21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血 液 及 尿 液 肌 酸 酐</w:t>
            </w:r>
            <w:r>
              <w:rPr>
                <w:sz w:val="24"/>
              </w:rPr>
              <w:t>(Creatinine)</w:t>
            </w:r>
            <w:r>
              <w:rPr>
                <w:spacing w:val="36"/>
                <w:sz w:val="24"/>
              </w:rPr>
              <w:t> 、尿素氮</w:t>
            </w:r>
            <w:r>
              <w:rPr>
                <w:spacing w:val="-3"/>
                <w:sz w:val="24"/>
              </w:rPr>
              <w:t>(BUN)、尿酸(Uric</w:t>
            </w:r>
            <w:r>
              <w:rPr>
                <w:spacing w:val="-60"/>
                <w:sz w:val="24"/>
              </w:rPr>
              <w:t> </w:t>
            </w:r>
            <w:r>
              <w:rPr>
                <w:spacing w:val="-3"/>
                <w:sz w:val="24"/>
              </w:rPr>
              <w:t>acid)、</w:t>
            </w:r>
            <w:r>
              <w:rPr>
                <w:sz w:val="24"/>
              </w:rPr>
              <w:t>腎絲球過濾率(eGFR)。</w:t>
            </w:r>
          </w:p>
        </w:tc>
        <w:tc>
          <w:tcPr>
            <w:tcW w:w="298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13" w:lineRule="auto"/>
              <w:ind w:left="106" w:right="87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檢測是否有腎衰竭、腎臟</w:t>
            </w:r>
            <w:r>
              <w:rPr>
                <w:spacing w:val="-12"/>
                <w:sz w:val="24"/>
              </w:rPr>
              <w:t>病、腎炎、尿毒病、腎盂腎</w:t>
            </w:r>
            <w:r>
              <w:rPr>
                <w:sz w:val="24"/>
              </w:rPr>
              <w:t>炎、痛風等症狀或疾病。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"/>
              <w:rPr>
                <w:b/>
                <w:sz w:val="18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"/>
              <w:rPr>
                <w:b/>
                <w:sz w:val="18"/>
              </w:rPr>
            </w:pPr>
          </w:p>
          <w:p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56" w:hRule="atLeast"/>
        </w:trPr>
        <w:tc>
          <w:tcPr>
            <w:tcW w:w="560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4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spacing w:line="213" w:lineRule="auto" w:before="1"/>
              <w:ind w:left="107" w:right="154"/>
              <w:rPr>
                <w:sz w:val="24"/>
              </w:rPr>
            </w:pPr>
            <w:r>
              <w:rPr>
                <w:spacing w:val="-2"/>
                <w:sz w:val="24"/>
              </w:rPr>
              <w:t>血糖檢查</w:t>
            </w:r>
          </w:p>
        </w:tc>
        <w:tc>
          <w:tcPr>
            <w:tcW w:w="2922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飯前血糖測定</w:t>
            </w:r>
          </w:p>
        </w:tc>
        <w:tc>
          <w:tcPr>
            <w:tcW w:w="2982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測量血糖值，篩檢糖尿病。</w:t>
            </w:r>
          </w:p>
        </w:tc>
        <w:tc>
          <w:tcPr>
            <w:tcW w:w="555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560" w:type="dxa"/>
          </w:tcPr>
          <w:p>
            <w:pPr>
              <w:pStyle w:val="TableParagraph"/>
              <w:spacing w:before="187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spacing w:before="187"/>
              <w:ind w:left="104"/>
              <w:rPr>
                <w:sz w:val="24"/>
              </w:rPr>
            </w:pPr>
            <w:r>
              <w:rPr>
                <w:sz w:val="24"/>
              </w:rPr>
              <w:t>醣化血色素</w:t>
            </w:r>
          </w:p>
        </w:tc>
        <w:tc>
          <w:tcPr>
            <w:tcW w:w="2982" w:type="dxa"/>
          </w:tcPr>
          <w:p>
            <w:pPr>
              <w:pStyle w:val="TableParagraph"/>
              <w:spacing w:before="187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評估中長期血糖控制狀況。</w:t>
            </w:r>
          </w:p>
        </w:tc>
        <w:tc>
          <w:tcPr>
            <w:tcW w:w="555" w:type="dxa"/>
          </w:tcPr>
          <w:p>
            <w:pPr>
              <w:pStyle w:val="TableParagraph"/>
              <w:spacing w:before="187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187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01" w:hRule="atLeast"/>
        </w:trPr>
        <w:tc>
          <w:tcPr>
            <w:tcW w:w="560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4" w:type="dxa"/>
          </w:tcPr>
          <w:p>
            <w:pPr>
              <w:pStyle w:val="TableParagraph"/>
              <w:spacing w:line="213" w:lineRule="auto" w:before="22"/>
              <w:ind w:left="107" w:right="154"/>
              <w:rPr>
                <w:sz w:val="24"/>
              </w:rPr>
            </w:pPr>
            <w:r>
              <w:rPr>
                <w:spacing w:val="-2"/>
                <w:sz w:val="24"/>
              </w:rPr>
              <w:t>甲狀腺檢</w:t>
            </w: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查</w:t>
            </w:r>
          </w:p>
        </w:tc>
        <w:tc>
          <w:tcPr>
            <w:tcW w:w="2922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TSH</w:t>
            </w:r>
            <w:r>
              <w:rPr>
                <w:spacing w:val="-40"/>
                <w:sz w:val="24"/>
              </w:rPr>
              <w:t> 及 </w:t>
            </w:r>
            <w:r>
              <w:rPr>
                <w:sz w:val="24"/>
              </w:rPr>
              <w:t>Free T4</w:t>
            </w:r>
          </w:p>
        </w:tc>
        <w:tc>
          <w:tcPr>
            <w:tcW w:w="2982" w:type="dxa"/>
          </w:tcPr>
          <w:p>
            <w:pPr>
              <w:pStyle w:val="TableParagraph"/>
              <w:spacing w:line="213" w:lineRule="auto" w:before="171"/>
              <w:ind w:left="106" w:right="100"/>
              <w:rPr>
                <w:sz w:val="24"/>
              </w:rPr>
            </w:pPr>
            <w:r>
              <w:rPr>
                <w:spacing w:val="10"/>
                <w:sz w:val="24"/>
              </w:rPr>
              <w:t>檢測血液中甲狀腺功能亢</w:t>
            </w:r>
            <w:r>
              <w:rPr>
                <w:sz w:val="24"/>
              </w:rPr>
              <w:t>進或低下。</w:t>
            </w:r>
          </w:p>
        </w:tc>
        <w:tc>
          <w:tcPr>
            <w:tcW w:w="555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0" w:footer="941" w:top="840" w:bottom="11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754"/>
        <w:gridCol w:w="2922"/>
        <w:gridCol w:w="2982"/>
        <w:gridCol w:w="555"/>
        <w:gridCol w:w="553"/>
        <w:gridCol w:w="2101"/>
      </w:tblGrid>
      <w:tr>
        <w:trPr>
          <w:trHeight w:val="1010" w:hRule="atLeast"/>
        </w:trPr>
        <w:tc>
          <w:tcPr>
            <w:tcW w:w="560" w:type="dxa"/>
          </w:tcPr>
          <w:p>
            <w:pPr>
              <w:pStyle w:val="TableParagraph"/>
              <w:spacing w:before="1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54" w:type="dxa"/>
          </w:tcPr>
          <w:p>
            <w:pPr>
              <w:pStyle w:val="TableParagraph"/>
              <w:spacing w:line="213" w:lineRule="auto" w:before="75"/>
              <w:ind w:left="133" w:right="1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胸部</w:t>
            </w:r>
            <w:r>
              <w:rPr>
                <w:sz w:val="24"/>
              </w:rPr>
              <w:t>X</w:t>
            </w:r>
            <w:r>
              <w:rPr>
                <w:spacing w:val="-30"/>
                <w:sz w:val="24"/>
              </w:rPr>
              <w:t> 光</w:t>
            </w:r>
            <w:r>
              <w:rPr>
                <w:spacing w:val="-2"/>
                <w:sz w:val="24"/>
              </w:rPr>
              <w:t>檢查</w:t>
            </w:r>
          </w:p>
        </w:tc>
        <w:tc>
          <w:tcPr>
            <w:tcW w:w="2922" w:type="dxa"/>
          </w:tcPr>
          <w:p>
            <w:pPr>
              <w:pStyle w:val="TableParagraph"/>
              <w:spacing w:before="1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0"/>
                <w:sz w:val="24"/>
              </w:rPr>
              <w:t>胸部 </w:t>
            </w:r>
            <w:r>
              <w:rPr>
                <w:sz w:val="24"/>
              </w:rPr>
              <w:t>X</w:t>
            </w:r>
            <w:r>
              <w:rPr>
                <w:spacing w:val="-8"/>
                <w:sz w:val="24"/>
              </w:rPr>
              <w:t> 光檢查(大片)</w:t>
            </w:r>
          </w:p>
        </w:tc>
        <w:tc>
          <w:tcPr>
            <w:tcW w:w="2982" w:type="dxa"/>
          </w:tcPr>
          <w:p>
            <w:pPr>
              <w:pStyle w:val="TableParagraph"/>
              <w:spacing w:line="213" w:lineRule="auto" w:before="75"/>
              <w:ind w:left="106" w:right="98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肺氣腫、肺炎、肺結核、肋膜積水、心臟擴大、肺癌等</w:t>
            </w:r>
            <w:r>
              <w:rPr>
                <w:sz w:val="24"/>
              </w:rPr>
              <w:t>疾病之評估。</w:t>
            </w:r>
          </w:p>
        </w:tc>
        <w:tc>
          <w:tcPr>
            <w:tcW w:w="555" w:type="dxa"/>
          </w:tcPr>
          <w:p>
            <w:pPr>
              <w:pStyle w:val="TableParagraph"/>
              <w:spacing w:before="1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1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85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4" w:type="dxa"/>
          </w:tcPr>
          <w:p>
            <w:pPr>
              <w:pStyle w:val="TableParagraph"/>
              <w:spacing w:line="213" w:lineRule="auto" w:before="63"/>
              <w:ind w:left="107" w:right="1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微蛋白尿檢查</w:t>
            </w:r>
          </w:p>
        </w:tc>
        <w:tc>
          <w:tcPr>
            <w:tcW w:w="2922" w:type="dxa"/>
          </w:tcPr>
          <w:p>
            <w:pPr>
              <w:pStyle w:val="TableParagraph"/>
              <w:spacing w:line="213" w:lineRule="auto" w:before="214"/>
              <w:ind w:left="104" w:right="78"/>
              <w:rPr>
                <w:sz w:val="24"/>
              </w:rPr>
            </w:pPr>
            <w:r>
              <w:rPr>
                <w:sz w:val="24"/>
              </w:rPr>
              <w:t>Microalbuminuria</w:t>
            </w:r>
            <w:r>
              <w:rPr>
                <w:spacing w:val="-95"/>
                <w:sz w:val="24"/>
              </w:rPr>
              <w:t> </w:t>
            </w:r>
            <w:r>
              <w:rPr>
                <w:spacing w:val="21"/>
                <w:sz w:val="24"/>
              </w:rPr>
              <w:t>（</w:t>
            </w:r>
            <w:r>
              <w:rPr>
                <w:spacing w:val="10"/>
                <w:sz w:val="24"/>
              </w:rPr>
              <w:t>早期</w:t>
            </w:r>
            <w:r>
              <w:rPr>
                <w:sz w:val="24"/>
              </w:rPr>
              <w:t>腎功能病變檢查）</w:t>
            </w:r>
          </w:p>
        </w:tc>
        <w:tc>
          <w:tcPr>
            <w:tcW w:w="2982" w:type="dxa"/>
          </w:tcPr>
          <w:p>
            <w:pPr>
              <w:pStyle w:val="TableParagraph"/>
              <w:spacing w:line="213" w:lineRule="auto" w:before="63"/>
              <w:ind w:left="106" w:right="98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篩檢腎臟膀胱疾病、尿路結</w:t>
            </w:r>
            <w:r>
              <w:rPr>
                <w:spacing w:val="-14"/>
                <w:sz w:val="24"/>
              </w:rPr>
              <w:t>石、感染、糖尿等早期腎功</w:t>
            </w:r>
            <w:r>
              <w:rPr>
                <w:sz w:val="24"/>
              </w:rPr>
              <w:t>能病變。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99" w:hRule="atLeast"/>
        </w:trPr>
        <w:tc>
          <w:tcPr>
            <w:tcW w:w="560" w:type="dxa"/>
          </w:tcPr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54" w:type="dxa"/>
          </w:tcPr>
          <w:p>
            <w:pPr>
              <w:pStyle w:val="TableParagraph"/>
              <w:spacing w:line="213" w:lineRule="auto" w:before="19"/>
              <w:ind w:left="107" w:right="1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腹部超音波檢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查</w:t>
            </w:r>
          </w:p>
        </w:tc>
        <w:tc>
          <w:tcPr>
            <w:tcW w:w="2922" w:type="dxa"/>
          </w:tcPr>
          <w:p>
            <w:pPr>
              <w:pStyle w:val="TableParagraph"/>
              <w:spacing w:before="12"/>
              <w:rPr>
                <w:b/>
                <w:sz w:val="22"/>
              </w:rPr>
            </w:pPr>
          </w:p>
          <w:p>
            <w:pPr>
              <w:pStyle w:val="TableParagraph"/>
              <w:spacing w:line="213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腹部超音波檢查（含肝臟及腎臟超音波檢查）</w:t>
            </w:r>
          </w:p>
        </w:tc>
        <w:tc>
          <w:tcPr>
            <w:tcW w:w="2982" w:type="dxa"/>
          </w:tcPr>
          <w:p>
            <w:pPr>
              <w:pStyle w:val="TableParagraph"/>
              <w:spacing w:line="213" w:lineRule="auto" w:before="171"/>
              <w:ind w:left="106" w:right="4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檢測有無脂肪肝、肝腫瘤、膽結石、膽息肉、腎結石、腎腫瘤、胰臟及脾臟病變。</w:t>
            </w:r>
          </w:p>
        </w:tc>
        <w:tc>
          <w:tcPr>
            <w:tcW w:w="555" w:type="dxa"/>
          </w:tcPr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13" w:hRule="atLeast"/>
        </w:trPr>
        <w:tc>
          <w:tcPr>
            <w:tcW w:w="560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4" w:type="dxa"/>
          </w:tcPr>
          <w:p>
            <w:pPr>
              <w:pStyle w:val="TableParagraph"/>
              <w:spacing w:line="300" w:lineRule="exact"/>
              <w:ind w:left="107" w:right="1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靜式電圖檢查</w:t>
            </w:r>
          </w:p>
        </w:tc>
        <w:tc>
          <w:tcPr>
            <w:tcW w:w="2922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心電圖檢查</w:t>
            </w:r>
          </w:p>
        </w:tc>
        <w:tc>
          <w:tcPr>
            <w:tcW w:w="2982" w:type="dxa"/>
          </w:tcPr>
          <w:p>
            <w:pPr>
              <w:pStyle w:val="TableParagraph"/>
              <w:spacing w:line="300" w:lineRule="exact"/>
              <w:ind w:left="106" w:right="87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心律不整、心肌肥厚、心肌</w:t>
            </w:r>
            <w:r>
              <w:rPr>
                <w:spacing w:val="10"/>
                <w:sz w:val="24"/>
              </w:rPr>
              <w:t>缺氧梗塞、傳導阻滯等檢</w:t>
            </w:r>
            <w:r>
              <w:rPr>
                <w:sz w:val="24"/>
              </w:rPr>
              <w:t>測。</w:t>
            </w:r>
          </w:p>
        </w:tc>
        <w:tc>
          <w:tcPr>
            <w:tcW w:w="555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91" w:hRule="atLeast"/>
        </w:trPr>
        <w:tc>
          <w:tcPr>
            <w:tcW w:w="56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54" w:type="dxa"/>
          </w:tcPr>
          <w:p>
            <w:pPr>
              <w:pStyle w:val="TableParagraph"/>
              <w:spacing w:line="213" w:lineRule="auto" w:before="65"/>
              <w:ind w:left="107" w:right="1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骨質疏鬆檢查</w:t>
            </w:r>
          </w:p>
        </w:tc>
        <w:tc>
          <w:tcPr>
            <w:tcW w:w="292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骨質密度檢查</w:t>
            </w:r>
          </w:p>
        </w:tc>
        <w:tc>
          <w:tcPr>
            <w:tcW w:w="2982" w:type="dxa"/>
          </w:tcPr>
          <w:p>
            <w:pPr>
              <w:pStyle w:val="TableParagraph"/>
              <w:spacing w:line="213" w:lineRule="auto" w:before="65"/>
              <w:ind w:left="106" w:right="87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預防骨折機率、診斷及追縱</w:t>
            </w:r>
            <w:r>
              <w:rPr>
                <w:spacing w:val="10"/>
                <w:sz w:val="24"/>
              </w:rPr>
              <w:t>骨質疏鬆症狀及其治療效</w:t>
            </w:r>
            <w:r>
              <w:rPr>
                <w:sz w:val="24"/>
              </w:rPr>
              <w:t>果。</w:t>
            </w:r>
          </w:p>
        </w:tc>
        <w:tc>
          <w:tcPr>
            <w:tcW w:w="555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42" w:hRule="atLeast"/>
        </w:trPr>
        <w:tc>
          <w:tcPr>
            <w:tcW w:w="560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54" w:type="dxa"/>
          </w:tcPr>
          <w:p>
            <w:pPr>
              <w:pStyle w:val="TableParagraph"/>
              <w:spacing w:line="213" w:lineRule="auto" w:before="190"/>
              <w:ind w:left="107" w:right="154"/>
              <w:rPr>
                <w:sz w:val="24"/>
              </w:rPr>
            </w:pPr>
            <w:r>
              <w:rPr>
                <w:spacing w:val="-2"/>
                <w:sz w:val="24"/>
              </w:rPr>
              <w:t>眼科檢查</w:t>
            </w:r>
          </w:p>
        </w:tc>
        <w:tc>
          <w:tcPr>
            <w:tcW w:w="2922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眼科專科醫生評估</w:t>
            </w:r>
          </w:p>
        </w:tc>
        <w:tc>
          <w:tcPr>
            <w:tcW w:w="2982" w:type="dxa"/>
          </w:tcPr>
          <w:p>
            <w:pPr>
              <w:pStyle w:val="TableParagraph"/>
              <w:spacing w:line="300" w:lineRule="exact" w:before="15"/>
              <w:ind w:left="106" w:right="98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檢測是否有青光眼、眼房壓</w:t>
            </w:r>
            <w:r>
              <w:rPr>
                <w:spacing w:val="-13"/>
                <w:sz w:val="24"/>
              </w:rPr>
              <w:t>力過高、視力衰減、紅綠色</w:t>
            </w:r>
            <w:r>
              <w:rPr>
                <w:sz w:val="24"/>
              </w:rPr>
              <w:t>盲、色弱等。</w:t>
            </w:r>
          </w:p>
        </w:tc>
        <w:tc>
          <w:tcPr>
            <w:tcW w:w="555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560" w:type="dxa"/>
          </w:tcPr>
          <w:p>
            <w:pPr>
              <w:pStyle w:val="TableParagraph"/>
              <w:spacing w:before="187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54" w:type="dxa"/>
            <w:vMerge w:val="restart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13" w:lineRule="auto" w:before="1"/>
              <w:ind w:left="107" w:right="1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超音波檢</w:t>
            </w:r>
            <w:r>
              <w:rPr>
                <w:sz w:val="24"/>
              </w:rPr>
              <w:t>查</w:t>
            </w:r>
          </w:p>
        </w:tc>
        <w:tc>
          <w:tcPr>
            <w:tcW w:w="2922" w:type="dxa"/>
          </w:tcPr>
          <w:p>
            <w:pPr>
              <w:pStyle w:val="TableParagraph"/>
              <w:spacing w:before="187"/>
              <w:ind w:left="104"/>
              <w:rPr>
                <w:sz w:val="24"/>
              </w:rPr>
            </w:pPr>
            <w:r>
              <w:rPr>
                <w:sz w:val="24"/>
              </w:rPr>
              <w:t>頸動脈超音波</w:t>
            </w:r>
          </w:p>
        </w:tc>
        <w:tc>
          <w:tcPr>
            <w:tcW w:w="2982" w:type="dxa"/>
          </w:tcPr>
          <w:p>
            <w:pPr>
              <w:pStyle w:val="TableParagraph"/>
              <w:spacing w:line="213" w:lineRule="auto" w:before="63"/>
              <w:ind w:left="106" w:right="87"/>
              <w:rPr>
                <w:sz w:val="24"/>
              </w:rPr>
            </w:pPr>
            <w:r>
              <w:rPr>
                <w:spacing w:val="10"/>
                <w:sz w:val="24"/>
              </w:rPr>
              <w:t>頸動脈血管硬化或血流阻</w:t>
            </w:r>
            <w:r>
              <w:rPr>
                <w:sz w:val="24"/>
              </w:rPr>
              <w:t>塞等篩檢。</w:t>
            </w:r>
          </w:p>
        </w:tc>
        <w:tc>
          <w:tcPr>
            <w:tcW w:w="555" w:type="dxa"/>
          </w:tcPr>
          <w:p>
            <w:pPr>
              <w:pStyle w:val="TableParagraph"/>
              <w:spacing w:before="187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187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56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腎臟超音波</w:t>
            </w:r>
          </w:p>
        </w:tc>
        <w:tc>
          <w:tcPr>
            <w:tcW w:w="2982" w:type="dxa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213" w:lineRule="auto" w:before="1"/>
              <w:ind w:left="106" w:right="87"/>
              <w:rPr>
                <w:sz w:val="24"/>
              </w:rPr>
            </w:pPr>
            <w:r>
              <w:rPr>
                <w:spacing w:val="10"/>
                <w:sz w:val="24"/>
              </w:rPr>
              <w:t>檢測有無腎臟器官腫瘤或</w:t>
            </w:r>
            <w:r>
              <w:rPr>
                <w:sz w:val="24"/>
              </w:rPr>
              <w:t>異常。</w:t>
            </w:r>
          </w:p>
        </w:tc>
        <w:tc>
          <w:tcPr>
            <w:tcW w:w="555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spacing w:line="213" w:lineRule="auto" w:before="65"/>
              <w:ind w:left="102" w:right="71"/>
              <w:jc w:val="both"/>
              <w:rPr>
                <w:sz w:val="24"/>
              </w:rPr>
            </w:pPr>
            <w:r>
              <w:rPr>
                <w:spacing w:val="31"/>
                <w:sz w:val="24"/>
              </w:rPr>
              <w:t>建議於腹部超音</w:t>
            </w:r>
            <w:r>
              <w:rPr>
                <w:spacing w:val="-2"/>
                <w:sz w:val="24"/>
              </w:rPr>
              <w:t>波檢查時，一併檢</w:t>
            </w:r>
            <w:r>
              <w:rPr>
                <w:sz w:val="24"/>
              </w:rPr>
              <w:t>查。</w:t>
            </w:r>
          </w:p>
        </w:tc>
      </w:tr>
      <w:tr>
        <w:trPr>
          <w:trHeight w:val="1012" w:hRule="atLeast"/>
        </w:trPr>
        <w:tc>
          <w:tcPr>
            <w:tcW w:w="560" w:type="dxa"/>
          </w:tcPr>
          <w:p>
            <w:pPr>
              <w:pStyle w:val="TableParagraph"/>
              <w:spacing w:before="13"/>
              <w:rPr>
                <w:b/>
                <w:sz w:val="24"/>
              </w:rPr>
            </w:pPr>
          </w:p>
          <w:p>
            <w:pPr>
              <w:pStyle w:val="TableParagraph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5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13" w:lineRule="auto"/>
              <w:ind w:left="107" w:right="44"/>
              <w:jc w:val="both"/>
              <w:rPr>
                <w:sz w:val="24"/>
              </w:rPr>
            </w:pPr>
            <w:r>
              <w:rPr>
                <w:spacing w:val="27"/>
                <w:sz w:val="24"/>
              </w:rPr>
              <w:t>內視鏡檢</w:t>
            </w:r>
            <w:r>
              <w:rPr>
                <w:sz w:val="24"/>
              </w:rPr>
              <w:t>查</w:t>
            </w:r>
          </w:p>
        </w:tc>
        <w:tc>
          <w:tcPr>
            <w:tcW w:w="2922" w:type="dxa"/>
          </w:tcPr>
          <w:p>
            <w:pPr>
              <w:pStyle w:val="TableParagraph"/>
              <w:spacing w:before="13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內視鏡檢查-胃鏡</w:t>
            </w:r>
          </w:p>
        </w:tc>
        <w:tc>
          <w:tcPr>
            <w:tcW w:w="2982" w:type="dxa"/>
          </w:tcPr>
          <w:p>
            <w:pPr>
              <w:pStyle w:val="TableParagraph"/>
              <w:spacing w:line="213" w:lineRule="auto" w:before="75"/>
              <w:ind w:left="106" w:right="98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檢測食道、胃及十二指腸之</w:t>
            </w:r>
            <w:r>
              <w:rPr>
                <w:spacing w:val="-13"/>
                <w:sz w:val="24"/>
              </w:rPr>
              <w:t>腫瘤、潰傷、發炎、息肉及</w:t>
            </w:r>
            <w:r>
              <w:rPr>
                <w:sz w:val="24"/>
              </w:rPr>
              <w:t>糜爛病變。</w:t>
            </w:r>
          </w:p>
        </w:tc>
        <w:tc>
          <w:tcPr>
            <w:tcW w:w="555" w:type="dxa"/>
          </w:tcPr>
          <w:p>
            <w:pPr>
              <w:pStyle w:val="TableParagraph"/>
              <w:spacing w:before="13"/>
              <w:rPr>
                <w:b/>
                <w:sz w:val="24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13"/>
              <w:rPr>
                <w:b/>
                <w:sz w:val="24"/>
              </w:rPr>
            </w:pPr>
          </w:p>
          <w:p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34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3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3"/>
              <w:ind w:left="104"/>
              <w:rPr>
                <w:sz w:val="24"/>
              </w:rPr>
            </w:pPr>
            <w:r>
              <w:rPr>
                <w:sz w:val="24"/>
              </w:rPr>
              <w:t>內視鏡檢查-大腸鏡</w:t>
            </w:r>
          </w:p>
        </w:tc>
        <w:tc>
          <w:tcPr>
            <w:tcW w:w="2982" w:type="dxa"/>
          </w:tcPr>
          <w:p>
            <w:pPr>
              <w:pStyle w:val="TableParagraph"/>
              <w:spacing w:line="213" w:lineRule="auto" w:before="87"/>
              <w:ind w:left="106" w:right="98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檢測整段肛門、直腸、乙狀結腸、升結腸、橫結腸、降</w:t>
            </w:r>
            <w:r>
              <w:rPr>
                <w:spacing w:val="-12"/>
                <w:sz w:val="24"/>
              </w:rPr>
              <w:t>結腸是否有炎症、潰傷或息</w:t>
            </w:r>
            <w:r>
              <w:rPr>
                <w:sz w:val="24"/>
              </w:rPr>
              <w:t>肉等病變。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3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3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12" w:hRule="atLeast"/>
        </w:trPr>
        <w:tc>
          <w:tcPr>
            <w:tcW w:w="560" w:type="dxa"/>
          </w:tcPr>
          <w:p>
            <w:pPr>
              <w:pStyle w:val="TableParagraph"/>
              <w:spacing w:before="1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spacing w:before="1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無痛式胃鏡、大腸鏡</w:t>
            </w:r>
          </w:p>
        </w:tc>
        <w:tc>
          <w:tcPr>
            <w:tcW w:w="2982" w:type="dxa"/>
          </w:tcPr>
          <w:p>
            <w:pPr>
              <w:pStyle w:val="TableParagraph"/>
              <w:spacing w:line="213" w:lineRule="auto" w:before="75"/>
              <w:ind w:left="106" w:right="59"/>
              <w:jc w:val="both"/>
              <w:rPr>
                <w:sz w:val="24"/>
              </w:rPr>
            </w:pPr>
            <w:r>
              <w:rPr>
                <w:spacing w:val="38"/>
                <w:sz w:val="24"/>
              </w:rPr>
              <w:t>以無痛麻醉方式檢測食</w:t>
            </w:r>
            <w:r>
              <w:rPr>
                <w:spacing w:val="-8"/>
                <w:sz w:val="24"/>
              </w:rPr>
              <w:t>道、胃、十二指腸、整段大</w:t>
            </w:r>
            <w:r>
              <w:rPr>
                <w:sz w:val="24"/>
              </w:rPr>
              <w:t>腸等病變。</w:t>
            </w:r>
          </w:p>
        </w:tc>
        <w:tc>
          <w:tcPr>
            <w:tcW w:w="555" w:type="dxa"/>
          </w:tcPr>
          <w:p>
            <w:pPr>
              <w:pStyle w:val="TableParagraph"/>
              <w:spacing w:before="1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1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39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54" w:type="dxa"/>
          </w:tcPr>
          <w:p>
            <w:pPr>
              <w:pStyle w:val="TableParagraph"/>
              <w:spacing w:line="216" w:lineRule="auto" w:before="87"/>
              <w:ind w:left="107" w:right="44"/>
              <w:rPr>
                <w:sz w:val="24"/>
              </w:rPr>
            </w:pPr>
            <w:r>
              <w:rPr>
                <w:spacing w:val="27"/>
                <w:sz w:val="24"/>
              </w:rPr>
              <w:t>核磁共振</w:t>
            </w:r>
          </w:p>
          <w:p>
            <w:pPr>
              <w:pStyle w:val="TableParagraph"/>
              <w:spacing w:line="213" w:lineRule="auto"/>
              <w:ind w:left="107" w:right="99"/>
              <w:rPr>
                <w:sz w:val="24"/>
              </w:rPr>
            </w:pPr>
            <w:r>
              <w:rPr>
                <w:spacing w:val="-28"/>
                <w:sz w:val="24"/>
              </w:rPr>
              <w:t>— 頭</w:t>
            </w:r>
            <w:r>
              <w:rPr>
                <w:sz w:val="24"/>
              </w:rPr>
              <w:t>部MRI</w:t>
            </w:r>
          </w:p>
        </w:tc>
        <w:tc>
          <w:tcPr>
            <w:tcW w:w="29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核磁共振—頭部 </w:t>
            </w:r>
            <w:r>
              <w:rPr>
                <w:sz w:val="24"/>
              </w:rPr>
              <w:t>MRI</w:t>
            </w:r>
          </w:p>
        </w:tc>
        <w:tc>
          <w:tcPr>
            <w:tcW w:w="2982" w:type="dxa"/>
          </w:tcPr>
          <w:p>
            <w:pPr>
              <w:pStyle w:val="TableParagraph"/>
              <w:spacing w:before="12"/>
              <w:rPr>
                <w:b/>
                <w:sz w:val="27"/>
              </w:rPr>
            </w:pPr>
          </w:p>
          <w:p>
            <w:pPr>
              <w:pStyle w:val="TableParagraph"/>
              <w:spacing w:line="213" w:lineRule="auto"/>
              <w:ind w:left="106" w:right="98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檢測腦部是否有腫瘤、陳舊</w:t>
            </w:r>
            <w:r>
              <w:rPr>
                <w:spacing w:val="-12"/>
                <w:sz w:val="24"/>
              </w:rPr>
              <w:t>性中風、血管狹窄或先天異</w:t>
            </w:r>
            <w:r>
              <w:rPr>
                <w:sz w:val="24"/>
              </w:rPr>
              <w:t>常。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56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54" w:type="dxa"/>
          </w:tcPr>
          <w:p>
            <w:pPr>
              <w:pStyle w:val="TableParagraph"/>
              <w:spacing w:line="213" w:lineRule="auto" w:before="65"/>
              <w:ind w:left="107" w:right="44"/>
              <w:jc w:val="both"/>
              <w:rPr>
                <w:sz w:val="24"/>
              </w:rPr>
            </w:pPr>
            <w:r>
              <w:rPr>
                <w:spacing w:val="27"/>
                <w:sz w:val="24"/>
              </w:rPr>
              <w:t>梅毒血清</w:t>
            </w:r>
            <w:r>
              <w:rPr>
                <w:sz w:val="24"/>
              </w:rPr>
              <w:t>檢查</w:t>
            </w:r>
          </w:p>
        </w:tc>
        <w:tc>
          <w:tcPr>
            <w:tcW w:w="2922" w:type="dxa"/>
          </w:tcPr>
          <w:p>
            <w:pPr>
              <w:pStyle w:val="TableParagraph"/>
              <w:spacing w:line="213" w:lineRule="auto" w:before="214"/>
              <w:ind w:left="104" w:right="100"/>
              <w:rPr>
                <w:sz w:val="24"/>
              </w:rPr>
            </w:pPr>
            <w:r>
              <w:rPr>
                <w:spacing w:val="-5"/>
                <w:sz w:val="24"/>
              </w:rPr>
              <w:t>S.T.S（</w:t>
            </w:r>
            <w:r>
              <w:rPr>
                <w:spacing w:val="-4"/>
                <w:sz w:val="24"/>
              </w:rPr>
              <w:t>屬高隱私項目，須</w:t>
            </w:r>
            <w:r>
              <w:rPr>
                <w:sz w:val="24"/>
              </w:rPr>
              <w:t>受檢者同意後實施）</w:t>
            </w:r>
          </w:p>
        </w:tc>
        <w:tc>
          <w:tcPr>
            <w:tcW w:w="298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檢測是否罹患梅毒。</w:t>
            </w:r>
          </w:p>
        </w:tc>
        <w:tc>
          <w:tcPr>
            <w:tcW w:w="555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0" w:footer="941" w:top="840" w:bottom="1140" w:left="620" w:right="6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754"/>
        <w:gridCol w:w="2922"/>
        <w:gridCol w:w="2982"/>
        <w:gridCol w:w="555"/>
        <w:gridCol w:w="553"/>
        <w:gridCol w:w="2101"/>
      </w:tblGrid>
      <w:tr>
        <w:trPr>
          <w:trHeight w:val="988" w:hRule="atLeast"/>
        </w:trPr>
        <w:tc>
          <w:tcPr>
            <w:tcW w:w="56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54" w:type="dxa"/>
          </w:tcPr>
          <w:p>
            <w:pPr>
              <w:pStyle w:val="TableParagraph"/>
              <w:spacing w:line="213" w:lineRule="auto" w:before="65"/>
              <w:ind w:left="107" w:right="1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愛滋病檢</w:t>
            </w:r>
            <w:r>
              <w:rPr>
                <w:sz w:val="24"/>
              </w:rPr>
              <w:t>查</w:t>
            </w:r>
          </w:p>
        </w:tc>
        <w:tc>
          <w:tcPr>
            <w:tcW w:w="2922" w:type="dxa"/>
          </w:tcPr>
          <w:p>
            <w:pPr>
              <w:pStyle w:val="TableParagraph"/>
              <w:spacing w:line="213" w:lineRule="auto" w:before="65"/>
              <w:ind w:left="104" w:right="9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Anti-HIV</w:t>
            </w:r>
            <w:r>
              <w:rPr>
                <w:spacing w:val="7"/>
                <w:w w:val="95"/>
                <w:sz w:val="24"/>
              </w:rPr>
              <w:t> 病毒篩選</w:t>
            </w:r>
            <w:r>
              <w:rPr>
                <w:w w:val="95"/>
                <w:sz w:val="24"/>
              </w:rPr>
              <w:t>（屬高</w:t>
            </w:r>
            <w:r>
              <w:rPr>
                <w:sz w:val="24"/>
              </w:rPr>
              <w:t>隱私項目，須受檢者同意後實施）</w:t>
            </w:r>
          </w:p>
        </w:tc>
        <w:tc>
          <w:tcPr>
            <w:tcW w:w="298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檢測是否罹患愛滋病。</w:t>
            </w:r>
          </w:p>
        </w:tc>
        <w:tc>
          <w:tcPr>
            <w:tcW w:w="555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99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6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line="213" w:lineRule="auto"/>
              <w:ind w:left="133" w:right="128"/>
              <w:rPr>
                <w:sz w:val="24"/>
              </w:rPr>
            </w:pPr>
            <w:r>
              <w:rPr>
                <w:spacing w:val="-2"/>
                <w:sz w:val="24"/>
              </w:rPr>
              <w:t>口腔檢查</w:t>
            </w:r>
          </w:p>
        </w:tc>
        <w:tc>
          <w:tcPr>
            <w:tcW w:w="29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6"/>
              <w:ind w:left="104"/>
              <w:rPr>
                <w:sz w:val="24"/>
              </w:rPr>
            </w:pPr>
            <w:r>
              <w:rPr>
                <w:sz w:val="24"/>
              </w:rPr>
              <w:t>口腔黏膜檢查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line="213" w:lineRule="auto"/>
              <w:ind w:left="106" w:right="87"/>
              <w:rPr>
                <w:sz w:val="24"/>
              </w:rPr>
            </w:pPr>
            <w:r>
              <w:rPr>
                <w:spacing w:val="10"/>
                <w:sz w:val="24"/>
              </w:rPr>
              <w:t>檢測口腔癌前病變或癌症</w:t>
            </w:r>
            <w:r>
              <w:rPr>
                <w:sz w:val="24"/>
              </w:rPr>
              <w:t>病兆。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6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6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Ｖ</w:t>
            </w:r>
          </w:p>
        </w:tc>
        <w:tc>
          <w:tcPr>
            <w:tcW w:w="2101" w:type="dxa"/>
          </w:tcPr>
          <w:p>
            <w:pPr>
              <w:pStyle w:val="TableParagraph"/>
              <w:spacing w:line="213" w:lineRule="auto" w:before="19"/>
              <w:ind w:left="102" w:right="71"/>
              <w:jc w:val="both"/>
              <w:rPr>
                <w:sz w:val="24"/>
              </w:rPr>
            </w:pPr>
            <w:r>
              <w:rPr>
                <w:spacing w:val="31"/>
                <w:sz w:val="24"/>
              </w:rPr>
              <w:t>建議三十歲以上</w:t>
            </w:r>
            <w:r>
              <w:rPr>
                <w:spacing w:val="33"/>
                <w:sz w:val="24"/>
              </w:rPr>
              <w:t>有嚼檳榔（</w:t>
            </w:r>
            <w:r>
              <w:rPr>
                <w:spacing w:val="26"/>
                <w:sz w:val="24"/>
              </w:rPr>
              <w:t>含已</w:t>
            </w:r>
            <w:r>
              <w:rPr>
                <w:spacing w:val="-2"/>
                <w:sz w:val="24"/>
              </w:rPr>
              <w:t>戒）或吸菸習慣之公務人員，或十八</w:t>
            </w:r>
            <w:r>
              <w:rPr>
                <w:spacing w:val="31"/>
                <w:sz w:val="24"/>
              </w:rPr>
              <w:t>歲以上有嚼檳榔</w:t>
            </w:r>
          </w:p>
          <w:p>
            <w:pPr>
              <w:pStyle w:val="TableParagraph"/>
              <w:spacing w:line="213" w:lineRule="auto" w:before="7"/>
              <w:ind w:left="102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（含已戒）習慣之</w:t>
            </w:r>
            <w:r>
              <w:rPr>
                <w:spacing w:val="31"/>
                <w:sz w:val="24"/>
              </w:rPr>
              <w:t>原住民族公務人</w:t>
            </w:r>
            <w:r>
              <w:rPr>
                <w:spacing w:val="-5"/>
                <w:sz w:val="24"/>
              </w:rPr>
              <w:t>員，每二年接受一</w:t>
            </w:r>
          </w:p>
          <w:p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次檢查。</w:t>
            </w:r>
          </w:p>
        </w:tc>
      </w:tr>
      <w:tr>
        <w:trPr>
          <w:trHeight w:val="2685" w:hRule="atLeast"/>
        </w:trPr>
        <w:tc>
          <w:tcPr>
            <w:tcW w:w="10427" w:type="dxa"/>
            <w:gridSpan w:val="7"/>
          </w:tcPr>
          <w:p>
            <w:pPr>
              <w:pStyle w:val="TableParagraph"/>
              <w:spacing w:line="314" w:lineRule="exact"/>
              <w:ind w:left="107"/>
              <w:rPr>
                <w:sz w:val="24"/>
              </w:rPr>
            </w:pPr>
            <w:r>
              <w:rPr>
                <w:sz w:val="24"/>
              </w:rPr>
              <w:t>附註︰</w:t>
            </w:r>
          </w:p>
          <w:p>
            <w:pPr>
              <w:pStyle w:val="TableParagraph"/>
              <w:spacing w:line="300" w:lineRule="exact"/>
              <w:ind w:left="107"/>
              <w:rPr>
                <w:sz w:val="24"/>
              </w:rPr>
            </w:pPr>
            <w:r>
              <w:rPr>
                <w:sz w:val="24"/>
              </w:rPr>
              <w:t>一、本表所列有關癌症篩檢項目係依衛生福利部國民健康署建議訂定。</w:t>
            </w:r>
          </w:p>
          <w:p>
            <w:pPr>
              <w:pStyle w:val="TableParagraph"/>
              <w:spacing w:line="213" w:lineRule="auto" w:before="9"/>
              <w:ind w:left="588" w:right="102" w:hanging="481"/>
              <w:rPr>
                <w:sz w:val="24"/>
              </w:rPr>
            </w:pPr>
            <w:r>
              <w:rPr>
                <w:spacing w:val="-9"/>
                <w:sz w:val="24"/>
              </w:rPr>
              <w:t>二、本表所列檢查項目，係供各機關或公務人員，依其職務、性別、年齡等需求，於機關</w:t>
            </w:r>
            <w:r>
              <w:rPr>
                <w:sz w:val="24"/>
              </w:rPr>
              <w:t>（構</w:t>
            </w:r>
            <w:r>
              <w:rPr>
                <w:spacing w:val="-15"/>
                <w:sz w:val="24"/>
              </w:rPr>
              <w:t>）</w:t>
            </w:r>
            <w:r>
              <w:rPr>
                <w:sz w:val="24"/>
              </w:rPr>
              <w:t>補助費用額度內參考之用。</w:t>
            </w:r>
          </w:p>
          <w:p>
            <w:pPr>
              <w:pStyle w:val="TableParagraph"/>
              <w:spacing w:line="213" w:lineRule="auto" w:before="2"/>
              <w:ind w:left="588" w:right="101" w:hanging="481"/>
              <w:rPr>
                <w:sz w:val="24"/>
              </w:rPr>
            </w:pPr>
            <w:r>
              <w:rPr>
                <w:spacing w:val="-11"/>
                <w:sz w:val="24"/>
              </w:rPr>
              <w:t>三、各機關依本要點第四點第四項規定，配合成人預防保健服務辦理公務人員一般健康檢查時，仍</w:t>
            </w:r>
            <w:r>
              <w:rPr>
                <w:sz w:val="24"/>
              </w:rPr>
              <w:t>須依衛生福利部國民健康署所訂相關規定辦理之。</w:t>
            </w:r>
          </w:p>
          <w:p>
            <w:pPr>
              <w:pStyle w:val="TableParagraph"/>
              <w:spacing w:line="213" w:lineRule="auto" w:before="3"/>
              <w:ind w:left="588" w:right="102" w:hanging="481"/>
              <w:rPr>
                <w:sz w:val="24"/>
              </w:rPr>
            </w:pPr>
            <w:r>
              <w:rPr>
                <w:spacing w:val="-13"/>
                <w:sz w:val="24"/>
              </w:rPr>
              <w:t>四、對於從事重複性、輪班、夜間、長時間工作等有危害安全及衛生顧慮工作之公務人員，於實施</w:t>
            </w:r>
            <w:r>
              <w:rPr>
                <w:sz w:val="24"/>
              </w:rPr>
              <w:t>一般健康檢查時，得增加必要之檢查項目。</w:t>
            </w:r>
          </w:p>
        </w:tc>
      </w:tr>
    </w:tbl>
    <w:sectPr>
      <w:pgSz w:w="11910" w:h="16840"/>
      <w:pgMar w:header="0" w:footer="941" w:top="840" w:bottom="114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25pt;margin-top:779.880188pt;width:11pt;height:12pt;mso-position-horizontal-relative:page;mso-position-vertical-relative:page;z-index:-16313856" type="#_x0000_t202" filled="false" stroked="false">
          <v:textbox inset="0,0,0,0">
            <w:txbxContent>
              <w:p>
                <w:pPr>
                  <w:spacing w:line="239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8" w:hanging="252"/>
        <w:jc w:val="left"/>
      </w:pPr>
      <w:rPr>
        <w:rFonts w:hint="default" w:ascii="標楷體" w:hAnsi="標楷體" w:eastAsia="標楷體" w:cs="標楷體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603" w:hanging="25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866" w:hanging="25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130" w:hanging="25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393" w:hanging="25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657" w:hanging="25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920" w:hanging="25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2183" w:hanging="25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2447" w:hanging="25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b/>
      <w:bCs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2021-09-15T10:29:40Z</dcterms:created>
  <dcterms:modified xsi:type="dcterms:W3CDTF">2021-09-15T10:29:40Z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2021-09-15T00:00:00Z</vt:filetime>
  </property>
</Properties>
</file>