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DB03FA" w:rsidRDefault="00942CF7" w:rsidP="007E586D">
      <w:pPr>
        <w:adjustRightInd w:val="0"/>
        <w:snapToGrid w:val="0"/>
        <w:spacing w:line="52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 w:rsidRPr="00DB03FA">
        <w:rPr>
          <w:rFonts w:eastAsia="標楷體"/>
          <w:b/>
          <w:color w:val="000000"/>
          <w:spacing w:val="4"/>
          <w:sz w:val="32"/>
          <w:szCs w:val="32"/>
        </w:rPr>
        <w:t>1</w:t>
      </w:r>
      <w:r w:rsidRPr="00DB03FA">
        <w:rPr>
          <w:rFonts w:eastAsia="標楷體"/>
          <w:b/>
          <w:color w:val="000000"/>
          <w:spacing w:val="4"/>
          <w:sz w:val="32"/>
          <w:szCs w:val="32"/>
        </w:rPr>
        <w:t>、</w:t>
      </w:r>
      <w:r w:rsidR="00BF3537" w:rsidRPr="00DB03FA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01040F" w:rsidRPr="00DB03FA" w:rsidRDefault="002A13B2" w:rsidP="001F35ED">
      <w:pPr>
        <w:adjustRightInd w:val="0"/>
        <w:snapToGrid w:val="0"/>
        <w:spacing w:line="500" w:lineRule="exac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sz w:val="32"/>
          <w:szCs w:val="28"/>
        </w:rPr>
        <w:t xml:space="preserve">　　每年八月為民眾戶外休閒活動旺季，甲縣政府為提升市民之生活品質，並鼓勵民眾從事正當休閒活動，擬在甲縣</w:t>
      </w:r>
      <w:proofErr w:type="gramStart"/>
      <w:r>
        <w:rPr>
          <w:rFonts w:eastAsia="標楷體" w:hint="eastAsia"/>
          <w:sz w:val="32"/>
          <w:szCs w:val="28"/>
        </w:rPr>
        <w:t>縣</w:t>
      </w:r>
      <w:proofErr w:type="gramEnd"/>
      <w:r>
        <w:rPr>
          <w:rFonts w:eastAsia="標楷體" w:hint="eastAsia"/>
          <w:sz w:val="32"/>
          <w:szCs w:val="28"/>
        </w:rPr>
        <w:t>內知名的黃金海灘辦理為期</w:t>
      </w:r>
      <w:proofErr w:type="gramStart"/>
      <w:r>
        <w:rPr>
          <w:rFonts w:eastAsia="標楷體" w:hint="eastAsia"/>
          <w:sz w:val="32"/>
          <w:szCs w:val="28"/>
        </w:rPr>
        <w:t>一週</w:t>
      </w:r>
      <w:proofErr w:type="gramEnd"/>
      <w:r>
        <w:rPr>
          <w:rFonts w:eastAsia="標楷體" w:hint="eastAsia"/>
          <w:sz w:val="32"/>
          <w:szCs w:val="28"/>
        </w:rPr>
        <w:t>之「夏夜歡樂派對」，估計每晚約</w:t>
      </w:r>
      <w:r>
        <w:rPr>
          <w:rFonts w:eastAsia="標楷體"/>
          <w:sz w:val="32"/>
          <w:szCs w:val="28"/>
        </w:rPr>
        <w:t>5</w:t>
      </w:r>
      <w:r>
        <w:rPr>
          <w:rFonts w:eastAsia="標楷體" w:hint="eastAsia"/>
          <w:sz w:val="32"/>
          <w:szCs w:val="28"/>
        </w:rPr>
        <w:t>千人入場。為防杜民眾違法吸食、販賣毒品或其他犯罪行為，並維護民眾戲水安全，縣長在地方治安會報中，特提供經費預算新臺幣</w:t>
      </w:r>
      <w:r>
        <w:rPr>
          <w:rFonts w:eastAsia="標楷體"/>
          <w:sz w:val="32"/>
          <w:szCs w:val="28"/>
        </w:rPr>
        <w:t>20</w:t>
      </w:r>
      <w:r>
        <w:rPr>
          <w:rFonts w:eastAsia="標楷體" w:hint="eastAsia"/>
          <w:sz w:val="32"/>
          <w:szCs w:val="28"/>
        </w:rPr>
        <w:t>萬元，請警察、消防及海巡單位成立專案編組，強化橫向聯繫，妥適規劃安全維護工作，讓民眾在安全與歡樂的氣氛中，享受美好的假期。</w:t>
      </w:r>
    </w:p>
    <w:p w:rsidR="00BF3537" w:rsidRPr="00DB03FA" w:rsidRDefault="00BF3537" w:rsidP="001F35ED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DB03FA">
        <w:rPr>
          <w:rFonts w:eastAsia="標楷體"/>
          <w:b/>
          <w:color w:val="000000"/>
          <w:sz w:val="32"/>
          <w:szCs w:val="32"/>
        </w:rPr>
        <w:t>問</w:t>
      </w:r>
      <w:r w:rsidRPr="00DB03FA">
        <w:rPr>
          <w:rFonts w:eastAsia="標楷體"/>
          <w:b/>
          <w:color w:val="000000"/>
          <w:sz w:val="32"/>
          <w:szCs w:val="32"/>
        </w:rPr>
        <w:t xml:space="preserve">    </w:t>
      </w:r>
      <w:r w:rsidRPr="00DB03FA">
        <w:rPr>
          <w:rFonts w:eastAsia="標楷體"/>
          <w:b/>
          <w:color w:val="000000"/>
          <w:sz w:val="32"/>
          <w:szCs w:val="32"/>
        </w:rPr>
        <w:t>題：</w:t>
      </w:r>
    </w:p>
    <w:p w:rsidR="004D732D" w:rsidRPr="00DB03FA" w:rsidRDefault="002A13B2" w:rsidP="001F35ED">
      <w:pPr>
        <w:adjustRightInd w:val="0"/>
        <w:snapToGrid w:val="0"/>
        <w:spacing w:line="500" w:lineRule="exact"/>
        <w:ind w:left="2" w:firstLineChars="200" w:firstLine="640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sz w:val="32"/>
          <w:szCs w:val="28"/>
        </w:rPr>
        <w:t>請依上開情境，運用「方案規劃」課程所學</w:t>
      </w:r>
      <w:r>
        <w:rPr>
          <w:rFonts w:eastAsia="標楷體"/>
          <w:sz w:val="32"/>
          <w:szCs w:val="28"/>
        </w:rPr>
        <w:t>6W2</w:t>
      </w:r>
      <w:proofErr w:type="gramStart"/>
      <w:r>
        <w:rPr>
          <w:rFonts w:eastAsia="標楷體" w:hint="eastAsia"/>
          <w:sz w:val="32"/>
          <w:szCs w:val="28"/>
        </w:rPr>
        <w:t>Ｈ</w:t>
      </w:r>
      <w:proofErr w:type="gramEnd"/>
      <w:r>
        <w:rPr>
          <w:rFonts w:eastAsia="標楷體"/>
          <w:sz w:val="32"/>
          <w:szCs w:val="28"/>
        </w:rPr>
        <w:t>1E</w:t>
      </w:r>
      <w:r>
        <w:rPr>
          <w:rFonts w:ascii="標楷體" w:eastAsia="標楷體" w:hAnsi="標楷體" w:hint="eastAsia"/>
          <w:sz w:val="32"/>
          <w:szCs w:val="28"/>
        </w:rPr>
        <w:t>的方案內容要項，</w:t>
      </w:r>
      <w:r>
        <w:rPr>
          <w:rFonts w:eastAsia="標楷體" w:hint="eastAsia"/>
          <w:sz w:val="32"/>
          <w:szCs w:val="28"/>
        </w:rPr>
        <w:t>擬具</w:t>
      </w:r>
      <w:r>
        <w:rPr>
          <w:rFonts w:eastAsia="標楷體"/>
          <w:sz w:val="32"/>
          <w:szCs w:val="28"/>
        </w:rPr>
        <w:t>1</w:t>
      </w:r>
      <w:r>
        <w:rPr>
          <w:rFonts w:eastAsia="標楷體" w:hint="eastAsia"/>
          <w:sz w:val="32"/>
          <w:szCs w:val="28"/>
        </w:rPr>
        <w:t>份專案編組安全維護工作企劃書。（</w:t>
      </w:r>
      <w:r>
        <w:rPr>
          <w:rFonts w:eastAsia="標楷體"/>
          <w:sz w:val="32"/>
          <w:szCs w:val="28"/>
        </w:rPr>
        <w:t>50</w:t>
      </w:r>
      <w:r>
        <w:rPr>
          <w:rFonts w:eastAsia="標楷體" w:hint="eastAsia"/>
          <w:sz w:val="32"/>
          <w:szCs w:val="28"/>
        </w:rPr>
        <w:t>分）</w:t>
      </w:r>
    </w:p>
    <w:p w:rsidR="001F35ED" w:rsidRPr="00FD4EBA" w:rsidRDefault="001F35ED" w:rsidP="001F35ED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</w:p>
    <w:p w:rsidR="00BF3537" w:rsidRPr="00DB03FA" w:rsidRDefault="00942CF7" w:rsidP="001F35ED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 w:rsidRPr="00DB03FA">
        <w:rPr>
          <w:rFonts w:eastAsia="標楷體"/>
          <w:b/>
          <w:color w:val="000000"/>
          <w:spacing w:val="4"/>
          <w:sz w:val="32"/>
          <w:szCs w:val="32"/>
        </w:rPr>
        <w:t>2</w:t>
      </w:r>
      <w:r w:rsidRPr="00DB03FA">
        <w:rPr>
          <w:rFonts w:eastAsia="標楷體"/>
          <w:b/>
          <w:color w:val="000000"/>
          <w:spacing w:val="4"/>
          <w:sz w:val="32"/>
          <w:szCs w:val="32"/>
        </w:rPr>
        <w:t>、</w:t>
      </w:r>
      <w:r w:rsidR="00BF3537" w:rsidRPr="00DB03FA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265D9" w:rsidRPr="00FD4EBA" w:rsidRDefault="002A13B2" w:rsidP="00FD4EBA">
      <w:pPr>
        <w:adjustRightInd w:val="0"/>
        <w:snapToGrid w:val="0"/>
        <w:spacing w:line="500" w:lineRule="exact"/>
        <w:jc w:val="both"/>
        <w:rPr>
          <w:rFonts w:eastAsia="標楷體" w:hint="eastAsia"/>
          <w:color w:val="000000"/>
          <w:sz w:val="32"/>
          <w:szCs w:val="28"/>
        </w:rPr>
      </w:pPr>
      <w:r>
        <w:rPr>
          <w:rFonts w:eastAsia="標楷體" w:hint="eastAsia"/>
          <w:sz w:val="32"/>
          <w:szCs w:val="28"/>
        </w:rPr>
        <w:t xml:space="preserve">　　派出所同仁</w:t>
      </w:r>
      <w:proofErr w:type="gramStart"/>
      <w:r>
        <w:rPr>
          <w:rFonts w:eastAsia="標楷體" w:hint="eastAsia"/>
          <w:sz w:val="32"/>
          <w:szCs w:val="28"/>
        </w:rPr>
        <w:t>甲君、乙君</w:t>
      </w:r>
      <w:proofErr w:type="gramEnd"/>
      <w:r>
        <w:rPr>
          <w:rFonts w:eastAsia="標楷體" w:hint="eastAsia"/>
          <w:sz w:val="32"/>
          <w:szCs w:val="28"/>
        </w:rPr>
        <w:t>外出處理案件</w:t>
      </w:r>
      <w:proofErr w:type="gramStart"/>
      <w:r>
        <w:rPr>
          <w:rFonts w:eastAsia="標楷體" w:hint="eastAsia"/>
          <w:sz w:val="32"/>
          <w:szCs w:val="28"/>
        </w:rPr>
        <w:t>勤務後剛返</w:t>
      </w:r>
      <w:proofErr w:type="gramEnd"/>
      <w:r>
        <w:rPr>
          <w:rFonts w:eastAsia="標楷體" w:hint="eastAsia"/>
          <w:sz w:val="32"/>
          <w:szCs w:val="28"/>
        </w:rPr>
        <w:t>抵隊部，在派出所守候新聞的媒體</w:t>
      </w:r>
      <w:proofErr w:type="gramStart"/>
      <w:r>
        <w:rPr>
          <w:rFonts w:eastAsia="標楷體" w:hint="eastAsia"/>
          <w:sz w:val="32"/>
          <w:szCs w:val="28"/>
        </w:rPr>
        <w:t>記者丙君</w:t>
      </w:r>
      <w:proofErr w:type="gramEnd"/>
      <w:r>
        <w:rPr>
          <w:rFonts w:eastAsia="標楷體" w:hint="eastAsia"/>
          <w:sz w:val="32"/>
          <w:szCs w:val="28"/>
        </w:rPr>
        <w:t>，即向</w:t>
      </w:r>
      <w:proofErr w:type="gramStart"/>
      <w:r>
        <w:rPr>
          <w:rFonts w:eastAsia="標楷體" w:hint="eastAsia"/>
          <w:sz w:val="32"/>
          <w:szCs w:val="28"/>
        </w:rPr>
        <w:t>甲君、乙君稱</w:t>
      </w:r>
      <w:proofErr w:type="gramEnd"/>
      <w:r>
        <w:rPr>
          <w:rFonts w:eastAsia="標楷體" w:hint="eastAsia"/>
          <w:sz w:val="32"/>
          <w:szCs w:val="28"/>
        </w:rPr>
        <w:t>：「聽說你們出勤去處理重要案件，你們</w:t>
      </w:r>
      <w:proofErr w:type="gramStart"/>
      <w:r>
        <w:rPr>
          <w:rFonts w:eastAsia="標楷體" w:hint="eastAsia"/>
          <w:sz w:val="32"/>
          <w:szCs w:val="28"/>
        </w:rPr>
        <w:t>的密錄器</w:t>
      </w:r>
      <w:proofErr w:type="gramEnd"/>
      <w:r>
        <w:rPr>
          <w:rFonts w:eastAsia="標楷體" w:hint="eastAsia"/>
          <w:sz w:val="32"/>
          <w:szCs w:val="28"/>
        </w:rPr>
        <w:t>、行車紀錄器，我想</w:t>
      </w:r>
      <w:proofErr w:type="gramStart"/>
      <w:r>
        <w:rPr>
          <w:rFonts w:eastAsia="標楷體" w:hint="eastAsia"/>
          <w:sz w:val="32"/>
          <w:szCs w:val="28"/>
        </w:rPr>
        <w:t>一</w:t>
      </w:r>
      <w:proofErr w:type="gramEnd"/>
      <w:r>
        <w:rPr>
          <w:rFonts w:eastAsia="標楷體" w:hint="eastAsia"/>
          <w:sz w:val="32"/>
          <w:szCs w:val="28"/>
        </w:rPr>
        <w:t>定都有拍到好東西，給我看看有沒有好用的畫面？」</w:t>
      </w:r>
      <w:proofErr w:type="gramStart"/>
      <w:r>
        <w:rPr>
          <w:rFonts w:eastAsia="標楷體" w:hint="eastAsia"/>
          <w:sz w:val="32"/>
          <w:szCs w:val="28"/>
        </w:rPr>
        <w:t>甲君聽到</w:t>
      </w:r>
      <w:proofErr w:type="gramEnd"/>
      <w:r>
        <w:rPr>
          <w:rFonts w:eastAsia="標楷體" w:hint="eastAsia"/>
          <w:sz w:val="32"/>
          <w:szCs w:val="28"/>
        </w:rPr>
        <w:t>後回覆說：「不行啦，這樣會害我們的。」</w:t>
      </w:r>
      <w:proofErr w:type="gramStart"/>
      <w:r>
        <w:rPr>
          <w:rFonts w:eastAsia="標楷體" w:hint="eastAsia"/>
          <w:sz w:val="32"/>
          <w:szCs w:val="28"/>
        </w:rPr>
        <w:t>乙君也</w:t>
      </w:r>
      <w:proofErr w:type="gramEnd"/>
      <w:r>
        <w:rPr>
          <w:rFonts w:eastAsia="標楷體" w:hint="eastAsia"/>
          <w:sz w:val="32"/>
          <w:szCs w:val="28"/>
        </w:rPr>
        <w:t>附和說：「對啊，這樣是洩密，可能有偵查不公開的問題。」此時，</w:t>
      </w:r>
      <w:proofErr w:type="gramStart"/>
      <w:r>
        <w:rPr>
          <w:rFonts w:eastAsia="標楷體" w:hint="eastAsia"/>
          <w:sz w:val="32"/>
          <w:szCs w:val="28"/>
        </w:rPr>
        <w:t>甲君、乙君</w:t>
      </w:r>
      <w:proofErr w:type="gramEnd"/>
      <w:r>
        <w:rPr>
          <w:rFonts w:eastAsia="標楷體" w:hint="eastAsia"/>
          <w:sz w:val="32"/>
          <w:szCs w:val="28"/>
        </w:rPr>
        <w:t>的副主管丁君聽到後，明知記者要求員警</w:t>
      </w:r>
      <w:proofErr w:type="gramStart"/>
      <w:r>
        <w:rPr>
          <w:rFonts w:eastAsia="標楷體" w:hint="eastAsia"/>
          <w:sz w:val="32"/>
          <w:szCs w:val="28"/>
        </w:rPr>
        <w:t>提供密錄器</w:t>
      </w:r>
      <w:proofErr w:type="gramEnd"/>
      <w:r>
        <w:rPr>
          <w:rFonts w:eastAsia="標楷體" w:hint="eastAsia"/>
          <w:sz w:val="32"/>
          <w:szCs w:val="28"/>
        </w:rPr>
        <w:t>及行車紀錄器畫面並不合理，但是又不想直接拒絕而得罪記者，也考量社群行銷應用之可能，於是主動出面打圓場向丙君說：「沒關係，等我們先處理好以後再給你。」</w:t>
      </w:r>
    </w:p>
    <w:p w:rsidR="00BF3537" w:rsidRPr="00DB03FA" w:rsidRDefault="00BF3537" w:rsidP="001F35ED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DB03FA">
        <w:rPr>
          <w:rFonts w:eastAsia="標楷體"/>
          <w:b/>
          <w:color w:val="000000"/>
          <w:sz w:val="32"/>
          <w:szCs w:val="32"/>
        </w:rPr>
        <w:t>問</w:t>
      </w:r>
      <w:r w:rsidRPr="00DB03FA">
        <w:rPr>
          <w:rFonts w:eastAsia="標楷體"/>
          <w:b/>
          <w:color w:val="000000"/>
          <w:sz w:val="32"/>
          <w:szCs w:val="32"/>
        </w:rPr>
        <w:t xml:space="preserve">    </w:t>
      </w:r>
      <w:r w:rsidRPr="00DB03FA">
        <w:rPr>
          <w:rFonts w:eastAsia="標楷體"/>
          <w:b/>
          <w:color w:val="000000"/>
          <w:sz w:val="32"/>
          <w:szCs w:val="32"/>
        </w:rPr>
        <w:t>題：</w:t>
      </w:r>
    </w:p>
    <w:p w:rsidR="007143B5" w:rsidRPr="00DB03FA" w:rsidRDefault="002A13B2" w:rsidP="00FD4EBA">
      <w:pPr>
        <w:adjustRightInd w:val="0"/>
        <w:snapToGrid w:val="0"/>
        <w:spacing w:line="500" w:lineRule="exact"/>
        <w:jc w:val="both"/>
        <w:rPr>
          <w:rFonts w:eastAsia="標楷體" w:hint="eastAsia"/>
          <w:sz w:val="32"/>
          <w:szCs w:val="28"/>
        </w:rPr>
      </w:pPr>
      <w:r>
        <w:rPr>
          <w:rFonts w:eastAsia="標楷體" w:hint="eastAsia"/>
          <w:sz w:val="32"/>
          <w:szCs w:val="28"/>
        </w:rPr>
        <w:t xml:space="preserve">　　依上開情境，假如您是丁君，在提供畫面之前，首先要考量的是執法過程之現場實境紀錄畫面，既可能成為社群行銷的優勢，也可能是社群行銷的限制。請運用「警政</w:t>
      </w:r>
      <w:r>
        <w:rPr>
          <w:rFonts w:ascii="標楷體" w:eastAsia="標楷體" w:hAnsi="標楷體" w:hint="eastAsia"/>
          <w:sz w:val="32"/>
          <w:szCs w:val="28"/>
        </w:rPr>
        <w:t>（</w:t>
      </w:r>
      <w:r>
        <w:rPr>
          <w:rFonts w:eastAsia="標楷體" w:hint="eastAsia"/>
          <w:sz w:val="32"/>
          <w:szCs w:val="28"/>
        </w:rPr>
        <w:t>含消防、海巡</w:t>
      </w:r>
      <w:r>
        <w:rPr>
          <w:rFonts w:ascii="標楷體" w:eastAsia="標楷體" w:hAnsi="標楷體" w:hint="eastAsia"/>
          <w:sz w:val="32"/>
          <w:szCs w:val="28"/>
        </w:rPr>
        <w:t>）</w:t>
      </w:r>
      <w:r>
        <w:rPr>
          <w:rFonts w:eastAsia="標楷體" w:hint="eastAsia"/>
          <w:sz w:val="32"/>
          <w:szCs w:val="28"/>
        </w:rPr>
        <w:t>社群媒體行銷與經營」課程所學，分析警政社群行銷優勢及限制為何？（</w:t>
      </w:r>
      <w:r>
        <w:rPr>
          <w:rFonts w:eastAsia="標楷體"/>
          <w:sz w:val="32"/>
          <w:szCs w:val="28"/>
        </w:rPr>
        <w:t>50</w:t>
      </w:r>
      <w:r>
        <w:rPr>
          <w:rFonts w:eastAsia="標楷體" w:hint="eastAsia"/>
          <w:sz w:val="32"/>
          <w:szCs w:val="28"/>
        </w:rPr>
        <w:t>分）</w:t>
      </w:r>
    </w:p>
    <w:sectPr w:rsidR="007143B5" w:rsidRPr="00DB03FA" w:rsidSect="00FD4EBA">
      <w:footerReference w:type="default" r:id="rId8"/>
      <w:headerReference w:type="first" r:id="rId9"/>
      <w:footerReference w:type="first" r:id="rId10"/>
      <w:pgSz w:w="11907" w:h="16839" w:code="9"/>
      <w:pgMar w:top="1134" w:right="1077" w:bottom="1134" w:left="1077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7E" w:rsidRDefault="00764B7E" w:rsidP="00D922EA">
      <w:r>
        <w:separator/>
      </w:r>
    </w:p>
  </w:endnote>
  <w:endnote w:type="continuationSeparator" w:id="0">
    <w:p w:rsidR="00764B7E" w:rsidRDefault="00764B7E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4EBA" w:rsidRPr="00FD4EBA">
      <w:rPr>
        <w:noProof/>
        <w:lang w:val="zh-TW"/>
      </w:rPr>
      <w:t>2</w:t>
    </w:r>
    <w:r>
      <w:fldChar w:fldCharType="end"/>
    </w:r>
  </w:p>
  <w:p w:rsidR="008346DB" w:rsidRDefault="008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5E8B" w:rsidRPr="00BF5E8B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7E" w:rsidRDefault="00764B7E" w:rsidP="00D922EA">
      <w:r>
        <w:separator/>
      </w:r>
    </w:p>
  </w:footnote>
  <w:footnote w:type="continuationSeparator" w:id="0">
    <w:p w:rsidR="00764B7E" w:rsidRDefault="00764B7E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0A" w:rsidRPr="00DB03FA" w:rsidRDefault="002A13B2" w:rsidP="001F35ED">
    <w:pPr>
      <w:pStyle w:val="a3"/>
      <w:spacing w:beforeLines="50" w:before="120"/>
      <w:jc w:val="center"/>
      <w:rPr>
        <w:rFonts w:ascii="標楷體" w:eastAsia="標楷體" w:hAnsi="標楷體" w:hint="eastAsia"/>
        <w:b/>
        <w:bCs/>
        <w:spacing w:val="-6"/>
        <w:sz w:val="36"/>
        <w:szCs w:val="44"/>
      </w:rPr>
    </w:pPr>
    <w:proofErr w:type="gramStart"/>
    <w:r w:rsidRPr="00621207">
      <w:rPr>
        <w:rFonts w:eastAsia="標楷體"/>
        <w:b/>
        <w:bCs/>
        <w:spacing w:val="-6"/>
        <w:sz w:val="36"/>
        <w:szCs w:val="44"/>
      </w:rPr>
      <w:t>108</w:t>
    </w:r>
    <w:proofErr w:type="gramEnd"/>
    <w:r w:rsidR="007410BA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年</w:t>
    </w:r>
    <w:r w:rsidR="00FF3888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度警佐警察人員晉升</w:t>
    </w:r>
    <w:proofErr w:type="gramStart"/>
    <w:r w:rsidR="00FF3888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警正官等</w:t>
    </w:r>
    <w:proofErr w:type="gramEnd"/>
    <w:r w:rsidR="00FF3888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訓練</w:t>
    </w:r>
  </w:p>
  <w:p w:rsidR="00E40141" w:rsidRPr="00DB03FA" w:rsidRDefault="00621207">
    <w:pPr>
      <w:pStyle w:val="a3"/>
      <w:jc w:val="center"/>
      <w:rPr>
        <w:rFonts w:ascii="標楷體" w:eastAsia="標楷體" w:hAnsi="標楷體" w:hint="eastAsia"/>
        <w:sz w:val="16"/>
      </w:rPr>
    </w:pPr>
    <w:r>
      <w:rPr>
        <w:rFonts w:ascii="標楷體" w:eastAsia="標楷體" w:hAnsi="標楷體" w:hint="eastAsia"/>
        <w:b/>
        <w:bCs/>
        <w:spacing w:val="-6"/>
        <w:sz w:val="36"/>
        <w:szCs w:val="44"/>
      </w:rPr>
      <w:t>紙筆測驗</w:t>
    </w:r>
    <w:r w:rsidR="001F35ED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實務</w:t>
    </w:r>
    <w:r w:rsidR="003F5A97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寫作</w:t>
    </w:r>
    <w:r w:rsidR="00393F10"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題</w:t>
    </w:r>
  </w:p>
  <w:p w:rsidR="00E40141" w:rsidRDefault="00E401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369CE"/>
    <w:rsid w:val="00036E9D"/>
    <w:rsid w:val="0006524E"/>
    <w:rsid w:val="00075470"/>
    <w:rsid w:val="000B5AE7"/>
    <w:rsid w:val="000D1FF1"/>
    <w:rsid w:val="000E70D6"/>
    <w:rsid w:val="001209FF"/>
    <w:rsid w:val="001560B2"/>
    <w:rsid w:val="001673AB"/>
    <w:rsid w:val="00187A4F"/>
    <w:rsid w:val="001936C0"/>
    <w:rsid w:val="001D3880"/>
    <w:rsid w:val="001E594D"/>
    <w:rsid w:val="001F1CC7"/>
    <w:rsid w:val="001F35ED"/>
    <w:rsid w:val="002203EA"/>
    <w:rsid w:val="0022550B"/>
    <w:rsid w:val="002318A5"/>
    <w:rsid w:val="00271FA0"/>
    <w:rsid w:val="002A13B2"/>
    <w:rsid w:val="002B2BFF"/>
    <w:rsid w:val="002E0E14"/>
    <w:rsid w:val="003024C8"/>
    <w:rsid w:val="00312AB4"/>
    <w:rsid w:val="0034390A"/>
    <w:rsid w:val="00354957"/>
    <w:rsid w:val="003819E5"/>
    <w:rsid w:val="00393F10"/>
    <w:rsid w:val="00394F9C"/>
    <w:rsid w:val="003A5ADE"/>
    <w:rsid w:val="003D297B"/>
    <w:rsid w:val="003E79C3"/>
    <w:rsid w:val="003F2A7B"/>
    <w:rsid w:val="003F2C1E"/>
    <w:rsid w:val="003F5A97"/>
    <w:rsid w:val="004050E4"/>
    <w:rsid w:val="0041322E"/>
    <w:rsid w:val="004A3122"/>
    <w:rsid w:val="004B0D53"/>
    <w:rsid w:val="004C2395"/>
    <w:rsid w:val="004D732D"/>
    <w:rsid w:val="004F0F2E"/>
    <w:rsid w:val="004F6FBE"/>
    <w:rsid w:val="005221ED"/>
    <w:rsid w:val="00525AFB"/>
    <w:rsid w:val="00540257"/>
    <w:rsid w:val="00556CE3"/>
    <w:rsid w:val="005A17A1"/>
    <w:rsid w:val="005A50CA"/>
    <w:rsid w:val="005E10D8"/>
    <w:rsid w:val="005F116C"/>
    <w:rsid w:val="00600F0C"/>
    <w:rsid w:val="006052D8"/>
    <w:rsid w:val="00610761"/>
    <w:rsid w:val="00621207"/>
    <w:rsid w:val="00634ED4"/>
    <w:rsid w:val="006B0AD3"/>
    <w:rsid w:val="006B224F"/>
    <w:rsid w:val="006C49BB"/>
    <w:rsid w:val="006C59A7"/>
    <w:rsid w:val="006C7934"/>
    <w:rsid w:val="00704B4C"/>
    <w:rsid w:val="007143B5"/>
    <w:rsid w:val="00716F3A"/>
    <w:rsid w:val="007410BA"/>
    <w:rsid w:val="00764B7E"/>
    <w:rsid w:val="00766E38"/>
    <w:rsid w:val="007D118F"/>
    <w:rsid w:val="007D2881"/>
    <w:rsid w:val="007D5288"/>
    <w:rsid w:val="007E32A1"/>
    <w:rsid w:val="007E586D"/>
    <w:rsid w:val="00802600"/>
    <w:rsid w:val="008107DA"/>
    <w:rsid w:val="00821010"/>
    <w:rsid w:val="008269DF"/>
    <w:rsid w:val="00831ADA"/>
    <w:rsid w:val="008346DB"/>
    <w:rsid w:val="00835BDB"/>
    <w:rsid w:val="00843854"/>
    <w:rsid w:val="00845F08"/>
    <w:rsid w:val="00851A5B"/>
    <w:rsid w:val="00863D75"/>
    <w:rsid w:val="0087484F"/>
    <w:rsid w:val="008775C1"/>
    <w:rsid w:val="00881A9C"/>
    <w:rsid w:val="00895ECB"/>
    <w:rsid w:val="008A0991"/>
    <w:rsid w:val="008A0C24"/>
    <w:rsid w:val="008A1B6B"/>
    <w:rsid w:val="008A47D0"/>
    <w:rsid w:val="008B054B"/>
    <w:rsid w:val="008B308B"/>
    <w:rsid w:val="008D27D2"/>
    <w:rsid w:val="008D4C7D"/>
    <w:rsid w:val="00903806"/>
    <w:rsid w:val="009213F9"/>
    <w:rsid w:val="009311DE"/>
    <w:rsid w:val="00935647"/>
    <w:rsid w:val="00942CF7"/>
    <w:rsid w:val="0095748E"/>
    <w:rsid w:val="00987550"/>
    <w:rsid w:val="009A66E1"/>
    <w:rsid w:val="00A0478B"/>
    <w:rsid w:val="00A54DBF"/>
    <w:rsid w:val="00AC1BB0"/>
    <w:rsid w:val="00B12CE3"/>
    <w:rsid w:val="00B15DF3"/>
    <w:rsid w:val="00B246E8"/>
    <w:rsid w:val="00B265D9"/>
    <w:rsid w:val="00B336DD"/>
    <w:rsid w:val="00B45F02"/>
    <w:rsid w:val="00B85E30"/>
    <w:rsid w:val="00BA7F67"/>
    <w:rsid w:val="00BC76E1"/>
    <w:rsid w:val="00BE1D6D"/>
    <w:rsid w:val="00BE3BDC"/>
    <w:rsid w:val="00BF3537"/>
    <w:rsid w:val="00BF5E8B"/>
    <w:rsid w:val="00C13319"/>
    <w:rsid w:val="00C33320"/>
    <w:rsid w:val="00C6287E"/>
    <w:rsid w:val="00C85E0A"/>
    <w:rsid w:val="00C924A2"/>
    <w:rsid w:val="00C92893"/>
    <w:rsid w:val="00CC1E12"/>
    <w:rsid w:val="00CD789D"/>
    <w:rsid w:val="00CE3B8F"/>
    <w:rsid w:val="00D01CE3"/>
    <w:rsid w:val="00D31226"/>
    <w:rsid w:val="00D66766"/>
    <w:rsid w:val="00D71519"/>
    <w:rsid w:val="00D922EA"/>
    <w:rsid w:val="00DB03FA"/>
    <w:rsid w:val="00DD4855"/>
    <w:rsid w:val="00DE668F"/>
    <w:rsid w:val="00E05157"/>
    <w:rsid w:val="00E117EB"/>
    <w:rsid w:val="00E14741"/>
    <w:rsid w:val="00E16F5B"/>
    <w:rsid w:val="00E24AFA"/>
    <w:rsid w:val="00E40141"/>
    <w:rsid w:val="00E51A7B"/>
    <w:rsid w:val="00E823C8"/>
    <w:rsid w:val="00EC7F7E"/>
    <w:rsid w:val="00EE7CD5"/>
    <w:rsid w:val="00F02E10"/>
    <w:rsid w:val="00F04442"/>
    <w:rsid w:val="00F2351D"/>
    <w:rsid w:val="00F4401F"/>
    <w:rsid w:val="00F53B0C"/>
    <w:rsid w:val="00F6440A"/>
    <w:rsid w:val="00FA7518"/>
    <w:rsid w:val="00FD4EBA"/>
    <w:rsid w:val="00FE7C8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37E12D0-D478-49AD-A3E5-805566E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037C-BC0C-4D77-82F5-26583500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moex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</cp:lastModifiedBy>
  <cp:revision>2</cp:revision>
  <cp:lastPrinted>2019-12-13T01:16:00Z</cp:lastPrinted>
  <dcterms:created xsi:type="dcterms:W3CDTF">2021-09-09T01:26:00Z</dcterms:created>
  <dcterms:modified xsi:type="dcterms:W3CDTF">2021-09-09T01:26:00Z</dcterms:modified>
</cp:coreProperties>
</file>