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18F" w:rsidRPr="003D718F" w:rsidRDefault="003D718F" w:rsidP="003D718F">
      <w:pPr>
        <w:snapToGrid w:val="0"/>
        <w:spacing w:line="252" w:lineRule="auto"/>
        <w:rPr>
          <w:rFonts w:ascii="Times New Roman" w:hAnsi="Times New Roman"/>
          <w:b/>
          <w:sz w:val="29"/>
          <w:szCs w:val="29"/>
        </w:rPr>
      </w:pPr>
      <w:r w:rsidRPr="003D718F">
        <w:rPr>
          <w:rFonts w:ascii="Times New Roman" w:hAnsi="Times New Roman" w:hint="eastAsia"/>
          <w:b/>
          <w:sz w:val="29"/>
          <w:szCs w:val="29"/>
        </w:rPr>
        <w:t>公務人員保障暨培訓委員會性別平等小組</w:t>
      </w:r>
      <w:r w:rsidRPr="003D718F">
        <w:rPr>
          <w:rFonts w:ascii="Times New Roman" w:hAnsi="Times New Roman"/>
          <w:b/>
          <w:sz w:val="29"/>
          <w:szCs w:val="29"/>
        </w:rPr>
        <w:t>107</w:t>
      </w:r>
      <w:r w:rsidRPr="003D718F">
        <w:rPr>
          <w:rFonts w:ascii="Times New Roman" w:hAnsi="Times New Roman" w:hint="eastAsia"/>
          <w:b/>
          <w:sz w:val="29"/>
          <w:szCs w:val="29"/>
        </w:rPr>
        <w:t>年第</w:t>
      </w:r>
      <w:r w:rsidRPr="003D718F">
        <w:rPr>
          <w:rFonts w:ascii="Times New Roman" w:hAnsi="Times New Roman"/>
          <w:b/>
          <w:sz w:val="29"/>
          <w:szCs w:val="29"/>
        </w:rPr>
        <w:t>1</w:t>
      </w:r>
      <w:r w:rsidRPr="003D718F">
        <w:rPr>
          <w:rFonts w:ascii="Times New Roman" w:hAnsi="Times New Roman" w:hint="eastAsia"/>
          <w:b/>
          <w:sz w:val="29"/>
          <w:szCs w:val="29"/>
        </w:rPr>
        <w:t>次會議紀錄</w:t>
      </w:r>
    </w:p>
    <w:p w:rsidR="003D718F" w:rsidRDefault="003D718F" w:rsidP="003D718F">
      <w:pPr>
        <w:snapToGrid w:val="0"/>
        <w:spacing w:line="520" w:lineRule="exact"/>
        <w:rPr>
          <w:rFonts w:ascii="Times New Roman" w:hAnsi="Times New Roman"/>
          <w:sz w:val="32"/>
        </w:rPr>
      </w:pPr>
      <w:r>
        <w:rPr>
          <w:rFonts w:ascii="Times New Roman" w:hAnsi="Times New Roman" w:hint="eastAsia"/>
          <w:sz w:val="32"/>
        </w:rPr>
        <w:t>時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 w:hint="eastAsia"/>
          <w:sz w:val="32"/>
        </w:rPr>
        <w:t>間：民國</w:t>
      </w:r>
      <w:r>
        <w:rPr>
          <w:rFonts w:ascii="Times New Roman" w:hAnsi="Times New Roman"/>
          <w:sz w:val="32"/>
        </w:rPr>
        <w:t>107</w:t>
      </w:r>
      <w:r>
        <w:rPr>
          <w:rFonts w:ascii="Times New Roman" w:hAnsi="Times New Roman" w:hint="eastAsia"/>
          <w:sz w:val="32"/>
        </w:rPr>
        <w:t>年</w:t>
      </w:r>
      <w:r>
        <w:rPr>
          <w:rFonts w:ascii="Times New Roman" w:hAnsi="Times New Roman"/>
          <w:sz w:val="32"/>
        </w:rPr>
        <w:t>3</w:t>
      </w:r>
      <w:r>
        <w:rPr>
          <w:rFonts w:ascii="Times New Roman" w:hAnsi="Times New Roman" w:hint="eastAsia"/>
          <w:sz w:val="32"/>
        </w:rPr>
        <w:t>月</w:t>
      </w:r>
      <w:r>
        <w:rPr>
          <w:rFonts w:ascii="Times New Roman" w:hAnsi="Times New Roman"/>
          <w:sz w:val="32"/>
        </w:rPr>
        <w:t>30</w:t>
      </w:r>
      <w:r>
        <w:rPr>
          <w:rFonts w:ascii="Times New Roman" w:hAnsi="Times New Roman" w:hint="eastAsia"/>
          <w:sz w:val="32"/>
        </w:rPr>
        <w:t>日（星期五）下午</w:t>
      </w:r>
      <w:r>
        <w:rPr>
          <w:rFonts w:ascii="Times New Roman" w:hAnsi="Times New Roman"/>
          <w:sz w:val="32"/>
        </w:rPr>
        <w:t>2</w:t>
      </w:r>
      <w:r>
        <w:rPr>
          <w:rFonts w:ascii="Times New Roman" w:hAnsi="Times New Roman" w:hint="eastAsia"/>
          <w:sz w:val="32"/>
        </w:rPr>
        <w:t>時</w:t>
      </w:r>
      <w:r>
        <w:rPr>
          <w:rFonts w:ascii="Times New Roman" w:hAnsi="Times New Roman"/>
          <w:sz w:val="32"/>
        </w:rPr>
        <w:t>30</w:t>
      </w:r>
      <w:r>
        <w:rPr>
          <w:rFonts w:ascii="Times New Roman" w:hAnsi="Times New Roman" w:hint="eastAsia"/>
          <w:sz w:val="32"/>
        </w:rPr>
        <w:t>分</w:t>
      </w:r>
    </w:p>
    <w:p w:rsidR="003D718F" w:rsidRDefault="003D718F" w:rsidP="003D718F">
      <w:pPr>
        <w:snapToGrid w:val="0"/>
        <w:spacing w:line="520" w:lineRule="exact"/>
        <w:rPr>
          <w:rFonts w:ascii="Times New Roman" w:hAnsi="Times New Roman"/>
          <w:sz w:val="32"/>
        </w:rPr>
      </w:pPr>
      <w:r>
        <w:rPr>
          <w:rFonts w:ascii="Times New Roman" w:hAnsi="Times New Roman" w:hint="eastAsia"/>
          <w:sz w:val="32"/>
        </w:rPr>
        <w:t>地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 w:hint="eastAsia"/>
          <w:sz w:val="32"/>
        </w:rPr>
        <w:t>點：本會</w:t>
      </w:r>
      <w:r>
        <w:rPr>
          <w:rFonts w:ascii="Times New Roman" w:hAnsi="Times New Roman"/>
          <w:sz w:val="32"/>
        </w:rPr>
        <w:t>7</w:t>
      </w:r>
      <w:r>
        <w:rPr>
          <w:rFonts w:ascii="Times New Roman" w:hAnsi="Times New Roman" w:hint="eastAsia"/>
          <w:sz w:val="32"/>
        </w:rPr>
        <w:t>樓會議室</w:t>
      </w:r>
    </w:p>
    <w:p w:rsidR="003D718F" w:rsidRDefault="003D718F" w:rsidP="003D718F">
      <w:pPr>
        <w:snapToGrid w:val="0"/>
        <w:spacing w:line="520" w:lineRule="exact"/>
        <w:rPr>
          <w:rFonts w:ascii="Times New Roman" w:hAnsi="Times New Roman"/>
          <w:sz w:val="32"/>
        </w:rPr>
      </w:pPr>
      <w:r>
        <w:rPr>
          <w:rFonts w:ascii="Times New Roman" w:hAnsi="Times New Roman" w:hint="eastAsia"/>
          <w:sz w:val="32"/>
        </w:rPr>
        <w:t>出席人員：郭</w:t>
      </w:r>
      <w:r>
        <w:rPr>
          <w:rFonts w:ascii="Times New Roman" w:hAnsi="Times New Roman" w:hint="eastAsia"/>
          <w:bCs w:val="0"/>
          <w:sz w:val="32"/>
        </w:rPr>
        <w:t>委員兼召集人芳煜</w:t>
      </w:r>
      <w:r>
        <w:rPr>
          <w:rFonts w:ascii="Times New Roman" w:hAnsi="Times New Roman"/>
          <w:bCs w:val="0"/>
          <w:sz w:val="32"/>
        </w:rPr>
        <w:t xml:space="preserve">   </w:t>
      </w:r>
      <w:r>
        <w:rPr>
          <w:rFonts w:ascii="Times New Roman" w:hAnsi="Times New Roman" w:hint="eastAsia"/>
          <w:sz w:val="32"/>
        </w:rPr>
        <w:t>郝委員兼副召集人培芝</w:t>
      </w:r>
    </w:p>
    <w:p w:rsidR="003D718F" w:rsidRDefault="003D718F" w:rsidP="003D718F">
      <w:pPr>
        <w:snapToGrid w:val="0"/>
        <w:spacing w:line="520" w:lineRule="exact"/>
        <w:rPr>
          <w:rFonts w:ascii="Times New Roman" w:hAnsi="Times New Roman"/>
          <w:bCs w:val="0"/>
          <w:sz w:val="32"/>
        </w:rPr>
      </w:pPr>
      <w:r>
        <w:rPr>
          <w:rFonts w:ascii="Times New Roman" w:hAnsi="Times New Roman"/>
          <w:sz w:val="32"/>
        </w:rPr>
        <w:t xml:space="preserve">          </w:t>
      </w:r>
      <w:r>
        <w:rPr>
          <w:rFonts w:ascii="Times New Roman" w:hAnsi="Times New Roman" w:hint="eastAsia"/>
          <w:bCs w:val="0"/>
          <w:sz w:val="32"/>
        </w:rPr>
        <w:t>焦委員興鎧</w:t>
      </w:r>
      <w:r>
        <w:rPr>
          <w:rFonts w:ascii="Times New Roman" w:hAnsi="Times New Roman"/>
          <w:bCs w:val="0"/>
          <w:sz w:val="32"/>
        </w:rPr>
        <w:t xml:space="preserve">  </w:t>
      </w:r>
      <w:r>
        <w:rPr>
          <w:rFonts w:ascii="Times New Roman" w:hAnsi="Times New Roman" w:hint="eastAsia"/>
          <w:bCs w:val="0"/>
          <w:sz w:val="32"/>
        </w:rPr>
        <w:t>吳委員瑞蘭</w:t>
      </w:r>
      <w:r>
        <w:rPr>
          <w:rFonts w:ascii="Times New Roman" w:hAnsi="Times New Roman"/>
          <w:bCs w:val="0"/>
          <w:sz w:val="32"/>
        </w:rPr>
        <w:t xml:space="preserve">  </w:t>
      </w:r>
      <w:r>
        <w:rPr>
          <w:rFonts w:ascii="Times New Roman" w:hAnsi="Times New Roman" w:hint="eastAsia"/>
          <w:bCs w:val="0"/>
          <w:sz w:val="32"/>
        </w:rPr>
        <w:t>廖委員慧全</w:t>
      </w:r>
      <w:r>
        <w:rPr>
          <w:rFonts w:ascii="Times New Roman" w:hAnsi="Times New Roman"/>
          <w:bCs w:val="0"/>
          <w:sz w:val="32"/>
        </w:rPr>
        <w:t xml:space="preserve">  </w:t>
      </w:r>
    </w:p>
    <w:p w:rsidR="003D718F" w:rsidRDefault="003D718F" w:rsidP="003D718F">
      <w:pPr>
        <w:snapToGrid w:val="0"/>
        <w:spacing w:line="520" w:lineRule="exact"/>
        <w:ind w:rightChars="-121" w:right="-339" w:firstLineChars="450" w:firstLine="1440"/>
        <w:rPr>
          <w:rFonts w:ascii="Times New Roman" w:hAnsi="Times New Roman"/>
          <w:sz w:val="32"/>
        </w:rPr>
      </w:pPr>
      <w:r>
        <w:rPr>
          <w:rFonts w:ascii="Times New Roman" w:hAnsi="Times New Roman"/>
          <w:bCs w:val="0"/>
          <w:sz w:val="32"/>
        </w:rPr>
        <w:t xml:space="preserve"> </w:t>
      </w:r>
      <w:r>
        <w:rPr>
          <w:rFonts w:ascii="Times New Roman" w:hAnsi="Times New Roman" w:hint="eastAsia"/>
          <w:bCs w:val="0"/>
          <w:sz w:val="32"/>
        </w:rPr>
        <w:t>邵委員玉琴</w:t>
      </w:r>
      <w:r>
        <w:rPr>
          <w:rFonts w:ascii="Times New Roman" w:hAnsi="Times New Roman" w:hint="eastAsia"/>
          <w:bCs w:val="0"/>
          <w:sz w:val="32"/>
        </w:rPr>
        <w:t xml:space="preserve"> </w:t>
      </w:r>
      <w:r>
        <w:rPr>
          <w:rFonts w:ascii="Times New Roman" w:hAnsi="Times New Roman"/>
          <w:bCs w:val="0"/>
          <w:sz w:val="32"/>
        </w:rPr>
        <w:t xml:space="preserve"> </w:t>
      </w:r>
      <w:r>
        <w:rPr>
          <w:rFonts w:ascii="Times New Roman" w:hAnsi="Times New Roman" w:hint="eastAsia"/>
          <w:bCs w:val="0"/>
          <w:sz w:val="32"/>
        </w:rPr>
        <w:t>黃委員秀琴</w:t>
      </w:r>
      <w:r>
        <w:rPr>
          <w:rFonts w:ascii="Times New Roman" w:hAnsi="Times New Roman"/>
          <w:bCs w:val="0"/>
          <w:sz w:val="32"/>
        </w:rPr>
        <w:t xml:space="preserve">  </w:t>
      </w:r>
      <w:r>
        <w:rPr>
          <w:rFonts w:ascii="Times New Roman" w:hAnsi="Times New Roman" w:hint="eastAsia"/>
          <w:bCs w:val="0"/>
          <w:sz w:val="32"/>
        </w:rPr>
        <w:t>陳委員兼執行秘書東欽</w:t>
      </w:r>
    </w:p>
    <w:p w:rsidR="003D718F" w:rsidRDefault="003D718F" w:rsidP="003D718F">
      <w:pPr>
        <w:snapToGrid w:val="0"/>
        <w:spacing w:line="520" w:lineRule="exact"/>
        <w:ind w:left="1558" w:hangingChars="487" w:hanging="1558"/>
        <w:rPr>
          <w:rFonts w:ascii="Times New Roman" w:hAnsi="Times New Roman"/>
          <w:sz w:val="32"/>
        </w:rPr>
      </w:pPr>
      <w:r>
        <w:rPr>
          <w:rFonts w:ascii="Times New Roman" w:hAnsi="Times New Roman" w:hint="eastAsia"/>
          <w:bCs w:val="0"/>
          <w:sz w:val="32"/>
        </w:rPr>
        <w:t>列席人員：洪副處長淑姿</w:t>
      </w:r>
      <w:r>
        <w:rPr>
          <w:rFonts w:ascii="Times New Roman" w:hAnsi="Times New Roman"/>
          <w:bCs w:val="0"/>
          <w:sz w:val="32"/>
        </w:rPr>
        <w:t xml:space="preserve"> </w:t>
      </w:r>
      <w:r>
        <w:rPr>
          <w:rFonts w:ascii="Times New Roman" w:hAnsi="Times New Roman" w:hint="eastAsia"/>
          <w:bCs w:val="0"/>
          <w:sz w:val="32"/>
        </w:rPr>
        <w:t>黃副處長秀梅</w:t>
      </w:r>
      <w:r>
        <w:rPr>
          <w:rFonts w:ascii="Times New Roman" w:hAnsi="Times New Roman"/>
          <w:bCs w:val="0"/>
          <w:sz w:val="32"/>
        </w:rPr>
        <w:t xml:space="preserve">  </w:t>
      </w:r>
      <w:r>
        <w:rPr>
          <w:rFonts w:ascii="Times New Roman" w:hAnsi="Times New Roman" w:hint="eastAsia"/>
          <w:bCs w:val="0"/>
          <w:sz w:val="32"/>
        </w:rPr>
        <w:t>石主任真瑛</w:t>
      </w:r>
      <w:r>
        <w:rPr>
          <w:rFonts w:ascii="Times New Roman" w:hAnsi="Times New Roman"/>
          <w:bCs w:val="0"/>
          <w:sz w:val="32"/>
        </w:rPr>
        <w:t xml:space="preserve">   </w:t>
      </w:r>
      <w:r>
        <w:rPr>
          <w:rFonts w:ascii="Times New Roman" w:hAnsi="Times New Roman" w:hint="eastAsia"/>
          <w:color w:val="000000"/>
          <w:sz w:val="32"/>
        </w:rPr>
        <w:t>吳主任武源</w:t>
      </w:r>
      <w:r>
        <w:rPr>
          <w:rFonts w:ascii="Times New Roman" w:hAnsi="Times New Roman"/>
          <w:color w:val="000000"/>
          <w:sz w:val="32"/>
        </w:rPr>
        <w:t xml:space="preserve">   </w:t>
      </w:r>
      <w:r>
        <w:rPr>
          <w:rFonts w:ascii="Times New Roman" w:hAnsi="Times New Roman" w:hint="eastAsia"/>
          <w:bCs w:val="0"/>
          <w:sz w:val="32"/>
        </w:rPr>
        <w:t>卓科長貽婷</w:t>
      </w:r>
      <w:r>
        <w:rPr>
          <w:rFonts w:ascii="Times New Roman" w:hAnsi="Times New Roman"/>
          <w:bCs w:val="0"/>
          <w:sz w:val="32"/>
        </w:rPr>
        <w:t xml:space="preserve">   </w:t>
      </w:r>
      <w:r>
        <w:rPr>
          <w:rFonts w:ascii="Times New Roman" w:hAnsi="Times New Roman" w:hint="eastAsia"/>
          <w:color w:val="000000"/>
          <w:sz w:val="32"/>
        </w:rPr>
        <w:t>黃郁婷</w:t>
      </w:r>
      <w:r>
        <w:rPr>
          <w:rFonts w:ascii="Times New Roman" w:hAnsi="Times New Roman"/>
          <w:bCs w:val="0"/>
          <w:sz w:val="32"/>
        </w:rPr>
        <w:t xml:space="preserve">   </w:t>
      </w:r>
      <w:r>
        <w:rPr>
          <w:rFonts w:ascii="Times New Roman" w:hAnsi="Times New Roman" w:hint="eastAsia"/>
          <w:bCs w:val="0"/>
          <w:sz w:val="32"/>
        </w:rPr>
        <w:t>宋欣燕</w:t>
      </w:r>
    </w:p>
    <w:p w:rsidR="003D718F" w:rsidRDefault="003D718F" w:rsidP="003D718F">
      <w:pPr>
        <w:snapToGrid w:val="0"/>
        <w:spacing w:line="520" w:lineRule="exact"/>
        <w:ind w:left="2546" w:hanging="2546"/>
        <w:rPr>
          <w:rFonts w:ascii="Times New Roman" w:hAnsi="Times New Roman"/>
          <w:sz w:val="32"/>
        </w:rPr>
      </w:pPr>
      <w:r>
        <w:rPr>
          <w:rFonts w:ascii="Times New Roman" w:hAnsi="Times New Roman" w:hint="eastAsia"/>
          <w:sz w:val="32"/>
        </w:rPr>
        <w:t>請假人員：</w:t>
      </w:r>
      <w:r>
        <w:rPr>
          <w:rFonts w:ascii="Times New Roman" w:hAnsi="Times New Roman" w:hint="eastAsia"/>
          <w:bCs w:val="0"/>
          <w:sz w:val="32"/>
        </w:rPr>
        <w:t>郭委員玲惠</w:t>
      </w:r>
      <w:r>
        <w:rPr>
          <w:rFonts w:ascii="Times New Roman" w:hAnsi="Times New Roman"/>
          <w:bCs w:val="0"/>
          <w:sz w:val="32"/>
        </w:rPr>
        <w:t xml:space="preserve">   </w:t>
      </w:r>
      <w:r>
        <w:rPr>
          <w:rFonts w:ascii="Times New Roman" w:hAnsi="Times New Roman" w:hint="eastAsia"/>
          <w:sz w:val="32"/>
        </w:rPr>
        <w:t>黃</w:t>
      </w:r>
      <w:r>
        <w:rPr>
          <w:rFonts w:ascii="Times New Roman" w:hAnsi="Times New Roman" w:hint="eastAsia"/>
          <w:bCs w:val="0"/>
          <w:sz w:val="32"/>
        </w:rPr>
        <w:t>委員馨慧</w:t>
      </w:r>
      <w:r>
        <w:rPr>
          <w:rFonts w:ascii="Times New Roman" w:hAnsi="Times New Roman"/>
          <w:bCs w:val="0"/>
          <w:sz w:val="32"/>
        </w:rPr>
        <w:t xml:space="preserve">   </w:t>
      </w:r>
      <w:r>
        <w:rPr>
          <w:rFonts w:ascii="Times New Roman" w:hAnsi="Times New Roman" w:hint="eastAsia"/>
          <w:bCs w:val="0"/>
          <w:sz w:val="32"/>
        </w:rPr>
        <w:t>許委員秀春</w:t>
      </w:r>
    </w:p>
    <w:p w:rsidR="003D718F" w:rsidRDefault="003D718F" w:rsidP="00607B30">
      <w:pPr>
        <w:snapToGrid w:val="0"/>
        <w:spacing w:line="520" w:lineRule="exact"/>
        <w:rPr>
          <w:rFonts w:ascii="Times New Roman" w:hAnsi="Times New Roman"/>
          <w:b/>
          <w:bCs w:val="0"/>
          <w:sz w:val="32"/>
        </w:rPr>
      </w:pPr>
      <w:r>
        <w:rPr>
          <w:rFonts w:ascii="Times New Roman" w:hAnsi="Times New Roman" w:hint="eastAsia"/>
          <w:sz w:val="32"/>
        </w:rPr>
        <w:t>主</w:t>
      </w:r>
      <w:r>
        <w:rPr>
          <w:rFonts w:ascii="Times New Roman" w:hAnsi="Times New Roman"/>
          <w:sz w:val="32"/>
        </w:rPr>
        <w:t xml:space="preserve">  </w:t>
      </w:r>
      <w:r>
        <w:rPr>
          <w:rFonts w:ascii="Times New Roman" w:hAnsi="Times New Roman" w:hint="eastAsia"/>
          <w:sz w:val="32"/>
        </w:rPr>
        <w:t>席：郭委員兼召集人芳煜</w:t>
      </w:r>
      <w:r>
        <w:rPr>
          <w:rFonts w:ascii="Times New Roman" w:hAnsi="Times New Roman"/>
          <w:sz w:val="32"/>
        </w:rPr>
        <w:t xml:space="preserve">   </w:t>
      </w:r>
      <w:r w:rsidR="00607B30">
        <w:rPr>
          <w:rFonts w:ascii="Times New Roman" w:hAnsi="Times New Roman"/>
          <w:sz w:val="32"/>
        </w:rPr>
        <w:t xml:space="preserve">       </w:t>
      </w:r>
      <w:r w:rsidR="00607B30">
        <w:rPr>
          <w:rFonts w:ascii="Times New Roman" w:hAnsi="Times New Roman" w:hint="eastAsia"/>
          <w:sz w:val="32"/>
        </w:rPr>
        <w:t>記錄：何憶華</w:t>
      </w:r>
      <w:r>
        <w:rPr>
          <w:rFonts w:ascii="Times New Roman" w:hAnsi="Times New Roman"/>
          <w:sz w:val="32"/>
        </w:rPr>
        <w:t xml:space="preserve">                                </w:t>
      </w:r>
      <w:r>
        <w:rPr>
          <w:rFonts w:ascii="Times New Roman" w:hAnsi="Times New Roman" w:hint="eastAsia"/>
          <w:b/>
          <w:bCs w:val="0"/>
          <w:sz w:val="32"/>
        </w:rPr>
        <w:t>報告事項</w:t>
      </w:r>
    </w:p>
    <w:p w:rsidR="003D718F" w:rsidRDefault="003D718F" w:rsidP="003D718F">
      <w:pPr>
        <w:widowControl w:val="0"/>
        <w:snapToGrid w:val="0"/>
        <w:spacing w:line="520" w:lineRule="exact"/>
        <w:ind w:leftChars="100" w:left="920" w:hangingChars="200" w:hanging="640"/>
        <w:rPr>
          <w:rFonts w:ascii="Times New Roman" w:hAnsi="Times New Roman"/>
          <w:sz w:val="32"/>
        </w:rPr>
      </w:pPr>
      <w:r>
        <w:rPr>
          <w:rFonts w:ascii="Times New Roman" w:hAnsi="Times New Roman" w:hint="eastAsia"/>
          <w:sz w:val="32"/>
        </w:rPr>
        <w:t>壹、確認本會</w:t>
      </w:r>
      <w:r>
        <w:rPr>
          <w:rFonts w:ascii="Times New Roman" w:hAnsi="Times New Roman" w:hint="eastAsia"/>
          <w:kern w:val="2"/>
          <w:sz w:val="32"/>
        </w:rPr>
        <w:t>性別平等小組</w:t>
      </w:r>
      <w:r>
        <w:rPr>
          <w:rFonts w:ascii="Times New Roman" w:hAnsi="Times New Roman"/>
          <w:kern w:val="2"/>
          <w:sz w:val="32"/>
        </w:rPr>
        <w:t>106</w:t>
      </w:r>
      <w:r>
        <w:rPr>
          <w:rFonts w:ascii="Times New Roman" w:hAnsi="Times New Roman" w:hint="eastAsia"/>
          <w:kern w:val="2"/>
          <w:sz w:val="32"/>
        </w:rPr>
        <w:t>年第</w:t>
      </w:r>
      <w:r>
        <w:rPr>
          <w:rFonts w:ascii="Times New Roman" w:hAnsi="Times New Roman"/>
          <w:kern w:val="2"/>
          <w:sz w:val="32"/>
        </w:rPr>
        <w:t>2</w:t>
      </w:r>
      <w:r>
        <w:rPr>
          <w:rFonts w:ascii="Times New Roman" w:hAnsi="Times New Roman" w:hint="eastAsia"/>
          <w:kern w:val="2"/>
          <w:sz w:val="32"/>
        </w:rPr>
        <w:t>次</w:t>
      </w:r>
      <w:r>
        <w:rPr>
          <w:rFonts w:ascii="Times New Roman" w:hAnsi="Times New Roman" w:hint="eastAsia"/>
          <w:sz w:val="32"/>
        </w:rPr>
        <w:t>會議紀錄</w:t>
      </w:r>
    </w:p>
    <w:p w:rsidR="003D718F" w:rsidRDefault="003D718F" w:rsidP="003D718F">
      <w:pPr>
        <w:widowControl w:val="0"/>
        <w:snapToGrid w:val="0"/>
        <w:spacing w:line="520" w:lineRule="exact"/>
        <w:ind w:leftChars="200" w:left="1200" w:hangingChars="200" w:hanging="640"/>
        <w:rPr>
          <w:rFonts w:ascii="Times New Roman" w:hAnsi="Times New Roman"/>
          <w:sz w:val="32"/>
        </w:rPr>
      </w:pPr>
      <w:r>
        <w:rPr>
          <w:rFonts w:ascii="Times New Roman" w:hAnsi="Times New Roman" w:hint="eastAsia"/>
          <w:sz w:val="32"/>
        </w:rPr>
        <w:t>決定：會議紀錄確認。</w:t>
      </w:r>
    </w:p>
    <w:p w:rsidR="003D718F" w:rsidRDefault="003D718F" w:rsidP="003D718F">
      <w:pPr>
        <w:widowControl w:val="0"/>
        <w:snapToGrid w:val="0"/>
        <w:spacing w:line="520" w:lineRule="exact"/>
        <w:ind w:leftChars="100" w:left="920" w:hangingChars="200" w:hanging="640"/>
        <w:jc w:val="both"/>
        <w:rPr>
          <w:rStyle w:val="a3"/>
          <w:rFonts w:ascii="Times New Roman" w:hAnsi="Times New Roman"/>
          <w:sz w:val="32"/>
        </w:rPr>
      </w:pPr>
      <w:r>
        <w:rPr>
          <w:rStyle w:val="a3"/>
          <w:rFonts w:ascii="Times New Roman" w:hAnsi="Times New Roman"/>
          <w:sz w:val="32"/>
        </w:rPr>
        <w:t>貳、</w:t>
      </w:r>
      <w:r>
        <w:rPr>
          <w:rFonts w:ascii="Times New Roman" w:hAnsi="Times New Roman" w:hint="eastAsia"/>
          <w:sz w:val="32"/>
        </w:rPr>
        <w:t>公務人員</w:t>
      </w:r>
      <w:r>
        <w:rPr>
          <w:rStyle w:val="a3"/>
          <w:rFonts w:ascii="Times New Roman" w:hAnsi="Times New Roman"/>
          <w:sz w:val="32"/>
        </w:rPr>
        <w:t>保障暨培訓委員會性別平等小組</w:t>
      </w:r>
      <w:r>
        <w:rPr>
          <w:rStyle w:val="a3"/>
          <w:rFonts w:ascii="Times New Roman" w:hAnsi="Times New Roman"/>
          <w:sz w:val="32"/>
        </w:rPr>
        <w:t>106</w:t>
      </w:r>
      <w:r>
        <w:rPr>
          <w:rStyle w:val="a3"/>
          <w:rFonts w:ascii="Times New Roman" w:hAnsi="Times New Roman"/>
          <w:sz w:val="32"/>
        </w:rPr>
        <w:t>年第</w:t>
      </w:r>
      <w:r>
        <w:rPr>
          <w:rStyle w:val="a3"/>
          <w:rFonts w:ascii="Times New Roman" w:hAnsi="Times New Roman"/>
          <w:sz w:val="32"/>
        </w:rPr>
        <w:t>2</w:t>
      </w:r>
      <w:r>
        <w:rPr>
          <w:rStyle w:val="a3"/>
          <w:rFonts w:ascii="Times New Roman" w:hAnsi="Times New Roman"/>
          <w:sz w:val="32"/>
        </w:rPr>
        <w:t>次會議決議（定）事項執行情形</w:t>
      </w:r>
    </w:p>
    <w:p w:rsidR="003D718F" w:rsidRDefault="003D718F" w:rsidP="003D718F">
      <w:pPr>
        <w:widowControl w:val="0"/>
        <w:snapToGrid w:val="0"/>
        <w:spacing w:line="520" w:lineRule="exact"/>
        <w:ind w:leftChars="200" w:left="1200" w:hangingChars="200" w:hanging="640"/>
      </w:pPr>
      <w:r>
        <w:rPr>
          <w:rFonts w:ascii="Times New Roman" w:hAnsi="Times New Roman" w:hint="eastAsia"/>
          <w:sz w:val="32"/>
        </w:rPr>
        <w:t>決定：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 w:hint="eastAsia"/>
          <w:sz w:val="32"/>
        </w:rPr>
        <w:t>同意備查。</w:t>
      </w:r>
    </w:p>
    <w:p w:rsidR="003D718F" w:rsidRDefault="003D718F" w:rsidP="003D718F">
      <w:pPr>
        <w:widowControl w:val="0"/>
        <w:snapToGrid w:val="0"/>
        <w:spacing w:line="520" w:lineRule="exact"/>
        <w:ind w:leftChars="100" w:left="920" w:hangingChars="200" w:hanging="640"/>
        <w:rPr>
          <w:rFonts w:ascii="Times New Roman" w:hAnsi="Times New Roman"/>
          <w:sz w:val="32"/>
        </w:rPr>
      </w:pPr>
      <w:r>
        <w:rPr>
          <w:rFonts w:ascii="Times New Roman" w:hAnsi="Times New Roman" w:hint="eastAsia"/>
          <w:sz w:val="32"/>
        </w:rPr>
        <w:t>參、本會推動性別平等業務情形</w:t>
      </w:r>
    </w:p>
    <w:p w:rsidR="003D718F" w:rsidRDefault="003D718F" w:rsidP="003D718F">
      <w:pPr>
        <w:widowControl w:val="0"/>
        <w:snapToGrid w:val="0"/>
        <w:spacing w:line="520" w:lineRule="exact"/>
        <w:ind w:leftChars="202" w:left="918" w:hangingChars="110" w:hanging="352"/>
        <w:rPr>
          <w:rFonts w:ascii="Times New Roman" w:hAnsi="Times New Roman"/>
          <w:sz w:val="32"/>
        </w:rPr>
      </w:pPr>
      <w:r>
        <w:rPr>
          <w:rFonts w:ascii="Times New Roman" w:hAnsi="Times New Roman" w:hint="eastAsia"/>
          <w:sz w:val="32"/>
        </w:rPr>
        <w:t>決定：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 w:hint="eastAsia"/>
          <w:sz w:val="32"/>
        </w:rPr>
        <w:t>同意備查。</w:t>
      </w:r>
    </w:p>
    <w:p w:rsidR="003D718F" w:rsidRDefault="003D718F" w:rsidP="003D718F">
      <w:pPr>
        <w:snapToGrid w:val="0"/>
        <w:spacing w:beforeLines="50" w:before="180" w:line="500" w:lineRule="exact"/>
        <w:rPr>
          <w:rFonts w:ascii="Times New Roman" w:hAnsi="Times New Roman"/>
          <w:b/>
          <w:bCs w:val="0"/>
          <w:sz w:val="32"/>
        </w:rPr>
      </w:pPr>
      <w:r>
        <w:rPr>
          <w:rFonts w:ascii="Times New Roman" w:hAnsi="Times New Roman" w:hint="eastAsia"/>
          <w:b/>
          <w:bCs w:val="0"/>
          <w:sz w:val="32"/>
        </w:rPr>
        <w:t>乙、討論事項</w:t>
      </w:r>
    </w:p>
    <w:p w:rsidR="003D718F" w:rsidRDefault="003D718F" w:rsidP="003D718F">
      <w:pPr>
        <w:snapToGrid w:val="0"/>
        <w:spacing w:line="500" w:lineRule="exact"/>
        <w:ind w:leftChars="101" w:left="1838" w:hangingChars="486" w:hanging="1555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 w:hint="eastAsia"/>
          <w:sz w:val="32"/>
        </w:rPr>
        <w:t>壹、案由：擬具本會「</w:t>
      </w:r>
      <w:r>
        <w:rPr>
          <w:rFonts w:ascii="Times New Roman" w:hAnsi="Times New Roman"/>
          <w:sz w:val="32"/>
        </w:rPr>
        <w:t>106</w:t>
      </w:r>
      <w:r>
        <w:rPr>
          <w:rFonts w:ascii="Times New Roman" w:hAnsi="Times New Roman" w:hint="eastAsia"/>
          <w:sz w:val="32"/>
        </w:rPr>
        <w:t>年度推動性別平等工作成果報告</w:t>
      </w:r>
      <w:r>
        <w:rPr>
          <w:rFonts w:ascii="Times New Roman" w:hAnsi="Times New Roman" w:hint="eastAsia"/>
          <w:bCs w:val="0"/>
          <w:color w:val="000000"/>
          <w:spacing w:val="15"/>
          <w:sz w:val="32"/>
        </w:rPr>
        <w:t>」草案</w:t>
      </w:r>
      <w:r>
        <w:rPr>
          <w:rFonts w:ascii="Times New Roman" w:hAnsi="Times New Roman" w:hint="eastAsia"/>
          <w:sz w:val="32"/>
        </w:rPr>
        <w:t>，提請審議。</w:t>
      </w:r>
    </w:p>
    <w:p w:rsidR="003D718F" w:rsidRDefault="003D718F" w:rsidP="003D718F">
      <w:pPr>
        <w:snapToGrid w:val="0"/>
        <w:spacing w:line="500" w:lineRule="exact"/>
        <w:ind w:leftChars="303" w:left="1235" w:hangingChars="121" w:hanging="38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 w:hint="eastAsia"/>
          <w:sz w:val="32"/>
        </w:rPr>
        <w:t>委員發言意見摘要（依委員發言順序摘錄）：</w:t>
      </w:r>
    </w:p>
    <w:p w:rsidR="00BC3D5B" w:rsidRDefault="003D718F" w:rsidP="00BC3D5B">
      <w:pPr>
        <w:snapToGrid w:val="0"/>
        <w:spacing w:line="500" w:lineRule="exact"/>
        <w:ind w:leftChars="303" w:left="1235" w:hangingChars="121" w:hanging="387"/>
        <w:jc w:val="both"/>
        <w:rPr>
          <w:rFonts w:ascii="Times New Roman" w:hAnsi="Times New Roman"/>
          <w:bCs w:val="0"/>
          <w:sz w:val="32"/>
        </w:rPr>
      </w:pPr>
      <w:r>
        <w:rPr>
          <w:rFonts w:ascii="Times New Roman" w:hAnsi="Times New Roman" w:hint="eastAsia"/>
          <w:sz w:val="32"/>
        </w:rPr>
        <w:t>一、</w:t>
      </w:r>
      <w:r w:rsidR="009E6037">
        <w:rPr>
          <w:rFonts w:ascii="Times New Roman" w:hAnsi="Times New Roman" w:hint="eastAsia"/>
          <w:bCs w:val="0"/>
          <w:sz w:val="32"/>
        </w:rPr>
        <w:t>邵委員玉琴</w:t>
      </w:r>
    </w:p>
    <w:p w:rsidR="00385D61" w:rsidRPr="00385D61" w:rsidRDefault="00BC3D5B" w:rsidP="00385D61">
      <w:pPr>
        <w:tabs>
          <w:tab w:val="left" w:pos="993"/>
        </w:tabs>
        <w:spacing w:after="120" w:line="500" w:lineRule="exact"/>
        <w:ind w:leftChars="304" w:left="1699" w:hangingChars="265" w:hanging="848"/>
        <w:jc w:val="both"/>
        <w:rPr>
          <w:rFonts w:ascii="Times New Roman" w:hAnsi="Times New Roman"/>
          <w:sz w:val="32"/>
        </w:rPr>
      </w:pPr>
      <w:r w:rsidRPr="00C249CC">
        <w:rPr>
          <w:rFonts w:hint="eastAsia"/>
          <w:color w:val="000000"/>
          <w:sz w:val="32"/>
        </w:rPr>
        <w:t>（一）</w:t>
      </w:r>
      <w:r w:rsidR="00385D61" w:rsidRPr="00915B47">
        <w:rPr>
          <w:color w:val="000000"/>
          <w:sz w:val="32"/>
        </w:rPr>
        <w:t>10</w:t>
      </w:r>
      <w:r w:rsidR="00385D61">
        <w:rPr>
          <w:rFonts w:hint="eastAsia"/>
          <w:color w:val="000000"/>
          <w:sz w:val="32"/>
        </w:rPr>
        <w:t>6</w:t>
      </w:r>
      <w:r w:rsidR="00385D61" w:rsidRPr="00915B47">
        <w:rPr>
          <w:color w:val="000000"/>
          <w:sz w:val="32"/>
        </w:rPr>
        <w:t>年度</w:t>
      </w:r>
      <w:r w:rsidR="00385D61" w:rsidRPr="00915B47">
        <w:rPr>
          <w:rFonts w:hint="eastAsia"/>
          <w:color w:val="000000"/>
          <w:sz w:val="32"/>
        </w:rPr>
        <w:t>推動性別平等</w:t>
      </w:r>
      <w:r w:rsidR="00385D61" w:rsidRPr="00915B47">
        <w:rPr>
          <w:sz w:val="32"/>
        </w:rPr>
        <w:t>工作</w:t>
      </w:r>
      <w:r w:rsidR="00385D61" w:rsidRPr="00915B47">
        <w:rPr>
          <w:rFonts w:hint="eastAsia"/>
          <w:sz w:val="32"/>
        </w:rPr>
        <w:t>成果報告</w:t>
      </w:r>
      <w:r w:rsidR="00385D61" w:rsidRPr="00915B47">
        <w:rPr>
          <w:sz w:val="32"/>
        </w:rPr>
        <w:t>「</w:t>
      </w:r>
      <w:r w:rsidR="00385D61" w:rsidRPr="00915B47">
        <w:rPr>
          <w:rFonts w:hint="eastAsia"/>
          <w:sz w:val="32"/>
        </w:rPr>
        <w:t>參</w:t>
      </w:r>
      <w:r w:rsidR="00385D61" w:rsidRPr="00915B47">
        <w:rPr>
          <w:sz w:val="32"/>
        </w:rPr>
        <w:t>、</w:t>
      </w:r>
      <w:r w:rsidR="00385D61" w:rsidRPr="00915B47">
        <w:rPr>
          <w:rFonts w:hint="eastAsia"/>
          <w:sz w:val="32"/>
        </w:rPr>
        <w:t>重要辦理成果</w:t>
      </w:r>
      <w:r w:rsidR="00385D61" w:rsidRPr="00915B47">
        <w:rPr>
          <w:sz w:val="32"/>
        </w:rPr>
        <w:t>」「</w:t>
      </w:r>
      <w:r w:rsidR="00385D61">
        <w:rPr>
          <w:rFonts w:hint="eastAsia"/>
          <w:sz w:val="32"/>
        </w:rPr>
        <w:t>一</w:t>
      </w:r>
      <w:r w:rsidR="00385D61" w:rsidRPr="00915B47">
        <w:rPr>
          <w:sz w:val="32"/>
        </w:rPr>
        <w:t>、</w:t>
      </w:r>
      <w:r w:rsidR="00385D61" w:rsidRPr="00C249CC">
        <w:rPr>
          <w:rFonts w:ascii="Times New Roman" w:hAnsi="Times New Roman"/>
          <w:color w:val="000000" w:themeColor="text1"/>
          <w:sz w:val="32"/>
        </w:rPr>
        <w:t>強化性別平等政策或措施之規劃、執行與評估</w:t>
      </w:r>
      <w:r w:rsidR="00385D61" w:rsidRPr="00915B47">
        <w:rPr>
          <w:rFonts w:hint="eastAsia"/>
          <w:sz w:val="32"/>
        </w:rPr>
        <w:t>」「（</w:t>
      </w:r>
      <w:r w:rsidR="00385D61">
        <w:rPr>
          <w:rFonts w:hint="eastAsia"/>
          <w:sz w:val="32"/>
        </w:rPr>
        <w:t>五</w:t>
      </w:r>
      <w:r w:rsidR="00385D61" w:rsidRPr="00915B47">
        <w:rPr>
          <w:rFonts w:hint="eastAsia"/>
          <w:sz w:val="32"/>
        </w:rPr>
        <w:t>）關</w:t>
      </w:r>
      <w:r w:rsidR="00385D61">
        <w:rPr>
          <w:rFonts w:hint="eastAsia"/>
          <w:sz w:val="32"/>
        </w:rPr>
        <w:t>鍵</w:t>
      </w:r>
      <w:r w:rsidR="00385D61" w:rsidRPr="00915B47">
        <w:rPr>
          <w:rFonts w:hint="eastAsia"/>
          <w:sz w:val="32"/>
        </w:rPr>
        <w:t>績效指標</w:t>
      </w:r>
      <w:r w:rsidR="00385D61">
        <w:rPr>
          <w:rFonts w:hint="eastAsia"/>
          <w:sz w:val="32"/>
        </w:rPr>
        <w:t>5</w:t>
      </w:r>
      <w:r w:rsidR="00385D61" w:rsidRPr="00C249CC">
        <w:rPr>
          <w:sz w:val="32"/>
        </w:rPr>
        <w:t>：女</w:t>
      </w:r>
      <w:r w:rsidR="00385D61" w:rsidRPr="00C249CC">
        <w:rPr>
          <w:sz w:val="32"/>
        </w:rPr>
        <w:lastRenderedPageBreak/>
        <w:t>性簡任高階公務人員參訓率</w:t>
      </w:r>
      <w:r w:rsidR="00385D61" w:rsidRPr="00915B47">
        <w:rPr>
          <w:sz w:val="32"/>
        </w:rPr>
        <w:t>」</w:t>
      </w:r>
      <w:r w:rsidR="00385D61" w:rsidRPr="00915B47">
        <w:rPr>
          <w:rFonts w:hint="eastAsia"/>
          <w:sz w:val="32"/>
        </w:rPr>
        <w:t>「2.辦理情形</w:t>
      </w:r>
      <w:r w:rsidR="00385D61" w:rsidRPr="00915B47">
        <w:rPr>
          <w:sz w:val="32"/>
        </w:rPr>
        <w:t>」</w:t>
      </w:r>
      <w:r w:rsidR="00385D61" w:rsidRPr="00915B47">
        <w:rPr>
          <w:rFonts w:hint="eastAsia"/>
          <w:sz w:val="32"/>
        </w:rPr>
        <w:t>（</w:t>
      </w:r>
      <w:r w:rsidR="00385D61">
        <w:rPr>
          <w:rFonts w:hint="eastAsia"/>
          <w:sz w:val="32"/>
        </w:rPr>
        <w:t>2</w:t>
      </w:r>
      <w:r w:rsidR="00385D61" w:rsidRPr="00915B47">
        <w:rPr>
          <w:rFonts w:hint="eastAsia"/>
          <w:sz w:val="32"/>
        </w:rPr>
        <w:t>）有關</w:t>
      </w:r>
      <w:r w:rsidR="00FB3919">
        <w:rPr>
          <w:rFonts w:hint="eastAsia"/>
          <w:sz w:val="32"/>
        </w:rPr>
        <w:t>各班別</w:t>
      </w:r>
      <w:r w:rsidR="00385D61">
        <w:rPr>
          <w:rFonts w:hint="eastAsia"/>
          <w:sz w:val="32"/>
        </w:rPr>
        <w:t>公務人員官職等之</w:t>
      </w:r>
      <w:r w:rsidR="00FB3919">
        <w:rPr>
          <w:rFonts w:hint="eastAsia"/>
          <w:sz w:val="32"/>
        </w:rPr>
        <w:t>敘述</w:t>
      </w:r>
      <w:r w:rsidR="00385D61">
        <w:rPr>
          <w:rFonts w:hint="eastAsia"/>
          <w:sz w:val="32"/>
        </w:rPr>
        <w:t>應予明確</w:t>
      </w:r>
      <w:bookmarkStart w:id="0" w:name="_GoBack"/>
      <w:bookmarkEnd w:id="0"/>
      <w:r w:rsidR="00385D61">
        <w:rPr>
          <w:rFonts w:hint="eastAsia"/>
          <w:sz w:val="32"/>
        </w:rPr>
        <w:t>。</w:t>
      </w:r>
    </w:p>
    <w:p w:rsidR="00C249CC" w:rsidRPr="00C249CC" w:rsidRDefault="00C249CC" w:rsidP="00C249CC">
      <w:pPr>
        <w:tabs>
          <w:tab w:val="left" w:pos="993"/>
        </w:tabs>
        <w:spacing w:before="240" w:after="120" w:line="500" w:lineRule="exact"/>
        <w:ind w:leftChars="304" w:left="1699" w:hangingChars="265" w:hanging="848"/>
        <w:jc w:val="both"/>
        <w:rPr>
          <w:rFonts w:ascii="Times New Roman" w:hAnsi="Times New Roman"/>
          <w:sz w:val="32"/>
        </w:rPr>
      </w:pPr>
      <w:r w:rsidRPr="00FF7F82">
        <w:rPr>
          <w:rFonts w:hint="eastAsia"/>
          <w:color w:val="000000"/>
          <w:sz w:val="32"/>
        </w:rPr>
        <w:t>（二）</w:t>
      </w:r>
      <w:r w:rsidR="00385D61" w:rsidRPr="00915B47">
        <w:rPr>
          <w:color w:val="000000"/>
          <w:sz w:val="32"/>
        </w:rPr>
        <w:t>10</w:t>
      </w:r>
      <w:r w:rsidR="00385D61">
        <w:rPr>
          <w:rFonts w:hint="eastAsia"/>
          <w:color w:val="000000"/>
          <w:sz w:val="32"/>
        </w:rPr>
        <w:t>6</w:t>
      </w:r>
      <w:r w:rsidR="00385D61" w:rsidRPr="00915B47">
        <w:rPr>
          <w:color w:val="000000"/>
          <w:sz w:val="32"/>
        </w:rPr>
        <w:t>年度</w:t>
      </w:r>
      <w:r w:rsidR="00385D61" w:rsidRPr="00915B47">
        <w:rPr>
          <w:rFonts w:hint="eastAsia"/>
          <w:color w:val="000000"/>
          <w:sz w:val="32"/>
        </w:rPr>
        <w:t>推動性別平等</w:t>
      </w:r>
      <w:r w:rsidR="00385D61" w:rsidRPr="00915B47">
        <w:rPr>
          <w:sz w:val="32"/>
        </w:rPr>
        <w:t>工作</w:t>
      </w:r>
      <w:r w:rsidR="00385D61" w:rsidRPr="00915B47">
        <w:rPr>
          <w:rFonts w:hint="eastAsia"/>
          <w:sz w:val="32"/>
        </w:rPr>
        <w:t>成果報告</w:t>
      </w:r>
      <w:r w:rsidR="00385D61" w:rsidRPr="00915B47">
        <w:rPr>
          <w:sz w:val="32"/>
        </w:rPr>
        <w:t>「</w:t>
      </w:r>
      <w:r w:rsidR="00385D61" w:rsidRPr="00915B47">
        <w:rPr>
          <w:rFonts w:hint="eastAsia"/>
          <w:sz w:val="32"/>
        </w:rPr>
        <w:t>參</w:t>
      </w:r>
      <w:r w:rsidR="00385D61" w:rsidRPr="00915B47">
        <w:rPr>
          <w:sz w:val="32"/>
        </w:rPr>
        <w:t>、</w:t>
      </w:r>
      <w:r w:rsidR="00385D61" w:rsidRPr="00915B47">
        <w:rPr>
          <w:rFonts w:hint="eastAsia"/>
          <w:sz w:val="32"/>
        </w:rPr>
        <w:t>重要辦理成果</w:t>
      </w:r>
      <w:r w:rsidR="00385D61" w:rsidRPr="00915B47">
        <w:rPr>
          <w:sz w:val="32"/>
        </w:rPr>
        <w:t>」「</w:t>
      </w:r>
      <w:r w:rsidR="00385D61">
        <w:rPr>
          <w:rFonts w:hint="eastAsia"/>
          <w:sz w:val="32"/>
        </w:rPr>
        <w:t>二</w:t>
      </w:r>
      <w:r w:rsidR="00385D61" w:rsidRPr="00915B47">
        <w:rPr>
          <w:sz w:val="32"/>
        </w:rPr>
        <w:t>、</w:t>
      </w:r>
      <w:r w:rsidR="00385D61" w:rsidRPr="00C249CC">
        <w:rPr>
          <w:rFonts w:ascii="Times New Roman" w:hAnsi="Times New Roman"/>
          <w:color w:val="000000" w:themeColor="text1"/>
          <w:sz w:val="32"/>
        </w:rPr>
        <w:t>性別</w:t>
      </w:r>
      <w:r w:rsidR="00385D61" w:rsidRPr="00FF7F82">
        <w:rPr>
          <w:rFonts w:ascii="Times New Roman" w:hAnsi="Times New Roman" w:hint="eastAsia"/>
          <w:color w:val="000000" w:themeColor="text1"/>
          <w:sz w:val="32"/>
        </w:rPr>
        <w:t>主流化各項工具之運用</w:t>
      </w:r>
      <w:r w:rsidR="00385D61" w:rsidRPr="00915B47">
        <w:rPr>
          <w:rFonts w:hint="eastAsia"/>
          <w:sz w:val="32"/>
        </w:rPr>
        <w:t>」「（</w:t>
      </w:r>
      <w:r w:rsidR="00385D61">
        <w:rPr>
          <w:rFonts w:hint="eastAsia"/>
          <w:sz w:val="32"/>
        </w:rPr>
        <w:t>二</w:t>
      </w:r>
      <w:r w:rsidR="00385D61" w:rsidRPr="00915B47">
        <w:rPr>
          <w:rFonts w:hint="eastAsia"/>
          <w:sz w:val="32"/>
        </w:rPr>
        <w:t>）關</w:t>
      </w:r>
      <w:r w:rsidR="00385D61">
        <w:rPr>
          <w:rFonts w:hint="eastAsia"/>
          <w:sz w:val="32"/>
        </w:rPr>
        <w:t>鍵</w:t>
      </w:r>
      <w:r w:rsidR="00385D61" w:rsidRPr="00915B47">
        <w:rPr>
          <w:rFonts w:hint="eastAsia"/>
          <w:sz w:val="32"/>
        </w:rPr>
        <w:t>績效指標</w:t>
      </w:r>
      <w:r w:rsidR="00385D61" w:rsidRPr="00FF7F82">
        <w:rPr>
          <w:rFonts w:hint="eastAsia"/>
          <w:sz w:val="32"/>
        </w:rPr>
        <w:t>2</w:t>
      </w:r>
      <w:r w:rsidR="00385D61" w:rsidRPr="00FF7F82">
        <w:rPr>
          <w:sz w:val="32"/>
        </w:rPr>
        <w:t>：性別統計指標項目新增數</w:t>
      </w:r>
      <w:r w:rsidR="00385D61" w:rsidRPr="00915B47">
        <w:rPr>
          <w:sz w:val="32"/>
        </w:rPr>
        <w:t>」</w:t>
      </w:r>
      <w:r w:rsidR="00385D61" w:rsidRPr="00915B47">
        <w:rPr>
          <w:rFonts w:hint="eastAsia"/>
          <w:sz w:val="32"/>
        </w:rPr>
        <w:t>「2.辦理情形</w:t>
      </w:r>
      <w:r w:rsidR="00385D61" w:rsidRPr="00915B47">
        <w:rPr>
          <w:sz w:val="32"/>
        </w:rPr>
        <w:t>」</w:t>
      </w:r>
      <w:r w:rsidR="00385D61" w:rsidRPr="00915B47">
        <w:rPr>
          <w:rFonts w:hint="eastAsia"/>
          <w:sz w:val="32"/>
        </w:rPr>
        <w:t>「（</w:t>
      </w:r>
      <w:r w:rsidR="00385D61">
        <w:rPr>
          <w:rFonts w:hint="eastAsia"/>
          <w:sz w:val="32"/>
        </w:rPr>
        <w:t>1</w:t>
      </w:r>
      <w:r w:rsidR="00385D61" w:rsidRPr="00915B47">
        <w:rPr>
          <w:rFonts w:hint="eastAsia"/>
          <w:sz w:val="32"/>
        </w:rPr>
        <w:t>）</w:t>
      </w:r>
      <w:r w:rsidRPr="00FF7F82">
        <w:rPr>
          <w:rFonts w:ascii="Times New Roman" w:hAnsi="Times New Roman" w:hint="eastAsia"/>
          <w:sz w:val="32"/>
        </w:rPr>
        <w:t>新增「高普考保留受訓資格人數及性別比率」之文字應</w:t>
      </w:r>
      <w:r w:rsidR="00FF7F82" w:rsidRPr="00FF7F82">
        <w:rPr>
          <w:rFonts w:ascii="Times New Roman" w:hAnsi="Times New Roman" w:hint="eastAsia"/>
          <w:sz w:val="32"/>
        </w:rPr>
        <w:t>正名為「高普考</w:t>
      </w:r>
      <w:r w:rsidR="00FF7F82" w:rsidRPr="00B467F3">
        <w:rPr>
          <w:rFonts w:ascii="Times New Roman" w:hAnsi="Times New Roman" w:hint="eastAsia"/>
          <w:color w:val="000000" w:themeColor="text1"/>
          <w:sz w:val="32"/>
          <w:u w:val="single"/>
        </w:rPr>
        <w:t>試錄取人員</w:t>
      </w:r>
      <w:r w:rsidR="00FF7F82" w:rsidRPr="00FF7F82">
        <w:rPr>
          <w:rFonts w:ascii="Times New Roman" w:hAnsi="Times New Roman" w:hint="eastAsia"/>
          <w:sz w:val="32"/>
        </w:rPr>
        <w:t>保留受訓資格人數及性別比率」</w:t>
      </w:r>
      <w:r w:rsidRPr="00C249CC">
        <w:rPr>
          <w:rFonts w:hint="eastAsia"/>
          <w:sz w:val="32"/>
        </w:rPr>
        <w:t>。</w:t>
      </w:r>
    </w:p>
    <w:p w:rsidR="009E6037" w:rsidRDefault="009E6037" w:rsidP="009E6037">
      <w:pPr>
        <w:snapToGrid w:val="0"/>
        <w:spacing w:line="500" w:lineRule="exact"/>
        <w:ind w:leftChars="303" w:left="1235" w:hangingChars="121" w:hanging="38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 w:hint="eastAsia"/>
          <w:sz w:val="32"/>
        </w:rPr>
        <w:t>二、</w:t>
      </w:r>
      <w:r>
        <w:rPr>
          <w:rFonts w:ascii="Times New Roman" w:hAnsi="Times New Roman" w:hint="eastAsia"/>
          <w:bCs w:val="0"/>
          <w:sz w:val="32"/>
        </w:rPr>
        <w:t>焦委員興鎧</w:t>
      </w:r>
      <w:r>
        <w:rPr>
          <w:rFonts w:ascii="Times New Roman" w:hAnsi="Times New Roman" w:hint="eastAsia"/>
          <w:sz w:val="32"/>
        </w:rPr>
        <w:t>：</w:t>
      </w:r>
    </w:p>
    <w:p w:rsidR="00D16CB8" w:rsidRPr="00B467F3" w:rsidRDefault="00FF7F82" w:rsidP="00FF7F82">
      <w:pPr>
        <w:snapToGrid w:val="0"/>
        <w:spacing w:line="500" w:lineRule="exact"/>
        <w:ind w:leftChars="557" w:left="1560"/>
        <w:jc w:val="both"/>
        <w:rPr>
          <w:rFonts w:ascii="Times New Roman" w:hAnsi="Times New Roman"/>
          <w:color w:val="000000" w:themeColor="text1"/>
          <w:sz w:val="32"/>
        </w:rPr>
      </w:pPr>
      <w:r w:rsidRPr="00B467F3">
        <w:rPr>
          <w:rFonts w:ascii="Times New Roman" w:hAnsi="Times New Roman" w:hint="eastAsia"/>
          <w:color w:val="000000" w:themeColor="text1"/>
          <w:sz w:val="32"/>
        </w:rPr>
        <w:t>為</w:t>
      </w:r>
      <w:r w:rsidR="00B467F3" w:rsidRPr="00B467F3">
        <w:rPr>
          <w:rFonts w:hint="eastAsia"/>
          <w:color w:val="000000" w:themeColor="text1"/>
          <w:sz w:val="32"/>
        </w:rPr>
        <w:t>期性別平等業務能與時俱進，並</w:t>
      </w:r>
      <w:r w:rsidRPr="00B467F3">
        <w:rPr>
          <w:rFonts w:ascii="Times New Roman" w:hAnsi="Times New Roman" w:hint="eastAsia"/>
          <w:color w:val="000000" w:themeColor="text1"/>
          <w:sz w:val="32"/>
        </w:rPr>
        <w:t>使</w:t>
      </w:r>
      <w:r w:rsidRPr="00B467F3">
        <w:rPr>
          <w:rFonts w:hint="eastAsia"/>
          <w:color w:val="000000" w:themeColor="text1"/>
          <w:sz w:val="32"/>
        </w:rPr>
        <w:t>公務人員更具正確之性別意識，</w:t>
      </w:r>
      <w:r w:rsidR="00D16CB8" w:rsidRPr="00B467F3">
        <w:rPr>
          <w:rFonts w:ascii="Times New Roman" w:hAnsi="Times New Roman" w:hint="eastAsia"/>
          <w:color w:val="000000" w:themeColor="text1"/>
          <w:sz w:val="32"/>
        </w:rPr>
        <w:t>建議</w:t>
      </w:r>
      <w:r w:rsidRPr="00B467F3">
        <w:rPr>
          <w:rFonts w:hint="eastAsia"/>
          <w:color w:val="000000" w:themeColor="text1"/>
          <w:sz w:val="32"/>
        </w:rPr>
        <w:t>辦理各項公務人員訓練時，應將其落實強化。</w:t>
      </w:r>
    </w:p>
    <w:p w:rsidR="003D718F" w:rsidRDefault="003D718F" w:rsidP="003D718F">
      <w:pPr>
        <w:snapToGrid w:val="0"/>
        <w:spacing w:line="500" w:lineRule="exact"/>
        <w:ind w:leftChars="102" w:left="1278" w:hangingChars="310" w:hanging="992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 w:hint="eastAsia"/>
          <w:sz w:val="32"/>
        </w:rPr>
        <w:t>決議：請本會各相關單位參考委員意見修正</w:t>
      </w:r>
      <w:r>
        <w:rPr>
          <w:rFonts w:ascii="Times New Roman" w:hAnsi="Times New Roman"/>
          <w:sz w:val="32"/>
        </w:rPr>
        <w:t>106</w:t>
      </w:r>
      <w:r>
        <w:rPr>
          <w:rFonts w:ascii="Times New Roman" w:hAnsi="Times New Roman" w:hint="eastAsia"/>
          <w:sz w:val="32"/>
        </w:rPr>
        <w:t>年度推動性別平等工作成果報告，並由本會性平小組依規定程序簽核後，函報考試院提報考試院性別平等委員會第</w:t>
      </w:r>
      <w:r>
        <w:rPr>
          <w:rFonts w:ascii="Times New Roman" w:hAnsi="Times New Roman"/>
          <w:sz w:val="32"/>
        </w:rPr>
        <w:t>16</w:t>
      </w:r>
      <w:r>
        <w:rPr>
          <w:rFonts w:ascii="Times New Roman" w:hAnsi="Times New Roman" w:hint="eastAsia"/>
          <w:sz w:val="32"/>
        </w:rPr>
        <w:t>次會議。</w:t>
      </w:r>
    </w:p>
    <w:p w:rsidR="003D718F" w:rsidRDefault="003D718F" w:rsidP="003D718F">
      <w:pPr>
        <w:snapToGrid w:val="0"/>
        <w:spacing w:beforeLines="50" w:before="180" w:line="500" w:lineRule="exact"/>
        <w:ind w:leftChars="102" w:left="1841" w:hangingChars="486" w:hanging="1555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 w:hint="eastAsia"/>
          <w:sz w:val="32"/>
        </w:rPr>
        <w:t>貳、案由：修正本會「</w:t>
      </w:r>
      <w:r>
        <w:rPr>
          <w:rFonts w:ascii="Times New Roman" w:hAnsi="Times New Roman"/>
          <w:color w:val="000000"/>
          <w:sz w:val="32"/>
        </w:rPr>
        <w:t>107</w:t>
      </w:r>
      <w:r>
        <w:rPr>
          <w:rFonts w:ascii="Times New Roman" w:hAnsi="Times New Roman" w:hint="eastAsia"/>
          <w:color w:val="000000"/>
          <w:sz w:val="32"/>
        </w:rPr>
        <w:t>年度推動性別平等工作計畫</w:t>
      </w:r>
      <w:r>
        <w:rPr>
          <w:rFonts w:ascii="Times New Roman" w:hAnsi="Times New Roman" w:hint="eastAsia"/>
          <w:bCs w:val="0"/>
          <w:color w:val="000000"/>
          <w:spacing w:val="15"/>
          <w:sz w:val="32"/>
        </w:rPr>
        <w:t>」草案</w:t>
      </w:r>
      <w:r>
        <w:rPr>
          <w:rFonts w:ascii="Times New Roman" w:hAnsi="Times New Roman" w:hint="eastAsia"/>
          <w:sz w:val="32"/>
        </w:rPr>
        <w:t>，提請審議。</w:t>
      </w:r>
    </w:p>
    <w:p w:rsidR="003D718F" w:rsidRDefault="003D718F" w:rsidP="003D718F">
      <w:pPr>
        <w:snapToGrid w:val="0"/>
        <w:spacing w:line="500" w:lineRule="exact"/>
        <w:ind w:leftChars="354" w:left="1977" w:hangingChars="308" w:hanging="986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 w:hint="eastAsia"/>
          <w:sz w:val="32"/>
        </w:rPr>
        <w:t>決議：修正通過，並由本會性平小組依規定程序簽核後，函報考試院提報考試院性別平等委員會第</w:t>
      </w:r>
      <w:r>
        <w:rPr>
          <w:rFonts w:ascii="Times New Roman" w:hAnsi="Times New Roman"/>
          <w:sz w:val="32"/>
        </w:rPr>
        <w:t>16</w:t>
      </w:r>
      <w:r>
        <w:rPr>
          <w:rFonts w:ascii="Times New Roman" w:hAnsi="Times New Roman" w:hint="eastAsia"/>
          <w:sz w:val="32"/>
        </w:rPr>
        <w:t>次會議。</w:t>
      </w:r>
    </w:p>
    <w:p w:rsidR="003D718F" w:rsidRDefault="003D718F" w:rsidP="003D718F">
      <w:pPr>
        <w:snapToGrid w:val="0"/>
        <w:spacing w:line="500" w:lineRule="exact"/>
        <w:ind w:leftChars="354" w:left="1977" w:hangingChars="308" w:hanging="986"/>
        <w:rPr>
          <w:rFonts w:ascii="Times New Roman" w:hAnsi="Times New Roman"/>
          <w:sz w:val="32"/>
        </w:rPr>
      </w:pPr>
    </w:p>
    <w:p w:rsidR="003D718F" w:rsidRDefault="003D718F" w:rsidP="003D718F">
      <w:pPr>
        <w:snapToGrid w:val="0"/>
        <w:spacing w:beforeLines="50" w:before="180" w:line="520" w:lineRule="exact"/>
        <w:jc w:val="both"/>
        <w:rPr>
          <w:rFonts w:ascii="Times New Roman" w:hAnsi="Times New Roman"/>
          <w:b/>
          <w:bCs w:val="0"/>
          <w:sz w:val="32"/>
        </w:rPr>
      </w:pPr>
      <w:r>
        <w:rPr>
          <w:rFonts w:ascii="Times New Roman" w:hAnsi="Times New Roman" w:hint="eastAsia"/>
          <w:b/>
          <w:bCs w:val="0"/>
          <w:sz w:val="32"/>
        </w:rPr>
        <w:t>丙、臨時動議：</w:t>
      </w:r>
      <w:r w:rsidR="005A7EA3">
        <w:rPr>
          <w:rFonts w:ascii="Times New Roman" w:hAnsi="Times New Roman" w:hint="eastAsia"/>
          <w:b/>
          <w:bCs w:val="0"/>
          <w:sz w:val="32"/>
        </w:rPr>
        <w:t>無</w:t>
      </w:r>
    </w:p>
    <w:p w:rsidR="003D718F" w:rsidRDefault="003D718F" w:rsidP="005A7EA3">
      <w:pPr>
        <w:snapToGrid w:val="0"/>
        <w:spacing w:line="520" w:lineRule="exact"/>
        <w:ind w:left="887" w:hangingChars="277" w:hanging="887"/>
        <w:jc w:val="both"/>
        <w:rPr>
          <w:rFonts w:ascii="Times New Roman" w:hAnsi="Times New Roman"/>
          <w:b/>
          <w:bCs w:val="0"/>
          <w:sz w:val="32"/>
        </w:rPr>
      </w:pPr>
      <w:r>
        <w:rPr>
          <w:rFonts w:ascii="Times New Roman" w:hAnsi="Times New Roman" w:hint="eastAsia"/>
          <w:b/>
          <w:bCs w:val="0"/>
          <w:sz w:val="32"/>
        </w:rPr>
        <w:t>丁</w:t>
      </w:r>
      <w:r>
        <w:rPr>
          <w:rFonts w:hint="eastAsia"/>
          <w:b/>
          <w:bCs w:val="0"/>
          <w:sz w:val="32"/>
        </w:rPr>
        <w:t>、</w:t>
      </w:r>
      <w:r>
        <w:rPr>
          <w:rFonts w:ascii="Times New Roman" w:hAnsi="Times New Roman" w:hint="eastAsia"/>
          <w:b/>
          <w:bCs w:val="0"/>
          <w:sz w:val="32"/>
        </w:rPr>
        <w:t>散會：下午</w:t>
      </w:r>
      <w:r>
        <w:rPr>
          <w:rFonts w:ascii="Times New Roman" w:hAnsi="Times New Roman"/>
          <w:b/>
          <w:bCs w:val="0"/>
          <w:sz w:val="32"/>
        </w:rPr>
        <w:t>3</w:t>
      </w:r>
      <w:r>
        <w:rPr>
          <w:rFonts w:ascii="Times New Roman" w:hAnsi="Times New Roman" w:hint="eastAsia"/>
          <w:b/>
          <w:bCs w:val="0"/>
          <w:sz w:val="32"/>
        </w:rPr>
        <w:t>時</w:t>
      </w:r>
      <w:r w:rsidR="00A733F1">
        <w:rPr>
          <w:rFonts w:ascii="Times New Roman" w:hAnsi="Times New Roman" w:hint="eastAsia"/>
          <w:b/>
          <w:bCs w:val="0"/>
          <w:sz w:val="32"/>
        </w:rPr>
        <w:t>5</w:t>
      </w:r>
      <w:r>
        <w:rPr>
          <w:rFonts w:ascii="Times New Roman" w:hAnsi="Times New Roman" w:hint="eastAsia"/>
          <w:b/>
          <w:bCs w:val="0"/>
          <w:sz w:val="32"/>
        </w:rPr>
        <w:t>分。</w:t>
      </w:r>
    </w:p>
    <w:p w:rsidR="003D718F" w:rsidRDefault="003D718F" w:rsidP="003D718F">
      <w:pPr>
        <w:pStyle w:val="a5"/>
        <w:snapToGrid w:val="0"/>
        <w:spacing w:line="520" w:lineRule="exact"/>
        <w:ind w:leftChars="0" w:left="560"/>
        <w:jc w:val="both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 w:hint="eastAsia"/>
          <w:b/>
          <w:sz w:val="32"/>
          <w:szCs w:val="32"/>
        </w:rPr>
        <w:t>主　席　　郭</w:t>
      </w:r>
      <w:r>
        <w:rPr>
          <w:rFonts w:ascii="Times New Roman" w:eastAsia="標楷體" w:hAnsi="Times New Roman"/>
          <w:b/>
          <w:sz w:val="32"/>
          <w:szCs w:val="32"/>
        </w:rPr>
        <w:t xml:space="preserve"> </w:t>
      </w:r>
      <w:r>
        <w:rPr>
          <w:rFonts w:ascii="Times New Roman" w:eastAsia="標楷體" w:hAnsi="Times New Roman" w:hint="eastAsia"/>
          <w:b/>
          <w:sz w:val="32"/>
          <w:szCs w:val="32"/>
        </w:rPr>
        <w:t>芳</w:t>
      </w:r>
      <w:r>
        <w:rPr>
          <w:rFonts w:ascii="Times New Roman" w:eastAsia="標楷體" w:hAnsi="Times New Roman"/>
          <w:b/>
          <w:sz w:val="32"/>
          <w:szCs w:val="32"/>
        </w:rPr>
        <w:t xml:space="preserve"> </w:t>
      </w:r>
      <w:r>
        <w:rPr>
          <w:rFonts w:ascii="Times New Roman" w:eastAsia="標楷體" w:hAnsi="Times New Roman" w:hint="eastAsia"/>
          <w:b/>
          <w:sz w:val="32"/>
          <w:szCs w:val="32"/>
        </w:rPr>
        <w:t>煜</w:t>
      </w:r>
    </w:p>
    <w:p w:rsidR="003D718F" w:rsidRPr="003D718F" w:rsidRDefault="003D718F"/>
    <w:sectPr w:rsidR="003D718F" w:rsidRPr="003D718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BB4" w:rsidRDefault="00CF0BB4" w:rsidP="00FB3919">
      <w:r>
        <w:separator/>
      </w:r>
    </w:p>
  </w:endnote>
  <w:endnote w:type="continuationSeparator" w:id="0">
    <w:p w:rsidR="00CF0BB4" w:rsidRDefault="00CF0BB4" w:rsidP="00FB3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BB4" w:rsidRDefault="00CF0BB4" w:rsidP="00FB3919">
      <w:r>
        <w:separator/>
      </w:r>
    </w:p>
  </w:footnote>
  <w:footnote w:type="continuationSeparator" w:id="0">
    <w:p w:rsidR="00CF0BB4" w:rsidRDefault="00CF0BB4" w:rsidP="00FB3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765BB"/>
    <w:multiLevelType w:val="hybridMultilevel"/>
    <w:tmpl w:val="1382C29A"/>
    <w:lvl w:ilvl="0" w:tplc="B9ACAC10">
      <w:start w:val="1"/>
      <w:numFmt w:val="ideographTraditional"/>
      <w:lvlText w:val="%1、"/>
      <w:lvlJc w:val="left"/>
      <w:pPr>
        <w:ind w:left="720" w:hanging="720"/>
      </w:pPr>
    </w:lvl>
    <w:lvl w:ilvl="1" w:tplc="272C2128">
      <w:start w:val="1"/>
      <w:numFmt w:val="ideographLegalTraditional"/>
      <w:lvlText w:val="%2、"/>
      <w:lvlJc w:val="left"/>
      <w:pPr>
        <w:ind w:left="1200" w:hanging="72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18F"/>
    <w:rsid w:val="00385D61"/>
    <w:rsid w:val="003D228F"/>
    <w:rsid w:val="003D718F"/>
    <w:rsid w:val="005A7EA3"/>
    <w:rsid w:val="00607B30"/>
    <w:rsid w:val="00995A5B"/>
    <w:rsid w:val="009E6037"/>
    <w:rsid w:val="00A733F1"/>
    <w:rsid w:val="00B467F3"/>
    <w:rsid w:val="00BC3D5B"/>
    <w:rsid w:val="00C249CC"/>
    <w:rsid w:val="00CF0BB4"/>
    <w:rsid w:val="00D16CB8"/>
    <w:rsid w:val="00E47D98"/>
    <w:rsid w:val="00FB3919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63B6E5-B3F6-42D5-8724-7662CE984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18F"/>
    <w:rPr>
      <w:rFonts w:ascii="標楷體" w:eastAsia="標楷體" w:hAnsi="標楷體" w:cs="Times New Roman"/>
      <w:bCs/>
      <w:kern w:val="0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本文 字元"/>
    <w:aliases w:val="本文12 字元"/>
    <w:basedOn w:val="a0"/>
    <w:link w:val="a4"/>
    <w:semiHidden/>
    <w:locked/>
    <w:rsid w:val="003D718F"/>
    <w:rPr>
      <w:rFonts w:ascii="標楷體" w:eastAsia="標楷體" w:hAnsi="標楷體"/>
      <w:sz w:val="28"/>
      <w:szCs w:val="24"/>
    </w:rPr>
  </w:style>
  <w:style w:type="paragraph" w:styleId="a4">
    <w:name w:val="Body Text"/>
    <w:aliases w:val="本文12"/>
    <w:basedOn w:val="a"/>
    <w:link w:val="a3"/>
    <w:semiHidden/>
    <w:unhideWhenUsed/>
    <w:rsid w:val="003D718F"/>
    <w:rPr>
      <w:rFonts w:cstheme="minorBidi"/>
      <w:bCs w:val="0"/>
      <w:kern w:val="2"/>
      <w:szCs w:val="24"/>
    </w:rPr>
  </w:style>
  <w:style w:type="character" w:customStyle="1" w:styleId="1">
    <w:name w:val="本文 字元1"/>
    <w:basedOn w:val="a0"/>
    <w:uiPriority w:val="99"/>
    <w:semiHidden/>
    <w:rsid w:val="003D718F"/>
    <w:rPr>
      <w:rFonts w:ascii="標楷體" w:eastAsia="標楷體" w:hAnsi="標楷體" w:cs="Times New Roman"/>
      <w:bCs/>
      <w:kern w:val="0"/>
      <w:sz w:val="28"/>
      <w:szCs w:val="32"/>
    </w:rPr>
  </w:style>
  <w:style w:type="paragraph" w:styleId="a5">
    <w:name w:val="List Paragraph"/>
    <w:basedOn w:val="a"/>
    <w:uiPriority w:val="34"/>
    <w:qFormat/>
    <w:rsid w:val="003D718F"/>
    <w:pPr>
      <w:widowControl w:val="0"/>
      <w:ind w:leftChars="200" w:left="480"/>
    </w:pPr>
    <w:rPr>
      <w:rFonts w:ascii="Calibri" w:eastAsia="新細明體" w:hAnsi="Calibri"/>
      <w:bCs w:val="0"/>
      <w:kern w:val="2"/>
      <w:sz w:val="24"/>
      <w:szCs w:val="22"/>
    </w:rPr>
  </w:style>
  <w:style w:type="paragraph" w:customStyle="1" w:styleId="2">
    <w:name w:val="清單段落2"/>
    <w:basedOn w:val="a"/>
    <w:rsid w:val="00BC3D5B"/>
    <w:pPr>
      <w:widowControl w:val="0"/>
      <w:ind w:leftChars="200" w:left="480"/>
    </w:pPr>
    <w:rPr>
      <w:rFonts w:ascii="Times New Roman" w:eastAsia="新細明體" w:hAnsi="Times New Roman"/>
      <w:bCs w:val="0"/>
      <w:kern w:val="2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B39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B3919"/>
    <w:rPr>
      <w:rFonts w:ascii="標楷體" w:eastAsia="標楷體" w:hAnsi="標楷體" w:cs="Times New Roman"/>
      <w:bCs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B39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B3919"/>
    <w:rPr>
      <w:rFonts w:ascii="標楷體" w:eastAsia="標楷體" w:hAnsi="標楷體" w:cs="Times New Roman"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6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何憶華</dc:creator>
  <cp:keywords/>
  <dc:description/>
  <cp:lastModifiedBy>何憶華</cp:lastModifiedBy>
  <cp:revision>11</cp:revision>
  <dcterms:created xsi:type="dcterms:W3CDTF">2018-03-29T08:32:00Z</dcterms:created>
  <dcterms:modified xsi:type="dcterms:W3CDTF">2018-03-31T09:03:00Z</dcterms:modified>
</cp:coreProperties>
</file>