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18F" w:rsidRPr="003D718F" w:rsidRDefault="003D718F" w:rsidP="00267025">
      <w:pPr>
        <w:snapToGrid w:val="0"/>
        <w:spacing w:afterLines="50" w:after="180" w:line="252" w:lineRule="auto"/>
        <w:rPr>
          <w:rFonts w:ascii="Times New Roman" w:hAnsi="Times New Roman"/>
          <w:b/>
          <w:sz w:val="29"/>
          <w:szCs w:val="29"/>
        </w:rPr>
      </w:pPr>
      <w:bookmarkStart w:id="0" w:name="_GoBack"/>
      <w:r w:rsidRPr="003D718F">
        <w:rPr>
          <w:rFonts w:ascii="Times New Roman" w:hAnsi="Times New Roman" w:hint="eastAsia"/>
          <w:b/>
          <w:sz w:val="29"/>
          <w:szCs w:val="29"/>
        </w:rPr>
        <w:t>公務人員保障暨培訓委員會性別平等小組</w:t>
      </w:r>
      <w:r w:rsidRPr="003D718F">
        <w:rPr>
          <w:rFonts w:ascii="Times New Roman" w:hAnsi="Times New Roman"/>
          <w:b/>
          <w:sz w:val="29"/>
          <w:szCs w:val="29"/>
        </w:rPr>
        <w:t>10</w:t>
      </w:r>
      <w:r w:rsidR="00B60CD7">
        <w:rPr>
          <w:rFonts w:ascii="Times New Roman" w:hAnsi="Times New Roman" w:hint="eastAsia"/>
          <w:b/>
          <w:sz w:val="29"/>
          <w:szCs w:val="29"/>
        </w:rPr>
        <w:t>9</w:t>
      </w:r>
      <w:r w:rsidRPr="003D718F">
        <w:rPr>
          <w:rFonts w:ascii="Times New Roman" w:hAnsi="Times New Roman" w:hint="eastAsia"/>
          <w:b/>
          <w:sz w:val="29"/>
          <w:szCs w:val="29"/>
        </w:rPr>
        <w:t>年第</w:t>
      </w:r>
      <w:r w:rsidR="00407CC6">
        <w:rPr>
          <w:rFonts w:ascii="Times New Roman" w:hAnsi="Times New Roman" w:hint="eastAsia"/>
          <w:b/>
          <w:sz w:val="29"/>
          <w:szCs w:val="29"/>
        </w:rPr>
        <w:t>2</w:t>
      </w:r>
      <w:r w:rsidRPr="003D718F">
        <w:rPr>
          <w:rFonts w:ascii="Times New Roman" w:hAnsi="Times New Roman" w:hint="eastAsia"/>
          <w:b/>
          <w:sz w:val="29"/>
          <w:szCs w:val="29"/>
        </w:rPr>
        <w:t>次會議紀錄</w:t>
      </w:r>
    </w:p>
    <w:bookmarkEnd w:id="0"/>
    <w:p w:rsidR="003D718F" w:rsidRDefault="003D718F" w:rsidP="003D718F">
      <w:pPr>
        <w:snapToGrid w:val="0"/>
        <w:spacing w:line="520" w:lineRule="exact"/>
        <w:rPr>
          <w:rFonts w:ascii="Times New Roman" w:hAnsi="Times New Roman"/>
          <w:sz w:val="32"/>
        </w:rPr>
      </w:pPr>
      <w:r>
        <w:rPr>
          <w:rFonts w:ascii="Times New Roman" w:hAnsi="Times New Roman" w:hint="eastAsia"/>
          <w:sz w:val="32"/>
        </w:rPr>
        <w:t>時</w:t>
      </w:r>
      <w:r>
        <w:rPr>
          <w:rFonts w:ascii="Times New Roman" w:hAnsi="Times New Roman"/>
          <w:sz w:val="32"/>
        </w:rPr>
        <w:t xml:space="preserve"> </w:t>
      </w:r>
      <w:r>
        <w:rPr>
          <w:rFonts w:ascii="Times New Roman" w:hAnsi="Times New Roman" w:hint="eastAsia"/>
          <w:sz w:val="32"/>
        </w:rPr>
        <w:t>間：民國</w:t>
      </w:r>
      <w:r>
        <w:rPr>
          <w:rFonts w:ascii="Times New Roman" w:hAnsi="Times New Roman"/>
          <w:sz w:val="32"/>
        </w:rPr>
        <w:t>10</w:t>
      </w:r>
      <w:r w:rsidR="00B60CD7">
        <w:rPr>
          <w:rFonts w:ascii="Times New Roman" w:hAnsi="Times New Roman" w:hint="eastAsia"/>
          <w:sz w:val="32"/>
        </w:rPr>
        <w:t>9</w:t>
      </w:r>
      <w:r>
        <w:rPr>
          <w:rFonts w:ascii="Times New Roman" w:hAnsi="Times New Roman" w:hint="eastAsia"/>
          <w:sz w:val="32"/>
        </w:rPr>
        <w:t>年</w:t>
      </w:r>
      <w:r w:rsidR="00407CC6">
        <w:rPr>
          <w:rFonts w:ascii="Times New Roman" w:hAnsi="Times New Roman" w:hint="eastAsia"/>
          <w:sz w:val="32"/>
        </w:rPr>
        <w:t>12</w:t>
      </w:r>
      <w:r>
        <w:rPr>
          <w:rFonts w:ascii="Times New Roman" w:hAnsi="Times New Roman" w:hint="eastAsia"/>
          <w:sz w:val="32"/>
        </w:rPr>
        <w:t>月</w:t>
      </w:r>
      <w:r w:rsidR="00407CC6">
        <w:rPr>
          <w:rFonts w:ascii="Times New Roman" w:hAnsi="Times New Roman" w:hint="eastAsia"/>
          <w:sz w:val="32"/>
        </w:rPr>
        <w:t>9</w:t>
      </w:r>
      <w:r>
        <w:rPr>
          <w:rFonts w:ascii="Times New Roman" w:hAnsi="Times New Roman" w:hint="eastAsia"/>
          <w:sz w:val="32"/>
        </w:rPr>
        <w:t>日（星期</w:t>
      </w:r>
      <w:r w:rsidR="00407CC6">
        <w:rPr>
          <w:rFonts w:ascii="Times New Roman" w:hAnsi="Times New Roman" w:hint="eastAsia"/>
          <w:sz w:val="32"/>
        </w:rPr>
        <w:t>三</w:t>
      </w:r>
      <w:r>
        <w:rPr>
          <w:rFonts w:ascii="Times New Roman" w:hAnsi="Times New Roman" w:hint="eastAsia"/>
          <w:sz w:val="32"/>
        </w:rPr>
        <w:t>）</w:t>
      </w:r>
      <w:r w:rsidR="00B60CD7">
        <w:rPr>
          <w:rFonts w:ascii="Times New Roman" w:hAnsi="Times New Roman" w:hint="eastAsia"/>
          <w:sz w:val="32"/>
        </w:rPr>
        <w:t>上</w:t>
      </w:r>
      <w:r>
        <w:rPr>
          <w:rFonts w:ascii="Times New Roman" w:hAnsi="Times New Roman" w:hint="eastAsia"/>
          <w:sz w:val="32"/>
        </w:rPr>
        <w:t>午</w:t>
      </w:r>
      <w:r w:rsidR="00B60CD7">
        <w:rPr>
          <w:rFonts w:ascii="Times New Roman" w:hAnsi="Times New Roman" w:hint="eastAsia"/>
          <w:sz w:val="32"/>
        </w:rPr>
        <w:t>9</w:t>
      </w:r>
      <w:r>
        <w:rPr>
          <w:rFonts w:ascii="Times New Roman" w:hAnsi="Times New Roman" w:hint="eastAsia"/>
          <w:sz w:val="32"/>
        </w:rPr>
        <w:t>時</w:t>
      </w:r>
      <w:r>
        <w:rPr>
          <w:rFonts w:ascii="Times New Roman" w:hAnsi="Times New Roman"/>
          <w:sz w:val="32"/>
        </w:rPr>
        <w:t>30</w:t>
      </w:r>
      <w:r>
        <w:rPr>
          <w:rFonts w:ascii="Times New Roman" w:hAnsi="Times New Roman" w:hint="eastAsia"/>
          <w:sz w:val="32"/>
        </w:rPr>
        <w:t>分</w:t>
      </w:r>
    </w:p>
    <w:p w:rsidR="003D718F" w:rsidRDefault="003D718F" w:rsidP="003D718F">
      <w:pPr>
        <w:snapToGrid w:val="0"/>
        <w:spacing w:line="520" w:lineRule="exact"/>
        <w:rPr>
          <w:rFonts w:ascii="Times New Roman" w:hAnsi="Times New Roman"/>
          <w:sz w:val="32"/>
        </w:rPr>
      </w:pPr>
      <w:r>
        <w:rPr>
          <w:rFonts w:ascii="Times New Roman" w:hAnsi="Times New Roman" w:hint="eastAsia"/>
          <w:sz w:val="32"/>
        </w:rPr>
        <w:t>地</w:t>
      </w:r>
      <w:r>
        <w:rPr>
          <w:rFonts w:ascii="Times New Roman" w:hAnsi="Times New Roman"/>
          <w:sz w:val="32"/>
        </w:rPr>
        <w:t xml:space="preserve"> </w:t>
      </w:r>
      <w:r>
        <w:rPr>
          <w:rFonts w:ascii="Times New Roman" w:hAnsi="Times New Roman" w:hint="eastAsia"/>
          <w:sz w:val="32"/>
        </w:rPr>
        <w:t>點：本會</w:t>
      </w:r>
      <w:r>
        <w:rPr>
          <w:rFonts w:ascii="Times New Roman" w:hAnsi="Times New Roman"/>
          <w:sz w:val="32"/>
        </w:rPr>
        <w:t>7</w:t>
      </w:r>
      <w:r>
        <w:rPr>
          <w:rFonts w:ascii="Times New Roman" w:hAnsi="Times New Roman" w:hint="eastAsia"/>
          <w:sz w:val="32"/>
        </w:rPr>
        <w:t>樓會議室</w:t>
      </w:r>
    </w:p>
    <w:p w:rsidR="00AD4093" w:rsidRDefault="003D718F" w:rsidP="003D718F">
      <w:pPr>
        <w:snapToGrid w:val="0"/>
        <w:spacing w:line="520" w:lineRule="exact"/>
        <w:rPr>
          <w:rFonts w:ascii="Times New Roman" w:hAnsi="Times New Roman"/>
          <w:bCs w:val="0"/>
          <w:sz w:val="32"/>
        </w:rPr>
      </w:pPr>
      <w:r>
        <w:rPr>
          <w:rFonts w:ascii="Times New Roman" w:hAnsi="Times New Roman" w:hint="eastAsia"/>
          <w:sz w:val="32"/>
        </w:rPr>
        <w:t>出席人員：</w:t>
      </w:r>
      <w:r w:rsidR="00AD4093">
        <w:rPr>
          <w:rFonts w:ascii="Times New Roman" w:hAnsi="Times New Roman" w:hint="eastAsia"/>
          <w:sz w:val="32"/>
        </w:rPr>
        <w:t>呂委員兼副召集人建德</w:t>
      </w:r>
      <w:r w:rsidR="00AD4093">
        <w:rPr>
          <w:rFonts w:ascii="Times New Roman" w:hAnsi="Times New Roman" w:hint="eastAsia"/>
          <w:sz w:val="32"/>
        </w:rPr>
        <w:t xml:space="preserve"> </w:t>
      </w:r>
      <w:r w:rsidR="001A3668">
        <w:rPr>
          <w:rFonts w:ascii="Times New Roman" w:hAnsi="Times New Roman" w:hint="eastAsia"/>
          <w:sz w:val="32"/>
        </w:rPr>
        <w:t xml:space="preserve">   </w:t>
      </w:r>
      <w:r w:rsidR="00AD4093">
        <w:rPr>
          <w:rFonts w:ascii="Times New Roman" w:hAnsi="Times New Roman" w:hint="eastAsia"/>
          <w:bCs w:val="0"/>
          <w:sz w:val="32"/>
        </w:rPr>
        <w:t>郭委員玲惠</w:t>
      </w:r>
    </w:p>
    <w:p w:rsidR="003D718F" w:rsidRDefault="00AD4093" w:rsidP="003D718F">
      <w:pPr>
        <w:snapToGrid w:val="0"/>
        <w:spacing w:line="520" w:lineRule="exact"/>
        <w:rPr>
          <w:rFonts w:ascii="Times New Roman" w:hAnsi="Times New Roman"/>
          <w:bCs w:val="0"/>
          <w:sz w:val="32"/>
        </w:rPr>
      </w:pPr>
      <w:r>
        <w:rPr>
          <w:rFonts w:ascii="Times New Roman" w:hAnsi="Times New Roman" w:hint="eastAsia"/>
          <w:bCs w:val="0"/>
          <w:sz w:val="32"/>
        </w:rPr>
        <w:t xml:space="preserve">          </w:t>
      </w:r>
      <w:r w:rsidR="008A2E78">
        <w:rPr>
          <w:rFonts w:ascii="Times New Roman" w:hAnsi="Times New Roman" w:hint="eastAsia"/>
          <w:bCs w:val="0"/>
          <w:sz w:val="32"/>
        </w:rPr>
        <w:t>焦委員興鎧</w:t>
      </w:r>
      <w:r>
        <w:rPr>
          <w:rFonts w:ascii="Times New Roman" w:hAnsi="Times New Roman" w:hint="eastAsia"/>
          <w:bCs w:val="0"/>
          <w:sz w:val="32"/>
        </w:rPr>
        <w:t xml:space="preserve"> </w:t>
      </w:r>
      <w:r w:rsidR="008A2E78">
        <w:rPr>
          <w:rFonts w:ascii="Times New Roman" w:hAnsi="Times New Roman" w:hint="eastAsia"/>
          <w:bCs w:val="0"/>
          <w:sz w:val="32"/>
        </w:rPr>
        <w:t xml:space="preserve"> </w:t>
      </w:r>
      <w:r w:rsidR="00911387">
        <w:rPr>
          <w:rFonts w:ascii="Times New Roman" w:hAnsi="Times New Roman" w:hint="eastAsia"/>
          <w:sz w:val="32"/>
        </w:rPr>
        <w:t>黃</w:t>
      </w:r>
      <w:r w:rsidR="00911387">
        <w:rPr>
          <w:rFonts w:ascii="Times New Roman" w:hAnsi="Times New Roman" w:hint="eastAsia"/>
          <w:bCs w:val="0"/>
          <w:sz w:val="32"/>
        </w:rPr>
        <w:t>委員馨慧</w:t>
      </w:r>
      <w:r w:rsidR="003D718F">
        <w:rPr>
          <w:rFonts w:ascii="Times New Roman" w:hAnsi="Times New Roman"/>
          <w:bCs w:val="0"/>
          <w:sz w:val="32"/>
        </w:rPr>
        <w:t xml:space="preserve">  </w:t>
      </w:r>
      <w:r w:rsidR="00911387">
        <w:rPr>
          <w:rFonts w:ascii="Times New Roman" w:hAnsi="Times New Roman" w:hint="eastAsia"/>
          <w:bCs w:val="0"/>
          <w:sz w:val="32"/>
        </w:rPr>
        <w:t>許委員秀春</w:t>
      </w:r>
    </w:p>
    <w:p w:rsidR="008A2E78" w:rsidRDefault="008A2E78" w:rsidP="004550FA">
      <w:pPr>
        <w:snapToGrid w:val="0"/>
        <w:spacing w:line="520" w:lineRule="exact"/>
        <w:ind w:rightChars="-121" w:right="-339" w:firstLineChars="450" w:firstLine="1440"/>
        <w:rPr>
          <w:rFonts w:ascii="Times New Roman" w:hAnsi="Times New Roman"/>
          <w:bCs w:val="0"/>
          <w:sz w:val="32"/>
        </w:rPr>
      </w:pPr>
      <w:r>
        <w:rPr>
          <w:rFonts w:ascii="Times New Roman" w:hAnsi="Times New Roman" w:hint="eastAsia"/>
          <w:bCs w:val="0"/>
          <w:sz w:val="32"/>
        </w:rPr>
        <w:t xml:space="preserve"> </w:t>
      </w:r>
      <w:r>
        <w:rPr>
          <w:rFonts w:ascii="Times New Roman" w:hAnsi="Times New Roman" w:hint="eastAsia"/>
          <w:bCs w:val="0"/>
          <w:sz w:val="32"/>
        </w:rPr>
        <w:t>廖委員慧全</w:t>
      </w:r>
      <w:r>
        <w:rPr>
          <w:rFonts w:ascii="Times New Roman" w:hAnsi="Times New Roman" w:hint="eastAsia"/>
          <w:bCs w:val="0"/>
          <w:sz w:val="32"/>
        </w:rPr>
        <w:t xml:space="preserve">  </w:t>
      </w:r>
      <w:r>
        <w:rPr>
          <w:rFonts w:ascii="Times New Roman" w:hAnsi="Times New Roman" w:hint="eastAsia"/>
          <w:bCs w:val="0"/>
          <w:sz w:val="32"/>
        </w:rPr>
        <w:t>邵委員玉琴</w:t>
      </w:r>
      <w:r>
        <w:rPr>
          <w:rFonts w:ascii="Times New Roman" w:hAnsi="Times New Roman" w:hint="eastAsia"/>
          <w:bCs w:val="0"/>
          <w:sz w:val="32"/>
        </w:rPr>
        <w:t xml:space="preserve">  </w:t>
      </w:r>
      <w:r w:rsidR="003D718F">
        <w:rPr>
          <w:rFonts w:ascii="Times New Roman" w:hAnsi="Times New Roman" w:hint="eastAsia"/>
          <w:bCs w:val="0"/>
          <w:sz w:val="32"/>
        </w:rPr>
        <w:t>黃委員秀琴</w:t>
      </w:r>
    </w:p>
    <w:p w:rsidR="00AF7B5A" w:rsidRDefault="004550FA" w:rsidP="004550FA">
      <w:pPr>
        <w:snapToGrid w:val="0"/>
        <w:spacing w:line="520" w:lineRule="exact"/>
        <w:ind w:rightChars="-121" w:right="-339" w:firstLineChars="450" w:firstLine="1440"/>
        <w:rPr>
          <w:rFonts w:ascii="Times New Roman" w:hAnsi="Times New Roman"/>
          <w:sz w:val="32"/>
        </w:rPr>
      </w:pPr>
      <w:r>
        <w:rPr>
          <w:rFonts w:ascii="Times New Roman" w:hAnsi="Times New Roman" w:hint="eastAsia"/>
          <w:bCs w:val="0"/>
          <w:sz w:val="32"/>
        </w:rPr>
        <w:t xml:space="preserve"> </w:t>
      </w:r>
      <w:r w:rsidR="00AF7B5A">
        <w:rPr>
          <w:rFonts w:ascii="Times New Roman" w:hAnsi="Times New Roman" w:hint="eastAsia"/>
          <w:bCs w:val="0"/>
          <w:sz w:val="32"/>
        </w:rPr>
        <w:t>梁委員元本</w:t>
      </w:r>
      <w:r w:rsidR="008A2E78">
        <w:rPr>
          <w:rFonts w:ascii="Times New Roman" w:hAnsi="Times New Roman" w:hint="eastAsia"/>
          <w:bCs w:val="0"/>
          <w:sz w:val="32"/>
        </w:rPr>
        <w:t xml:space="preserve"> </w:t>
      </w:r>
      <w:r w:rsidR="00481A9A">
        <w:rPr>
          <w:rFonts w:ascii="Times New Roman" w:hAnsi="Times New Roman" w:hint="eastAsia"/>
          <w:bCs w:val="0"/>
          <w:sz w:val="32"/>
        </w:rPr>
        <w:t xml:space="preserve"> </w:t>
      </w:r>
      <w:r w:rsidR="00481A9A">
        <w:rPr>
          <w:rFonts w:ascii="Times New Roman" w:hAnsi="Times New Roman" w:hint="eastAsia"/>
          <w:bCs w:val="0"/>
          <w:sz w:val="32"/>
        </w:rPr>
        <w:t>陳委員兼執行秘書東欽</w:t>
      </w:r>
    </w:p>
    <w:p w:rsidR="0036400E" w:rsidRDefault="003D718F" w:rsidP="00550759">
      <w:pPr>
        <w:snapToGrid w:val="0"/>
        <w:spacing w:line="520" w:lineRule="exact"/>
        <w:ind w:left="1558" w:hangingChars="487" w:hanging="1558"/>
        <w:rPr>
          <w:rFonts w:ascii="Times New Roman" w:hAnsi="Times New Roman"/>
          <w:color w:val="000000"/>
          <w:sz w:val="32"/>
        </w:rPr>
      </w:pPr>
      <w:r>
        <w:rPr>
          <w:rFonts w:ascii="Times New Roman" w:hAnsi="Times New Roman" w:hint="eastAsia"/>
          <w:bCs w:val="0"/>
          <w:sz w:val="32"/>
        </w:rPr>
        <w:t>列席人員：</w:t>
      </w:r>
      <w:r w:rsidR="0036400E">
        <w:rPr>
          <w:rFonts w:ascii="Times New Roman" w:hAnsi="Times New Roman" w:hint="eastAsia"/>
          <w:bCs w:val="0"/>
          <w:sz w:val="32"/>
        </w:rPr>
        <w:t>宋處長狄揚</w:t>
      </w:r>
      <w:r>
        <w:rPr>
          <w:rFonts w:ascii="Times New Roman" w:hAnsi="Times New Roman"/>
          <w:bCs w:val="0"/>
          <w:sz w:val="32"/>
        </w:rPr>
        <w:t xml:space="preserve">  </w:t>
      </w:r>
      <w:r w:rsidR="00550759">
        <w:rPr>
          <w:rFonts w:ascii="Times New Roman" w:hAnsi="Times New Roman" w:hint="eastAsia"/>
          <w:bCs w:val="0"/>
          <w:sz w:val="32"/>
        </w:rPr>
        <w:t>石主任真瑛</w:t>
      </w:r>
      <w:r w:rsidR="00481A9A">
        <w:rPr>
          <w:rFonts w:ascii="Times New Roman" w:hAnsi="Times New Roman" w:hint="eastAsia"/>
          <w:bCs w:val="0"/>
          <w:sz w:val="32"/>
        </w:rPr>
        <w:t xml:space="preserve">  </w:t>
      </w:r>
      <w:r w:rsidR="0036400E">
        <w:rPr>
          <w:rFonts w:ascii="Times New Roman" w:hAnsi="Times New Roman" w:hint="eastAsia"/>
          <w:color w:val="000000"/>
          <w:sz w:val="32"/>
        </w:rPr>
        <w:t>吳主任武源</w:t>
      </w:r>
    </w:p>
    <w:p w:rsidR="003D718F" w:rsidRDefault="0036400E" w:rsidP="0036400E">
      <w:pPr>
        <w:snapToGrid w:val="0"/>
        <w:spacing w:line="520" w:lineRule="exact"/>
        <w:ind w:left="1558" w:hangingChars="487" w:hanging="1558"/>
        <w:rPr>
          <w:bCs w:val="0"/>
          <w:sz w:val="32"/>
        </w:rPr>
      </w:pPr>
      <w:r>
        <w:rPr>
          <w:rFonts w:ascii="Times New Roman" w:hAnsi="Times New Roman" w:hint="eastAsia"/>
          <w:color w:val="000000"/>
          <w:sz w:val="32"/>
        </w:rPr>
        <w:t xml:space="preserve">          </w:t>
      </w:r>
      <w:r w:rsidR="006B47E7">
        <w:rPr>
          <w:rFonts w:ascii="Times New Roman" w:hAnsi="Times New Roman" w:hint="eastAsia"/>
          <w:color w:val="000000"/>
          <w:sz w:val="32"/>
        </w:rPr>
        <w:t>葉孟峰</w:t>
      </w:r>
      <w:r w:rsidR="006B47E7">
        <w:rPr>
          <w:rFonts w:ascii="Times New Roman" w:hAnsi="Times New Roman" w:hint="eastAsia"/>
          <w:color w:val="000000"/>
          <w:sz w:val="32"/>
        </w:rPr>
        <w:t xml:space="preserve">    </w:t>
      </w:r>
      <w:r w:rsidR="001D3423">
        <w:rPr>
          <w:rFonts w:hint="eastAsia"/>
          <w:bCs w:val="0"/>
          <w:sz w:val="32"/>
        </w:rPr>
        <w:t xml:space="preserve">  </w:t>
      </w:r>
      <w:r>
        <w:rPr>
          <w:rFonts w:hint="eastAsia"/>
          <w:bCs w:val="0"/>
          <w:sz w:val="32"/>
        </w:rPr>
        <w:t>宋欣燕</w:t>
      </w:r>
    </w:p>
    <w:p w:rsidR="001D3423" w:rsidRDefault="001D3423" w:rsidP="001D3423">
      <w:pPr>
        <w:snapToGrid w:val="0"/>
        <w:spacing w:line="520" w:lineRule="exact"/>
        <w:rPr>
          <w:rFonts w:ascii="Times New Roman" w:hAnsi="Times New Roman"/>
          <w:sz w:val="32"/>
        </w:rPr>
      </w:pPr>
      <w:r>
        <w:rPr>
          <w:rFonts w:hint="eastAsia"/>
          <w:bCs w:val="0"/>
          <w:sz w:val="32"/>
        </w:rPr>
        <w:t>請假人員：</w:t>
      </w:r>
      <w:r>
        <w:rPr>
          <w:rFonts w:ascii="Times New Roman" w:hAnsi="Times New Roman"/>
          <w:bCs w:val="0"/>
          <w:sz w:val="32"/>
        </w:rPr>
        <w:t xml:space="preserve">   </w:t>
      </w:r>
      <w:r>
        <w:rPr>
          <w:rFonts w:ascii="Times New Roman" w:hAnsi="Times New Roman" w:hint="eastAsia"/>
          <w:bCs w:val="0"/>
          <w:sz w:val="32"/>
        </w:rPr>
        <w:t xml:space="preserve"> </w:t>
      </w:r>
    </w:p>
    <w:p w:rsidR="00267025" w:rsidRDefault="003D718F" w:rsidP="00607B30">
      <w:pPr>
        <w:snapToGrid w:val="0"/>
        <w:spacing w:line="520" w:lineRule="exact"/>
        <w:rPr>
          <w:rFonts w:ascii="Times New Roman" w:hAnsi="Times New Roman"/>
          <w:sz w:val="32"/>
        </w:rPr>
      </w:pPr>
      <w:r>
        <w:rPr>
          <w:rFonts w:ascii="Times New Roman" w:hAnsi="Times New Roman" w:hint="eastAsia"/>
          <w:sz w:val="32"/>
        </w:rPr>
        <w:t>主</w:t>
      </w:r>
      <w:r>
        <w:rPr>
          <w:rFonts w:ascii="Times New Roman" w:hAnsi="Times New Roman"/>
          <w:sz w:val="32"/>
        </w:rPr>
        <w:t xml:space="preserve">  </w:t>
      </w:r>
      <w:r>
        <w:rPr>
          <w:rFonts w:ascii="Times New Roman" w:hAnsi="Times New Roman" w:hint="eastAsia"/>
          <w:sz w:val="32"/>
        </w:rPr>
        <w:t>席：</w:t>
      </w:r>
      <w:r w:rsidR="00E57C38">
        <w:rPr>
          <w:rFonts w:ascii="Times New Roman" w:hAnsi="Times New Roman" w:hint="eastAsia"/>
          <w:sz w:val="32"/>
        </w:rPr>
        <w:t>郝</w:t>
      </w:r>
      <w:r w:rsidR="008A2E78">
        <w:rPr>
          <w:rFonts w:ascii="Times New Roman" w:hAnsi="Times New Roman" w:hint="eastAsia"/>
          <w:bCs w:val="0"/>
          <w:sz w:val="32"/>
        </w:rPr>
        <w:t>委員兼召集人</w:t>
      </w:r>
      <w:r w:rsidR="00E57C38">
        <w:rPr>
          <w:rFonts w:ascii="Times New Roman" w:hAnsi="Times New Roman" w:hint="eastAsia"/>
          <w:bCs w:val="0"/>
          <w:sz w:val="32"/>
        </w:rPr>
        <w:t>培芝</w:t>
      </w:r>
      <w:r w:rsidR="008A2E78">
        <w:rPr>
          <w:rFonts w:ascii="Times New Roman" w:hAnsi="Times New Roman" w:hint="eastAsia"/>
          <w:bCs w:val="0"/>
          <w:sz w:val="32"/>
        </w:rPr>
        <w:t xml:space="preserve">   </w:t>
      </w:r>
      <w:r w:rsidR="00607B30">
        <w:rPr>
          <w:rFonts w:ascii="Times New Roman" w:hAnsi="Times New Roman"/>
          <w:sz w:val="32"/>
        </w:rPr>
        <w:t xml:space="preserve">      </w:t>
      </w:r>
      <w:r w:rsidR="008A2E78">
        <w:rPr>
          <w:rFonts w:ascii="Times New Roman" w:hAnsi="Times New Roman" w:hint="eastAsia"/>
          <w:sz w:val="32"/>
        </w:rPr>
        <w:t>紀</w:t>
      </w:r>
      <w:r w:rsidR="00607B30">
        <w:rPr>
          <w:rFonts w:ascii="Times New Roman" w:hAnsi="Times New Roman" w:hint="eastAsia"/>
          <w:sz w:val="32"/>
        </w:rPr>
        <w:t>錄：</w:t>
      </w:r>
      <w:r w:rsidR="00D138F7">
        <w:rPr>
          <w:rFonts w:ascii="Times New Roman" w:hAnsi="Times New Roman" w:hint="eastAsia"/>
          <w:sz w:val="32"/>
        </w:rPr>
        <w:t>陳政德</w:t>
      </w:r>
      <w:r>
        <w:rPr>
          <w:rFonts w:ascii="Times New Roman" w:hAnsi="Times New Roman"/>
          <w:sz w:val="32"/>
        </w:rPr>
        <w:t xml:space="preserve">                              </w:t>
      </w:r>
    </w:p>
    <w:p w:rsidR="003D718F" w:rsidRDefault="00076C72" w:rsidP="00267025">
      <w:pPr>
        <w:snapToGrid w:val="0"/>
        <w:spacing w:beforeLines="50" w:before="180" w:line="520" w:lineRule="exact"/>
        <w:rPr>
          <w:rFonts w:ascii="Times New Roman" w:hAnsi="Times New Roman"/>
          <w:b/>
          <w:bCs w:val="0"/>
          <w:sz w:val="32"/>
        </w:rPr>
      </w:pPr>
      <w:r w:rsidRPr="00076C72">
        <w:rPr>
          <w:rFonts w:ascii="Times New Roman" w:hAnsi="Times New Roman" w:hint="eastAsia"/>
          <w:b/>
          <w:sz w:val="32"/>
        </w:rPr>
        <w:t>甲</w:t>
      </w:r>
      <w:r w:rsidRPr="00076C72">
        <w:rPr>
          <w:rFonts w:hint="eastAsia"/>
          <w:b/>
          <w:sz w:val="32"/>
        </w:rPr>
        <w:t>、</w:t>
      </w:r>
      <w:r w:rsidR="003D718F">
        <w:rPr>
          <w:rFonts w:ascii="Times New Roman" w:hAnsi="Times New Roman" w:hint="eastAsia"/>
          <w:b/>
          <w:bCs w:val="0"/>
          <w:sz w:val="32"/>
        </w:rPr>
        <w:t>報告事項</w:t>
      </w:r>
    </w:p>
    <w:p w:rsidR="003D718F" w:rsidRDefault="003D718F" w:rsidP="003D718F">
      <w:pPr>
        <w:widowControl w:val="0"/>
        <w:snapToGrid w:val="0"/>
        <w:spacing w:line="520" w:lineRule="exact"/>
        <w:ind w:leftChars="100" w:left="920" w:hangingChars="200" w:hanging="640"/>
        <w:rPr>
          <w:rFonts w:ascii="Times New Roman" w:hAnsi="Times New Roman"/>
          <w:sz w:val="32"/>
        </w:rPr>
      </w:pPr>
      <w:r>
        <w:rPr>
          <w:rFonts w:ascii="Times New Roman" w:hAnsi="Times New Roman" w:hint="eastAsia"/>
          <w:sz w:val="32"/>
        </w:rPr>
        <w:t>壹、確認本會</w:t>
      </w:r>
      <w:r>
        <w:rPr>
          <w:rFonts w:ascii="Times New Roman" w:hAnsi="Times New Roman" w:hint="eastAsia"/>
          <w:kern w:val="2"/>
          <w:sz w:val="32"/>
        </w:rPr>
        <w:t>性別平等小組</w:t>
      </w:r>
      <w:r>
        <w:rPr>
          <w:rFonts w:ascii="Times New Roman" w:hAnsi="Times New Roman"/>
          <w:kern w:val="2"/>
          <w:sz w:val="32"/>
        </w:rPr>
        <w:t>10</w:t>
      </w:r>
      <w:r w:rsidR="00E57C38">
        <w:rPr>
          <w:rFonts w:ascii="Times New Roman" w:hAnsi="Times New Roman" w:hint="eastAsia"/>
          <w:kern w:val="2"/>
          <w:sz w:val="32"/>
        </w:rPr>
        <w:t>9</w:t>
      </w:r>
      <w:r>
        <w:rPr>
          <w:rFonts w:ascii="Times New Roman" w:hAnsi="Times New Roman" w:hint="eastAsia"/>
          <w:kern w:val="2"/>
          <w:sz w:val="32"/>
        </w:rPr>
        <w:t>年第</w:t>
      </w:r>
      <w:r w:rsidR="00E57C38">
        <w:rPr>
          <w:rFonts w:ascii="Times New Roman" w:hAnsi="Times New Roman" w:hint="eastAsia"/>
          <w:kern w:val="2"/>
          <w:sz w:val="32"/>
        </w:rPr>
        <w:t>1</w:t>
      </w:r>
      <w:r>
        <w:rPr>
          <w:rFonts w:ascii="Times New Roman" w:hAnsi="Times New Roman" w:hint="eastAsia"/>
          <w:kern w:val="2"/>
          <w:sz w:val="32"/>
        </w:rPr>
        <w:t>次</w:t>
      </w:r>
      <w:r>
        <w:rPr>
          <w:rFonts w:ascii="Times New Roman" w:hAnsi="Times New Roman" w:hint="eastAsia"/>
          <w:sz w:val="32"/>
        </w:rPr>
        <w:t>會議紀錄</w:t>
      </w:r>
    </w:p>
    <w:p w:rsidR="002C33EE" w:rsidRDefault="002C33EE" w:rsidP="002C33EE">
      <w:pPr>
        <w:snapToGrid w:val="0"/>
        <w:spacing w:line="500" w:lineRule="exact"/>
        <w:ind w:leftChars="303" w:left="1235" w:hangingChars="121" w:hanging="387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 w:hint="eastAsia"/>
          <w:sz w:val="32"/>
        </w:rPr>
        <w:t>委員發言意見摘要（依委員發言順序摘錄）：</w:t>
      </w:r>
    </w:p>
    <w:p w:rsidR="002C33EE" w:rsidRDefault="00845B4A" w:rsidP="002C33EE">
      <w:pPr>
        <w:snapToGrid w:val="0"/>
        <w:spacing w:line="500" w:lineRule="exact"/>
        <w:ind w:leftChars="303" w:left="1235" w:hangingChars="121" w:hanging="387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 w:hint="eastAsia"/>
          <w:sz w:val="32"/>
        </w:rPr>
        <w:t>一</w:t>
      </w:r>
      <w:r w:rsidR="002C33EE">
        <w:rPr>
          <w:rFonts w:ascii="Times New Roman" w:hAnsi="Times New Roman" w:hint="eastAsia"/>
          <w:sz w:val="32"/>
        </w:rPr>
        <w:t>、</w:t>
      </w:r>
      <w:r w:rsidR="002C33EE" w:rsidRPr="0065393A">
        <w:rPr>
          <w:rFonts w:ascii="Times New Roman" w:hAnsi="Times New Roman" w:hint="eastAsia"/>
          <w:bCs w:val="0"/>
          <w:sz w:val="32"/>
        </w:rPr>
        <w:t>焦委員興鎧</w:t>
      </w:r>
      <w:r w:rsidR="002C33EE">
        <w:rPr>
          <w:rFonts w:ascii="Times New Roman" w:hAnsi="Times New Roman" w:hint="eastAsia"/>
          <w:sz w:val="32"/>
        </w:rPr>
        <w:t>：</w:t>
      </w:r>
    </w:p>
    <w:p w:rsidR="002C33EE" w:rsidRDefault="001B6875" w:rsidP="00AE0E48">
      <w:pPr>
        <w:tabs>
          <w:tab w:val="left" w:pos="993"/>
        </w:tabs>
        <w:spacing w:line="500" w:lineRule="exact"/>
        <w:ind w:leftChars="250" w:left="1500" w:hangingChars="250" w:hanging="800"/>
        <w:jc w:val="both"/>
        <w:rPr>
          <w:color w:val="000000"/>
          <w:sz w:val="32"/>
        </w:rPr>
      </w:pPr>
      <w:r>
        <w:rPr>
          <w:rFonts w:hint="eastAsia"/>
          <w:color w:val="000000"/>
          <w:sz w:val="32"/>
        </w:rPr>
        <w:t xml:space="preserve">     </w:t>
      </w:r>
      <w:r w:rsidR="00FC712F" w:rsidRPr="00FC712F">
        <w:rPr>
          <w:rFonts w:hint="eastAsia"/>
          <w:color w:val="000000"/>
          <w:sz w:val="32"/>
        </w:rPr>
        <w:t>關於</w:t>
      </w:r>
      <w:r w:rsidR="00FC712F">
        <w:rPr>
          <w:rFonts w:hint="eastAsia"/>
          <w:color w:val="000000"/>
          <w:sz w:val="32"/>
        </w:rPr>
        <w:t>貴</w:t>
      </w:r>
      <w:r w:rsidR="00FC712F" w:rsidRPr="00FC712F">
        <w:rPr>
          <w:rFonts w:hint="eastAsia"/>
          <w:color w:val="000000"/>
          <w:sz w:val="32"/>
        </w:rPr>
        <w:t>會</w:t>
      </w:r>
      <w:r w:rsidR="008636DD" w:rsidRPr="008636DD">
        <w:rPr>
          <w:rFonts w:hint="eastAsia"/>
          <w:color w:val="000000"/>
          <w:sz w:val="32"/>
        </w:rPr>
        <w:t>「公務人員考試錄取人員基礎訓練（含性質特殊訓練之集中訓練）期間遇有性騷擾事件之處理須知」</w:t>
      </w:r>
      <w:r w:rsidR="00FC712F" w:rsidRPr="00FC712F">
        <w:rPr>
          <w:rFonts w:hint="eastAsia"/>
          <w:color w:val="000000"/>
          <w:sz w:val="32"/>
        </w:rPr>
        <w:t>之法源原列「性騷擾防治法」，惟</w:t>
      </w:r>
      <w:r w:rsidR="008636DD">
        <w:rPr>
          <w:rFonts w:hint="eastAsia"/>
          <w:color w:val="000000"/>
          <w:sz w:val="32"/>
        </w:rPr>
        <w:t>經</w:t>
      </w:r>
      <w:r w:rsidR="00FC712F" w:rsidRPr="00FC712F">
        <w:rPr>
          <w:rFonts w:hint="eastAsia"/>
          <w:color w:val="000000"/>
          <w:sz w:val="32"/>
        </w:rPr>
        <w:t>行政院、監察院等機關跨</w:t>
      </w:r>
      <w:r w:rsidR="0078664C">
        <w:rPr>
          <w:rFonts w:hint="eastAsia"/>
          <w:color w:val="000000"/>
          <w:sz w:val="32"/>
        </w:rPr>
        <w:t>院</w:t>
      </w:r>
      <w:r w:rsidR="00FC712F" w:rsidRPr="00FC712F">
        <w:rPr>
          <w:rFonts w:hint="eastAsia"/>
          <w:color w:val="000000"/>
          <w:sz w:val="32"/>
        </w:rPr>
        <w:t>部會開會研商後，認為</w:t>
      </w:r>
      <w:r w:rsidR="00FC712F">
        <w:rPr>
          <w:rFonts w:hint="eastAsia"/>
          <w:color w:val="000000"/>
          <w:sz w:val="32"/>
        </w:rPr>
        <w:t>貴</w:t>
      </w:r>
      <w:r w:rsidR="00FC712F" w:rsidRPr="00FC712F">
        <w:rPr>
          <w:rFonts w:hint="eastAsia"/>
          <w:color w:val="000000"/>
          <w:sz w:val="32"/>
        </w:rPr>
        <w:t>會</w:t>
      </w:r>
      <w:r w:rsidR="00FC712F">
        <w:rPr>
          <w:rFonts w:hint="eastAsia"/>
          <w:color w:val="000000"/>
          <w:sz w:val="32"/>
        </w:rPr>
        <w:t>辦理之</w:t>
      </w:r>
      <w:r w:rsidR="00FC712F" w:rsidRPr="00FC712F">
        <w:rPr>
          <w:rFonts w:hint="eastAsia"/>
          <w:color w:val="000000"/>
          <w:sz w:val="32"/>
        </w:rPr>
        <w:t>訓練與職務有關，應適用性別工作平等法</w:t>
      </w:r>
      <w:r w:rsidR="00FC712F">
        <w:rPr>
          <w:rFonts w:hint="eastAsia"/>
          <w:color w:val="000000"/>
          <w:sz w:val="32"/>
        </w:rPr>
        <w:t>一節</w:t>
      </w:r>
      <w:r w:rsidR="00FC712F" w:rsidRPr="00FC712F">
        <w:rPr>
          <w:rFonts w:hint="eastAsia"/>
          <w:color w:val="000000"/>
          <w:sz w:val="32"/>
        </w:rPr>
        <w:t>。</w:t>
      </w:r>
      <w:r w:rsidR="004A310E">
        <w:rPr>
          <w:rFonts w:hint="eastAsia"/>
          <w:color w:val="000000"/>
          <w:sz w:val="32"/>
        </w:rPr>
        <w:t>「</w:t>
      </w:r>
      <w:r w:rsidR="004A310E" w:rsidRPr="00E7556C">
        <w:rPr>
          <w:rFonts w:hint="eastAsia"/>
          <w:color w:val="000000"/>
          <w:sz w:val="32"/>
        </w:rPr>
        <w:t>性別工作平等法</w:t>
      </w:r>
      <w:r w:rsidR="004A310E">
        <w:rPr>
          <w:rFonts w:hint="eastAsia"/>
          <w:color w:val="000000"/>
          <w:sz w:val="32"/>
        </w:rPr>
        <w:t>」</w:t>
      </w:r>
      <w:r w:rsidR="008636DD">
        <w:rPr>
          <w:rFonts w:hint="eastAsia"/>
          <w:color w:val="000000"/>
          <w:sz w:val="32"/>
        </w:rPr>
        <w:t>要以</w:t>
      </w:r>
      <w:r w:rsidR="004A310E">
        <w:rPr>
          <w:rFonts w:hint="eastAsia"/>
          <w:color w:val="000000"/>
          <w:sz w:val="32"/>
        </w:rPr>
        <w:t>處理工作權，係</w:t>
      </w:r>
      <w:r w:rsidR="00C30350">
        <w:rPr>
          <w:rFonts w:hint="eastAsia"/>
          <w:color w:val="000000"/>
          <w:sz w:val="32"/>
        </w:rPr>
        <w:t>追究</w:t>
      </w:r>
      <w:r w:rsidR="005837FD">
        <w:rPr>
          <w:rFonts w:hint="eastAsia"/>
          <w:color w:val="000000"/>
          <w:sz w:val="32"/>
        </w:rPr>
        <w:t>被害者</w:t>
      </w:r>
      <w:r w:rsidR="00C30350">
        <w:rPr>
          <w:rFonts w:hint="eastAsia"/>
          <w:color w:val="000000"/>
          <w:sz w:val="32"/>
        </w:rPr>
        <w:t>雇主</w:t>
      </w:r>
      <w:r w:rsidR="001A3668">
        <w:rPr>
          <w:rFonts w:hint="eastAsia"/>
          <w:color w:val="000000"/>
          <w:sz w:val="32"/>
        </w:rPr>
        <w:t>之</w:t>
      </w:r>
      <w:r w:rsidR="00C30350">
        <w:rPr>
          <w:rFonts w:hint="eastAsia"/>
          <w:color w:val="000000"/>
          <w:sz w:val="32"/>
        </w:rPr>
        <w:t>責任，而非加害者</w:t>
      </w:r>
      <w:r w:rsidR="008636DD">
        <w:rPr>
          <w:rFonts w:hint="eastAsia"/>
          <w:color w:val="000000"/>
          <w:sz w:val="32"/>
        </w:rPr>
        <w:t>；倘</w:t>
      </w:r>
      <w:r w:rsidR="00C30350">
        <w:rPr>
          <w:rFonts w:hint="eastAsia"/>
          <w:color w:val="000000"/>
          <w:sz w:val="32"/>
        </w:rPr>
        <w:t>被害者</w:t>
      </w:r>
      <w:r w:rsidR="00F568AB">
        <w:rPr>
          <w:rFonts w:hint="eastAsia"/>
          <w:color w:val="000000"/>
          <w:sz w:val="32"/>
        </w:rPr>
        <w:t>係</w:t>
      </w:r>
      <w:r w:rsidR="00C30350">
        <w:rPr>
          <w:rFonts w:hint="eastAsia"/>
          <w:color w:val="000000"/>
          <w:sz w:val="32"/>
        </w:rPr>
        <w:t>訴求</w:t>
      </w:r>
      <w:r w:rsidR="00F568AB">
        <w:rPr>
          <w:rFonts w:hint="eastAsia"/>
          <w:color w:val="000000"/>
          <w:sz w:val="32"/>
        </w:rPr>
        <w:t>追究</w:t>
      </w:r>
      <w:r w:rsidR="00C30350">
        <w:rPr>
          <w:rFonts w:hint="eastAsia"/>
          <w:color w:val="000000"/>
          <w:sz w:val="32"/>
        </w:rPr>
        <w:t>加害者責任，而非雇主的責任</w:t>
      </w:r>
      <w:r w:rsidR="008636DD">
        <w:rPr>
          <w:rFonts w:hint="eastAsia"/>
          <w:color w:val="000000"/>
          <w:sz w:val="32"/>
        </w:rPr>
        <w:t>時</w:t>
      </w:r>
      <w:r w:rsidR="00C30350">
        <w:rPr>
          <w:rFonts w:hint="eastAsia"/>
          <w:color w:val="000000"/>
          <w:sz w:val="32"/>
        </w:rPr>
        <w:t>，</w:t>
      </w:r>
      <w:r w:rsidR="000A6408">
        <w:rPr>
          <w:rFonts w:hint="eastAsia"/>
          <w:color w:val="000000"/>
          <w:sz w:val="32"/>
        </w:rPr>
        <w:t>對被害者之保護</w:t>
      </w:r>
      <w:r w:rsidR="00F568AB">
        <w:rPr>
          <w:rFonts w:hint="eastAsia"/>
          <w:color w:val="000000"/>
          <w:sz w:val="32"/>
        </w:rPr>
        <w:t>似顯</w:t>
      </w:r>
      <w:r w:rsidR="000A6408">
        <w:rPr>
          <w:rFonts w:hint="eastAsia"/>
          <w:color w:val="000000"/>
          <w:sz w:val="32"/>
        </w:rPr>
        <w:t>不足</w:t>
      </w:r>
      <w:r w:rsidR="009236C5">
        <w:rPr>
          <w:rFonts w:hint="eastAsia"/>
          <w:color w:val="000000"/>
          <w:sz w:val="32"/>
        </w:rPr>
        <w:t>。</w:t>
      </w:r>
      <w:r w:rsidR="004A310E" w:rsidRPr="005A1951">
        <w:rPr>
          <w:rFonts w:hint="eastAsia"/>
          <w:color w:val="000000"/>
          <w:sz w:val="32"/>
        </w:rPr>
        <w:t>「性騷擾防治</w:t>
      </w:r>
      <w:r w:rsidR="004A310E">
        <w:rPr>
          <w:rFonts w:hint="eastAsia"/>
          <w:color w:val="000000"/>
          <w:sz w:val="32"/>
        </w:rPr>
        <w:t>法</w:t>
      </w:r>
      <w:r w:rsidR="004A310E" w:rsidRPr="005A1951">
        <w:rPr>
          <w:rFonts w:hint="eastAsia"/>
          <w:color w:val="000000"/>
          <w:sz w:val="32"/>
        </w:rPr>
        <w:t>」</w:t>
      </w:r>
      <w:r w:rsidR="008636DD">
        <w:rPr>
          <w:rFonts w:hint="eastAsia"/>
          <w:color w:val="000000"/>
          <w:sz w:val="32"/>
        </w:rPr>
        <w:t>要以</w:t>
      </w:r>
      <w:r w:rsidR="004A310E">
        <w:rPr>
          <w:rFonts w:hint="eastAsia"/>
          <w:color w:val="000000"/>
          <w:sz w:val="32"/>
        </w:rPr>
        <w:t>處理人身安全與人格尊嚴，係追究加害</w:t>
      </w:r>
      <w:r w:rsidR="004A310E">
        <w:rPr>
          <w:rFonts w:hint="eastAsia"/>
          <w:color w:val="000000"/>
          <w:sz w:val="32"/>
        </w:rPr>
        <w:lastRenderedPageBreak/>
        <w:t>者之責任，故</w:t>
      </w:r>
      <w:r w:rsidR="009236C5">
        <w:rPr>
          <w:rFonts w:hint="eastAsia"/>
          <w:color w:val="000000"/>
          <w:sz w:val="32"/>
        </w:rPr>
        <w:t>能</w:t>
      </w:r>
      <w:r w:rsidR="002F525E">
        <w:rPr>
          <w:rFonts w:hint="eastAsia"/>
          <w:color w:val="000000"/>
          <w:sz w:val="32"/>
        </w:rPr>
        <w:t>對</w:t>
      </w:r>
      <w:r w:rsidR="009236C5">
        <w:rPr>
          <w:rFonts w:hint="eastAsia"/>
          <w:color w:val="000000"/>
          <w:sz w:val="32"/>
        </w:rPr>
        <w:t>加害者</w:t>
      </w:r>
      <w:r w:rsidR="008636DD">
        <w:rPr>
          <w:rFonts w:hint="eastAsia"/>
          <w:color w:val="000000"/>
          <w:sz w:val="32"/>
        </w:rPr>
        <w:t>施以</w:t>
      </w:r>
      <w:r w:rsidR="009236C5">
        <w:rPr>
          <w:rFonts w:hint="eastAsia"/>
          <w:color w:val="000000"/>
          <w:sz w:val="32"/>
        </w:rPr>
        <w:t>行政罰，達到懲罰效果，對被害者之保護</w:t>
      </w:r>
      <w:r w:rsidR="001A3668">
        <w:rPr>
          <w:rFonts w:hint="eastAsia"/>
          <w:color w:val="000000"/>
          <w:sz w:val="32"/>
        </w:rPr>
        <w:t>似</w:t>
      </w:r>
      <w:r w:rsidR="009236C5">
        <w:rPr>
          <w:rFonts w:hint="eastAsia"/>
          <w:color w:val="000000"/>
          <w:sz w:val="32"/>
        </w:rPr>
        <w:t>較</w:t>
      </w:r>
      <w:r w:rsidR="002F525E">
        <w:rPr>
          <w:rFonts w:hint="eastAsia"/>
          <w:color w:val="000000"/>
          <w:sz w:val="32"/>
        </w:rPr>
        <w:t>為</w:t>
      </w:r>
      <w:r w:rsidR="00A25F17">
        <w:rPr>
          <w:rFonts w:hint="eastAsia"/>
          <w:color w:val="000000"/>
          <w:sz w:val="32"/>
        </w:rPr>
        <w:t>周全</w:t>
      </w:r>
      <w:r w:rsidR="009236C5">
        <w:rPr>
          <w:rFonts w:hint="eastAsia"/>
          <w:color w:val="000000"/>
          <w:sz w:val="32"/>
        </w:rPr>
        <w:t>。</w:t>
      </w:r>
    </w:p>
    <w:p w:rsidR="00AF5009" w:rsidRDefault="00845B4A" w:rsidP="00AF5009">
      <w:pPr>
        <w:snapToGrid w:val="0"/>
        <w:spacing w:line="500" w:lineRule="exact"/>
        <w:ind w:leftChars="303" w:left="1235" w:hangingChars="121" w:hanging="387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 w:hint="eastAsia"/>
          <w:sz w:val="32"/>
        </w:rPr>
        <w:t>二</w:t>
      </w:r>
      <w:r w:rsidR="00F54A6D">
        <w:rPr>
          <w:rFonts w:ascii="Times New Roman" w:hAnsi="Times New Roman" w:hint="eastAsia"/>
          <w:sz w:val="32"/>
        </w:rPr>
        <w:t>、郭</w:t>
      </w:r>
      <w:r w:rsidR="00F54A6D" w:rsidRPr="0065393A">
        <w:rPr>
          <w:rFonts w:ascii="Times New Roman" w:hAnsi="Times New Roman" w:hint="eastAsia"/>
          <w:bCs w:val="0"/>
          <w:sz w:val="32"/>
        </w:rPr>
        <w:t>委員</w:t>
      </w:r>
      <w:r w:rsidR="00F54A6D">
        <w:rPr>
          <w:rFonts w:ascii="Times New Roman" w:hAnsi="Times New Roman" w:hint="eastAsia"/>
          <w:bCs w:val="0"/>
          <w:sz w:val="32"/>
        </w:rPr>
        <w:t>玲惠</w:t>
      </w:r>
      <w:r w:rsidR="00F54A6D">
        <w:rPr>
          <w:rFonts w:ascii="Times New Roman" w:hAnsi="Times New Roman" w:hint="eastAsia"/>
          <w:sz w:val="32"/>
        </w:rPr>
        <w:t>：</w:t>
      </w:r>
    </w:p>
    <w:p w:rsidR="00AF5009" w:rsidRPr="00AF5009" w:rsidRDefault="00AF5009" w:rsidP="00AF5009">
      <w:pPr>
        <w:tabs>
          <w:tab w:val="left" w:pos="993"/>
        </w:tabs>
        <w:spacing w:line="500" w:lineRule="exact"/>
        <w:ind w:leftChars="304" w:left="1699" w:hangingChars="265" w:hanging="848"/>
        <w:jc w:val="both"/>
        <w:rPr>
          <w:rFonts w:ascii="Times New Roman" w:hAnsi="Times New Roman"/>
          <w:sz w:val="32"/>
        </w:rPr>
      </w:pPr>
      <w:r w:rsidRPr="00C249CC">
        <w:rPr>
          <w:rFonts w:hint="eastAsia"/>
          <w:color w:val="000000"/>
          <w:sz w:val="32"/>
        </w:rPr>
        <w:t>（一）</w:t>
      </w:r>
      <w:r>
        <w:rPr>
          <w:rFonts w:hint="eastAsia"/>
          <w:color w:val="000000"/>
          <w:sz w:val="32"/>
        </w:rPr>
        <w:t>受</w:t>
      </w:r>
      <w:r w:rsidRPr="00E7556C">
        <w:rPr>
          <w:rFonts w:hint="eastAsia"/>
          <w:color w:val="000000"/>
          <w:sz w:val="32"/>
        </w:rPr>
        <w:t>訓</w:t>
      </w:r>
      <w:r w:rsidR="008636DD">
        <w:rPr>
          <w:rFonts w:hint="eastAsia"/>
          <w:color w:val="000000"/>
          <w:sz w:val="32"/>
        </w:rPr>
        <w:t>人員於訓練</w:t>
      </w:r>
      <w:r w:rsidRPr="00E7556C">
        <w:rPr>
          <w:rFonts w:hint="eastAsia"/>
          <w:color w:val="000000"/>
          <w:sz w:val="32"/>
        </w:rPr>
        <w:t>期間</w:t>
      </w:r>
      <w:r>
        <w:rPr>
          <w:rFonts w:hint="eastAsia"/>
          <w:color w:val="000000"/>
          <w:sz w:val="32"/>
        </w:rPr>
        <w:t>發生</w:t>
      </w:r>
      <w:r w:rsidRPr="00E7556C">
        <w:rPr>
          <w:rFonts w:hint="eastAsia"/>
          <w:color w:val="000000"/>
          <w:sz w:val="32"/>
        </w:rPr>
        <w:t>性騷擾事件</w:t>
      </w:r>
      <w:r>
        <w:rPr>
          <w:rFonts w:hint="eastAsia"/>
          <w:color w:val="000000"/>
          <w:sz w:val="32"/>
        </w:rPr>
        <w:t>，究應由何機關處理?依「</w:t>
      </w:r>
      <w:r w:rsidRPr="00E7556C">
        <w:rPr>
          <w:rFonts w:hint="eastAsia"/>
          <w:color w:val="000000"/>
          <w:sz w:val="32"/>
        </w:rPr>
        <w:t>性別工作平等法</w:t>
      </w:r>
      <w:r>
        <w:rPr>
          <w:rFonts w:hint="eastAsia"/>
          <w:color w:val="000000"/>
          <w:sz w:val="32"/>
        </w:rPr>
        <w:t>」係</w:t>
      </w:r>
      <w:r w:rsidR="000B0893">
        <w:rPr>
          <w:rFonts w:hint="eastAsia"/>
          <w:color w:val="000000"/>
          <w:sz w:val="32"/>
        </w:rPr>
        <w:t>由</w:t>
      </w:r>
      <w:r>
        <w:rPr>
          <w:rFonts w:hint="eastAsia"/>
          <w:color w:val="000000"/>
          <w:sz w:val="32"/>
        </w:rPr>
        <w:t>被害者之雇主(</w:t>
      </w:r>
      <w:r w:rsidR="008636DD">
        <w:rPr>
          <w:rFonts w:hint="eastAsia"/>
          <w:color w:val="000000"/>
          <w:sz w:val="32"/>
        </w:rPr>
        <w:t>所屬或</w:t>
      </w:r>
      <w:r>
        <w:rPr>
          <w:rFonts w:hint="eastAsia"/>
          <w:color w:val="000000"/>
          <w:sz w:val="32"/>
        </w:rPr>
        <w:t>分發機關)處理，但被害者也可能訓後離職，或離職後才申訴</w:t>
      </w:r>
      <w:r w:rsidR="002F1D74">
        <w:rPr>
          <w:rFonts w:hint="eastAsia"/>
          <w:color w:val="000000"/>
          <w:sz w:val="32"/>
        </w:rPr>
        <w:t>。</w:t>
      </w:r>
      <w:r>
        <w:rPr>
          <w:rFonts w:hint="eastAsia"/>
          <w:color w:val="000000"/>
          <w:sz w:val="32"/>
        </w:rPr>
        <w:t>此時，原雇主很難對被害者提供關懷與諮商</w:t>
      </w:r>
      <w:r w:rsidR="002F1D74">
        <w:rPr>
          <w:rFonts w:hint="eastAsia"/>
          <w:color w:val="000000"/>
          <w:sz w:val="32"/>
        </w:rPr>
        <w:t>協助</w:t>
      </w:r>
      <w:r>
        <w:rPr>
          <w:rFonts w:hint="eastAsia"/>
          <w:color w:val="000000"/>
          <w:sz w:val="32"/>
        </w:rPr>
        <w:t>。</w:t>
      </w:r>
      <w:r w:rsidR="000B0893">
        <w:rPr>
          <w:rFonts w:hint="eastAsia"/>
          <w:color w:val="000000"/>
          <w:sz w:val="32"/>
        </w:rPr>
        <w:t>建議保訓會</w:t>
      </w:r>
      <w:r>
        <w:rPr>
          <w:rFonts w:hint="eastAsia"/>
          <w:color w:val="000000"/>
          <w:sz w:val="32"/>
        </w:rPr>
        <w:t>整理相關案例，</w:t>
      </w:r>
      <w:r w:rsidR="008636DD">
        <w:rPr>
          <w:rFonts w:hint="eastAsia"/>
          <w:color w:val="000000"/>
          <w:sz w:val="32"/>
        </w:rPr>
        <w:t>進行盤點並分析態樣，擬</w:t>
      </w:r>
      <w:r>
        <w:rPr>
          <w:rFonts w:hint="eastAsia"/>
          <w:color w:val="000000"/>
          <w:sz w:val="32"/>
        </w:rPr>
        <w:t>提SOP</w:t>
      </w:r>
      <w:r w:rsidR="008636DD">
        <w:rPr>
          <w:rFonts w:hint="eastAsia"/>
          <w:color w:val="000000"/>
          <w:sz w:val="32"/>
        </w:rPr>
        <w:t>供</w:t>
      </w:r>
      <w:r>
        <w:rPr>
          <w:rFonts w:hint="eastAsia"/>
          <w:color w:val="000000"/>
          <w:sz w:val="32"/>
        </w:rPr>
        <w:t>委員</w:t>
      </w:r>
      <w:r w:rsidR="008636DD">
        <w:rPr>
          <w:rFonts w:hint="eastAsia"/>
          <w:color w:val="000000"/>
          <w:sz w:val="32"/>
        </w:rPr>
        <w:t>諮詢</w:t>
      </w:r>
      <w:r>
        <w:rPr>
          <w:rFonts w:hint="eastAsia"/>
          <w:color w:val="000000"/>
          <w:sz w:val="32"/>
        </w:rPr>
        <w:t>檢視，以完善SOP，</w:t>
      </w:r>
      <w:r w:rsidR="008636DD">
        <w:rPr>
          <w:rFonts w:hint="eastAsia"/>
          <w:color w:val="000000"/>
          <w:sz w:val="32"/>
        </w:rPr>
        <w:t>俾</w:t>
      </w:r>
      <w:r>
        <w:rPr>
          <w:rFonts w:hint="eastAsia"/>
          <w:color w:val="000000"/>
          <w:sz w:val="32"/>
        </w:rPr>
        <w:t>提供</w:t>
      </w:r>
      <w:r w:rsidR="008636DD">
        <w:rPr>
          <w:rFonts w:hint="eastAsia"/>
          <w:color w:val="000000"/>
          <w:sz w:val="32"/>
        </w:rPr>
        <w:t>決策者</w:t>
      </w:r>
      <w:r>
        <w:rPr>
          <w:rFonts w:hint="eastAsia"/>
          <w:color w:val="000000"/>
          <w:sz w:val="32"/>
        </w:rPr>
        <w:t>參考。</w:t>
      </w:r>
    </w:p>
    <w:p w:rsidR="00AF5009" w:rsidRDefault="00AF5009" w:rsidP="00AF5009">
      <w:pPr>
        <w:tabs>
          <w:tab w:val="left" w:pos="993"/>
        </w:tabs>
        <w:spacing w:line="500" w:lineRule="exact"/>
        <w:ind w:leftChars="304" w:left="1699" w:hangingChars="265" w:hanging="848"/>
        <w:jc w:val="both"/>
        <w:rPr>
          <w:color w:val="000000"/>
          <w:sz w:val="32"/>
        </w:rPr>
      </w:pPr>
      <w:r w:rsidRPr="00FF7F82">
        <w:rPr>
          <w:rFonts w:hint="eastAsia"/>
          <w:color w:val="000000"/>
          <w:sz w:val="32"/>
        </w:rPr>
        <w:t>（二）</w:t>
      </w:r>
      <w:r>
        <w:rPr>
          <w:rFonts w:hint="eastAsia"/>
          <w:color w:val="000000"/>
          <w:sz w:val="32"/>
        </w:rPr>
        <w:t>處理個案時，應增加彈性，可考慮「</w:t>
      </w:r>
      <w:r w:rsidRPr="00E7556C">
        <w:rPr>
          <w:rFonts w:hint="eastAsia"/>
          <w:color w:val="000000"/>
          <w:sz w:val="32"/>
        </w:rPr>
        <w:t>性別工作平等法</w:t>
      </w:r>
      <w:r>
        <w:rPr>
          <w:rFonts w:hint="eastAsia"/>
          <w:color w:val="000000"/>
          <w:sz w:val="32"/>
        </w:rPr>
        <w:t>」及</w:t>
      </w:r>
      <w:r w:rsidRPr="005A1951">
        <w:rPr>
          <w:rFonts w:hint="eastAsia"/>
          <w:color w:val="000000"/>
          <w:sz w:val="32"/>
        </w:rPr>
        <w:t>「性騷擾防治</w:t>
      </w:r>
      <w:r>
        <w:rPr>
          <w:rFonts w:hint="eastAsia"/>
          <w:color w:val="000000"/>
          <w:sz w:val="32"/>
        </w:rPr>
        <w:t>法</w:t>
      </w:r>
      <w:r w:rsidRPr="005A1951">
        <w:rPr>
          <w:rFonts w:hint="eastAsia"/>
          <w:color w:val="000000"/>
          <w:sz w:val="32"/>
        </w:rPr>
        <w:t>」</w:t>
      </w:r>
      <w:r>
        <w:rPr>
          <w:rFonts w:hint="eastAsia"/>
          <w:color w:val="000000"/>
          <w:sz w:val="32"/>
        </w:rPr>
        <w:t>並用，</w:t>
      </w:r>
      <w:r w:rsidR="000B0893">
        <w:rPr>
          <w:rFonts w:hint="eastAsia"/>
          <w:color w:val="000000"/>
          <w:sz w:val="32"/>
        </w:rPr>
        <w:t>亦</w:t>
      </w:r>
      <w:r>
        <w:rPr>
          <w:rFonts w:hint="eastAsia"/>
          <w:color w:val="000000"/>
          <w:sz w:val="32"/>
        </w:rPr>
        <w:t>可考慮與服務機關共同調查。</w:t>
      </w:r>
    </w:p>
    <w:p w:rsidR="00845B4A" w:rsidRDefault="00845B4A" w:rsidP="00845B4A">
      <w:pPr>
        <w:snapToGrid w:val="0"/>
        <w:spacing w:line="500" w:lineRule="exact"/>
        <w:ind w:leftChars="303" w:left="1235" w:hangingChars="121" w:hanging="387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 w:hint="eastAsia"/>
          <w:sz w:val="32"/>
        </w:rPr>
        <w:t>三、許</w:t>
      </w:r>
      <w:r>
        <w:rPr>
          <w:rFonts w:ascii="Times New Roman" w:hAnsi="Times New Roman" w:hint="eastAsia"/>
          <w:bCs w:val="0"/>
          <w:sz w:val="32"/>
        </w:rPr>
        <w:t>委員秀春</w:t>
      </w:r>
      <w:r>
        <w:rPr>
          <w:rFonts w:ascii="Times New Roman" w:hAnsi="Times New Roman" w:hint="eastAsia"/>
          <w:sz w:val="32"/>
        </w:rPr>
        <w:t>：</w:t>
      </w:r>
    </w:p>
    <w:p w:rsidR="00845B4A" w:rsidRDefault="00845B4A" w:rsidP="00AE0E48">
      <w:pPr>
        <w:tabs>
          <w:tab w:val="left" w:pos="993"/>
        </w:tabs>
        <w:spacing w:line="500" w:lineRule="exact"/>
        <w:ind w:leftChars="250" w:left="1500" w:hangingChars="250" w:hanging="800"/>
        <w:jc w:val="both"/>
        <w:rPr>
          <w:color w:val="000000"/>
          <w:sz w:val="32"/>
        </w:rPr>
      </w:pPr>
      <w:r>
        <w:rPr>
          <w:rFonts w:hint="eastAsia"/>
          <w:color w:val="000000"/>
          <w:sz w:val="32"/>
        </w:rPr>
        <w:t xml:space="preserve">     </w:t>
      </w:r>
      <w:r w:rsidR="00135F83">
        <w:rPr>
          <w:rFonts w:hint="eastAsia"/>
          <w:color w:val="000000"/>
          <w:sz w:val="32"/>
        </w:rPr>
        <w:t>學院</w:t>
      </w:r>
      <w:r w:rsidR="000E34AD">
        <w:rPr>
          <w:rFonts w:hint="eastAsia"/>
          <w:color w:val="000000"/>
          <w:sz w:val="32"/>
        </w:rPr>
        <w:t>倘</w:t>
      </w:r>
      <w:r w:rsidR="00135F83">
        <w:rPr>
          <w:rFonts w:hint="eastAsia"/>
          <w:color w:val="000000"/>
          <w:sz w:val="32"/>
        </w:rPr>
        <w:t>發生</w:t>
      </w:r>
      <w:r w:rsidR="00BE36A6">
        <w:rPr>
          <w:rFonts w:hint="eastAsia"/>
          <w:color w:val="000000"/>
          <w:sz w:val="32"/>
        </w:rPr>
        <w:t>疑似性騷</w:t>
      </w:r>
      <w:r w:rsidR="00135F83">
        <w:rPr>
          <w:rFonts w:hint="eastAsia"/>
          <w:color w:val="000000"/>
          <w:sz w:val="32"/>
        </w:rPr>
        <w:t>擾事件時</w:t>
      </w:r>
      <w:r w:rsidR="00BE36A6">
        <w:rPr>
          <w:rFonts w:hint="eastAsia"/>
          <w:color w:val="000000"/>
          <w:sz w:val="32"/>
        </w:rPr>
        <w:t>，</w:t>
      </w:r>
      <w:r w:rsidR="00163DD0">
        <w:rPr>
          <w:rFonts w:hint="eastAsia"/>
          <w:color w:val="000000"/>
          <w:sz w:val="32"/>
        </w:rPr>
        <w:t>即</w:t>
      </w:r>
      <w:r w:rsidR="00164A91">
        <w:rPr>
          <w:rFonts w:hint="eastAsia"/>
          <w:color w:val="000000"/>
          <w:sz w:val="32"/>
        </w:rPr>
        <w:t>約</w:t>
      </w:r>
      <w:r w:rsidR="00163DD0">
        <w:rPr>
          <w:rFonts w:hint="eastAsia"/>
          <w:color w:val="000000"/>
          <w:sz w:val="32"/>
        </w:rPr>
        <w:t>詢</w:t>
      </w:r>
      <w:r w:rsidR="00164A91">
        <w:rPr>
          <w:rFonts w:hint="eastAsia"/>
          <w:color w:val="000000"/>
          <w:sz w:val="32"/>
        </w:rPr>
        <w:t>兩造、輔導員</w:t>
      </w:r>
      <w:r w:rsidR="00135F83">
        <w:rPr>
          <w:rFonts w:hint="eastAsia"/>
          <w:color w:val="000000"/>
          <w:sz w:val="32"/>
        </w:rPr>
        <w:t>及</w:t>
      </w:r>
      <w:r w:rsidR="00164A91">
        <w:rPr>
          <w:rFonts w:hint="eastAsia"/>
          <w:color w:val="000000"/>
          <w:sz w:val="32"/>
        </w:rPr>
        <w:t>小組長</w:t>
      </w:r>
      <w:r w:rsidR="000E34AD">
        <w:rPr>
          <w:rFonts w:hint="eastAsia"/>
          <w:color w:val="000000"/>
          <w:sz w:val="32"/>
        </w:rPr>
        <w:t>等</w:t>
      </w:r>
      <w:r w:rsidR="00135F83">
        <w:rPr>
          <w:rFonts w:hint="eastAsia"/>
          <w:color w:val="000000"/>
          <w:sz w:val="32"/>
        </w:rPr>
        <w:t>，以釐清</w:t>
      </w:r>
      <w:r w:rsidR="000E34AD">
        <w:rPr>
          <w:rFonts w:hint="eastAsia"/>
          <w:color w:val="000000"/>
          <w:sz w:val="32"/>
        </w:rPr>
        <w:t>相關</w:t>
      </w:r>
      <w:r w:rsidR="00164A91">
        <w:rPr>
          <w:rFonts w:hint="eastAsia"/>
          <w:color w:val="000000"/>
          <w:sz w:val="32"/>
        </w:rPr>
        <w:t>事證</w:t>
      </w:r>
      <w:r w:rsidR="00163DD0">
        <w:rPr>
          <w:rFonts w:hint="eastAsia"/>
          <w:color w:val="000000"/>
          <w:sz w:val="32"/>
        </w:rPr>
        <w:t>，</w:t>
      </w:r>
      <w:r w:rsidR="000E34AD">
        <w:rPr>
          <w:rFonts w:hint="eastAsia"/>
          <w:color w:val="000000"/>
          <w:sz w:val="32"/>
        </w:rPr>
        <w:t>以利相關</w:t>
      </w:r>
      <w:r w:rsidR="00135F83">
        <w:rPr>
          <w:rFonts w:hint="eastAsia"/>
          <w:color w:val="000000"/>
          <w:sz w:val="32"/>
        </w:rPr>
        <w:t>機關</w:t>
      </w:r>
      <w:r w:rsidR="000E34AD">
        <w:rPr>
          <w:rFonts w:hint="eastAsia"/>
          <w:color w:val="000000"/>
          <w:sz w:val="32"/>
        </w:rPr>
        <w:t>卓處</w:t>
      </w:r>
      <w:r w:rsidR="00135F83">
        <w:rPr>
          <w:rFonts w:hint="eastAsia"/>
          <w:color w:val="000000"/>
          <w:sz w:val="32"/>
        </w:rPr>
        <w:t>，並</w:t>
      </w:r>
      <w:r w:rsidR="000E34AD">
        <w:rPr>
          <w:rFonts w:hint="eastAsia"/>
          <w:color w:val="000000"/>
          <w:sz w:val="32"/>
        </w:rPr>
        <w:t>於</w:t>
      </w:r>
      <w:r w:rsidR="00135F83">
        <w:rPr>
          <w:rFonts w:hint="eastAsia"/>
          <w:color w:val="000000"/>
          <w:sz w:val="32"/>
        </w:rPr>
        <w:t>第一時間</w:t>
      </w:r>
      <w:r w:rsidR="00DC47A5">
        <w:rPr>
          <w:rFonts w:hint="eastAsia"/>
          <w:color w:val="000000"/>
          <w:sz w:val="32"/>
        </w:rPr>
        <w:t>隔</w:t>
      </w:r>
      <w:r w:rsidR="00135F83">
        <w:rPr>
          <w:rFonts w:hint="eastAsia"/>
          <w:color w:val="000000"/>
          <w:sz w:val="32"/>
        </w:rPr>
        <w:t>離</w:t>
      </w:r>
      <w:r w:rsidR="00DC47A5">
        <w:rPr>
          <w:rFonts w:hint="eastAsia"/>
          <w:color w:val="000000"/>
          <w:sz w:val="32"/>
        </w:rPr>
        <w:t>兩造。</w:t>
      </w:r>
    </w:p>
    <w:p w:rsidR="00845B4A" w:rsidRDefault="001D15E0" w:rsidP="00845B4A">
      <w:pPr>
        <w:snapToGrid w:val="0"/>
        <w:spacing w:line="500" w:lineRule="exact"/>
        <w:ind w:leftChars="303" w:left="1235" w:hangingChars="121" w:hanging="387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 w:hint="eastAsia"/>
          <w:sz w:val="32"/>
        </w:rPr>
        <w:t>四</w:t>
      </w:r>
      <w:r w:rsidR="00845B4A">
        <w:rPr>
          <w:rFonts w:ascii="Times New Roman" w:hAnsi="Times New Roman" w:hint="eastAsia"/>
          <w:sz w:val="32"/>
        </w:rPr>
        <w:t>、</w:t>
      </w:r>
      <w:r w:rsidR="00845B4A" w:rsidRPr="009E367E">
        <w:rPr>
          <w:rFonts w:ascii="Times New Roman" w:hAnsi="Times New Roman" w:hint="eastAsia"/>
          <w:bCs w:val="0"/>
          <w:sz w:val="32"/>
        </w:rPr>
        <w:t>黃委員馨慧</w:t>
      </w:r>
      <w:r w:rsidR="00845B4A">
        <w:rPr>
          <w:rFonts w:ascii="Times New Roman" w:hAnsi="Times New Roman" w:hint="eastAsia"/>
          <w:sz w:val="32"/>
        </w:rPr>
        <w:t>：</w:t>
      </w:r>
    </w:p>
    <w:p w:rsidR="00845B4A" w:rsidRDefault="00F52ECA" w:rsidP="00AE0E48">
      <w:pPr>
        <w:tabs>
          <w:tab w:val="left" w:pos="993"/>
        </w:tabs>
        <w:spacing w:line="500" w:lineRule="exact"/>
        <w:ind w:leftChars="250" w:left="1500" w:hangingChars="250" w:hanging="800"/>
        <w:jc w:val="both"/>
        <w:rPr>
          <w:color w:val="000000"/>
          <w:sz w:val="32"/>
        </w:rPr>
      </w:pPr>
      <w:r>
        <w:rPr>
          <w:rFonts w:hint="eastAsia"/>
          <w:color w:val="000000"/>
          <w:sz w:val="32"/>
        </w:rPr>
        <w:t xml:space="preserve">     建議</w:t>
      </w:r>
      <w:r w:rsidR="00E72E46">
        <w:rPr>
          <w:rFonts w:hint="eastAsia"/>
          <w:color w:val="000000"/>
          <w:sz w:val="32"/>
        </w:rPr>
        <w:t>辦理性平課程，可</w:t>
      </w:r>
      <w:r w:rsidR="000A3106">
        <w:rPr>
          <w:rFonts w:hint="eastAsia"/>
          <w:color w:val="000000"/>
          <w:sz w:val="32"/>
        </w:rPr>
        <w:t>參考</w:t>
      </w:r>
      <w:r w:rsidR="00E72E46">
        <w:rPr>
          <w:rFonts w:hint="eastAsia"/>
          <w:color w:val="000000"/>
          <w:sz w:val="32"/>
        </w:rPr>
        <w:t>行政院</w:t>
      </w:r>
      <w:r w:rsidR="00D17EAB">
        <w:rPr>
          <w:rFonts w:hint="eastAsia"/>
          <w:color w:val="000000"/>
          <w:sz w:val="32"/>
        </w:rPr>
        <w:t>性平會網站</w:t>
      </w:r>
      <w:r w:rsidR="000A3106">
        <w:rPr>
          <w:rFonts w:hint="eastAsia"/>
          <w:color w:val="000000"/>
          <w:sz w:val="32"/>
        </w:rPr>
        <w:t>影片之</w:t>
      </w:r>
      <w:r w:rsidR="00D17EAB">
        <w:rPr>
          <w:rFonts w:hint="eastAsia"/>
          <w:color w:val="000000"/>
          <w:sz w:val="32"/>
        </w:rPr>
        <w:t>導讀</w:t>
      </w:r>
      <w:r w:rsidR="00E72E46">
        <w:rPr>
          <w:rFonts w:hint="eastAsia"/>
          <w:color w:val="000000"/>
          <w:sz w:val="32"/>
        </w:rPr>
        <w:t>及</w:t>
      </w:r>
      <w:r w:rsidR="00D17EAB">
        <w:rPr>
          <w:rFonts w:hint="eastAsia"/>
          <w:color w:val="000000"/>
          <w:sz w:val="32"/>
        </w:rPr>
        <w:t>討論議題</w:t>
      </w:r>
      <w:r w:rsidR="000A3106">
        <w:rPr>
          <w:rFonts w:hint="eastAsia"/>
          <w:color w:val="000000"/>
          <w:sz w:val="32"/>
        </w:rPr>
        <w:t>說明</w:t>
      </w:r>
      <w:r w:rsidR="00D17EAB">
        <w:rPr>
          <w:rFonts w:hint="eastAsia"/>
          <w:color w:val="000000"/>
          <w:sz w:val="32"/>
        </w:rPr>
        <w:t>，</w:t>
      </w:r>
      <w:r w:rsidR="000A3106">
        <w:rPr>
          <w:rFonts w:hint="eastAsia"/>
          <w:color w:val="000000"/>
          <w:sz w:val="32"/>
        </w:rPr>
        <w:t>事先</w:t>
      </w:r>
      <w:r w:rsidR="00D17EAB">
        <w:rPr>
          <w:rFonts w:hint="eastAsia"/>
          <w:color w:val="000000"/>
          <w:sz w:val="32"/>
        </w:rPr>
        <w:t>提供</w:t>
      </w:r>
      <w:r w:rsidR="00E72E46">
        <w:rPr>
          <w:rFonts w:hint="eastAsia"/>
          <w:color w:val="000000"/>
          <w:sz w:val="32"/>
        </w:rPr>
        <w:t>學員參考，並於</w:t>
      </w:r>
      <w:r w:rsidR="00C00316">
        <w:rPr>
          <w:rFonts w:hint="eastAsia"/>
          <w:color w:val="000000"/>
          <w:sz w:val="32"/>
        </w:rPr>
        <w:t>辦理</w:t>
      </w:r>
      <w:r w:rsidR="00E72E46">
        <w:rPr>
          <w:rFonts w:hint="eastAsia"/>
          <w:color w:val="000000"/>
          <w:sz w:val="32"/>
        </w:rPr>
        <w:t>處所設置性平海報，以提昇</w:t>
      </w:r>
      <w:r w:rsidR="002F1D74">
        <w:rPr>
          <w:rFonts w:hint="eastAsia"/>
          <w:color w:val="000000"/>
          <w:sz w:val="32"/>
        </w:rPr>
        <w:t>性別</w:t>
      </w:r>
      <w:r w:rsidR="00156714">
        <w:rPr>
          <w:rFonts w:hint="eastAsia"/>
          <w:color w:val="000000"/>
          <w:sz w:val="32"/>
        </w:rPr>
        <w:t>意識</w:t>
      </w:r>
      <w:r w:rsidR="00E72E46">
        <w:rPr>
          <w:rFonts w:hint="eastAsia"/>
          <w:color w:val="000000"/>
          <w:sz w:val="32"/>
        </w:rPr>
        <w:t>。</w:t>
      </w:r>
    </w:p>
    <w:p w:rsidR="002C33EE" w:rsidRDefault="007777E0" w:rsidP="002C33EE">
      <w:pPr>
        <w:snapToGrid w:val="0"/>
        <w:spacing w:line="500" w:lineRule="exact"/>
        <w:ind w:leftChars="303" w:left="1235" w:hangingChars="121" w:hanging="387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 w:hint="eastAsia"/>
          <w:sz w:val="32"/>
        </w:rPr>
        <w:t>五</w:t>
      </w:r>
      <w:r w:rsidR="002C33EE">
        <w:rPr>
          <w:rFonts w:ascii="Times New Roman" w:hAnsi="Times New Roman" w:hint="eastAsia"/>
          <w:sz w:val="32"/>
        </w:rPr>
        <w:t>、</w:t>
      </w:r>
      <w:r w:rsidR="002C33EE">
        <w:rPr>
          <w:rFonts w:ascii="Times New Roman" w:hAnsi="Times New Roman" w:hint="eastAsia"/>
          <w:bCs w:val="0"/>
          <w:sz w:val="32"/>
        </w:rPr>
        <w:t>宋處長狄揚</w:t>
      </w:r>
      <w:r w:rsidR="002C33EE">
        <w:rPr>
          <w:rFonts w:ascii="Times New Roman" w:hAnsi="Times New Roman" w:hint="eastAsia"/>
          <w:sz w:val="32"/>
        </w:rPr>
        <w:t>：</w:t>
      </w:r>
    </w:p>
    <w:p w:rsidR="002C33EE" w:rsidRPr="00385D61" w:rsidRDefault="002C33EE" w:rsidP="00AE0E48">
      <w:pPr>
        <w:tabs>
          <w:tab w:val="left" w:pos="993"/>
        </w:tabs>
        <w:spacing w:line="500" w:lineRule="exact"/>
        <w:ind w:leftChars="250" w:left="1500" w:hangingChars="250" w:hanging="800"/>
        <w:jc w:val="both"/>
        <w:rPr>
          <w:rFonts w:ascii="Times New Roman" w:hAnsi="Times New Roman"/>
          <w:sz w:val="32"/>
        </w:rPr>
      </w:pPr>
      <w:r>
        <w:rPr>
          <w:rFonts w:hint="eastAsia"/>
          <w:color w:val="000000"/>
          <w:sz w:val="32"/>
        </w:rPr>
        <w:t xml:space="preserve">     </w:t>
      </w:r>
      <w:r w:rsidR="007B051E">
        <w:rPr>
          <w:rFonts w:hint="eastAsia"/>
          <w:color w:val="000000"/>
          <w:sz w:val="32"/>
        </w:rPr>
        <w:t>性平三法</w:t>
      </w:r>
      <w:r w:rsidRPr="005A1951">
        <w:rPr>
          <w:rFonts w:hint="eastAsia"/>
          <w:color w:val="000000"/>
          <w:sz w:val="32"/>
        </w:rPr>
        <w:t>「性騷擾防治</w:t>
      </w:r>
      <w:r>
        <w:rPr>
          <w:rFonts w:hint="eastAsia"/>
          <w:color w:val="000000"/>
          <w:sz w:val="32"/>
        </w:rPr>
        <w:t>法</w:t>
      </w:r>
      <w:r w:rsidRPr="005A1951">
        <w:rPr>
          <w:rFonts w:hint="eastAsia"/>
          <w:color w:val="000000"/>
          <w:sz w:val="32"/>
        </w:rPr>
        <w:t>」</w:t>
      </w:r>
      <w:r w:rsidR="00C00316">
        <w:rPr>
          <w:rFonts w:hint="eastAsia"/>
          <w:color w:val="000000"/>
          <w:sz w:val="32"/>
        </w:rPr>
        <w:t>、</w:t>
      </w:r>
      <w:r w:rsidR="002F1D74">
        <w:rPr>
          <w:rFonts w:hint="eastAsia"/>
          <w:color w:val="000000"/>
          <w:sz w:val="32"/>
        </w:rPr>
        <w:t>「</w:t>
      </w:r>
      <w:r w:rsidR="002F1D74" w:rsidRPr="00E7556C">
        <w:rPr>
          <w:rFonts w:hint="eastAsia"/>
          <w:color w:val="000000"/>
          <w:sz w:val="32"/>
        </w:rPr>
        <w:t>性別工作平等法</w:t>
      </w:r>
      <w:r w:rsidR="002F1D74">
        <w:rPr>
          <w:rFonts w:hint="eastAsia"/>
          <w:color w:val="000000"/>
          <w:sz w:val="32"/>
        </w:rPr>
        <w:t>」</w:t>
      </w:r>
      <w:r w:rsidR="00C00316">
        <w:rPr>
          <w:rFonts w:hint="eastAsia"/>
          <w:color w:val="000000"/>
          <w:sz w:val="32"/>
        </w:rPr>
        <w:t>及</w:t>
      </w:r>
      <w:r w:rsidR="002F1D74">
        <w:rPr>
          <w:rFonts w:hint="eastAsia"/>
          <w:color w:val="000000"/>
          <w:sz w:val="32"/>
        </w:rPr>
        <w:t>「</w:t>
      </w:r>
      <w:r w:rsidR="002F1D74" w:rsidRPr="00E7556C">
        <w:rPr>
          <w:rFonts w:hint="eastAsia"/>
          <w:color w:val="000000"/>
          <w:sz w:val="32"/>
        </w:rPr>
        <w:t>性別平等</w:t>
      </w:r>
      <w:r w:rsidR="002F1D74">
        <w:rPr>
          <w:rFonts w:hint="eastAsia"/>
          <w:color w:val="000000"/>
          <w:sz w:val="32"/>
        </w:rPr>
        <w:t>教育</w:t>
      </w:r>
      <w:r w:rsidR="002F1D74" w:rsidRPr="00E7556C">
        <w:rPr>
          <w:rFonts w:hint="eastAsia"/>
          <w:color w:val="000000"/>
          <w:sz w:val="32"/>
        </w:rPr>
        <w:t>法</w:t>
      </w:r>
      <w:r w:rsidR="002F1D74">
        <w:rPr>
          <w:rFonts w:hint="eastAsia"/>
          <w:color w:val="000000"/>
          <w:sz w:val="32"/>
        </w:rPr>
        <w:t>」之</w:t>
      </w:r>
      <w:r w:rsidR="007B051E">
        <w:rPr>
          <w:rFonts w:hint="eastAsia"/>
          <w:color w:val="000000"/>
          <w:sz w:val="32"/>
        </w:rPr>
        <w:t>主管機關</w:t>
      </w:r>
      <w:r w:rsidR="002F1D74">
        <w:rPr>
          <w:rFonts w:hint="eastAsia"/>
          <w:color w:val="000000"/>
          <w:sz w:val="32"/>
        </w:rPr>
        <w:t>分別</w:t>
      </w:r>
      <w:r w:rsidR="00873DE3">
        <w:rPr>
          <w:rFonts w:hint="eastAsia"/>
          <w:color w:val="000000"/>
          <w:sz w:val="32"/>
        </w:rPr>
        <w:t>為</w:t>
      </w:r>
      <w:r w:rsidR="007B051E">
        <w:rPr>
          <w:rFonts w:hint="eastAsia"/>
          <w:color w:val="000000"/>
          <w:sz w:val="32"/>
        </w:rPr>
        <w:t>衛福部</w:t>
      </w:r>
      <w:r w:rsidR="002F1D74">
        <w:rPr>
          <w:rFonts w:hint="eastAsia"/>
          <w:color w:val="000000"/>
          <w:sz w:val="32"/>
        </w:rPr>
        <w:t>、勞動部、教育部</w:t>
      </w:r>
      <w:r w:rsidRPr="00441F4C">
        <w:rPr>
          <w:rFonts w:hint="eastAsia"/>
          <w:color w:val="000000"/>
          <w:sz w:val="32"/>
        </w:rPr>
        <w:t>。</w:t>
      </w:r>
      <w:r w:rsidR="007047A1">
        <w:rPr>
          <w:rFonts w:hint="eastAsia"/>
          <w:color w:val="000000"/>
          <w:sz w:val="32"/>
        </w:rPr>
        <w:t>各主管機關意見不一，</w:t>
      </w:r>
      <w:r w:rsidR="000A3106">
        <w:rPr>
          <w:rFonts w:hint="eastAsia"/>
          <w:color w:val="000000"/>
          <w:sz w:val="32"/>
        </w:rPr>
        <w:t>常</w:t>
      </w:r>
      <w:r w:rsidR="007047A1">
        <w:rPr>
          <w:rFonts w:hint="eastAsia"/>
          <w:color w:val="000000"/>
          <w:sz w:val="32"/>
        </w:rPr>
        <w:t>導致</w:t>
      </w:r>
      <w:r w:rsidR="00A6241C">
        <w:rPr>
          <w:rFonts w:hint="eastAsia"/>
          <w:color w:val="000000"/>
          <w:sz w:val="32"/>
        </w:rPr>
        <w:t>適用爭議</w:t>
      </w:r>
      <w:r w:rsidR="0068270E">
        <w:rPr>
          <w:rFonts w:hint="eastAsia"/>
          <w:color w:val="000000"/>
          <w:sz w:val="32"/>
        </w:rPr>
        <w:t>。</w:t>
      </w:r>
      <w:r w:rsidR="0078664C">
        <w:rPr>
          <w:rFonts w:hint="eastAsia"/>
          <w:color w:val="000000"/>
          <w:sz w:val="32"/>
        </w:rPr>
        <w:t>行政院</w:t>
      </w:r>
      <w:r w:rsidR="0068270E">
        <w:rPr>
          <w:rFonts w:hint="eastAsia"/>
          <w:color w:val="000000"/>
          <w:sz w:val="32"/>
        </w:rPr>
        <w:t>跨</w:t>
      </w:r>
      <w:r w:rsidR="0078664C">
        <w:rPr>
          <w:rFonts w:hint="eastAsia"/>
          <w:color w:val="000000"/>
          <w:sz w:val="32"/>
        </w:rPr>
        <w:t>院</w:t>
      </w:r>
      <w:r w:rsidR="0068270E">
        <w:rPr>
          <w:rFonts w:hint="eastAsia"/>
          <w:color w:val="000000"/>
          <w:sz w:val="32"/>
        </w:rPr>
        <w:t>部會商結果係考量</w:t>
      </w:r>
      <w:r w:rsidR="00F82A25">
        <w:rPr>
          <w:rFonts w:hint="eastAsia"/>
          <w:color w:val="000000"/>
          <w:sz w:val="32"/>
        </w:rPr>
        <w:t>加害人機關</w:t>
      </w:r>
      <w:r w:rsidR="0068270E">
        <w:rPr>
          <w:rFonts w:hint="eastAsia"/>
          <w:color w:val="000000"/>
          <w:sz w:val="32"/>
        </w:rPr>
        <w:t>可能</w:t>
      </w:r>
      <w:r w:rsidR="00F82A25">
        <w:rPr>
          <w:rFonts w:hint="eastAsia"/>
          <w:color w:val="000000"/>
          <w:sz w:val="32"/>
        </w:rPr>
        <w:t>會</w:t>
      </w:r>
      <w:r w:rsidR="0068270E">
        <w:rPr>
          <w:rFonts w:hint="eastAsia"/>
          <w:color w:val="000000"/>
          <w:sz w:val="32"/>
        </w:rPr>
        <w:t>偏袒加害人</w:t>
      </w:r>
      <w:r w:rsidR="009943D7">
        <w:rPr>
          <w:rFonts w:hint="eastAsia"/>
          <w:color w:val="000000"/>
          <w:sz w:val="32"/>
        </w:rPr>
        <w:t>，</w:t>
      </w:r>
      <w:r w:rsidR="0068270E">
        <w:rPr>
          <w:rFonts w:hint="eastAsia"/>
          <w:color w:val="000000"/>
          <w:sz w:val="32"/>
        </w:rPr>
        <w:t>所以</w:t>
      </w:r>
      <w:r w:rsidR="009943D7">
        <w:rPr>
          <w:rFonts w:hint="eastAsia"/>
          <w:color w:val="000000"/>
          <w:sz w:val="32"/>
        </w:rPr>
        <w:t>應由受害人機關來</w:t>
      </w:r>
      <w:r w:rsidR="009943D7">
        <w:rPr>
          <w:rFonts w:hint="eastAsia"/>
          <w:color w:val="000000"/>
          <w:sz w:val="32"/>
        </w:rPr>
        <w:lastRenderedPageBreak/>
        <w:t>啟動調查，</w:t>
      </w:r>
      <w:r w:rsidR="00741CF7">
        <w:rPr>
          <w:rFonts w:hint="eastAsia"/>
          <w:color w:val="000000"/>
          <w:sz w:val="32"/>
        </w:rPr>
        <w:t>同時將加害人機關相關人員納入調查委員會，對被害人較有保障，</w:t>
      </w:r>
      <w:r w:rsidR="006710AF">
        <w:rPr>
          <w:rFonts w:hint="eastAsia"/>
          <w:color w:val="000000"/>
          <w:sz w:val="32"/>
        </w:rPr>
        <w:t>故採用</w:t>
      </w:r>
      <w:r w:rsidR="0068270E">
        <w:rPr>
          <w:rFonts w:hint="eastAsia"/>
          <w:color w:val="000000"/>
          <w:sz w:val="32"/>
        </w:rPr>
        <w:t>「</w:t>
      </w:r>
      <w:r w:rsidR="0068270E" w:rsidRPr="00E7556C">
        <w:rPr>
          <w:rFonts w:hint="eastAsia"/>
          <w:color w:val="000000"/>
          <w:sz w:val="32"/>
        </w:rPr>
        <w:t>性別工作平等法</w:t>
      </w:r>
      <w:r w:rsidR="0068270E">
        <w:rPr>
          <w:rFonts w:hint="eastAsia"/>
          <w:color w:val="000000"/>
          <w:sz w:val="32"/>
        </w:rPr>
        <w:t>」</w:t>
      </w:r>
      <w:r w:rsidR="006710AF">
        <w:rPr>
          <w:rFonts w:hint="eastAsia"/>
          <w:color w:val="000000"/>
          <w:sz w:val="32"/>
        </w:rPr>
        <w:t>，訓練機關也一體適用</w:t>
      </w:r>
      <w:r w:rsidR="009943D7">
        <w:rPr>
          <w:rFonts w:hint="eastAsia"/>
          <w:color w:val="000000"/>
          <w:sz w:val="32"/>
        </w:rPr>
        <w:t>。如果發生非職場如搭公車</w:t>
      </w:r>
      <w:r w:rsidR="00741CF7">
        <w:rPr>
          <w:rFonts w:hint="eastAsia"/>
          <w:color w:val="000000"/>
          <w:sz w:val="32"/>
        </w:rPr>
        <w:t>、</w:t>
      </w:r>
      <w:r w:rsidR="00A2478B">
        <w:rPr>
          <w:rFonts w:hint="eastAsia"/>
          <w:color w:val="000000"/>
          <w:sz w:val="32"/>
        </w:rPr>
        <w:t>捷運</w:t>
      </w:r>
      <w:r w:rsidR="009943D7">
        <w:rPr>
          <w:rFonts w:hint="eastAsia"/>
          <w:color w:val="000000"/>
          <w:sz w:val="32"/>
        </w:rPr>
        <w:t>，</w:t>
      </w:r>
      <w:r w:rsidR="00741CF7">
        <w:rPr>
          <w:rFonts w:hint="eastAsia"/>
          <w:color w:val="000000"/>
          <w:sz w:val="32"/>
        </w:rPr>
        <w:t>則</w:t>
      </w:r>
      <w:r w:rsidR="009943D7">
        <w:rPr>
          <w:rFonts w:hint="eastAsia"/>
          <w:color w:val="000000"/>
          <w:sz w:val="32"/>
        </w:rPr>
        <w:t>適用</w:t>
      </w:r>
      <w:r w:rsidR="009943D7" w:rsidRPr="005A1951">
        <w:rPr>
          <w:rFonts w:hint="eastAsia"/>
          <w:color w:val="000000"/>
          <w:sz w:val="32"/>
        </w:rPr>
        <w:t>「性騷擾防治</w:t>
      </w:r>
      <w:r w:rsidR="009943D7">
        <w:rPr>
          <w:rFonts w:hint="eastAsia"/>
          <w:color w:val="000000"/>
          <w:sz w:val="32"/>
        </w:rPr>
        <w:t>法</w:t>
      </w:r>
      <w:r w:rsidR="009943D7" w:rsidRPr="005A1951">
        <w:rPr>
          <w:rFonts w:hint="eastAsia"/>
          <w:color w:val="000000"/>
          <w:sz w:val="32"/>
        </w:rPr>
        <w:t>」</w:t>
      </w:r>
      <w:r w:rsidR="009943D7">
        <w:rPr>
          <w:rFonts w:hint="eastAsia"/>
          <w:color w:val="000000"/>
          <w:sz w:val="32"/>
        </w:rPr>
        <w:t>。</w:t>
      </w:r>
      <w:r w:rsidR="00712B12">
        <w:rPr>
          <w:rFonts w:hint="eastAsia"/>
          <w:color w:val="000000"/>
          <w:sz w:val="32"/>
        </w:rPr>
        <w:t>在學校，則適用「</w:t>
      </w:r>
      <w:r w:rsidR="00712B12" w:rsidRPr="00E7556C">
        <w:rPr>
          <w:rFonts w:hint="eastAsia"/>
          <w:color w:val="000000"/>
          <w:sz w:val="32"/>
        </w:rPr>
        <w:t>性別平等</w:t>
      </w:r>
      <w:r w:rsidR="00712B12">
        <w:rPr>
          <w:rFonts w:hint="eastAsia"/>
          <w:color w:val="000000"/>
          <w:sz w:val="32"/>
        </w:rPr>
        <w:t>教育</w:t>
      </w:r>
      <w:r w:rsidR="00712B12" w:rsidRPr="00E7556C">
        <w:rPr>
          <w:rFonts w:hint="eastAsia"/>
          <w:color w:val="000000"/>
          <w:sz w:val="32"/>
        </w:rPr>
        <w:t>法</w:t>
      </w:r>
      <w:r w:rsidR="00712B12">
        <w:rPr>
          <w:rFonts w:hint="eastAsia"/>
          <w:color w:val="000000"/>
          <w:sz w:val="32"/>
        </w:rPr>
        <w:t>」。</w:t>
      </w:r>
    </w:p>
    <w:p w:rsidR="002C33EE" w:rsidRDefault="002C33EE" w:rsidP="002C33EE">
      <w:pPr>
        <w:snapToGrid w:val="0"/>
        <w:spacing w:line="500" w:lineRule="exact"/>
        <w:ind w:leftChars="303" w:left="1235" w:hangingChars="121" w:hanging="387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 w:hint="eastAsia"/>
          <w:sz w:val="32"/>
        </w:rPr>
        <w:t>七、</w:t>
      </w:r>
      <w:r w:rsidR="009E2B58">
        <w:rPr>
          <w:rFonts w:ascii="Times New Roman" w:hAnsi="Times New Roman" w:hint="eastAsia"/>
          <w:bCs w:val="0"/>
          <w:sz w:val="32"/>
        </w:rPr>
        <w:t>邵委員玉琴</w:t>
      </w:r>
      <w:r>
        <w:rPr>
          <w:rFonts w:ascii="Times New Roman" w:hAnsi="Times New Roman" w:hint="eastAsia"/>
          <w:sz w:val="32"/>
        </w:rPr>
        <w:t>：</w:t>
      </w:r>
    </w:p>
    <w:p w:rsidR="002C33EE" w:rsidRPr="00C249CC" w:rsidRDefault="002C33EE" w:rsidP="00AE0E48">
      <w:pPr>
        <w:tabs>
          <w:tab w:val="left" w:pos="993"/>
        </w:tabs>
        <w:spacing w:line="500" w:lineRule="exact"/>
        <w:ind w:leftChars="250" w:left="1500" w:hangingChars="250" w:hanging="800"/>
        <w:jc w:val="both"/>
        <w:rPr>
          <w:rFonts w:ascii="Times New Roman" w:hAnsi="Times New Roman"/>
          <w:sz w:val="32"/>
        </w:rPr>
      </w:pPr>
      <w:r>
        <w:rPr>
          <w:rFonts w:hint="eastAsia"/>
          <w:color w:val="000000"/>
          <w:sz w:val="32"/>
        </w:rPr>
        <w:t xml:space="preserve">     </w:t>
      </w:r>
      <w:r w:rsidR="00E15845">
        <w:rPr>
          <w:rFonts w:hint="eastAsia"/>
          <w:color w:val="000000"/>
          <w:sz w:val="32"/>
        </w:rPr>
        <w:t>回應黃委員，性平影片與性平議題</w:t>
      </w:r>
      <w:r w:rsidR="007B4AA8">
        <w:rPr>
          <w:rFonts w:hint="eastAsia"/>
          <w:color w:val="000000"/>
          <w:sz w:val="32"/>
        </w:rPr>
        <w:t>應</w:t>
      </w:r>
      <w:r w:rsidR="00E15845">
        <w:rPr>
          <w:rFonts w:hint="eastAsia"/>
          <w:color w:val="000000"/>
          <w:sz w:val="32"/>
        </w:rPr>
        <w:t>相結合，</w:t>
      </w:r>
      <w:r w:rsidR="0078664C">
        <w:rPr>
          <w:rFonts w:hint="eastAsia"/>
          <w:color w:val="000000"/>
          <w:sz w:val="32"/>
        </w:rPr>
        <w:t>影片播放前後</w:t>
      </w:r>
      <w:r w:rsidR="002E3839">
        <w:rPr>
          <w:rFonts w:hint="eastAsia"/>
          <w:color w:val="000000"/>
          <w:sz w:val="32"/>
        </w:rPr>
        <w:t>，</w:t>
      </w:r>
      <w:r w:rsidR="0078664C">
        <w:rPr>
          <w:rFonts w:hint="eastAsia"/>
          <w:color w:val="000000"/>
          <w:sz w:val="32"/>
        </w:rPr>
        <w:t>亦</w:t>
      </w:r>
      <w:r w:rsidR="002E3839">
        <w:rPr>
          <w:rFonts w:hint="eastAsia"/>
          <w:color w:val="000000"/>
          <w:sz w:val="32"/>
        </w:rPr>
        <w:t>可請</w:t>
      </w:r>
      <w:r w:rsidR="0078664C">
        <w:rPr>
          <w:rFonts w:hint="eastAsia"/>
          <w:color w:val="000000"/>
          <w:sz w:val="32"/>
        </w:rPr>
        <w:t>講座適時</w:t>
      </w:r>
      <w:r w:rsidR="00E15845">
        <w:rPr>
          <w:rFonts w:hint="eastAsia"/>
          <w:color w:val="000000"/>
          <w:sz w:val="32"/>
        </w:rPr>
        <w:t>提供啟發及引導思考</w:t>
      </w:r>
      <w:r w:rsidRPr="00A323FD">
        <w:rPr>
          <w:color w:val="000000"/>
          <w:sz w:val="32"/>
        </w:rPr>
        <w:t>。</w:t>
      </w:r>
    </w:p>
    <w:p w:rsidR="00B12F20" w:rsidRDefault="002C33EE" w:rsidP="002C33EE">
      <w:pPr>
        <w:widowControl w:val="0"/>
        <w:snapToGrid w:val="0"/>
        <w:spacing w:line="520" w:lineRule="exact"/>
        <w:ind w:leftChars="202" w:left="918" w:hangingChars="110" w:hanging="352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 w:hint="eastAsia"/>
          <w:sz w:val="32"/>
        </w:rPr>
        <w:t>決定：</w:t>
      </w:r>
    </w:p>
    <w:p w:rsidR="00B12F20" w:rsidRPr="00745045" w:rsidRDefault="00745045" w:rsidP="00AE0E48">
      <w:pPr>
        <w:tabs>
          <w:tab w:val="left" w:pos="993"/>
        </w:tabs>
        <w:spacing w:after="120" w:line="500" w:lineRule="exact"/>
        <w:ind w:leftChars="300" w:left="1640" w:hangingChars="250" w:hanging="800"/>
        <w:jc w:val="both"/>
        <w:rPr>
          <w:color w:val="000000"/>
          <w:sz w:val="32"/>
        </w:rPr>
      </w:pPr>
      <w:r>
        <w:rPr>
          <w:rFonts w:hint="eastAsia"/>
          <w:color w:val="000000"/>
          <w:sz w:val="32"/>
        </w:rPr>
        <w:t>一、</w:t>
      </w:r>
      <w:r w:rsidR="00B12F20" w:rsidRPr="00745045">
        <w:rPr>
          <w:rFonts w:hint="eastAsia"/>
          <w:color w:val="000000"/>
          <w:sz w:val="32"/>
        </w:rPr>
        <w:t>會議紀錄確認。</w:t>
      </w:r>
    </w:p>
    <w:p w:rsidR="00FE478A" w:rsidRPr="00745045" w:rsidRDefault="00745045" w:rsidP="00AE0E48">
      <w:pPr>
        <w:tabs>
          <w:tab w:val="left" w:pos="993"/>
        </w:tabs>
        <w:spacing w:after="120" w:line="500" w:lineRule="exact"/>
        <w:ind w:leftChars="300" w:left="1480" w:hangingChars="200" w:hanging="640"/>
        <w:jc w:val="both"/>
        <w:rPr>
          <w:color w:val="000000"/>
          <w:sz w:val="32"/>
        </w:rPr>
      </w:pPr>
      <w:r>
        <w:rPr>
          <w:rFonts w:hint="eastAsia"/>
          <w:color w:val="000000"/>
          <w:sz w:val="32"/>
        </w:rPr>
        <w:t>二、</w:t>
      </w:r>
      <w:r w:rsidR="00663C47">
        <w:rPr>
          <w:rFonts w:ascii="Times New Roman" w:hAnsi="Times New Roman" w:hint="eastAsia"/>
          <w:sz w:val="32"/>
        </w:rPr>
        <w:t>請相關單位參</w:t>
      </w:r>
      <w:r w:rsidR="00167CE1">
        <w:rPr>
          <w:rFonts w:ascii="Times New Roman" w:hAnsi="Times New Roman" w:hint="eastAsia"/>
          <w:sz w:val="32"/>
        </w:rPr>
        <w:t>酌</w:t>
      </w:r>
      <w:r w:rsidR="00663C47">
        <w:rPr>
          <w:rFonts w:ascii="Times New Roman" w:hAnsi="Times New Roman" w:hint="eastAsia"/>
          <w:sz w:val="32"/>
        </w:rPr>
        <w:t>委員意見辦理</w:t>
      </w:r>
      <w:r w:rsidR="00663C47">
        <w:rPr>
          <w:rFonts w:hint="eastAsia"/>
          <w:sz w:val="32"/>
        </w:rPr>
        <w:t>。</w:t>
      </w:r>
    </w:p>
    <w:p w:rsidR="003D718F" w:rsidRDefault="003D718F" w:rsidP="00267025">
      <w:pPr>
        <w:widowControl w:val="0"/>
        <w:snapToGrid w:val="0"/>
        <w:spacing w:line="520" w:lineRule="exact"/>
        <w:ind w:leftChars="100" w:left="920" w:hangingChars="200" w:hanging="640"/>
        <w:jc w:val="both"/>
        <w:rPr>
          <w:rStyle w:val="a3"/>
          <w:rFonts w:ascii="Times New Roman" w:hAnsi="Times New Roman"/>
          <w:sz w:val="32"/>
        </w:rPr>
      </w:pPr>
      <w:r>
        <w:rPr>
          <w:rStyle w:val="a3"/>
          <w:rFonts w:ascii="Times New Roman" w:hAnsi="Times New Roman"/>
          <w:sz w:val="32"/>
        </w:rPr>
        <w:t>貳、</w:t>
      </w:r>
      <w:r>
        <w:rPr>
          <w:rFonts w:ascii="Times New Roman" w:hAnsi="Times New Roman" w:hint="eastAsia"/>
          <w:sz w:val="32"/>
        </w:rPr>
        <w:t>公務人員</w:t>
      </w:r>
      <w:r>
        <w:rPr>
          <w:rStyle w:val="a3"/>
          <w:rFonts w:ascii="Times New Roman" w:hAnsi="Times New Roman"/>
          <w:sz w:val="32"/>
        </w:rPr>
        <w:t>保障暨培訓委員會性別平等小組</w:t>
      </w:r>
      <w:r>
        <w:rPr>
          <w:rStyle w:val="a3"/>
          <w:rFonts w:ascii="Times New Roman" w:hAnsi="Times New Roman"/>
          <w:sz w:val="32"/>
        </w:rPr>
        <w:t>10</w:t>
      </w:r>
      <w:r w:rsidR="00E57C38">
        <w:rPr>
          <w:rStyle w:val="a3"/>
          <w:rFonts w:ascii="Times New Roman" w:hAnsi="Times New Roman" w:hint="eastAsia"/>
          <w:sz w:val="32"/>
        </w:rPr>
        <w:t>9</w:t>
      </w:r>
      <w:r>
        <w:rPr>
          <w:rStyle w:val="a3"/>
          <w:rFonts w:ascii="Times New Roman" w:hAnsi="Times New Roman"/>
          <w:sz w:val="32"/>
        </w:rPr>
        <w:t>年第</w:t>
      </w:r>
      <w:r w:rsidR="00E57C38">
        <w:rPr>
          <w:rStyle w:val="a3"/>
          <w:rFonts w:ascii="Times New Roman" w:hAnsi="Times New Roman" w:hint="eastAsia"/>
          <w:sz w:val="32"/>
        </w:rPr>
        <w:t>1</w:t>
      </w:r>
      <w:r>
        <w:rPr>
          <w:rStyle w:val="a3"/>
          <w:rFonts w:ascii="Times New Roman" w:hAnsi="Times New Roman"/>
          <w:sz w:val="32"/>
        </w:rPr>
        <w:t>次會議決議（定）事項執行情形</w:t>
      </w:r>
    </w:p>
    <w:p w:rsidR="00550759" w:rsidRDefault="003D718F" w:rsidP="009274B6">
      <w:pPr>
        <w:widowControl w:val="0"/>
        <w:snapToGrid w:val="0"/>
        <w:spacing w:line="520" w:lineRule="exact"/>
        <w:ind w:leftChars="203" w:left="1528" w:hangingChars="300" w:hanging="960"/>
        <w:jc w:val="both"/>
      </w:pPr>
      <w:r>
        <w:rPr>
          <w:rFonts w:ascii="Times New Roman" w:hAnsi="Times New Roman" w:hint="eastAsia"/>
          <w:sz w:val="32"/>
        </w:rPr>
        <w:t>決定：</w:t>
      </w:r>
      <w:r w:rsidR="00B36780">
        <w:rPr>
          <w:rFonts w:ascii="Times New Roman" w:hAnsi="Times New Roman" w:hint="eastAsia"/>
          <w:sz w:val="32"/>
        </w:rPr>
        <w:t>同意</w:t>
      </w:r>
      <w:r w:rsidR="005C79E6">
        <w:rPr>
          <w:rFonts w:ascii="Times New Roman" w:hAnsi="Times New Roman" w:hint="eastAsia"/>
          <w:sz w:val="32"/>
        </w:rPr>
        <w:t>備查</w:t>
      </w:r>
      <w:r w:rsidR="004517FC">
        <w:rPr>
          <w:rFonts w:hint="eastAsia"/>
          <w:sz w:val="32"/>
        </w:rPr>
        <w:t>。</w:t>
      </w:r>
    </w:p>
    <w:p w:rsidR="003D718F" w:rsidRDefault="003D718F" w:rsidP="00267025">
      <w:pPr>
        <w:widowControl w:val="0"/>
        <w:snapToGrid w:val="0"/>
        <w:spacing w:line="520" w:lineRule="exact"/>
        <w:ind w:leftChars="100" w:left="920" w:hangingChars="200" w:hanging="640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 w:hint="eastAsia"/>
          <w:sz w:val="32"/>
        </w:rPr>
        <w:t>參、本會推動性別平等業務情形</w:t>
      </w:r>
    </w:p>
    <w:p w:rsidR="002C33EE" w:rsidRDefault="002C33EE" w:rsidP="002C33EE">
      <w:pPr>
        <w:snapToGrid w:val="0"/>
        <w:spacing w:line="500" w:lineRule="exact"/>
        <w:ind w:leftChars="303" w:left="1235" w:hangingChars="121" w:hanging="387"/>
        <w:jc w:val="both"/>
        <w:rPr>
          <w:rFonts w:ascii="Times New Roman" w:hAnsi="Times New Roman"/>
          <w:sz w:val="32"/>
        </w:rPr>
      </w:pPr>
      <w:r w:rsidRPr="009E367E">
        <w:rPr>
          <w:rFonts w:ascii="Times New Roman" w:hAnsi="Times New Roman" w:hint="eastAsia"/>
          <w:bCs w:val="0"/>
          <w:sz w:val="32"/>
        </w:rPr>
        <w:t>黃委員馨慧</w:t>
      </w:r>
      <w:r>
        <w:rPr>
          <w:rFonts w:ascii="Times New Roman" w:hAnsi="Times New Roman" w:hint="eastAsia"/>
          <w:sz w:val="32"/>
        </w:rPr>
        <w:t>：</w:t>
      </w:r>
    </w:p>
    <w:p w:rsidR="002C33EE" w:rsidRPr="003E7AD6" w:rsidRDefault="002C33EE" w:rsidP="00D0772B">
      <w:pPr>
        <w:tabs>
          <w:tab w:val="left" w:pos="993"/>
        </w:tabs>
        <w:spacing w:line="500" w:lineRule="exact"/>
        <w:ind w:leftChars="304" w:left="1699" w:hangingChars="265" w:hanging="848"/>
        <w:jc w:val="both"/>
        <w:rPr>
          <w:color w:val="000000"/>
          <w:sz w:val="32"/>
        </w:rPr>
      </w:pPr>
      <w:r w:rsidRPr="00C249CC">
        <w:rPr>
          <w:rFonts w:hint="eastAsia"/>
          <w:color w:val="000000"/>
          <w:sz w:val="32"/>
        </w:rPr>
        <w:t>（一）</w:t>
      </w:r>
      <w:r>
        <w:rPr>
          <w:rFonts w:hint="eastAsia"/>
          <w:color w:val="000000"/>
          <w:sz w:val="32"/>
        </w:rPr>
        <w:t>有關</w:t>
      </w:r>
      <w:r w:rsidRPr="00E5464C">
        <w:rPr>
          <w:rFonts w:hint="eastAsia"/>
          <w:color w:val="000000"/>
          <w:sz w:val="32"/>
        </w:rPr>
        <w:t>安排「性別平等教育」課程</w:t>
      </w:r>
      <w:r>
        <w:rPr>
          <w:rFonts w:hint="eastAsia"/>
          <w:color w:val="000000"/>
          <w:sz w:val="32"/>
        </w:rPr>
        <w:t>內容之撰寫，建議敘明影片內容與性平之關聯</w:t>
      </w:r>
      <w:r w:rsidR="000F4A30">
        <w:rPr>
          <w:rFonts w:hint="eastAsia"/>
          <w:color w:val="000000"/>
          <w:sz w:val="32"/>
        </w:rPr>
        <w:t>性</w:t>
      </w:r>
      <w:r>
        <w:rPr>
          <w:rFonts w:hint="eastAsia"/>
          <w:color w:val="000000"/>
          <w:sz w:val="32"/>
        </w:rPr>
        <w:t>。</w:t>
      </w:r>
    </w:p>
    <w:p w:rsidR="002C33EE" w:rsidRDefault="002C33EE" w:rsidP="00D0772B">
      <w:pPr>
        <w:tabs>
          <w:tab w:val="left" w:pos="993"/>
        </w:tabs>
        <w:spacing w:line="500" w:lineRule="exact"/>
        <w:ind w:leftChars="304" w:left="1699" w:hangingChars="265" w:hanging="848"/>
        <w:jc w:val="both"/>
        <w:rPr>
          <w:color w:val="000000"/>
          <w:sz w:val="32"/>
        </w:rPr>
      </w:pPr>
      <w:r w:rsidRPr="00FF7F82">
        <w:rPr>
          <w:rFonts w:hint="eastAsia"/>
          <w:color w:val="000000"/>
          <w:sz w:val="32"/>
        </w:rPr>
        <w:t>（二）</w:t>
      </w:r>
      <w:r>
        <w:rPr>
          <w:rFonts w:hint="eastAsia"/>
          <w:color w:val="000000"/>
          <w:sz w:val="32"/>
        </w:rPr>
        <w:t>行政院性別平等處</w:t>
      </w:r>
      <w:r w:rsidR="00167CE1">
        <w:rPr>
          <w:rFonts w:hint="eastAsia"/>
          <w:color w:val="000000"/>
          <w:sz w:val="32"/>
        </w:rPr>
        <w:t>網站</w:t>
      </w:r>
      <w:r>
        <w:rPr>
          <w:rFonts w:hint="eastAsia"/>
          <w:color w:val="000000"/>
          <w:sz w:val="32"/>
        </w:rPr>
        <w:t>有豐富之性平影片，如小組會議時間充裕下，可考慮安排撥放十幾分鐘之影片，</w:t>
      </w:r>
      <w:r w:rsidR="009B79FC">
        <w:rPr>
          <w:rFonts w:hint="eastAsia"/>
          <w:color w:val="000000"/>
          <w:sz w:val="32"/>
        </w:rPr>
        <w:t>以</w:t>
      </w:r>
      <w:r>
        <w:rPr>
          <w:rFonts w:hint="eastAsia"/>
          <w:color w:val="000000"/>
          <w:sz w:val="32"/>
        </w:rPr>
        <w:t>提升委員性平專業知能。</w:t>
      </w:r>
    </w:p>
    <w:p w:rsidR="002C33EE" w:rsidRDefault="002C33EE" w:rsidP="002C33EE">
      <w:pPr>
        <w:widowControl w:val="0"/>
        <w:snapToGrid w:val="0"/>
        <w:spacing w:line="520" w:lineRule="exact"/>
        <w:ind w:leftChars="202" w:left="918" w:hangingChars="110" w:hanging="352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 w:hint="eastAsia"/>
          <w:sz w:val="32"/>
        </w:rPr>
        <w:t>決定：請相關單位參</w:t>
      </w:r>
      <w:r w:rsidR="00167CE1">
        <w:rPr>
          <w:rFonts w:ascii="Times New Roman" w:hAnsi="Times New Roman" w:hint="eastAsia"/>
          <w:sz w:val="32"/>
        </w:rPr>
        <w:t>酌</w:t>
      </w:r>
      <w:r>
        <w:rPr>
          <w:rFonts w:ascii="Times New Roman" w:hAnsi="Times New Roman" w:hint="eastAsia"/>
          <w:sz w:val="32"/>
        </w:rPr>
        <w:t>委員意見辦理</w:t>
      </w:r>
      <w:r>
        <w:rPr>
          <w:rFonts w:hint="eastAsia"/>
          <w:sz w:val="32"/>
        </w:rPr>
        <w:t>。</w:t>
      </w:r>
    </w:p>
    <w:p w:rsidR="003D718F" w:rsidRDefault="003D718F" w:rsidP="00267025">
      <w:pPr>
        <w:snapToGrid w:val="0"/>
        <w:spacing w:beforeLines="50" w:before="180" w:line="500" w:lineRule="exact"/>
        <w:jc w:val="both"/>
        <w:rPr>
          <w:rFonts w:ascii="Times New Roman" w:hAnsi="Times New Roman"/>
          <w:b/>
          <w:bCs w:val="0"/>
          <w:sz w:val="32"/>
        </w:rPr>
      </w:pPr>
      <w:r>
        <w:rPr>
          <w:rFonts w:ascii="Times New Roman" w:hAnsi="Times New Roman" w:hint="eastAsia"/>
          <w:b/>
          <w:bCs w:val="0"/>
          <w:sz w:val="32"/>
        </w:rPr>
        <w:t>乙、討論事項</w:t>
      </w:r>
    </w:p>
    <w:p w:rsidR="003D718F" w:rsidRDefault="00AD3540" w:rsidP="008A7C43">
      <w:pPr>
        <w:snapToGrid w:val="0"/>
        <w:spacing w:line="500" w:lineRule="exact"/>
        <w:ind w:leftChars="200" w:left="1392" w:hangingChars="260" w:hanging="832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 w:hint="eastAsia"/>
          <w:sz w:val="32"/>
        </w:rPr>
        <w:t>無</w:t>
      </w:r>
    </w:p>
    <w:p w:rsidR="00502CC9" w:rsidRDefault="00502CC9" w:rsidP="00502CC9">
      <w:pPr>
        <w:snapToGrid w:val="0"/>
        <w:spacing w:beforeLines="50" w:before="180" w:line="520" w:lineRule="exact"/>
        <w:jc w:val="both"/>
        <w:rPr>
          <w:rFonts w:ascii="Times New Roman" w:hAnsi="Times New Roman"/>
          <w:b/>
          <w:bCs w:val="0"/>
          <w:sz w:val="32"/>
        </w:rPr>
      </w:pPr>
      <w:r>
        <w:rPr>
          <w:rFonts w:ascii="Times New Roman" w:hAnsi="Times New Roman" w:hint="eastAsia"/>
          <w:b/>
          <w:bCs w:val="0"/>
          <w:sz w:val="32"/>
        </w:rPr>
        <w:t>丙、臨時動議：無</w:t>
      </w:r>
    </w:p>
    <w:p w:rsidR="003D718F" w:rsidRDefault="003D718F" w:rsidP="005A7EA3">
      <w:pPr>
        <w:snapToGrid w:val="0"/>
        <w:spacing w:line="520" w:lineRule="exact"/>
        <w:ind w:left="887" w:hangingChars="277" w:hanging="887"/>
        <w:jc w:val="both"/>
        <w:rPr>
          <w:rFonts w:ascii="Times New Roman" w:hAnsi="Times New Roman"/>
          <w:b/>
          <w:bCs w:val="0"/>
          <w:sz w:val="32"/>
        </w:rPr>
      </w:pPr>
      <w:r>
        <w:rPr>
          <w:rFonts w:ascii="Times New Roman" w:hAnsi="Times New Roman" w:hint="eastAsia"/>
          <w:b/>
          <w:bCs w:val="0"/>
          <w:sz w:val="32"/>
        </w:rPr>
        <w:lastRenderedPageBreak/>
        <w:t>丁</w:t>
      </w:r>
      <w:r>
        <w:rPr>
          <w:rFonts w:hint="eastAsia"/>
          <w:b/>
          <w:bCs w:val="0"/>
          <w:sz w:val="32"/>
        </w:rPr>
        <w:t>、</w:t>
      </w:r>
      <w:r>
        <w:rPr>
          <w:rFonts w:ascii="Times New Roman" w:hAnsi="Times New Roman" w:hint="eastAsia"/>
          <w:b/>
          <w:bCs w:val="0"/>
          <w:sz w:val="32"/>
        </w:rPr>
        <w:t>散會：</w:t>
      </w:r>
      <w:r w:rsidR="00081BD5">
        <w:rPr>
          <w:rFonts w:ascii="Times New Roman" w:hAnsi="Times New Roman" w:hint="eastAsia"/>
          <w:b/>
          <w:bCs w:val="0"/>
          <w:sz w:val="32"/>
        </w:rPr>
        <w:t>上</w:t>
      </w:r>
      <w:r>
        <w:rPr>
          <w:rFonts w:ascii="Times New Roman" w:hAnsi="Times New Roman" w:hint="eastAsia"/>
          <w:b/>
          <w:bCs w:val="0"/>
          <w:sz w:val="32"/>
        </w:rPr>
        <w:t>午</w:t>
      </w:r>
      <w:r w:rsidR="00081BD5">
        <w:rPr>
          <w:rFonts w:ascii="Times New Roman" w:hAnsi="Times New Roman" w:hint="eastAsia"/>
          <w:b/>
          <w:bCs w:val="0"/>
          <w:sz w:val="32"/>
        </w:rPr>
        <w:t>10</w:t>
      </w:r>
      <w:r>
        <w:rPr>
          <w:rFonts w:ascii="Times New Roman" w:hAnsi="Times New Roman" w:hint="eastAsia"/>
          <w:b/>
          <w:bCs w:val="0"/>
          <w:sz w:val="32"/>
        </w:rPr>
        <w:t>時</w:t>
      </w:r>
      <w:r w:rsidR="00407CC6">
        <w:rPr>
          <w:rFonts w:ascii="Times New Roman" w:hAnsi="Times New Roman" w:hint="eastAsia"/>
          <w:b/>
          <w:bCs w:val="0"/>
          <w:sz w:val="32"/>
        </w:rPr>
        <w:t>4</w:t>
      </w:r>
      <w:r w:rsidR="00AC4098">
        <w:rPr>
          <w:rFonts w:ascii="Times New Roman" w:hAnsi="Times New Roman" w:hint="eastAsia"/>
          <w:b/>
          <w:bCs w:val="0"/>
          <w:sz w:val="32"/>
        </w:rPr>
        <w:t>0</w:t>
      </w:r>
      <w:r w:rsidR="00AC4098">
        <w:rPr>
          <w:rFonts w:ascii="Times New Roman" w:hAnsi="Times New Roman" w:hint="eastAsia"/>
          <w:b/>
          <w:bCs w:val="0"/>
          <w:sz w:val="32"/>
        </w:rPr>
        <w:t>分</w:t>
      </w:r>
      <w:r>
        <w:rPr>
          <w:rFonts w:ascii="Times New Roman" w:hAnsi="Times New Roman" w:hint="eastAsia"/>
          <w:b/>
          <w:bCs w:val="0"/>
          <w:sz w:val="32"/>
        </w:rPr>
        <w:t>。</w:t>
      </w:r>
    </w:p>
    <w:p w:rsidR="003D718F" w:rsidRPr="003D718F" w:rsidRDefault="003D718F" w:rsidP="00076C72">
      <w:pPr>
        <w:pStyle w:val="a5"/>
        <w:snapToGrid w:val="0"/>
        <w:spacing w:line="520" w:lineRule="exact"/>
        <w:ind w:leftChars="0" w:left="560"/>
        <w:jc w:val="both"/>
      </w:pPr>
      <w:r>
        <w:rPr>
          <w:rFonts w:ascii="Times New Roman" w:eastAsia="標楷體" w:hAnsi="Times New Roman" w:hint="eastAsia"/>
          <w:b/>
          <w:sz w:val="32"/>
          <w:szCs w:val="32"/>
        </w:rPr>
        <w:t xml:space="preserve">主　席　　</w:t>
      </w:r>
      <w:r w:rsidR="001F3CCC">
        <w:rPr>
          <w:rFonts w:ascii="Times New Roman" w:eastAsia="標楷體" w:hAnsi="Times New Roman" w:hint="eastAsia"/>
          <w:b/>
          <w:sz w:val="32"/>
          <w:szCs w:val="32"/>
        </w:rPr>
        <w:t>郝</w:t>
      </w:r>
      <w:r w:rsidR="00D21C18">
        <w:rPr>
          <w:rFonts w:ascii="Times New Roman" w:eastAsia="標楷體" w:hAnsi="Times New Roman" w:hint="eastAsia"/>
          <w:b/>
          <w:sz w:val="32"/>
          <w:szCs w:val="32"/>
        </w:rPr>
        <w:t xml:space="preserve"> </w:t>
      </w:r>
      <w:r w:rsidR="001F3CCC">
        <w:rPr>
          <w:rFonts w:ascii="Times New Roman" w:eastAsia="標楷體" w:hAnsi="Times New Roman" w:hint="eastAsia"/>
          <w:b/>
          <w:sz w:val="32"/>
          <w:szCs w:val="32"/>
        </w:rPr>
        <w:t>培</w:t>
      </w:r>
      <w:r w:rsidR="00D21C18">
        <w:rPr>
          <w:rFonts w:ascii="Times New Roman" w:eastAsia="標楷體" w:hAnsi="Times New Roman" w:hint="eastAsia"/>
          <w:b/>
          <w:sz w:val="32"/>
          <w:szCs w:val="32"/>
        </w:rPr>
        <w:t xml:space="preserve"> </w:t>
      </w:r>
      <w:r w:rsidR="001F3CCC">
        <w:rPr>
          <w:rFonts w:ascii="Times New Roman" w:eastAsia="標楷體" w:hAnsi="Times New Roman" w:hint="eastAsia"/>
          <w:b/>
          <w:sz w:val="32"/>
          <w:szCs w:val="32"/>
        </w:rPr>
        <w:t>芝</w:t>
      </w:r>
    </w:p>
    <w:sectPr w:rsidR="003D718F" w:rsidRPr="003D718F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63CF" w:rsidRDefault="007463CF" w:rsidP="00FB3919">
      <w:r>
        <w:separator/>
      </w:r>
    </w:p>
  </w:endnote>
  <w:endnote w:type="continuationSeparator" w:id="0">
    <w:p w:rsidR="007463CF" w:rsidRDefault="007463CF" w:rsidP="00FB39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6717099"/>
      <w:docPartObj>
        <w:docPartGallery w:val="Page Numbers (Bottom of Page)"/>
        <w:docPartUnique/>
      </w:docPartObj>
    </w:sdtPr>
    <w:sdtEndPr/>
    <w:sdtContent>
      <w:p w:rsidR="00076C72" w:rsidRDefault="00076C7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3EBF" w:rsidRPr="00483EBF">
          <w:rPr>
            <w:noProof/>
            <w:lang w:val="zh-TW"/>
          </w:rPr>
          <w:t>2</w:t>
        </w:r>
        <w:r>
          <w:fldChar w:fldCharType="end"/>
        </w:r>
      </w:p>
    </w:sdtContent>
  </w:sdt>
  <w:p w:rsidR="00076C72" w:rsidRDefault="00076C7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63CF" w:rsidRDefault="007463CF" w:rsidP="00FB3919">
      <w:r>
        <w:separator/>
      </w:r>
    </w:p>
  </w:footnote>
  <w:footnote w:type="continuationSeparator" w:id="0">
    <w:p w:rsidR="007463CF" w:rsidRDefault="007463CF" w:rsidP="00FB39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765BB"/>
    <w:multiLevelType w:val="hybridMultilevel"/>
    <w:tmpl w:val="1382C29A"/>
    <w:lvl w:ilvl="0" w:tplc="B9ACAC10">
      <w:start w:val="1"/>
      <w:numFmt w:val="ideographTraditional"/>
      <w:lvlText w:val="%1、"/>
      <w:lvlJc w:val="left"/>
      <w:pPr>
        <w:ind w:left="720" w:hanging="720"/>
      </w:pPr>
    </w:lvl>
    <w:lvl w:ilvl="1" w:tplc="272C2128">
      <w:start w:val="1"/>
      <w:numFmt w:val="ideographLegalTraditional"/>
      <w:lvlText w:val="%2、"/>
      <w:lvlJc w:val="left"/>
      <w:pPr>
        <w:ind w:left="1200" w:hanging="72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C933474"/>
    <w:multiLevelType w:val="hybridMultilevel"/>
    <w:tmpl w:val="576C4CA2"/>
    <w:lvl w:ilvl="0" w:tplc="661CAEE6">
      <w:start w:val="1"/>
      <w:numFmt w:val="taiwaneseCountingThousand"/>
      <w:lvlText w:val="%1、"/>
      <w:lvlJc w:val="left"/>
      <w:pPr>
        <w:ind w:left="157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2">
    <w:nsid w:val="63BC69B2"/>
    <w:multiLevelType w:val="hybridMultilevel"/>
    <w:tmpl w:val="3566F8E8"/>
    <w:lvl w:ilvl="0" w:tplc="4BC4FCBA">
      <w:start w:val="1"/>
      <w:numFmt w:val="taiwaneseCountingThousand"/>
      <w:lvlText w:val="%1、"/>
      <w:lvlJc w:val="left"/>
      <w:pPr>
        <w:ind w:left="128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trackRevision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18F"/>
    <w:rsid w:val="00032F3A"/>
    <w:rsid w:val="00041F3C"/>
    <w:rsid w:val="00042AE2"/>
    <w:rsid w:val="00043215"/>
    <w:rsid w:val="00047EEA"/>
    <w:rsid w:val="000618ED"/>
    <w:rsid w:val="0007347D"/>
    <w:rsid w:val="00076C72"/>
    <w:rsid w:val="00081BD5"/>
    <w:rsid w:val="00093FBC"/>
    <w:rsid w:val="000A3106"/>
    <w:rsid w:val="000A5A09"/>
    <w:rsid w:val="000A6408"/>
    <w:rsid w:val="000A7FA8"/>
    <w:rsid w:val="000B0893"/>
    <w:rsid w:val="000B0C7D"/>
    <w:rsid w:val="000E34AD"/>
    <w:rsid w:val="000F4A30"/>
    <w:rsid w:val="001012F1"/>
    <w:rsid w:val="0010494A"/>
    <w:rsid w:val="001078FD"/>
    <w:rsid w:val="00115EC5"/>
    <w:rsid w:val="00117BCF"/>
    <w:rsid w:val="00117E71"/>
    <w:rsid w:val="00125185"/>
    <w:rsid w:val="001318ED"/>
    <w:rsid w:val="00135F83"/>
    <w:rsid w:val="0014279F"/>
    <w:rsid w:val="001446B7"/>
    <w:rsid w:val="00144D38"/>
    <w:rsid w:val="0015343B"/>
    <w:rsid w:val="00156714"/>
    <w:rsid w:val="00156BC3"/>
    <w:rsid w:val="00156E26"/>
    <w:rsid w:val="00163DD0"/>
    <w:rsid w:val="00164A91"/>
    <w:rsid w:val="00167CE1"/>
    <w:rsid w:val="00171E9C"/>
    <w:rsid w:val="00174B64"/>
    <w:rsid w:val="0017756E"/>
    <w:rsid w:val="00191521"/>
    <w:rsid w:val="001A3668"/>
    <w:rsid w:val="001A73CF"/>
    <w:rsid w:val="001B6875"/>
    <w:rsid w:val="001D15E0"/>
    <w:rsid w:val="001D2C80"/>
    <w:rsid w:val="001D3423"/>
    <w:rsid w:val="001D7CD9"/>
    <w:rsid w:val="001F3CCC"/>
    <w:rsid w:val="00201646"/>
    <w:rsid w:val="00256F02"/>
    <w:rsid w:val="00267025"/>
    <w:rsid w:val="002815FE"/>
    <w:rsid w:val="002856A3"/>
    <w:rsid w:val="00286F10"/>
    <w:rsid w:val="00292D4C"/>
    <w:rsid w:val="002B14F0"/>
    <w:rsid w:val="002C153C"/>
    <w:rsid w:val="002C33EE"/>
    <w:rsid w:val="002D09CD"/>
    <w:rsid w:val="002D56A6"/>
    <w:rsid w:val="002E0060"/>
    <w:rsid w:val="002E02E9"/>
    <w:rsid w:val="002E28E7"/>
    <w:rsid w:val="002E3839"/>
    <w:rsid w:val="002F0FEE"/>
    <w:rsid w:val="002F1D74"/>
    <w:rsid w:val="002F471C"/>
    <w:rsid w:val="002F525E"/>
    <w:rsid w:val="00311F9F"/>
    <w:rsid w:val="00320C30"/>
    <w:rsid w:val="0035035C"/>
    <w:rsid w:val="0036400E"/>
    <w:rsid w:val="00373FE9"/>
    <w:rsid w:val="00380DA5"/>
    <w:rsid w:val="00385D61"/>
    <w:rsid w:val="00392DE5"/>
    <w:rsid w:val="003A6227"/>
    <w:rsid w:val="003D228F"/>
    <w:rsid w:val="003D718F"/>
    <w:rsid w:val="003E1277"/>
    <w:rsid w:val="003E7AD6"/>
    <w:rsid w:val="003F490C"/>
    <w:rsid w:val="0040259D"/>
    <w:rsid w:val="004036B2"/>
    <w:rsid w:val="00407CC6"/>
    <w:rsid w:val="0042677D"/>
    <w:rsid w:val="004368E9"/>
    <w:rsid w:val="00441F4C"/>
    <w:rsid w:val="004517FC"/>
    <w:rsid w:val="00451A59"/>
    <w:rsid w:val="004550FA"/>
    <w:rsid w:val="004601D7"/>
    <w:rsid w:val="00463E01"/>
    <w:rsid w:val="00465A0E"/>
    <w:rsid w:val="00466263"/>
    <w:rsid w:val="00472588"/>
    <w:rsid w:val="00481A9A"/>
    <w:rsid w:val="00483EBF"/>
    <w:rsid w:val="004877C3"/>
    <w:rsid w:val="00492C62"/>
    <w:rsid w:val="004A310E"/>
    <w:rsid w:val="004B3316"/>
    <w:rsid w:val="004B4CCB"/>
    <w:rsid w:val="004D2FBD"/>
    <w:rsid w:val="004E4945"/>
    <w:rsid w:val="004E789A"/>
    <w:rsid w:val="004F300A"/>
    <w:rsid w:val="00502CC9"/>
    <w:rsid w:val="005064F5"/>
    <w:rsid w:val="0051503C"/>
    <w:rsid w:val="0053307A"/>
    <w:rsid w:val="0054232C"/>
    <w:rsid w:val="00550759"/>
    <w:rsid w:val="00554C86"/>
    <w:rsid w:val="0055587B"/>
    <w:rsid w:val="00556A59"/>
    <w:rsid w:val="00580069"/>
    <w:rsid w:val="005837FD"/>
    <w:rsid w:val="0059623F"/>
    <w:rsid w:val="0059746A"/>
    <w:rsid w:val="005A1951"/>
    <w:rsid w:val="005A55A7"/>
    <w:rsid w:val="005A6BE8"/>
    <w:rsid w:val="005A7EA3"/>
    <w:rsid w:val="005C79E6"/>
    <w:rsid w:val="005C7D23"/>
    <w:rsid w:val="005D39DB"/>
    <w:rsid w:val="005E3137"/>
    <w:rsid w:val="005E795B"/>
    <w:rsid w:val="005F251E"/>
    <w:rsid w:val="00602A9D"/>
    <w:rsid w:val="00606CE8"/>
    <w:rsid w:val="00607B30"/>
    <w:rsid w:val="006135E2"/>
    <w:rsid w:val="00614D32"/>
    <w:rsid w:val="00616EC5"/>
    <w:rsid w:val="0062106C"/>
    <w:rsid w:val="00632A85"/>
    <w:rsid w:val="0063600B"/>
    <w:rsid w:val="006524FC"/>
    <w:rsid w:val="0065393A"/>
    <w:rsid w:val="00663C47"/>
    <w:rsid w:val="006710AF"/>
    <w:rsid w:val="00675FAF"/>
    <w:rsid w:val="0068270E"/>
    <w:rsid w:val="006865A2"/>
    <w:rsid w:val="00690D9B"/>
    <w:rsid w:val="00696AF3"/>
    <w:rsid w:val="006A113B"/>
    <w:rsid w:val="006B3D42"/>
    <w:rsid w:val="006B47E7"/>
    <w:rsid w:val="006C0C80"/>
    <w:rsid w:val="006D31D5"/>
    <w:rsid w:val="00700039"/>
    <w:rsid w:val="0070055F"/>
    <w:rsid w:val="00702996"/>
    <w:rsid w:val="007047A1"/>
    <w:rsid w:val="00705EF3"/>
    <w:rsid w:val="00712B12"/>
    <w:rsid w:val="00724671"/>
    <w:rsid w:val="00725159"/>
    <w:rsid w:val="007313BF"/>
    <w:rsid w:val="007346C9"/>
    <w:rsid w:val="00741CF7"/>
    <w:rsid w:val="00745045"/>
    <w:rsid w:val="00745DC1"/>
    <w:rsid w:val="007463CF"/>
    <w:rsid w:val="0076211E"/>
    <w:rsid w:val="007777E0"/>
    <w:rsid w:val="0078085B"/>
    <w:rsid w:val="0078664C"/>
    <w:rsid w:val="00786A8D"/>
    <w:rsid w:val="00794B0F"/>
    <w:rsid w:val="007A467C"/>
    <w:rsid w:val="007B051E"/>
    <w:rsid w:val="007B4206"/>
    <w:rsid w:val="007B4AA8"/>
    <w:rsid w:val="007B7D93"/>
    <w:rsid w:val="007D62C6"/>
    <w:rsid w:val="007E050C"/>
    <w:rsid w:val="007F1F18"/>
    <w:rsid w:val="00800138"/>
    <w:rsid w:val="00800CA4"/>
    <w:rsid w:val="00815A2A"/>
    <w:rsid w:val="00824CA4"/>
    <w:rsid w:val="00834BF7"/>
    <w:rsid w:val="00845B4A"/>
    <w:rsid w:val="008636DD"/>
    <w:rsid w:val="00864FD1"/>
    <w:rsid w:val="00865D2D"/>
    <w:rsid w:val="00873DE3"/>
    <w:rsid w:val="00881E64"/>
    <w:rsid w:val="008A2E78"/>
    <w:rsid w:val="008A7C43"/>
    <w:rsid w:val="008B01A7"/>
    <w:rsid w:val="008B34B9"/>
    <w:rsid w:val="008B6E98"/>
    <w:rsid w:val="008C6345"/>
    <w:rsid w:val="008E1F38"/>
    <w:rsid w:val="008E3803"/>
    <w:rsid w:val="008F6778"/>
    <w:rsid w:val="008F7B18"/>
    <w:rsid w:val="00902EB8"/>
    <w:rsid w:val="00910A34"/>
    <w:rsid w:val="00911387"/>
    <w:rsid w:val="00920E47"/>
    <w:rsid w:val="009236C5"/>
    <w:rsid w:val="009274B6"/>
    <w:rsid w:val="009279E3"/>
    <w:rsid w:val="009351C6"/>
    <w:rsid w:val="00953C13"/>
    <w:rsid w:val="00973897"/>
    <w:rsid w:val="00975DA9"/>
    <w:rsid w:val="009869FA"/>
    <w:rsid w:val="009943D7"/>
    <w:rsid w:val="00994B19"/>
    <w:rsid w:val="00995A0D"/>
    <w:rsid w:val="00995A5B"/>
    <w:rsid w:val="009A7C17"/>
    <w:rsid w:val="009B21FE"/>
    <w:rsid w:val="009B71FC"/>
    <w:rsid w:val="009B79FC"/>
    <w:rsid w:val="009D25FD"/>
    <w:rsid w:val="009D732A"/>
    <w:rsid w:val="009D7AE2"/>
    <w:rsid w:val="009E2B58"/>
    <w:rsid w:val="009E367E"/>
    <w:rsid w:val="009E6037"/>
    <w:rsid w:val="009E6A38"/>
    <w:rsid w:val="00A14658"/>
    <w:rsid w:val="00A1627A"/>
    <w:rsid w:val="00A2478B"/>
    <w:rsid w:val="00A25F17"/>
    <w:rsid w:val="00A323FD"/>
    <w:rsid w:val="00A50DA5"/>
    <w:rsid w:val="00A6165F"/>
    <w:rsid w:val="00A6241C"/>
    <w:rsid w:val="00A714D3"/>
    <w:rsid w:val="00A733F1"/>
    <w:rsid w:val="00A7556A"/>
    <w:rsid w:val="00A81D41"/>
    <w:rsid w:val="00A92BD0"/>
    <w:rsid w:val="00AA0285"/>
    <w:rsid w:val="00AA0826"/>
    <w:rsid w:val="00AA113C"/>
    <w:rsid w:val="00AA7BF1"/>
    <w:rsid w:val="00AB0979"/>
    <w:rsid w:val="00AB3C79"/>
    <w:rsid w:val="00AB6936"/>
    <w:rsid w:val="00AC1EFA"/>
    <w:rsid w:val="00AC4098"/>
    <w:rsid w:val="00AC76CD"/>
    <w:rsid w:val="00AD3540"/>
    <w:rsid w:val="00AD4093"/>
    <w:rsid w:val="00AE014F"/>
    <w:rsid w:val="00AE0E48"/>
    <w:rsid w:val="00AE15C3"/>
    <w:rsid w:val="00AE5CFE"/>
    <w:rsid w:val="00AE7FCB"/>
    <w:rsid w:val="00AF22AB"/>
    <w:rsid w:val="00AF5009"/>
    <w:rsid w:val="00AF6327"/>
    <w:rsid w:val="00AF7B5A"/>
    <w:rsid w:val="00B12F20"/>
    <w:rsid w:val="00B134C0"/>
    <w:rsid w:val="00B20AD7"/>
    <w:rsid w:val="00B270E0"/>
    <w:rsid w:val="00B36780"/>
    <w:rsid w:val="00B467F3"/>
    <w:rsid w:val="00B60CD7"/>
    <w:rsid w:val="00B710BB"/>
    <w:rsid w:val="00B92FA1"/>
    <w:rsid w:val="00BC3D5B"/>
    <w:rsid w:val="00BD145F"/>
    <w:rsid w:val="00BD5CB5"/>
    <w:rsid w:val="00BE36A6"/>
    <w:rsid w:val="00C00316"/>
    <w:rsid w:val="00C03BE2"/>
    <w:rsid w:val="00C0424E"/>
    <w:rsid w:val="00C076C4"/>
    <w:rsid w:val="00C15EA3"/>
    <w:rsid w:val="00C20784"/>
    <w:rsid w:val="00C22415"/>
    <w:rsid w:val="00C249CC"/>
    <w:rsid w:val="00C27291"/>
    <w:rsid w:val="00C30350"/>
    <w:rsid w:val="00C4760C"/>
    <w:rsid w:val="00C505D3"/>
    <w:rsid w:val="00C569F9"/>
    <w:rsid w:val="00C6029B"/>
    <w:rsid w:val="00C75076"/>
    <w:rsid w:val="00C90341"/>
    <w:rsid w:val="00C91392"/>
    <w:rsid w:val="00C94A2D"/>
    <w:rsid w:val="00CC087C"/>
    <w:rsid w:val="00CC2481"/>
    <w:rsid w:val="00CD6A78"/>
    <w:rsid w:val="00CE1B89"/>
    <w:rsid w:val="00CF0BB4"/>
    <w:rsid w:val="00CF56F0"/>
    <w:rsid w:val="00D0772B"/>
    <w:rsid w:val="00D138F7"/>
    <w:rsid w:val="00D13FC4"/>
    <w:rsid w:val="00D14346"/>
    <w:rsid w:val="00D16CB8"/>
    <w:rsid w:val="00D17EAB"/>
    <w:rsid w:val="00D21909"/>
    <w:rsid w:val="00D21C18"/>
    <w:rsid w:val="00D30C3B"/>
    <w:rsid w:val="00D41492"/>
    <w:rsid w:val="00D45D84"/>
    <w:rsid w:val="00D539FD"/>
    <w:rsid w:val="00D67576"/>
    <w:rsid w:val="00D74A64"/>
    <w:rsid w:val="00D8227D"/>
    <w:rsid w:val="00D85305"/>
    <w:rsid w:val="00DB36FD"/>
    <w:rsid w:val="00DB65B5"/>
    <w:rsid w:val="00DC2A22"/>
    <w:rsid w:val="00DC47A5"/>
    <w:rsid w:val="00DC665A"/>
    <w:rsid w:val="00DE13F6"/>
    <w:rsid w:val="00DE49E5"/>
    <w:rsid w:val="00DE6A15"/>
    <w:rsid w:val="00E00971"/>
    <w:rsid w:val="00E05A22"/>
    <w:rsid w:val="00E154D6"/>
    <w:rsid w:val="00E15845"/>
    <w:rsid w:val="00E16148"/>
    <w:rsid w:val="00E248CA"/>
    <w:rsid w:val="00E443E6"/>
    <w:rsid w:val="00E47D98"/>
    <w:rsid w:val="00E5464C"/>
    <w:rsid w:val="00E5645E"/>
    <w:rsid w:val="00E57C38"/>
    <w:rsid w:val="00E72E46"/>
    <w:rsid w:val="00E7556C"/>
    <w:rsid w:val="00E92D80"/>
    <w:rsid w:val="00EA5468"/>
    <w:rsid w:val="00EB1ED0"/>
    <w:rsid w:val="00EB68F0"/>
    <w:rsid w:val="00ED26A8"/>
    <w:rsid w:val="00ED32B3"/>
    <w:rsid w:val="00EE4242"/>
    <w:rsid w:val="00EF1FDF"/>
    <w:rsid w:val="00EF61DC"/>
    <w:rsid w:val="00F0102D"/>
    <w:rsid w:val="00F108EB"/>
    <w:rsid w:val="00F1679F"/>
    <w:rsid w:val="00F20AA8"/>
    <w:rsid w:val="00F267EA"/>
    <w:rsid w:val="00F2786C"/>
    <w:rsid w:val="00F4276D"/>
    <w:rsid w:val="00F52ECA"/>
    <w:rsid w:val="00F54A6D"/>
    <w:rsid w:val="00F568AB"/>
    <w:rsid w:val="00F56F17"/>
    <w:rsid w:val="00F62B98"/>
    <w:rsid w:val="00F71F34"/>
    <w:rsid w:val="00F80BE8"/>
    <w:rsid w:val="00F811B7"/>
    <w:rsid w:val="00F82A25"/>
    <w:rsid w:val="00F9150C"/>
    <w:rsid w:val="00F91F47"/>
    <w:rsid w:val="00FA3703"/>
    <w:rsid w:val="00FB3919"/>
    <w:rsid w:val="00FC1715"/>
    <w:rsid w:val="00FC4A88"/>
    <w:rsid w:val="00FC6542"/>
    <w:rsid w:val="00FC712F"/>
    <w:rsid w:val="00FD36E3"/>
    <w:rsid w:val="00FD67CE"/>
    <w:rsid w:val="00FE478A"/>
    <w:rsid w:val="00FF37E9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18F"/>
    <w:rPr>
      <w:rFonts w:ascii="標楷體" w:eastAsia="標楷體" w:hAnsi="標楷體" w:cs="Times New Roman"/>
      <w:bCs/>
      <w:kern w:val="0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本文 字元"/>
    <w:aliases w:val="本文12 字元"/>
    <w:basedOn w:val="a0"/>
    <w:link w:val="a4"/>
    <w:semiHidden/>
    <w:locked/>
    <w:rsid w:val="003D718F"/>
    <w:rPr>
      <w:rFonts w:ascii="標楷體" w:eastAsia="標楷體" w:hAnsi="標楷體"/>
      <w:sz w:val="28"/>
      <w:szCs w:val="24"/>
    </w:rPr>
  </w:style>
  <w:style w:type="paragraph" w:styleId="a4">
    <w:name w:val="Body Text"/>
    <w:aliases w:val="本文12"/>
    <w:basedOn w:val="a"/>
    <w:link w:val="a3"/>
    <w:semiHidden/>
    <w:unhideWhenUsed/>
    <w:rsid w:val="003D718F"/>
    <w:rPr>
      <w:rFonts w:cstheme="minorBidi"/>
      <w:bCs w:val="0"/>
      <w:kern w:val="2"/>
      <w:szCs w:val="24"/>
    </w:rPr>
  </w:style>
  <w:style w:type="character" w:customStyle="1" w:styleId="1">
    <w:name w:val="本文 字元1"/>
    <w:basedOn w:val="a0"/>
    <w:uiPriority w:val="99"/>
    <w:semiHidden/>
    <w:rsid w:val="003D718F"/>
    <w:rPr>
      <w:rFonts w:ascii="標楷體" w:eastAsia="標楷體" w:hAnsi="標楷體" w:cs="Times New Roman"/>
      <w:bCs/>
      <w:kern w:val="0"/>
      <w:sz w:val="28"/>
      <w:szCs w:val="32"/>
    </w:rPr>
  </w:style>
  <w:style w:type="paragraph" w:styleId="a5">
    <w:name w:val="List Paragraph"/>
    <w:basedOn w:val="a"/>
    <w:uiPriority w:val="34"/>
    <w:qFormat/>
    <w:rsid w:val="003D718F"/>
    <w:pPr>
      <w:widowControl w:val="0"/>
      <w:ind w:leftChars="200" w:left="480"/>
    </w:pPr>
    <w:rPr>
      <w:rFonts w:ascii="Calibri" w:eastAsia="新細明體" w:hAnsi="Calibri"/>
      <w:bCs w:val="0"/>
      <w:kern w:val="2"/>
      <w:sz w:val="24"/>
      <w:szCs w:val="22"/>
    </w:rPr>
  </w:style>
  <w:style w:type="paragraph" w:customStyle="1" w:styleId="2">
    <w:name w:val="清單段落2"/>
    <w:basedOn w:val="a"/>
    <w:rsid w:val="00BC3D5B"/>
    <w:pPr>
      <w:widowControl w:val="0"/>
      <w:ind w:leftChars="200" w:left="480"/>
    </w:pPr>
    <w:rPr>
      <w:rFonts w:ascii="Times New Roman" w:eastAsia="新細明體" w:hAnsi="Times New Roman"/>
      <w:bCs w:val="0"/>
      <w:kern w:val="2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FB39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FB3919"/>
    <w:rPr>
      <w:rFonts w:ascii="標楷體" w:eastAsia="標楷體" w:hAnsi="標楷體" w:cs="Times New Roman"/>
      <w:bCs/>
      <w:kern w:val="0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FB39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FB3919"/>
    <w:rPr>
      <w:rFonts w:ascii="標楷體" w:eastAsia="標楷體" w:hAnsi="標楷體" w:cs="Times New Roman"/>
      <w:bCs/>
      <w:kern w:val="0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20E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920E47"/>
    <w:rPr>
      <w:rFonts w:asciiTheme="majorHAnsi" w:eastAsiaTheme="majorEastAsia" w:hAnsiTheme="majorHAnsi" w:cstheme="majorBidi"/>
      <w:bCs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18F"/>
    <w:rPr>
      <w:rFonts w:ascii="標楷體" w:eastAsia="標楷體" w:hAnsi="標楷體" w:cs="Times New Roman"/>
      <w:bCs/>
      <w:kern w:val="0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本文 字元"/>
    <w:aliases w:val="本文12 字元"/>
    <w:basedOn w:val="a0"/>
    <w:link w:val="a4"/>
    <w:semiHidden/>
    <w:locked/>
    <w:rsid w:val="003D718F"/>
    <w:rPr>
      <w:rFonts w:ascii="標楷體" w:eastAsia="標楷體" w:hAnsi="標楷體"/>
      <w:sz w:val="28"/>
      <w:szCs w:val="24"/>
    </w:rPr>
  </w:style>
  <w:style w:type="paragraph" w:styleId="a4">
    <w:name w:val="Body Text"/>
    <w:aliases w:val="本文12"/>
    <w:basedOn w:val="a"/>
    <w:link w:val="a3"/>
    <w:semiHidden/>
    <w:unhideWhenUsed/>
    <w:rsid w:val="003D718F"/>
    <w:rPr>
      <w:rFonts w:cstheme="minorBidi"/>
      <w:bCs w:val="0"/>
      <w:kern w:val="2"/>
      <w:szCs w:val="24"/>
    </w:rPr>
  </w:style>
  <w:style w:type="character" w:customStyle="1" w:styleId="1">
    <w:name w:val="本文 字元1"/>
    <w:basedOn w:val="a0"/>
    <w:uiPriority w:val="99"/>
    <w:semiHidden/>
    <w:rsid w:val="003D718F"/>
    <w:rPr>
      <w:rFonts w:ascii="標楷體" w:eastAsia="標楷體" w:hAnsi="標楷體" w:cs="Times New Roman"/>
      <w:bCs/>
      <w:kern w:val="0"/>
      <w:sz w:val="28"/>
      <w:szCs w:val="32"/>
    </w:rPr>
  </w:style>
  <w:style w:type="paragraph" w:styleId="a5">
    <w:name w:val="List Paragraph"/>
    <w:basedOn w:val="a"/>
    <w:uiPriority w:val="34"/>
    <w:qFormat/>
    <w:rsid w:val="003D718F"/>
    <w:pPr>
      <w:widowControl w:val="0"/>
      <w:ind w:leftChars="200" w:left="480"/>
    </w:pPr>
    <w:rPr>
      <w:rFonts w:ascii="Calibri" w:eastAsia="新細明體" w:hAnsi="Calibri"/>
      <w:bCs w:val="0"/>
      <w:kern w:val="2"/>
      <w:sz w:val="24"/>
      <w:szCs w:val="22"/>
    </w:rPr>
  </w:style>
  <w:style w:type="paragraph" w:customStyle="1" w:styleId="2">
    <w:name w:val="清單段落2"/>
    <w:basedOn w:val="a"/>
    <w:rsid w:val="00BC3D5B"/>
    <w:pPr>
      <w:widowControl w:val="0"/>
      <w:ind w:leftChars="200" w:left="480"/>
    </w:pPr>
    <w:rPr>
      <w:rFonts w:ascii="Times New Roman" w:eastAsia="新細明體" w:hAnsi="Times New Roman"/>
      <w:bCs w:val="0"/>
      <w:kern w:val="2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FB39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FB3919"/>
    <w:rPr>
      <w:rFonts w:ascii="標楷體" w:eastAsia="標楷體" w:hAnsi="標楷體" w:cs="Times New Roman"/>
      <w:bCs/>
      <w:kern w:val="0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FB39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FB3919"/>
    <w:rPr>
      <w:rFonts w:ascii="標楷體" w:eastAsia="標楷體" w:hAnsi="標楷體" w:cs="Times New Roman"/>
      <w:bCs/>
      <w:kern w:val="0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20E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920E47"/>
    <w:rPr>
      <w:rFonts w:asciiTheme="majorHAnsi" w:eastAsiaTheme="majorEastAsia" w:hAnsiTheme="majorHAnsi" w:cstheme="majorBidi"/>
      <w:bCs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65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225</Words>
  <Characters>1286</Characters>
  <Application>Microsoft Office Word</Application>
  <DocSecurity>0</DocSecurity>
  <Lines>10</Lines>
  <Paragraphs>3</Paragraphs>
  <ScaleCrop>false</ScaleCrop>
  <Company/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何憶華</dc:creator>
  <cp:lastModifiedBy>何憶華</cp:lastModifiedBy>
  <cp:revision>2</cp:revision>
  <cp:lastPrinted>2020-12-09T09:11:00Z</cp:lastPrinted>
  <dcterms:created xsi:type="dcterms:W3CDTF">2021-10-14T07:59:00Z</dcterms:created>
  <dcterms:modified xsi:type="dcterms:W3CDTF">2021-10-14T07:59:00Z</dcterms:modified>
</cp:coreProperties>
</file>