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10" w:rsidRPr="00943810" w:rsidRDefault="00022B89" w:rsidP="00943810">
      <w:pPr>
        <w:widowControl/>
        <w:spacing w:line="560" w:lineRule="exact"/>
        <w:jc w:val="both"/>
        <w:rPr>
          <w:rFonts w:ascii="微軟正黑體" w:eastAsia="微軟正黑體" w:hAnsi="微軟正黑體" w:cs="+mn-cs"/>
          <w:b/>
          <w:bCs/>
          <w:color w:val="000000"/>
          <w:spacing w:val="20"/>
          <w:kern w:val="24"/>
          <w:sz w:val="40"/>
          <w:szCs w:val="40"/>
          <w:u w:val="single"/>
        </w:rPr>
      </w:pPr>
      <w:r w:rsidRPr="00022B89">
        <w:rPr>
          <w:rFonts w:ascii="微軟正黑體" w:eastAsia="微軟正黑體" w:hAnsi="微軟正黑體" w:cs="+mn-cs" w:hint="eastAsia"/>
          <w:b/>
          <w:bCs/>
          <w:color w:val="000000"/>
          <w:spacing w:val="20"/>
          <w:kern w:val="24"/>
          <w:sz w:val="40"/>
          <w:szCs w:val="40"/>
          <w:u w:val="single"/>
        </w:rPr>
        <w:t>關務篇：揮手過海關，免稅又過關</w:t>
      </w:r>
    </w:p>
    <w:p w:rsidR="00CA3CCA" w:rsidRPr="00CA3CCA" w:rsidRDefault="00CA3CCA" w:rsidP="00CA3CCA">
      <w:pPr>
        <w:widowControl/>
        <w:spacing w:line="560" w:lineRule="exact"/>
        <w:jc w:val="both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  <w:u w:val="single"/>
        </w:rPr>
      </w:pPr>
    </w:p>
    <w:p w:rsidR="00CA3CCA" w:rsidRPr="00CA3CCA" w:rsidRDefault="000C0794" w:rsidP="00CA3CCA">
      <w:pPr>
        <w:widowControl/>
        <w:spacing w:line="560" w:lineRule="exact"/>
        <w:jc w:val="both"/>
        <w:rPr>
          <w:rFonts w:ascii="微軟正黑體" w:eastAsia="微軟正黑體" w:hAnsi="微軟正黑體" w:cs="+mn-cs"/>
          <w:b/>
          <w:color w:val="000000"/>
          <w:spacing w:val="20"/>
          <w:kern w:val="24"/>
          <w:sz w:val="40"/>
          <w:szCs w:val="40"/>
        </w:rPr>
      </w:pPr>
      <w:r>
        <w:rPr>
          <w:rFonts w:ascii="微軟正黑體" w:eastAsia="微軟正黑體" w:hAnsi="微軟正黑體" w:cs="+mn-cs" w:hint="eastAsia"/>
          <w:b/>
          <w:color w:val="2E74B5" w:themeColor="accent1" w:themeShade="BF"/>
          <w:kern w:val="2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案例</w:t>
      </w:r>
      <w:r w:rsidR="00022B89">
        <w:rPr>
          <w:rFonts w:ascii="微軟正黑體" w:eastAsia="微軟正黑體" w:hAnsi="微軟正黑體" w:cs="+mn-cs" w:hint="eastAsia"/>
          <w:b/>
          <w:color w:val="2E74B5" w:themeColor="accent1" w:themeShade="BF"/>
          <w:kern w:val="2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六</w:t>
      </w:r>
    </w:p>
    <w:p w:rsidR="00022B89" w:rsidRPr="00022B89" w:rsidRDefault="00022B89" w:rsidP="00022B89">
      <w:pPr>
        <w:spacing w:line="560" w:lineRule="exact"/>
        <w:ind w:firstLineChars="200" w:firstLine="880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</w:rPr>
      </w:pPr>
      <w:r w:rsidRPr="00022B89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海關依照海關緝私條例有權檢查旅客行李、查驗許可證、對超過免稅額之商品課稅。</w:t>
      </w:r>
      <w:r w:rsidRPr="00022B89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高圓圓</w:t>
      </w:r>
      <w:r w:rsidRPr="00022B89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的哥哥</w:t>
      </w:r>
      <w:r w:rsidRPr="00022B89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高富帥</w:t>
      </w:r>
      <w:r w:rsidRPr="00022B89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打算從香港帶40支手錶、9包燕窩及163支手機回臺灣，但</w:t>
      </w:r>
      <w:r w:rsidRPr="00022B89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高圓圓</w:t>
      </w:r>
      <w:r w:rsidRPr="00022B89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沒有依法取得國家通訊傳播委員會核發的許可證，也不想繳納稅金。</w:t>
      </w:r>
    </w:p>
    <w:p w:rsidR="00022B89" w:rsidRPr="00022B89" w:rsidRDefault="00022B89" w:rsidP="00022B89">
      <w:pPr>
        <w:spacing w:line="560" w:lineRule="exact"/>
        <w:ind w:firstLineChars="200" w:firstLine="880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</w:rPr>
      </w:pPr>
      <w:r w:rsidRPr="00022B89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高圓圓</w:t>
      </w:r>
      <w:r w:rsidRPr="00022B89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想到朋友</w:t>
      </w:r>
      <w:r w:rsidRPr="00022B89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過關哥</w:t>
      </w:r>
      <w:r w:rsidRPr="00022B89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在海關擔任秘書，雖然不親自執行查驗工作，但</w:t>
      </w:r>
      <w:r w:rsidRPr="00022B89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過關哥</w:t>
      </w:r>
      <w:r w:rsidRPr="00022B89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負責疏導旅客通關及督導海關人員檢查行李等業務，</w:t>
      </w:r>
      <w:r w:rsidRPr="00022B89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高圓圓</w:t>
      </w:r>
      <w:r w:rsidRPr="00022B89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連忙聯絡</w:t>
      </w:r>
      <w:r w:rsidRPr="00022B89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過關哥</w:t>
      </w:r>
      <w:r w:rsidRPr="00022B89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，把</w:t>
      </w:r>
      <w:r w:rsidRPr="00022B89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高富帥</w:t>
      </w:r>
      <w:r w:rsidRPr="00022B89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的班機時間告訴</w:t>
      </w:r>
      <w:r w:rsidRPr="00022B89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過關哥</w:t>
      </w:r>
      <w:r w:rsidRPr="00022B89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，請他協助閃避查驗順利通關。</w:t>
      </w:r>
    </w:p>
    <w:p w:rsidR="00022B89" w:rsidRPr="00022B89" w:rsidRDefault="00022B89" w:rsidP="00022B89">
      <w:pPr>
        <w:spacing w:line="560" w:lineRule="exact"/>
        <w:ind w:firstLineChars="200" w:firstLine="880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</w:rPr>
      </w:pPr>
      <w:r w:rsidRPr="00022B89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高富帥</w:t>
      </w:r>
      <w:r w:rsidRPr="00022B89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入境當天，</w:t>
      </w:r>
      <w:r w:rsidRPr="00022B89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過關哥</w:t>
      </w:r>
      <w:r w:rsidRPr="00022B89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在入境通關處，執行督導查緝業務，以「揮手」指示</w:t>
      </w:r>
      <w:r w:rsidRPr="00022B89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高富帥</w:t>
      </w:r>
      <w:r w:rsidRPr="00022B89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逕行通關，</w:t>
      </w:r>
      <w:r w:rsidRPr="00022B89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高富帥</w:t>
      </w:r>
      <w:r w:rsidRPr="00022B89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因此避開查緝，順利攜帶大量應稅商品通關。</w:t>
      </w:r>
      <w:r w:rsidRPr="00022B89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過關哥</w:t>
      </w:r>
      <w:r w:rsidRPr="00022B89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雖然只是揮手示意，但</w:t>
      </w:r>
      <w:proofErr w:type="gramStart"/>
      <w:r w:rsidRPr="00022B89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過關哥</w:t>
      </w:r>
      <w:r w:rsidRPr="00022B89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讓負責</w:t>
      </w:r>
      <w:proofErr w:type="gramEnd"/>
      <w:r w:rsidRPr="00022B89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檢查行李事務的同仁，不查驗</w:t>
      </w:r>
      <w:r w:rsidRPr="00022B89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高富帥</w:t>
      </w:r>
      <w:r w:rsidRPr="00022B89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的行李，獲得</w:t>
      </w:r>
      <w:proofErr w:type="gramStart"/>
      <w:r w:rsidRPr="00022B89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免繳新臺幣</w:t>
      </w:r>
      <w:proofErr w:type="gramEnd"/>
      <w:r w:rsidRPr="00022B89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（下同）5萬多元稅金的不法利益。</w:t>
      </w:r>
    </w:p>
    <w:p w:rsidR="00022B89" w:rsidRPr="00022B89" w:rsidRDefault="00022B89" w:rsidP="00022B89">
      <w:pPr>
        <w:spacing w:line="560" w:lineRule="exact"/>
        <w:ind w:firstLineChars="200" w:firstLine="880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</w:rPr>
      </w:pPr>
      <w:r w:rsidRPr="00022B89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最後，</w:t>
      </w:r>
      <w:proofErr w:type="gramStart"/>
      <w:r w:rsidRPr="00022B89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過關哥</w:t>
      </w:r>
      <w:r w:rsidRPr="00022B89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被法院</w:t>
      </w:r>
      <w:proofErr w:type="gramEnd"/>
      <w:r w:rsidRPr="00022B89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依貪污治罪條例</w:t>
      </w:r>
      <w:r w:rsidRPr="00022B89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lastRenderedPageBreak/>
        <w:t>第6條第1項第5款之圖利罪，判處有期徒刑5年6個月，褫奪公權3年。</w:t>
      </w:r>
    </w:p>
    <w:p w:rsidR="00CA3CCA" w:rsidRDefault="00CA3CCA" w:rsidP="00CA3CCA">
      <w:pPr>
        <w:pStyle w:val="Web"/>
        <w:spacing w:before="0" w:beforeAutospacing="0" w:after="0" w:afterAutospacing="0" w:line="560" w:lineRule="exact"/>
        <w:jc w:val="both"/>
      </w:pPr>
    </w:p>
    <w:p w:rsidR="00CA3CCA" w:rsidRDefault="00CA3CCA" w:rsidP="00CA3CCA">
      <w:pPr>
        <w:pStyle w:val="Web"/>
        <w:spacing w:before="0" w:beforeAutospacing="0" w:after="0" w:afterAutospacing="0"/>
      </w:pPr>
      <w:r>
        <w:rPr>
          <w:rFonts w:ascii="微軟正黑體" w:eastAsia="微軟正黑體" w:hAnsi="微軟正黑體" w:cs="+mn-cs" w:hint="eastAsia"/>
          <w:b/>
          <w:bCs/>
          <w:color w:val="4E75A3"/>
          <w:kern w:val="24"/>
          <w:sz w:val="64"/>
          <w:szCs w:val="64"/>
        </w:rPr>
        <w:t xml:space="preserve">溫 馨 叮 </w:t>
      </w:r>
      <w:proofErr w:type="gramStart"/>
      <w:r>
        <w:rPr>
          <w:rFonts w:ascii="微軟正黑體" w:eastAsia="微軟正黑體" w:hAnsi="微軟正黑體" w:cs="+mn-cs" w:hint="eastAsia"/>
          <w:b/>
          <w:bCs/>
          <w:color w:val="4E75A3"/>
          <w:kern w:val="24"/>
          <w:sz w:val="64"/>
          <w:szCs w:val="64"/>
        </w:rPr>
        <w:t>嚀</w:t>
      </w:r>
      <w:proofErr w:type="gramEnd"/>
    </w:p>
    <w:p w:rsidR="00022B89" w:rsidRPr="00022B89" w:rsidRDefault="00CA3CCA" w:rsidP="00022B89">
      <w:pPr>
        <w:spacing w:line="560" w:lineRule="exact"/>
        <w:ind w:left="800" w:hangingChars="200" w:hanging="800"/>
        <w:rPr>
          <w:rFonts w:ascii="微軟正黑體" w:eastAsia="微軟正黑體" w:hAnsi="微軟正黑體" w:cs="+mn-cs"/>
          <w:color w:val="000000"/>
          <w:kern w:val="24"/>
          <w:sz w:val="40"/>
          <w:szCs w:val="40"/>
        </w:rPr>
      </w:pPr>
      <w:r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一、</w:t>
      </w:r>
      <w:r w:rsidR="00022B89" w:rsidRPr="00022B89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依電信管制射頻器材管理辦法，旅客攜帶5支以上之手機入境，應提出國家傳播通訊委員會核發之電信管制射頻器材進口許可證，提供海關查驗後方可通關；而關稅法、入境旅客攜帶行李物品報</w:t>
      </w:r>
      <w:proofErr w:type="gramStart"/>
      <w:r w:rsidR="00022B89" w:rsidRPr="00022B89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驗稅放</w:t>
      </w:r>
      <w:proofErr w:type="gramEnd"/>
      <w:r w:rsidR="00022B89" w:rsidRPr="00022B89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辦法也規定，物品總值超過2萬元的免稅額度，須加徵5%的營業稅。</w:t>
      </w:r>
    </w:p>
    <w:p w:rsidR="00022B89" w:rsidRPr="00022B89" w:rsidRDefault="00CA3CCA" w:rsidP="00022B89">
      <w:pPr>
        <w:spacing w:line="560" w:lineRule="exact"/>
        <w:ind w:left="800" w:hangingChars="200" w:hanging="800"/>
        <w:rPr>
          <w:rFonts w:ascii="微軟正黑體" w:eastAsia="微軟正黑體" w:hAnsi="微軟正黑體" w:cs="+mn-cs"/>
          <w:color w:val="000000"/>
          <w:kern w:val="24"/>
          <w:sz w:val="40"/>
          <w:szCs w:val="40"/>
        </w:rPr>
      </w:pPr>
      <w:r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二、</w:t>
      </w:r>
      <w:r w:rsidR="00022B89" w:rsidRPr="00022B89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  <w:u w:val="single"/>
        </w:rPr>
        <w:t>過關哥</w:t>
      </w:r>
      <w:r w:rsidR="00022B89" w:rsidRPr="00022B89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明知上述法令，卻利用督導查緝業務之機會，讓</w:t>
      </w:r>
      <w:proofErr w:type="gramStart"/>
      <w:r w:rsidR="00022B89" w:rsidRPr="00022B89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  <w:u w:val="single"/>
        </w:rPr>
        <w:t>高富帥</w:t>
      </w:r>
      <w:r w:rsidR="00022B89" w:rsidRPr="00022B89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免受</w:t>
      </w:r>
      <w:proofErr w:type="gramEnd"/>
      <w:r w:rsidR="00022B89" w:rsidRPr="00022B89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查緝、逕行通關，且</w:t>
      </w:r>
      <w:proofErr w:type="gramStart"/>
      <w:r w:rsidR="00022B89" w:rsidRPr="00022B89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  <w:u w:val="single"/>
        </w:rPr>
        <w:t>高富帥</w:t>
      </w:r>
      <w:r w:rsidR="00022B89" w:rsidRPr="00022B89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並獲得</w:t>
      </w:r>
      <w:proofErr w:type="gramEnd"/>
      <w:r w:rsidR="00022B89" w:rsidRPr="00022B89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逃漏關稅的不法利益，法院認定成立貪污治罪條例第6條第1項第5款之圖利罪。海關人員依法具有查緝走私、關稅查驗等權責，為物品通關放行及關稅正確性的守門員，應宣導攜帶物品相關規範，並輔導旅客依法誠實繳納稅捐。</w:t>
      </w:r>
    </w:p>
    <w:p w:rsidR="00943810" w:rsidRPr="00943810" w:rsidRDefault="00943810" w:rsidP="00943810">
      <w:pPr>
        <w:spacing w:line="560" w:lineRule="exact"/>
        <w:ind w:left="800" w:hangingChars="200" w:hanging="800"/>
        <w:rPr>
          <w:rFonts w:ascii="微軟正黑體" w:eastAsia="微軟正黑體" w:hAnsi="微軟正黑體" w:cs="+mn-cs"/>
          <w:color w:val="000000"/>
          <w:kern w:val="24"/>
          <w:sz w:val="40"/>
          <w:szCs w:val="40"/>
        </w:rPr>
      </w:pPr>
      <w:bookmarkStart w:id="0" w:name="_GoBack"/>
      <w:bookmarkEnd w:id="0"/>
    </w:p>
    <w:sectPr w:rsidR="00943810" w:rsidRPr="0094381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E7F" w:rsidRDefault="006C0E7F" w:rsidP="001D716D">
      <w:r>
        <w:separator/>
      </w:r>
    </w:p>
  </w:endnote>
  <w:endnote w:type="continuationSeparator" w:id="0">
    <w:p w:rsidR="006C0E7F" w:rsidRDefault="006C0E7F" w:rsidP="001D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0992038"/>
      <w:docPartObj>
        <w:docPartGallery w:val="Page Numbers (Bottom of Page)"/>
        <w:docPartUnique/>
      </w:docPartObj>
    </w:sdtPr>
    <w:sdtEndPr/>
    <w:sdtContent>
      <w:p w:rsidR="001D716D" w:rsidRDefault="001D71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B89" w:rsidRPr="00022B89">
          <w:rPr>
            <w:noProof/>
            <w:lang w:val="zh-TW"/>
          </w:rPr>
          <w:t>2</w:t>
        </w:r>
        <w:r>
          <w:fldChar w:fldCharType="end"/>
        </w:r>
      </w:p>
    </w:sdtContent>
  </w:sdt>
  <w:p w:rsidR="001D716D" w:rsidRDefault="001D71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E7F" w:rsidRDefault="006C0E7F" w:rsidP="001D716D">
      <w:r>
        <w:separator/>
      </w:r>
    </w:p>
  </w:footnote>
  <w:footnote w:type="continuationSeparator" w:id="0">
    <w:p w:rsidR="006C0E7F" w:rsidRDefault="006C0E7F" w:rsidP="001D7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CA"/>
    <w:rsid w:val="00022B89"/>
    <w:rsid w:val="000C0794"/>
    <w:rsid w:val="001D716D"/>
    <w:rsid w:val="003B671A"/>
    <w:rsid w:val="00655C84"/>
    <w:rsid w:val="006C0E7F"/>
    <w:rsid w:val="007B46EE"/>
    <w:rsid w:val="00943810"/>
    <w:rsid w:val="009758FA"/>
    <w:rsid w:val="009E0C93"/>
    <w:rsid w:val="00CA3CCA"/>
    <w:rsid w:val="00DB7013"/>
    <w:rsid w:val="00E32C61"/>
    <w:rsid w:val="00F0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1E869"/>
  <w15:chartTrackingRefBased/>
  <w15:docId w15:val="{12B4CB80-D983-4607-89C3-C2989011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A3C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D7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71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7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71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蘇婉婷</dc:creator>
  <cp:keywords/>
  <dc:description/>
  <cp:lastModifiedBy>蘇婉婷</cp:lastModifiedBy>
  <cp:revision>3</cp:revision>
  <dcterms:created xsi:type="dcterms:W3CDTF">2019-09-02T09:15:00Z</dcterms:created>
  <dcterms:modified xsi:type="dcterms:W3CDTF">2019-09-02T09:17:00Z</dcterms:modified>
</cp:coreProperties>
</file>