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3E" w:rsidRPr="0050323E" w:rsidRDefault="0050323E" w:rsidP="0050323E">
      <w:pPr>
        <w:widowControl/>
        <w:spacing w:line="560" w:lineRule="exact"/>
        <w:jc w:val="both"/>
        <w:rPr>
          <w:rFonts w:ascii="微軟正黑體" w:eastAsia="微軟正黑體" w:hAnsi="微軟正黑體" w:cs="+mn-cs"/>
          <w:b/>
          <w:bCs/>
          <w:color w:val="000000"/>
          <w:spacing w:val="20"/>
          <w:kern w:val="24"/>
          <w:sz w:val="40"/>
          <w:szCs w:val="40"/>
          <w:u w:val="single"/>
        </w:rPr>
      </w:pPr>
      <w:proofErr w:type="gramStart"/>
      <w:r w:rsidRPr="0050323E">
        <w:rPr>
          <w:rFonts w:ascii="微軟正黑體" w:eastAsia="微軟正黑體" w:hAnsi="微軟正黑體" w:cs="+mn-cs" w:hint="eastAsia"/>
          <w:b/>
          <w:bCs/>
          <w:color w:val="000000"/>
          <w:spacing w:val="20"/>
          <w:kern w:val="24"/>
          <w:sz w:val="40"/>
          <w:szCs w:val="40"/>
          <w:u w:val="single"/>
        </w:rPr>
        <w:t>其他篇</w:t>
      </w:r>
      <w:proofErr w:type="gramEnd"/>
      <w:r w:rsidRPr="0050323E">
        <w:rPr>
          <w:rFonts w:ascii="微軟正黑體" w:eastAsia="微軟正黑體" w:hAnsi="微軟正黑體" w:cs="+mn-cs" w:hint="eastAsia"/>
          <w:b/>
          <w:bCs/>
          <w:color w:val="000000"/>
          <w:spacing w:val="20"/>
          <w:kern w:val="24"/>
          <w:sz w:val="40"/>
          <w:szCs w:val="40"/>
          <w:u w:val="single"/>
        </w:rPr>
        <w:t>：配偶未迴避，貪圖小稅利</w:t>
      </w:r>
    </w:p>
    <w:p w:rsidR="00CA3CCA" w:rsidRPr="00CA3CCA" w:rsidRDefault="00CA3CCA" w:rsidP="00CA3CCA">
      <w:pPr>
        <w:widowControl/>
        <w:spacing w:line="560" w:lineRule="exact"/>
        <w:jc w:val="both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  <w:u w:val="single"/>
        </w:rPr>
      </w:pPr>
    </w:p>
    <w:p w:rsidR="00CA3CCA" w:rsidRPr="00CA3CCA" w:rsidRDefault="000C0794" w:rsidP="00CA3CCA">
      <w:pPr>
        <w:widowControl/>
        <w:spacing w:line="560" w:lineRule="exact"/>
        <w:jc w:val="both"/>
        <w:rPr>
          <w:rFonts w:ascii="微軟正黑體" w:eastAsia="微軟正黑體" w:hAnsi="微軟正黑體" w:cs="+mn-cs"/>
          <w:b/>
          <w:color w:val="000000"/>
          <w:spacing w:val="20"/>
          <w:kern w:val="24"/>
          <w:sz w:val="40"/>
          <w:szCs w:val="40"/>
        </w:rPr>
      </w:pPr>
      <w:r>
        <w:rPr>
          <w:rFonts w:ascii="微軟正黑體" w:eastAsia="微軟正黑體" w:hAnsi="微軟正黑體" w:cs="+mn-cs" w:hint="eastAsia"/>
          <w:b/>
          <w:color w:val="2E74B5" w:themeColor="accent1" w:themeShade="BF"/>
          <w:kern w:val="2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案例</w:t>
      </w:r>
      <w:r w:rsidR="004C2BF1">
        <w:rPr>
          <w:rFonts w:ascii="微軟正黑體" w:eastAsia="微軟正黑體" w:hAnsi="微軟正黑體" w:cs="+mn-cs" w:hint="eastAsia"/>
          <w:b/>
          <w:color w:val="2E74B5" w:themeColor="accent1" w:themeShade="BF"/>
          <w:kern w:val="2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十</w:t>
      </w:r>
      <w:r w:rsidR="0050323E">
        <w:rPr>
          <w:rFonts w:ascii="微軟正黑體" w:eastAsia="微軟正黑體" w:hAnsi="微軟正黑體" w:cs="+mn-cs" w:hint="eastAsia"/>
          <w:b/>
          <w:color w:val="2E74B5" w:themeColor="accent1" w:themeShade="BF"/>
          <w:kern w:val="2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一</w:t>
      </w:r>
    </w:p>
    <w:p w:rsidR="0050323E" w:rsidRPr="0050323E" w:rsidRDefault="0050323E" w:rsidP="0050323E">
      <w:pPr>
        <w:spacing w:line="560" w:lineRule="exact"/>
        <w:ind w:firstLineChars="200" w:firstLine="880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</w:rPr>
      </w:pPr>
      <w:r w:rsidRPr="0050323E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好處妹</w:t>
      </w:r>
      <w:r w:rsidRPr="0050323E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從民國79年開始，就在國稅局擔任稅務員，負責綜合所得稅收件、審查、核定、開徵、送單等業務。</w:t>
      </w:r>
      <w:r w:rsidRPr="0050323E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好處妹</w:t>
      </w:r>
      <w:r w:rsidRPr="0050323E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知道依據行政程序法規定，若遇上當事人是自己配偶的稅務案件，應該要迴避，不可以承辦；但他為了讓先生</w:t>
      </w:r>
      <w:r w:rsidRPr="0050323E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阿力</w:t>
      </w:r>
      <w:r w:rsidRPr="0050323E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少繳一點稅、貪圖小便宜，忍不住</w:t>
      </w:r>
      <w:proofErr w:type="gramStart"/>
      <w:r w:rsidRPr="0050323E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動起歪腦筋</w:t>
      </w:r>
      <w:proofErr w:type="gramEnd"/>
      <w:r w:rsidRPr="0050323E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。</w:t>
      </w:r>
    </w:p>
    <w:p w:rsidR="0050323E" w:rsidRPr="0050323E" w:rsidRDefault="0050323E" w:rsidP="0050323E">
      <w:pPr>
        <w:spacing w:line="560" w:lineRule="exact"/>
        <w:ind w:firstLineChars="200" w:firstLine="880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</w:rPr>
      </w:pPr>
      <w:r w:rsidRPr="0050323E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101年的報稅季來臨，</w:t>
      </w:r>
      <w:r w:rsidRPr="0050323E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好處妹</w:t>
      </w:r>
      <w:r w:rsidRPr="0050323E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在填寫</w:t>
      </w:r>
      <w:r w:rsidRPr="0050323E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阿力</w:t>
      </w:r>
      <w:r w:rsidRPr="0050323E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的申報單時，把</w:t>
      </w:r>
      <w:r w:rsidRPr="0050323E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阿力</w:t>
      </w:r>
      <w:r w:rsidRPr="0050323E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申報人戶籍地址，</w:t>
      </w:r>
      <w:proofErr w:type="gramStart"/>
      <w:r w:rsidRPr="0050323E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故意填成自己</w:t>
      </w:r>
      <w:proofErr w:type="gramEnd"/>
      <w:r w:rsidRPr="0050323E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的承辦轄區，當</w:t>
      </w:r>
      <w:r w:rsidRPr="0050323E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阿力</w:t>
      </w:r>
      <w:r w:rsidRPr="0050323E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申報單送進國稅局時，</w:t>
      </w:r>
      <w:r w:rsidRPr="0050323E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好處妹</w:t>
      </w:r>
      <w:r w:rsidRPr="0050323E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利用審核的機會，自己承辦</w:t>
      </w:r>
      <w:r w:rsidRPr="0050323E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阿力</w:t>
      </w:r>
      <w:r w:rsidRPr="0050323E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的申報案。</w:t>
      </w:r>
    </w:p>
    <w:p w:rsidR="0050323E" w:rsidRPr="0050323E" w:rsidRDefault="0050323E" w:rsidP="0050323E">
      <w:pPr>
        <w:spacing w:line="560" w:lineRule="exact"/>
        <w:ind w:firstLineChars="200" w:firstLine="880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</w:rPr>
      </w:pPr>
      <w:r w:rsidRPr="0050323E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另外，</w:t>
      </w:r>
      <w:r w:rsidRPr="0050323E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好處妹</w:t>
      </w:r>
      <w:r w:rsidRPr="0050323E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又在</w:t>
      </w:r>
      <w:r w:rsidRPr="0050323E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阿力</w:t>
      </w:r>
      <w:r w:rsidRPr="0050323E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的申報資料上動手腳，把兩項實際上存在的所得，改成新臺幣（下同）「0」元，再以機關名義發函完成核定，讓</w:t>
      </w:r>
      <w:r w:rsidRPr="0050323E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阿力</w:t>
      </w:r>
      <w:r w:rsidRPr="0050323E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的「核定所得總額」與「綜合所得淨額」共計減少了6萬多元，因此可以少繳數千元的稅金。102年，</w:t>
      </w:r>
      <w:r w:rsidRPr="0050323E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好處妹</w:t>
      </w:r>
      <w:r w:rsidRPr="0050323E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打算故技重施，但這次可沒這麼好運，在整個計畫完成前，就被內部人員勾</w:t>
      </w:r>
      <w:proofErr w:type="gramStart"/>
      <w:r w:rsidRPr="0050323E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稽</w:t>
      </w:r>
      <w:proofErr w:type="gramEnd"/>
      <w:r w:rsidRPr="0050323E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發現，不但沒有讓配偶少繳稅額，</w:t>
      </w:r>
      <w:r w:rsidRPr="0050323E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lastRenderedPageBreak/>
        <w:t>還被移送司法機關偵辦。</w:t>
      </w:r>
    </w:p>
    <w:p w:rsidR="0050323E" w:rsidRPr="0050323E" w:rsidRDefault="0050323E" w:rsidP="0050323E">
      <w:pPr>
        <w:spacing w:line="560" w:lineRule="exact"/>
        <w:ind w:firstLineChars="200" w:firstLine="880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</w:rPr>
      </w:pPr>
      <w:r w:rsidRPr="0050323E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最後，</w:t>
      </w:r>
      <w:r w:rsidRPr="0050323E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好處妹</w:t>
      </w:r>
      <w:r w:rsidRPr="0050323E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被法院依貪污治罪條例第6條第1項第4款之圖利罪，判處有期刑期1年4個月，褫奪公權4年；公務員登載不實部分，判處有期徒刑1年2個月；合計應執行有期徒刑2年，褫奪公權1年，緩刑3年，並應向公庫支付現款100萬元。</w:t>
      </w:r>
    </w:p>
    <w:p w:rsidR="00CA3CCA" w:rsidRDefault="00CA3CCA" w:rsidP="00CA3CCA">
      <w:pPr>
        <w:pStyle w:val="Web"/>
        <w:spacing w:before="0" w:beforeAutospacing="0" w:after="0" w:afterAutospacing="0" w:line="560" w:lineRule="exact"/>
        <w:jc w:val="both"/>
      </w:pPr>
    </w:p>
    <w:p w:rsidR="00CA3CCA" w:rsidRDefault="00CA3CCA" w:rsidP="00CA3CCA">
      <w:pPr>
        <w:pStyle w:val="Web"/>
        <w:spacing w:before="0" w:beforeAutospacing="0" w:after="0" w:afterAutospacing="0"/>
      </w:pPr>
      <w:r>
        <w:rPr>
          <w:rFonts w:ascii="微軟正黑體" w:eastAsia="微軟正黑體" w:hAnsi="微軟正黑體" w:cs="+mn-cs" w:hint="eastAsia"/>
          <w:b/>
          <w:bCs/>
          <w:color w:val="4E75A3"/>
          <w:kern w:val="24"/>
          <w:sz w:val="64"/>
          <w:szCs w:val="64"/>
        </w:rPr>
        <w:t xml:space="preserve">溫 馨 叮 </w:t>
      </w:r>
      <w:proofErr w:type="gramStart"/>
      <w:r>
        <w:rPr>
          <w:rFonts w:ascii="微軟正黑體" w:eastAsia="微軟正黑體" w:hAnsi="微軟正黑體" w:cs="+mn-cs" w:hint="eastAsia"/>
          <w:b/>
          <w:bCs/>
          <w:color w:val="4E75A3"/>
          <w:kern w:val="24"/>
          <w:sz w:val="64"/>
          <w:szCs w:val="64"/>
        </w:rPr>
        <w:t>嚀</w:t>
      </w:r>
      <w:proofErr w:type="gramEnd"/>
    </w:p>
    <w:p w:rsidR="0050323E" w:rsidRPr="0050323E" w:rsidRDefault="00CA3CCA" w:rsidP="0050323E">
      <w:pPr>
        <w:spacing w:line="560" w:lineRule="exact"/>
        <w:ind w:left="800" w:hangingChars="200" w:hanging="800"/>
        <w:rPr>
          <w:rFonts w:ascii="微軟正黑體" w:eastAsia="微軟正黑體" w:hAnsi="微軟正黑體" w:cs="+mn-cs"/>
          <w:color w:val="000000"/>
          <w:kern w:val="24"/>
          <w:sz w:val="40"/>
          <w:szCs w:val="40"/>
        </w:rPr>
      </w:pPr>
      <w:r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一、</w:t>
      </w:r>
      <w:r w:rsidR="0050323E" w:rsidRPr="0050323E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行政程序法第32條及第33條等規定，規範公務員有迴避義務，大致分為：公務員自行迴避、當事人申請迴避，以及機關依職權命公務員迴避等情形。</w:t>
      </w:r>
    </w:p>
    <w:p w:rsidR="0050323E" w:rsidRPr="0050323E" w:rsidRDefault="00CA3CCA" w:rsidP="0050323E">
      <w:pPr>
        <w:spacing w:line="560" w:lineRule="exact"/>
        <w:ind w:left="800" w:hangingChars="200" w:hanging="800"/>
        <w:rPr>
          <w:rFonts w:ascii="微軟正黑體" w:eastAsia="微軟正黑體" w:hAnsi="微軟正黑體" w:cs="+mn-cs"/>
          <w:color w:val="000000"/>
          <w:kern w:val="24"/>
          <w:sz w:val="40"/>
          <w:szCs w:val="40"/>
        </w:rPr>
      </w:pPr>
      <w:r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二、</w:t>
      </w:r>
      <w:r w:rsidR="0050323E" w:rsidRPr="0050323E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  <w:u w:val="single"/>
        </w:rPr>
        <w:t>好處妹</w:t>
      </w:r>
      <w:r w:rsidR="0050323E" w:rsidRPr="0050323E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的配偶成為承辦案件的當事人時，應該要自行迴避，除能確保行政行為的超然公正，同時也能提升民眾對政府信賴。因為自己的配偶成為承辦案件的對象，往往可能讓人無法保持中立，有所偏袒，即便公務員自認行得正、坐得直，並未給予任何特別好處，外界仍難免會產生「瓜田李下、徇私舞弊」的質疑。</w:t>
      </w:r>
      <w:bookmarkStart w:id="0" w:name="_GoBack"/>
      <w:bookmarkEnd w:id="0"/>
    </w:p>
    <w:sectPr w:rsidR="0050323E" w:rsidRPr="0050323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0AA" w:rsidRDefault="00B070AA" w:rsidP="001D716D">
      <w:r>
        <w:separator/>
      </w:r>
    </w:p>
  </w:endnote>
  <w:endnote w:type="continuationSeparator" w:id="0">
    <w:p w:rsidR="00B070AA" w:rsidRDefault="00B070AA" w:rsidP="001D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0992038"/>
      <w:docPartObj>
        <w:docPartGallery w:val="Page Numbers (Bottom of Page)"/>
        <w:docPartUnique/>
      </w:docPartObj>
    </w:sdtPr>
    <w:sdtEndPr/>
    <w:sdtContent>
      <w:p w:rsidR="001D716D" w:rsidRDefault="001D71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23E" w:rsidRPr="0050323E">
          <w:rPr>
            <w:noProof/>
            <w:lang w:val="zh-TW"/>
          </w:rPr>
          <w:t>2</w:t>
        </w:r>
        <w:r>
          <w:fldChar w:fldCharType="end"/>
        </w:r>
      </w:p>
    </w:sdtContent>
  </w:sdt>
  <w:p w:rsidR="001D716D" w:rsidRDefault="001D71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0AA" w:rsidRDefault="00B070AA" w:rsidP="001D716D">
      <w:r>
        <w:separator/>
      </w:r>
    </w:p>
  </w:footnote>
  <w:footnote w:type="continuationSeparator" w:id="0">
    <w:p w:rsidR="00B070AA" w:rsidRDefault="00B070AA" w:rsidP="001D7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CA"/>
    <w:rsid w:val="00022B89"/>
    <w:rsid w:val="000C0794"/>
    <w:rsid w:val="000E1873"/>
    <w:rsid w:val="001D716D"/>
    <w:rsid w:val="001E7125"/>
    <w:rsid w:val="002A79E5"/>
    <w:rsid w:val="003B671A"/>
    <w:rsid w:val="00443DF5"/>
    <w:rsid w:val="004C2BF1"/>
    <w:rsid w:val="0050323E"/>
    <w:rsid w:val="00655C84"/>
    <w:rsid w:val="006D0D9B"/>
    <w:rsid w:val="007B46EE"/>
    <w:rsid w:val="00943810"/>
    <w:rsid w:val="009758FA"/>
    <w:rsid w:val="009E0C93"/>
    <w:rsid w:val="00B070AA"/>
    <w:rsid w:val="00B759A3"/>
    <w:rsid w:val="00C8042B"/>
    <w:rsid w:val="00CA3CCA"/>
    <w:rsid w:val="00DB7013"/>
    <w:rsid w:val="00DF2EB7"/>
    <w:rsid w:val="00E32C61"/>
    <w:rsid w:val="00E946F4"/>
    <w:rsid w:val="00EF3551"/>
    <w:rsid w:val="00F0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1E869"/>
  <w15:chartTrackingRefBased/>
  <w15:docId w15:val="{12B4CB80-D983-4607-89C3-C2989011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A3C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D7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71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7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71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蘇婉婷</dc:creator>
  <cp:keywords/>
  <dc:description/>
  <cp:lastModifiedBy>蘇婉婷</cp:lastModifiedBy>
  <cp:revision>3</cp:revision>
  <dcterms:created xsi:type="dcterms:W3CDTF">2019-09-02T09:42:00Z</dcterms:created>
  <dcterms:modified xsi:type="dcterms:W3CDTF">2019-09-02T09:44:00Z</dcterms:modified>
</cp:coreProperties>
</file>