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11" w:rsidRDefault="00640C11" w:rsidP="00853419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b/>
          <w:color w:val="333333"/>
          <w:sz w:val="36"/>
          <w:szCs w:val="36"/>
          <w:shd w:val="clear" w:color="auto" w:fill="FFFFFF"/>
        </w:rPr>
      </w:pPr>
      <w:r w:rsidRPr="00F26BB0">
        <w:rPr>
          <w:rFonts w:ascii="Verdana" w:eastAsia="標楷體" w:hAnsi="Verdana" w:hint="eastAsia"/>
          <w:b/>
          <w:color w:val="333333"/>
          <w:sz w:val="36"/>
          <w:szCs w:val="36"/>
          <w:shd w:val="clear" w:color="auto" w:fill="FFFFFF"/>
        </w:rPr>
        <w:t>日常生活應有的保密常識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  <w:bookmarkStart w:id="0" w:name="_GoBack"/>
      <w:bookmarkEnd w:id="0"/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在這個資訊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E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時代，利用事務機器及通信、資訊設備，彼此得以快速的聯絡或處理各類事務，方便彼此溝通與達成協議，進而成交一筆生意，但有些資訊是不宜公開的，故應重視相關保密措施，確保機密資料不外洩。為提高公務處理上的警覺性，維護資料的安全，提供一些在日常生活上使用電話、運用資訊或文書處理上的注意事項，以供參考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一、使用電話保密須知：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一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談及公務前，事先確認對方的身分，因為竊密的人可能會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以虛構職位或關係來套問機密事。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二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如果要隱密個人使用的電話號碼，可將桌上電話或行動電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話設定為「發話號碼不顯示」，不然對方（受話者）「來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電顯示器」螢幕中，就會出現你的私人電話號碼。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三）個人行動電話語言信箱及電話答錄機密碼應設定密碼保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管不宜公開，以免遭人竊聽。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四）經常檢視住宅大樓電話的線箱，察看有否被人掛線竊聽或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盜撥電話？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二、日常生活保密須知：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一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陌生人以問卷調查、寄資料以及電話詢問相關資料時，應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格外留意並查證對方身分，勿輕易告知。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二</w:t>
      </w:r>
      <w:r w:rsidRPr="00F26BB0"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個人擬廢棄之信件、單據、資料等，勿以一般垃圾抛棄處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理，而應燒燬，以免外流。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三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每天應檢視信箱，如有重要信件如信用卡帳單、電話費帳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單、網路連線費用帳單等，應隨時收取妥善保管，以免被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有心人截獲做為盜用、提領、刷卡的資料。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四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據媒體報導有些詐騙集團假冒銀行人員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套問金融卡帳號，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或在提領時被人竊看得知密碼而被盜領，故信用卡、金融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卡的帳號、密碼、卡號等資料，隨時要注意防範外洩。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五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對外公開的資料，如名片、停車留信板或乘客留言板等登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錄的資料不宜過於詳細，以免洩漏個人資料遭遇麻煩。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三、資訊處理保密須知：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一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個人電腦必須設定密碼保護，並定期變更密碼以防駭客破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壞設備，並宜多拷貝一份，以防原始資料破壞之困擾。拷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貝資料亦應妥善保管，不隨便供人拷貝。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二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在不能確定網站的保密機制下，不宜任意登錄個人必須設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定密碼的重要資料，以免遭截取被移作其他用途，據媒體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報導國內有一家網路銀行曾遭人拷貝該行網站網頁，進而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誘騙該銀行客戶輪入身分證字號碼、進行轉帳盜領。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四、文書處理保密須知：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一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重要的秘密文書應儘量避免書寫在便條紙或桌曆、日曆、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月曆上，此舉極易因疏忽未收妥而被窺視或翻閱盜取，造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成洩密。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二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具有機密性之廢棄文稿、資料，應隨手以碎紙機銷燬或焚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燒處理。如因量太多不便燒燬時，可以整批運往紙廠並當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場監視其溶燬成紙漿之後方可離去，不可將資料交給紙廠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人員代為處理，以防機密資料外洩。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三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傳真機密文件前，應先連絡好收件人等候於傳真機旁，以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避免遭人截走；傳送前事先確認傳送號碼無訛，以免誤傳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洩密。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(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四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)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保密文書不宜任置於桌上或交由他人送件，應由本人親送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</w:t>
      </w: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至主管核章，並有保管箱保管之。</w:t>
      </w:r>
    </w:p>
    <w:p w:rsidR="00F26BB0" w:rsidRP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  <w:t xml:space="preserve"> </w:t>
      </w:r>
    </w:p>
    <w:p w:rsidR="00F26BB0" w:rsidRDefault="00F26BB0" w:rsidP="00F26BB0">
      <w:pPr>
        <w:spacing w:line="400" w:lineRule="exact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  <w:r w:rsidRPr="00F26BB0"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>「多一分保密警覺，少一分洩密的風險」，每個人都要有此共識與認知，處處小心為要，如此在日常生活及公務處理上，才能建設一個安全又安定的環境，減少社會犯罪、破壞事件，人人安居樂業，國家必然長治久安。</w:t>
      </w:r>
    </w:p>
    <w:p w:rsidR="00F26BB0" w:rsidRPr="00CB5484" w:rsidRDefault="00F26BB0" w:rsidP="00853419">
      <w:pPr>
        <w:spacing w:line="400" w:lineRule="exact"/>
        <w:jc w:val="both"/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</w:pPr>
    </w:p>
    <w:p w:rsidR="00640C11" w:rsidRDefault="00640C11" w:rsidP="00853419">
      <w:pPr>
        <w:spacing w:line="400" w:lineRule="exact"/>
        <w:ind w:firstLineChars="200" w:firstLine="560"/>
        <w:jc w:val="both"/>
        <w:rPr>
          <w:rFonts w:ascii="Verdana" w:eastAsia="標楷體" w:hAnsi="Verdana"/>
          <w:color w:val="333333"/>
          <w:sz w:val="28"/>
          <w:szCs w:val="22"/>
          <w:shd w:val="clear" w:color="auto" w:fill="FFFFFF"/>
        </w:rPr>
      </w:pPr>
      <w:r>
        <w:rPr>
          <w:rFonts w:ascii="Verdana" w:eastAsia="標楷體" w:hAnsi="Verdana" w:hint="eastAsia"/>
          <w:color w:val="333333"/>
          <w:sz w:val="28"/>
          <w:szCs w:val="22"/>
          <w:shd w:val="clear" w:color="auto" w:fill="FFFFFF"/>
        </w:rPr>
        <w:t xml:space="preserve">                                </w:t>
      </w:r>
    </w:p>
    <w:p w:rsidR="00640C11" w:rsidRPr="00FB7CC8" w:rsidRDefault="00640C11" w:rsidP="00853419">
      <w:pPr>
        <w:spacing w:line="400" w:lineRule="exact"/>
        <w:ind w:firstLineChars="200" w:firstLine="560"/>
        <w:jc w:val="both"/>
        <w:rPr>
          <w:rFonts w:eastAsia="標楷體"/>
          <w:sz w:val="28"/>
        </w:rPr>
      </w:pPr>
    </w:p>
    <w:p w:rsidR="005574E4" w:rsidRPr="00640C11" w:rsidRDefault="005574E4" w:rsidP="00853419">
      <w:pPr>
        <w:jc w:val="both"/>
      </w:pPr>
    </w:p>
    <w:sectPr w:rsidR="005574E4" w:rsidRPr="00640C1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59" w:rsidRDefault="00337159">
      <w:r>
        <w:separator/>
      </w:r>
    </w:p>
  </w:endnote>
  <w:endnote w:type="continuationSeparator" w:id="0">
    <w:p w:rsidR="00337159" w:rsidRDefault="003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640C11" w:rsidP="00447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14C" w:rsidRDefault="003371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640C11" w:rsidP="00447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BB0">
      <w:rPr>
        <w:rStyle w:val="a5"/>
        <w:noProof/>
      </w:rPr>
      <w:t>1</w:t>
    </w:r>
    <w:r>
      <w:rPr>
        <w:rStyle w:val="a5"/>
      </w:rPr>
      <w:fldChar w:fldCharType="end"/>
    </w:r>
  </w:p>
  <w:p w:rsidR="00DB214C" w:rsidRDefault="003371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59" w:rsidRDefault="00337159">
      <w:r>
        <w:separator/>
      </w:r>
    </w:p>
  </w:footnote>
  <w:footnote w:type="continuationSeparator" w:id="0">
    <w:p w:rsidR="00337159" w:rsidRDefault="0033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AEC"/>
    <w:multiLevelType w:val="hybridMultilevel"/>
    <w:tmpl w:val="6C86E28A"/>
    <w:lvl w:ilvl="0" w:tplc="61649A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1"/>
    <w:rsid w:val="000237F5"/>
    <w:rsid w:val="00057A7F"/>
    <w:rsid w:val="00087B9B"/>
    <w:rsid w:val="000A619C"/>
    <w:rsid w:val="000E4BD9"/>
    <w:rsid w:val="001449EB"/>
    <w:rsid w:val="001E6E4F"/>
    <w:rsid w:val="0021358D"/>
    <w:rsid w:val="002E17B3"/>
    <w:rsid w:val="002E3250"/>
    <w:rsid w:val="00300D77"/>
    <w:rsid w:val="00337159"/>
    <w:rsid w:val="003573A4"/>
    <w:rsid w:val="00381214"/>
    <w:rsid w:val="003D31B5"/>
    <w:rsid w:val="003F5F3E"/>
    <w:rsid w:val="00432DE3"/>
    <w:rsid w:val="00447E53"/>
    <w:rsid w:val="0045362D"/>
    <w:rsid w:val="004A174D"/>
    <w:rsid w:val="004D67DC"/>
    <w:rsid w:val="00503BBB"/>
    <w:rsid w:val="005574E4"/>
    <w:rsid w:val="005B4FEF"/>
    <w:rsid w:val="00640C11"/>
    <w:rsid w:val="0066498D"/>
    <w:rsid w:val="0069788A"/>
    <w:rsid w:val="006D0CC6"/>
    <w:rsid w:val="00757323"/>
    <w:rsid w:val="00780BEB"/>
    <w:rsid w:val="007D6D45"/>
    <w:rsid w:val="00853419"/>
    <w:rsid w:val="008565F7"/>
    <w:rsid w:val="00873B0A"/>
    <w:rsid w:val="00901FF4"/>
    <w:rsid w:val="00953E44"/>
    <w:rsid w:val="009A55BE"/>
    <w:rsid w:val="009E4718"/>
    <w:rsid w:val="009F7D2D"/>
    <w:rsid w:val="00A33C6F"/>
    <w:rsid w:val="00A65F75"/>
    <w:rsid w:val="00AA779E"/>
    <w:rsid w:val="00AF5E12"/>
    <w:rsid w:val="00B03ADF"/>
    <w:rsid w:val="00C06E37"/>
    <w:rsid w:val="00CB5484"/>
    <w:rsid w:val="00D76A19"/>
    <w:rsid w:val="00D92811"/>
    <w:rsid w:val="00DE2B20"/>
    <w:rsid w:val="00E0583E"/>
    <w:rsid w:val="00E24E70"/>
    <w:rsid w:val="00E72E9F"/>
    <w:rsid w:val="00E83133"/>
    <w:rsid w:val="00F15F4E"/>
    <w:rsid w:val="00F25B8C"/>
    <w:rsid w:val="00F26BB0"/>
    <w:rsid w:val="00F278B0"/>
    <w:rsid w:val="00FA6597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C936E-52A7-4EF7-8DA7-7094EED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40C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40C11"/>
  </w:style>
  <w:style w:type="paragraph" w:styleId="a6">
    <w:name w:val="header"/>
    <w:basedOn w:val="a"/>
    <w:link w:val="a7"/>
    <w:uiPriority w:val="99"/>
    <w:unhideWhenUsed/>
    <w:rsid w:val="00023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37F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24E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5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A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E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0554</cp:lastModifiedBy>
  <cp:revision>2</cp:revision>
  <cp:lastPrinted>2020-05-01T09:41:00Z</cp:lastPrinted>
  <dcterms:created xsi:type="dcterms:W3CDTF">2020-05-05T03:53:00Z</dcterms:created>
  <dcterms:modified xsi:type="dcterms:W3CDTF">2020-05-05T03:53:00Z</dcterms:modified>
</cp:coreProperties>
</file>