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21D" w:rsidRPr="0001121D" w:rsidRDefault="0001121D" w:rsidP="00E15BD8">
      <w:pPr>
        <w:spacing w:line="500" w:lineRule="exact"/>
        <w:jc w:val="center"/>
        <w:rPr>
          <w:rFonts w:ascii="標楷體" w:eastAsia="標楷體" w:hAnsi="標楷體"/>
          <w:b/>
          <w:color w:val="333333"/>
          <w:sz w:val="36"/>
          <w:szCs w:val="36"/>
          <w:shd w:val="clear" w:color="auto" w:fill="FFFFFF"/>
        </w:rPr>
      </w:pPr>
      <w:r w:rsidRPr="0001121D">
        <w:rPr>
          <w:rFonts w:ascii="標楷體" w:eastAsia="標楷體" w:hAnsi="標楷體"/>
          <w:b/>
          <w:color w:val="333333"/>
          <w:sz w:val="36"/>
          <w:szCs w:val="36"/>
          <w:shd w:val="clear" w:color="auto" w:fill="FFFFFF"/>
        </w:rPr>
        <w:t>注意防範詐騙集團常用詐騙手法</w:t>
      </w:r>
      <w:bookmarkStart w:id="0" w:name="_GoBack"/>
      <w:bookmarkEnd w:id="0"/>
      <w:r w:rsidR="00E15BD8">
        <w:rPr>
          <w:rFonts w:ascii="標楷體" w:eastAsia="標楷體" w:hAnsi="標楷體"/>
          <w:b/>
          <w:color w:val="333333"/>
          <w:sz w:val="36"/>
          <w:szCs w:val="36"/>
          <w:shd w:val="clear" w:color="auto" w:fill="FFFFFF"/>
        </w:rPr>
        <w:t xml:space="preserve"> </w:t>
      </w:r>
      <w:r>
        <w:rPr>
          <w:rFonts w:ascii="標楷體" w:eastAsia="標楷體" w:hAnsi="標楷體"/>
          <w:b/>
          <w:color w:val="333333"/>
          <w:sz w:val="36"/>
          <w:szCs w:val="36"/>
          <w:shd w:val="clear" w:color="auto" w:fill="FFFFFF"/>
        </w:rPr>
        <w:t>(</w:t>
      </w:r>
      <w:r>
        <w:rPr>
          <w:rFonts w:ascii="標楷體" w:eastAsia="標楷體" w:hAnsi="標楷體" w:hint="eastAsia"/>
          <w:b/>
          <w:color w:val="333333"/>
          <w:sz w:val="36"/>
          <w:szCs w:val="36"/>
          <w:shd w:val="clear" w:color="auto" w:fill="FFFFFF"/>
          <w:lang w:eastAsia="zh-HK"/>
        </w:rPr>
        <w:t>一)</w:t>
      </w:r>
    </w:p>
    <w:p w:rsidR="0001121D" w:rsidRDefault="0001121D" w:rsidP="0001121D">
      <w:pPr>
        <w:spacing w:line="500" w:lineRule="exact"/>
        <w:jc w:val="right"/>
        <w:rPr>
          <w:rFonts w:ascii="標楷體" w:eastAsia="標楷體" w:hAnsi="標楷體"/>
          <w:color w:val="333333"/>
          <w:szCs w:val="24"/>
          <w:shd w:val="clear" w:color="auto" w:fill="FFFFFF"/>
        </w:rPr>
      </w:pPr>
      <w:r w:rsidRPr="0001121D">
        <w:rPr>
          <w:rFonts w:ascii="標楷體" w:eastAsia="標楷體" w:hAnsi="標楷體" w:hint="eastAsia"/>
          <w:color w:val="333333"/>
          <w:szCs w:val="24"/>
          <w:shd w:val="clear" w:color="auto" w:fill="FFFFFF"/>
        </w:rPr>
        <w:t xml:space="preserve"> (</w:t>
      </w:r>
      <w:r w:rsidRPr="0001121D">
        <w:rPr>
          <w:rFonts w:ascii="標楷體" w:eastAsia="標楷體" w:hAnsi="標楷體"/>
          <w:color w:val="333333"/>
          <w:szCs w:val="24"/>
          <w:shd w:val="clear" w:color="auto" w:fill="FFFFFF"/>
        </w:rPr>
        <w:t>資</w:t>
      </w:r>
      <w:r w:rsidRPr="0001121D">
        <w:rPr>
          <w:rFonts w:ascii="標楷體" w:eastAsia="標楷體" w:hAnsi="標楷體" w:hint="eastAsia"/>
          <w:color w:val="333333"/>
          <w:szCs w:val="24"/>
          <w:shd w:val="clear" w:color="auto" w:fill="FFFFFF"/>
          <w:lang w:eastAsia="zh-HK"/>
        </w:rPr>
        <w:t>料</w:t>
      </w:r>
      <w:r w:rsidRPr="0001121D">
        <w:rPr>
          <w:rFonts w:ascii="標楷體" w:eastAsia="標楷體" w:hAnsi="標楷體"/>
          <w:color w:val="333333"/>
          <w:szCs w:val="24"/>
          <w:shd w:val="clear" w:color="auto" w:fill="FFFFFF"/>
        </w:rPr>
        <w:t>來源:臺北市政府法務局</w:t>
      </w:r>
      <w:r w:rsidRPr="0001121D">
        <w:rPr>
          <w:rFonts w:ascii="標楷體" w:eastAsia="標楷體" w:hAnsi="標楷體"/>
          <w:color w:val="333333"/>
          <w:szCs w:val="24"/>
          <w:shd w:val="clear" w:color="auto" w:fill="FFFFFF"/>
        </w:rPr>
        <w:t>)</w:t>
      </w:r>
    </w:p>
    <w:p w:rsidR="0001121D" w:rsidRPr="0001121D" w:rsidRDefault="0001121D" w:rsidP="0001121D">
      <w:pPr>
        <w:spacing w:line="500" w:lineRule="exact"/>
        <w:ind w:left="961" w:hangingChars="300" w:hanging="961"/>
        <w:rPr>
          <w:rFonts w:ascii="標楷體" w:eastAsia="標楷體" w:hAnsi="標楷體"/>
          <w:b/>
          <w:color w:val="333333"/>
          <w:sz w:val="32"/>
          <w:szCs w:val="32"/>
          <w:shd w:val="clear" w:color="auto" w:fill="FFFFFF"/>
        </w:rPr>
      </w:pPr>
      <w:r w:rsidRPr="0001121D">
        <w:rPr>
          <w:rFonts w:ascii="標楷體" w:eastAsia="標楷體" w:hAnsi="標楷體"/>
          <w:b/>
          <w:color w:val="333333"/>
          <w:sz w:val="32"/>
          <w:szCs w:val="32"/>
          <w:shd w:val="clear" w:color="auto" w:fill="FFFFFF"/>
        </w:rPr>
        <w:t>一、網路購物詐騙：</w:t>
      </w:r>
    </w:p>
    <w:p w:rsidR="0001121D" w:rsidRDefault="0001121D" w:rsidP="0001121D">
      <w:pPr>
        <w:spacing w:line="500" w:lineRule="exact"/>
        <w:ind w:leftChars="100" w:left="880" w:hangingChars="200" w:hanging="640"/>
        <w:rPr>
          <w:rFonts w:ascii="標楷體" w:eastAsia="標楷體" w:hAnsi="標楷體"/>
          <w:color w:val="333333"/>
          <w:sz w:val="32"/>
          <w:szCs w:val="32"/>
          <w:shd w:val="clear" w:color="auto" w:fill="FFFFFF"/>
        </w:rPr>
      </w:pPr>
      <w:r w:rsidRPr="0001121D">
        <w:rPr>
          <w:rFonts w:ascii="標楷體" w:eastAsia="標楷體" w:hAnsi="標楷體"/>
          <w:color w:val="333333"/>
          <w:sz w:val="32"/>
          <w:szCs w:val="32"/>
          <w:shd w:val="clear" w:color="auto" w:fill="FFFFFF"/>
        </w:rPr>
        <w:t>(</w:t>
      </w:r>
      <w:proofErr w:type="gramStart"/>
      <w:r w:rsidRPr="0001121D">
        <w:rPr>
          <w:rFonts w:ascii="標楷體" w:eastAsia="標楷體" w:hAnsi="標楷體"/>
          <w:color w:val="333333"/>
          <w:sz w:val="32"/>
          <w:szCs w:val="32"/>
          <w:shd w:val="clear" w:color="auto" w:fill="FFFFFF"/>
        </w:rPr>
        <w:t>一</w:t>
      </w:r>
      <w:proofErr w:type="gramEnd"/>
      <w:r w:rsidRPr="0001121D">
        <w:rPr>
          <w:rFonts w:ascii="標楷體" w:eastAsia="標楷體" w:hAnsi="標楷體"/>
          <w:color w:val="333333"/>
          <w:sz w:val="32"/>
          <w:szCs w:val="32"/>
          <w:shd w:val="clear" w:color="auto" w:fill="FFFFFF"/>
        </w:rPr>
        <w:t>)詐騙手法：</w:t>
      </w:r>
      <w:r w:rsidRPr="0001121D">
        <w:rPr>
          <w:rFonts w:ascii="標楷體" w:eastAsia="標楷體" w:hAnsi="標楷體"/>
          <w:color w:val="333333"/>
          <w:sz w:val="32"/>
          <w:szCs w:val="32"/>
        </w:rPr>
        <w:br/>
      </w:r>
      <w:r w:rsidRPr="0001121D">
        <w:rPr>
          <w:rFonts w:ascii="標楷體" w:eastAsia="標楷體" w:hAnsi="標楷體"/>
          <w:color w:val="333333"/>
          <w:sz w:val="32"/>
          <w:szCs w:val="32"/>
          <w:shd w:val="clear" w:color="auto" w:fill="FFFFFF"/>
        </w:rPr>
        <w:t>被騙者都曾經透過購物台或拍賣網站買東西，但在幾天後會接到「賣家」或「網站員工」來電，聲稱「因簽單登錄錯誤」，將會造成「買家」的帳戶每</w:t>
      </w:r>
      <w:proofErr w:type="gramStart"/>
      <w:r w:rsidRPr="0001121D">
        <w:rPr>
          <w:rFonts w:ascii="標楷體" w:eastAsia="標楷體" w:hAnsi="標楷體"/>
          <w:color w:val="333333"/>
          <w:sz w:val="32"/>
          <w:szCs w:val="32"/>
          <w:shd w:val="clear" w:color="auto" w:fill="FFFFFF"/>
        </w:rPr>
        <w:t>個</w:t>
      </w:r>
      <w:proofErr w:type="gramEnd"/>
      <w:r w:rsidRPr="0001121D">
        <w:rPr>
          <w:rFonts w:ascii="標楷體" w:eastAsia="標楷體" w:hAnsi="標楷體"/>
          <w:color w:val="333333"/>
          <w:sz w:val="32"/>
          <w:szCs w:val="32"/>
          <w:shd w:val="clear" w:color="auto" w:fill="FFFFFF"/>
        </w:rPr>
        <w:t>月自動扣款，為避免「買家」損失，必須再去操作一次「自動提款機」，才能恢復原設定。「買家」相信了這</w:t>
      </w:r>
      <w:proofErr w:type="gramStart"/>
      <w:r w:rsidRPr="0001121D">
        <w:rPr>
          <w:rFonts w:ascii="標楷體" w:eastAsia="標楷體" w:hAnsi="標楷體"/>
          <w:color w:val="333333"/>
          <w:sz w:val="32"/>
          <w:szCs w:val="32"/>
          <w:shd w:val="clear" w:color="auto" w:fill="FFFFFF"/>
        </w:rPr>
        <w:t>番說詞</w:t>
      </w:r>
      <w:proofErr w:type="gramEnd"/>
      <w:r w:rsidRPr="0001121D">
        <w:rPr>
          <w:rFonts w:ascii="標楷體" w:eastAsia="標楷體" w:hAnsi="標楷體"/>
          <w:color w:val="333333"/>
          <w:sz w:val="32"/>
          <w:szCs w:val="32"/>
          <w:shd w:val="clear" w:color="auto" w:fill="FFFFFF"/>
        </w:rPr>
        <w:t>，因擔心財物損失，且又不知如何操作提款機，一邊以手機聽從歹徒指示、一邊按鍵，從「英文操作」開始，輸入所謂的代碼，該代碼其實是「匯款金額」與「歹徒帳號」，直到轉帳交易成功，帳戶內的存款被轉走，才發現被騙。</w:t>
      </w:r>
    </w:p>
    <w:p w:rsidR="0001121D" w:rsidRDefault="0001121D" w:rsidP="0001121D">
      <w:pPr>
        <w:spacing w:line="500" w:lineRule="exact"/>
        <w:ind w:leftChars="100" w:left="880" w:hangingChars="200" w:hanging="640"/>
        <w:rPr>
          <w:rFonts w:ascii="標楷體" w:eastAsia="標楷體" w:hAnsi="標楷體"/>
          <w:color w:val="333333"/>
          <w:sz w:val="32"/>
          <w:szCs w:val="32"/>
          <w:shd w:val="clear" w:color="auto" w:fill="FFFFFF"/>
        </w:rPr>
      </w:pPr>
      <w:r w:rsidRPr="0001121D">
        <w:rPr>
          <w:rFonts w:ascii="標楷體" w:eastAsia="標楷體" w:hAnsi="標楷體"/>
          <w:color w:val="333333"/>
          <w:sz w:val="32"/>
          <w:szCs w:val="32"/>
          <w:shd w:val="clear" w:color="auto" w:fill="FFFFFF"/>
        </w:rPr>
        <w:t>(二)防範方法：</w:t>
      </w:r>
    </w:p>
    <w:p w:rsidR="0001121D" w:rsidRDefault="0001121D" w:rsidP="0001121D">
      <w:pPr>
        <w:spacing w:line="500" w:lineRule="exact"/>
        <w:ind w:leftChars="200" w:left="800" w:hangingChars="100" w:hanging="320"/>
        <w:rPr>
          <w:rFonts w:ascii="標楷體" w:eastAsia="標楷體" w:hAnsi="標楷體"/>
          <w:color w:val="333333"/>
          <w:sz w:val="32"/>
          <w:szCs w:val="32"/>
          <w:shd w:val="clear" w:color="auto" w:fill="FFFFFF"/>
        </w:rPr>
      </w:pPr>
      <w:r w:rsidRPr="0001121D">
        <w:rPr>
          <w:rFonts w:ascii="標楷體" w:eastAsia="標楷體" w:hAnsi="標楷體"/>
          <w:color w:val="333333"/>
          <w:sz w:val="32"/>
          <w:szCs w:val="32"/>
          <w:shd w:val="clear" w:color="auto" w:fill="FFFFFF"/>
        </w:rPr>
        <w:t>1</w:t>
      </w:r>
      <w:r>
        <w:rPr>
          <w:rFonts w:ascii="標楷體" w:eastAsia="標楷體" w:hAnsi="標楷體"/>
          <w:color w:val="333333"/>
          <w:sz w:val="32"/>
          <w:szCs w:val="32"/>
          <w:shd w:val="clear" w:color="auto" w:fill="FFFFFF"/>
        </w:rPr>
        <w:t>.</w:t>
      </w:r>
      <w:r w:rsidRPr="0001121D">
        <w:rPr>
          <w:rFonts w:ascii="標楷體" w:eastAsia="標楷體" w:hAnsi="標楷體"/>
          <w:color w:val="333333"/>
          <w:sz w:val="32"/>
          <w:szCs w:val="32"/>
          <w:shd w:val="clear" w:color="auto" w:fill="FFFFFF"/>
        </w:rPr>
        <w:t>養成查證習慣，勿聽信不明來電指示。</w:t>
      </w:r>
    </w:p>
    <w:p w:rsidR="0001121D" w:rsidRDefault="0001121D" w:rsidP="0001121D">
      <w:pPr>
        <w:spacing w:line="500" w:lineRule="exact"/>
        <w:ind w:leftChars="200" w:left="800" w:hangingChars="100" w:hanging="320"/>
        <w:rPr>
          <w:rFonts w:ascii="標楷體" w:eastAsia="標楷體" w:hAnsi="標楷體"/>
          <w:color w:val="333333"/>
          <w:sz w:val="32"/>
          <w:szCs w:val="32"/>
          <w:shd w:val="clear" w:color="auto" w:fill="FFFFFF"/>
        </w:rPr>
      </w:pPr>
      <w:r>
        <w:rPr>
          <w:rFonts w:ascii="標楷體" w:eastAsia="標楷體" w:hAnsi="標楷體"/>
          <w:color w:val="333333"/>
          <w:sz w:val="32"/>
          <w:szCs w:val="32"/>
          <w:shd w:val="clear" w:color="auto" w:fill="FFFFFF"/>
        </w:rPr>
        <w:t>2.</w:t>
      </w:r>
      <w:r w:rsidRPr="00A54E63">
        <w:rPr>
          <w:rFonts w:ascii="標楷體" w:eastAsia="標楷體" w:hAnsi="標楷體"/>
          <w:color w:val="FF0000"/>
          <w:sz w:val="32"/>
          <w:szCs w:val="32"/>
          <w:shd w:val="clear" w:color="auto" w:fill="FFFFFF"/>
        </w:rPr>
        <w:t>自動提款機沒有取消約定扣帳功能</w:t>
      </w:r>
      <w:r w:rsidRPr="0001121D">
        <w:rPr>
          <w:rFonts w:ascii="標楷體" w:eastAsia="標楷體" w:hAnsi="標楷體"/>
          <w:color w:val="333333"/>
          <w:sz w:val="32"/>
          <w:szCs w:val="32"/>
          <w:shd w:val="clear" w:color="auto" w:fill="FFFFFF"/>
        </w:rPr>
        <w:t>，千萬不要依照電話指示操作自動提款機。</w:t>
      </w:r>
    </w:p>
    <w:p w:rsidR="0001121D" w:rsidRDefault="0001121D" w:rsidP="0001121D">
      <w:pPr>
        <w:spacing w:line="500" w:lineRule="exact"/>
        <w:ind w:leftChars="200" w:left="800" w:hangingChars="100" w:hanging="320"/>
        <w:rPr>
          <w:rFonts w:ascii="標楷體" w:eastAsia="標楷體" w:hAnsi="標楷體"/>
          <w:color w:val="333333"/>
          <w:sz w:val="32"/>
          <w:szCs w:val="32"/>
          <w:shd w:val="clear" w:color="auto" w:fill="FFFFFF"/>
        </w:rPr>
      </w:pPr>
      <w:r>
        <w:rPr>
          <w:rFonts w:ascii="標楷體" w:eastAsia="標楷體" w:hAnsi="標楷體"/>
          <w:color w:val="333333"/>
          <w:sz w:val="32"/>
          <w:szCs w:val="32"/>
          <w:shd w:val="clear" w:color="auto" w:fill="FFFFFF"/>
        </w:rPr>
        <w:t>3.</w:t>
      </w:r>
      <w:r w:rsidRPr="00A54E63">
        <w:rPr>
          <w:rFonts w:ascii="標楷體" w:eastAsia="標楷體" w:hAnsi="標楷體"/>
          <w:color w:val="FF0000"/>
          <w:sz w:val="32"/>
          <w:szCs w:val="32"/>
          <w:shd w:val="clear" w:color="auto" w:fill="FFFFFF"/>
        </w:rPr>
        <w:t>來電顯示不能信，請掛斷來電撥打銀行客服電話查證，或撥165專線查證</w:t>
      </w:r>
      <w:r w:rsidRPr="0001121D">
        <w:rPr>
          <w:rFonts w:ascii="標楷體" w:eastAsia="標楷體" w:hAnsi="標楷體"/>
          <w:color w:val="333333"/>
          <w:sz w:val="32"/>
          <w:szCs w:val="32"/>
          <w:shd w:val="clear" w:color="auto" w:fill="FFFFFF"/>
        </w:rPr>
        <w:t>，勿聽信來電電話。</w:t>
      </w:r>
    </w:p>
    <w:p w:rsidR="0001121D" w:rsidRDefault="0001121D" w:rsidP="0001121D">
      <w:pPr>
        <w:spacing w:line="500" w:lineRule="exact"/>
        <w:ind w:leftChars="200" w:left="800" w:hangingChars="100" w:hanging="320"/>
        <w:rPr>
          <w:rFonts w:ascii="標楷體" w:eastAsia="標楷體" w:hAnsi="標楷體"/>
          <w:color w:val="333333"/>
          <w:sz w:val="32"/>
          <w:szCs w:val="32"/>
          <w:shd w:val="clear" w:color="auto" w:fill="FFFFFF"/>
        </w:rPr>
      </w:pPr>
      <w:r w:rsidRPr="0001121D">
        <w:rPr>
          <w:rFonts w:ascii="標楷體" w:eastAsia="標楷體" w:hAnsi="標楷體"/>
          <w:color w:val="333333"/>
          <w:sz w:val="32"/>
          <w:szCs w:val="32"/>
          <w:shd w:val="clear" w:color="auto" w:fill="FFFFFF"/>
        </w:rPr>
        <w:t>4</w:t>
      </w:r>
      <w:r>
        <w:rPr>
          <w:rFonts w:ascii="標楷體" w:eastAsia="標楷體" w:hAnsi="標楷體"/>
          <w:color w:val="333333"/>
          <w:sz w:val="32"/>
          <w:szCs w:val="32"/>
          <w:shd w:val="clear" w:color="auto" w:fill="FFFFFF"/>
        </w:rPr>
        <w:t>.</w:t>
      </w:r>
      <w:r w:rsidRPr="0001121D">
        <w:rPr>
          <w:rFonts w:ascii="標楷體" w:eastAsia="標楷體" w:hAnsi="標楷體"/>
          <w:color w:val="333333"/>
          <w:sz w:val="32"/>
          <w:szCs w:val="32"/>
          <w:shd w:val="clear" w:color="auto" w:fill="FFFFFF"/>
        </w:rPr>
        <w:t>0200、0800、0900、0204起頭之電話都是虛擬碼，只能單方聽電話，無法撥出，亦不會顯示號碼於被害人手機上。</w:t>
      </w:r>
    </w:p>
    <w:p w:rsidR="0001121D" w:rsidRDefault="0001121D" w:rsidP="0001121D">
      <w:pPr>
        <w:spacing w:line="500" w:lineRule="exact"/>
        <w:ind w:leftChars="200" w:left="800" w:hangingChars="100" w:hanging="320"/>
        <w:rPr>
          <w:rFonts w:ascii="標楷體" w:eastAsia="標楷體" w:hAnsi="標楷體" w:hint="eastAsia"/>
          <w:color w:val="333333"/>
          <w:sz w:val="32"/>
          <w:szCs w:val="32"/>
          <w:shd w:val="clear" w:color="auto" w:fill="FFFFFF"/>
        </w:rPr>
      </w:pPr>
    </w:p>
    <w:p w:rsidR="0001121D" w:rsidRDefault="0001121D" w:rsidP="00A54E63">
      <w:pPr>
        <w:spacing w:line="500" w:lineRule="exact"/>
        <w:ind w:left="320" w:hangingChars="100" w:hanging="320"/>
        <w:rPr>
          <w:rFonts w:ascii="標楷體" w:eastAsia="標楷體" w:hAnsi="標楷體"/>
          <w:color w:val="333333"/>
          <w:sz w:val="32"/>
          <w:szCs w:val="32"/>
          <w:shd w:val="clear" w:color="auto" w:fill="FFFFFF"/>
        </w:rPr>
      </w:pPr>
      <w:r w:rsidRPr="0001121D">
        <w:rPr>
          <w:rFonts w:ascii="標楷體" w:eastAsia="標楷體" w:hAnsi="標楷體"/>
          <w:b/>
          <w:color w:val="333333"/>
          <w:sz w:val="32"/>
          <w:szCs w:val="32"/>
          <w:shd w:val="clear" w:color="auto" w:fill="FFFFFF"/>
        </w:rPr>
        <w:t>二、牢記三不&amp;三要原則</w:t>
      </w:r>
      <w:r w:rsidRPr="0001121D">
        <w:rPr>
          <w:rFonts w:ascii="標楷體" w:eastAsia="標楷體" w:hAnsi="標楷體"/>
          <w:color w:val="333333"/>
          <w:sz w:val="32"/>
          <w:szCs w:val="32"/>
        </w:rPr>
        <w:br/>
      </w:r>
      <w:r w:rsidRPr="00A54E63">
        <w:rPr>
          <w:rFonts w:ascii="標楷體" w:eastAsia="標楷體" w:hAnsi="標楷體"/>
          <w:color w:val="FF0000"/>
          <w:sz w:val="32"/>
          <w:szCs w:val="32"/>
          <w:shd w:val="clear" w:color="auto" w:fill="FFFFFF"/>
        </w:rPr>
        <w:t>(</w:t>
      </w:r>
      <w:proofErr w:type="gramStart"/>
      <w:r w:rsidRPr="00A54E63">
        <w:rPr>
          <w:rFonts w:ascii="標楷體" w:eastAsia="標楷體" w:hAnsi="標楷體"/>
          <w:color w:val="FF0000"/>
          <w:sz w:val="32"/>
          <w:szCs w:val="32"/>
          <w:shd w:val="clear" w:color="auto" w:fill="FFFFFF"/>
        </w:rPr>
        <w:t>一</w:t>
      </w:r>
      <w:proofErr w:type="gramEnd"/>
      <w:r w:rsidRPr="00A54E63">
        <w:rPr>
          <w:rFonts w:ascii="標楷體" w:eastAsia="標楷體" w:hAnsi="標楷體"/>
          <w:color w:val="FF0000"/>
          <w:sz w:val="32"/>
          <w:szCs w:val="32"/>
          <w:shd w:val="clear" w:color="auto" w:fill="FFFFFF"/>
        </w:rPr>
        <w:t>)不聽信電話通知，要保持冷靜。</w:t>
      </w:r>
      <w:r w:rsidRPr="00A54E63">
        <w:rPr>
          <w:rFonts w:ascii="標楷體" w:eastAsia="標楷體" w:hAnsi="標楷體"/>
          <w:color w:val="FF0000"/>
          <w:sz w:val="32"/>
          <w:szCs w:val="32"/>
        </w:rPr>
        <w:br/>
      </w:r>
      <w:r w:rsidRPr="00A54E63">
        <w:rPr>
          <w:rFonts w:ascii="標楷體" w:eastAsia="標楷體" w:hAnsi="標楷體"/>
          <w:color w:val="FF0000"/>
          <w:sz w:val="32"/>
          <w:szCs w:val="32"/>
          <w:shd w:val="clear" w:color="auto" w:fill="FFFFFF"/>
        </w:rPr>
        <w:t>(二)不告知個人資料，要立即查證。</w:t>
      </w:r>
      <w:r w:rsidRPr="00A54E63">
        <w:rPr>
          <w:rFonts w:ascii="標楷體" w:eastAsia="標楷體" w:hAnsi="標楷體"/>
          <w:color w:val="FF0000"/>
          <w:sz w:val="32"/>
          <w:szCs w:val="32"/>
        </w:rPr>
        <w:br/>
      </w:r>
      <w:r w:rsidRPr="00A54E63">
        <w:rPr>
          <w:rFonts w:ascii="標楷體" w:eastAsia="標楷體" w:hAnsi="標楷體"/>
          <w:color w:val="FF0000"/>
          <w:sz w:val="32"/>
          <w:szCs w:val="32"/>
          <w:shd w:val="clear" w:color="auto" w:fill="FFFFFF"/>
        </w:rPr>
        <w:t>(三)不依據所留電話查證，要報警處理。</w:t>
      </w:r>
      <w:r w:rsidRPr="0001121D">
        <w:rPr>
          <w:rFonts w:ascii="標楷體" w:eastAsia="標楷體" w:hAnsi="標楷體"/>
          <w:color w:val="333333"/>
          <w:sz w:val="32"/>
          <w:szCs w:val="32"/>
        </w:rPr>
        <w:br/>
      </w:r>
      <w:r w:rsidRPr="0001121D">
        <w:rPr>
          <w:rFonts w:ascii="標楷體" w:eastAsia="標楷體" w:hAnsi="標楷體"/>
          <w:color w:val="333333"/>
          <w:sz w:val="32"/>
          <w:szCs w:val="32"/>
        </w:rPr>
        <w:br/>
      </w:r>
      <w:r w:rsidRPr="0001121D">
        <w:rPr>
          <w:rFonts w:ascii="標楷體" w:eastAsia="標楷體" w:hAnsi="標楷體"/>
          <w:color w:val="333333"/>
          <w:sz w:val="32"/>
          <w:szCs w:val="32"/>
          <w:shd w:val="clear" w:color="auto" w:fill="FFFFFF"/>
        </w:rPr>
        <w:lastRenderedPageBreak/>
        <w:t>三、假冒警政、司法公務機關詐騙：</w:t>
      </w:r>
    </w:p>
    <w:p w:rsidR="00A54E63" w:rsidRDefault="0001121D" w:rsidP="0001121D">
      <w:pPr>
        <w:spacing w:line="500" w:lineRule="exact"/>
        <w:ind w:firstLineChars="100" w:firstLine="320"/>
        <w:rPr>
          <w:rFonts w:ascii="標楷體" w:eastAsia="標楷體" w:hAnsi="標楷體"/>
          <w:color w:val="333333"/>
          <w:sz w:val="32"/>
          <w:szCs w:val="32"/>
          <w:shd w:val="clear" w:color="auto" w:fill="FFFFFF"/>
        </w:rPr>
      </w:pPr>
      <w:r w:rsidRPr="0001121D">
        <w:rPr>
          <w:rFonts w:ascii="標楷體" w:eastAsia="標楷體" w:hAnsi="標楷體"/>
          <w:color w:val="333333"/>
          <w:sz w:val="32"/>
          <w:szCs w:val="32"/>
          <w:shd w:val="clear" w:color="auto" w:fill="FFFFFF"/>
        </w:rPr>
        <w:t>(</w:t>
      </w:r>
      <w:proofErr w:type="gramStart"/>
      <w:r w:rsidRPr="0001121D">
        <w:rPr>
          <w:rFonts w:ascii="標楷體" w:eastAsia="標楷體" w:hAnsi="標楷體"/>
          <w:color w:val="333333"/>
          <w:sz w:val="32"/>
          <w:szCs w:val="32"/>
          <w:shd w:val="clear" w:color="auto" w:fill="FFFFFF"/>
        </w:rPr>
        <w:t>一</w:t>
      </w:r>
      <w:proofErr w:type="gramEnd"/>
      <w:r w:rsidRPr="0001121D">
        <w:rPr>
          <w:rFonts w:ascii="標楷體" w:eastAsia="標楷體" w:hAnsi="標楷體"/>
          <w:color w:val="333333"/>
          <w:sz w:val="32"/>
          <w:szCs w:val="32"/>
          <w:shd w:val="clear" w:color="auto" w:fill="FFFFFF"/>
        </w:rPr>
        <w:t>)詐騙手法：</w:t>
      </w:r>
    </w:p>
    <w:p w:rsidR="00A54E63" w:rsidRDefault="0001121D" w:rsidP="00A54E63">
      <w:pPr>
        <w:spacing w:line="500" w:lineRule="exact"/>
        <w:ind w:leftChars="400" w:left="960"/>
        <w:rPr>
          <w:rFonts w:ascii="標楷體" w:eastAsia="標楷體" w:hAnsi="標楷體"/>
          <w:color w:val="333333"/>
          <w:sz w:val="32"/>
          <w:szCs w:val="32"/>
          <w:shd w:val="clear" w:color="auto" w:fill="FFFFFF"/>
        </w:rPr>
      </w:pPr>
      <w:r w:rsidRPr="0001121D">
        <w:rPr>
          <w:rFonts w:ascii="標楷體" w:eastAsia="標楷體" w:hAnsi="標楷體"/>
          <w:color w:val="333333"/>
          <w:sz w:val="32"/>
          <w:szCs w:val="32"/>
          <w:shd w:val="clear" w:color="auto" w:fill="FFFFFF"/>
        </w:rPr>
        <w:t>詐騙集團假冒警察機關名義，以電話通知民眾，因查案時發現民眾遭歹徒冒名申辦帳戶，涉嫌洗錢詐欺，已將案件移送檢察官偵辦，稍後電話就</w:t>
      </w:r>
      <w:proofErr w:type="gramStart"/>
      <w:r w:rsidRPr="0001121D">
        <w:rPr>
          <w:rFonts w:ascii="標楷體" w:eastAsia="標楷體" w:hAnsi="標楷體"/>
          <w:color w:val="333333"/>
          <w:sz w:val="32"/>
          <w:szCs w:val="32"/>
          <w:shd w:val="clear" w:color="auto" w:fill="FFFFFF"/>
        </w:rPr>
        <w:t>轉接給假冒</w:t>
      </w:r>
      <w:proofErr w:type="gramEnd"/>
      <w:r w:rsidRPr="0001121D">
        <w:rPr>
          <w:rFonts w:ascii="標楷體" w:eastAsia="標楷體" w:hAnsi="標楷體"/>
          <w:color w:val="333333"/>
          <w:sz w:val="32"/>
          <w:szCs w:val="32"/>
          <w:shd w:val="clear" w:color="auto" w:fill="FFFFFF"/>
        </w:rPr>
        <w:t>的檢察官，告知曾傳喚出庭，惟民眾未到案，現在要查清帳戶內資金流向，民眾必須將存款領出交給法院保管或匯款至實際為歹徒取得之人頭帳戶，卻謊稱為國家安全帳戶，並告訴民眾於案情</w:t>
      </w:r>
      <w:proofErr w:type="gramStart"/>
      <w:r w:rsidRPr="0001121D">
        <w:rPr>
          <w:rFonts w:ascii="標楷體" w:eastAsia="標楷體" w:hAnsi="標楷體"/>
          <w:color w:val="333333"/>
          <w:sz w:val="32"/>
          <w:szCs w:val="32"/>
          <w:shd w:val="clear" w:color="auto" w:fill="FFFFFF"/>
        </w:rPr>
        <w:t>釐</w:t>
      </w:r>
      <w:proofErr w:type="gramEnd"/>
      <w:r w:rsidRPr="0001121D">
        <w:rPr>
          <w:rFonts w:ascii="標楷體" w:eastAsia="標楷體" w:hAnsi="標楷體"/>
          <w:color w:val="333333"/>
          <w:sz w:val="32"/>
          <w:szCs w:val="32"/>
          <w:shd w:val="clear" w:color="auto" w:fill="FFFFFF"/>
        </w:rPr>
        <w:t>清後就退還，進而騙取錢財。</w:t>
      </w:r>
    </w:p>
    <w:p w:rsidR="00A54E63" w:rsidRDefault="0001121D" w:rsidP="00A54E63">
      <w:pPr>
        <w:spacing w:line="500" w:lineRule="exact"/>
        <w:ind w:leftChars="150" w:left="680" w:hangingChars="100" w:hanging="320"/>
        <w:rPr>
          <w:rFonts w:ascii="標楷體" w:eastAsia="標楷體" w:hAnsi="標楷體"/>
          <w:color w:val="333333"/>
          <w:sz w:val="32"/>
          <w:szCs w:val="32"/>
          <w:shd w:val="clear" w:color="auto" w:fill="FFFFFF"/>
        </w:rPr>
      </w:pPr>
      <w:r w:rsidRPr="0001121D">
        <w:rPr>
          <w:rFonts w:ascii="標楷體" w:eastAsia="標楷體" w:hAnsi="標楷體"/>
          <w:color w:val="333333"/>
          <w:sz w:val="32"/>
          <w:szCs w:val="32"/>
          <w:shd w:val="clear" w:color="auto" w:fill="FFFFFF"/>
        </w:rPr>
        <w:t>(二)防範方法：</w:t>
      </w:r>
      <w:r w:rsidRPr="0001121D">
        <w:rPr>
          <w:rFonts w:ascii="標楷體" w:eastAsia="標楷體" w:hAnsi="標楷體"/>
          <w:color w:val="333333"/>
          <w:sz w:val="32"/>
          <w:szCs w:val="32"/>
        </w:rPr>
        <w:br/>
      </w:r>
      <w:r w:rsidR="00A54E63">
        <w:rPr>
          <w:rFonts w:ascii="標楷體" w:eastAsia="標楷體" w:hAnsi="標楷體"/>
          <w:color w:val="333333"/>
          <w:sz w:val="32"/>
          <w:szCs w:val="32"/>
          <w:shd w:val="clear" w:color="auto" w:fill="FFFFFF"/>
        </w:rPr>
        <w:t>1.</w:t>
      </w:r>
      <w:r w:rsidRPr="0001121D">
        <w:rPr>
          <w:rFonts w:ascii="標楷體" w:eastAsia="標楷體" w:hAnsi="標楷體"/>
          <w:color w:val="333333"/>
          <w:sz w:val="32"/>
          <w:szCs w:val="32"/>
          <w:shd w:val="clear" w:color="auto" w:fill="FFFFFF"/>
        </w:rPr>
        <w:t>法院或警察機關辦案，不會收取當事人現金、亦不會要求</w:t>
      </w:r>
    </w:p>
    <w:p w:rsidR="00A54E63" w:rsidRDefault="0001121D" w:rsidP="00A54E63">
      <w:pPr>
        <w:spacing w:line="500" w:lineRule="exact"/>
        <w:ind w:leftChars="200" w:left="480" w:firstLineChars="150" w:firstLine="480"/>
        <w:rPr>
          <w:rFonts w:ascii="標楷體" w:eastAsia="標楷體" w:hAnsi="標楷體"/>
          <w:color w:val="333333"/>
          <w:sz w:val="32"/>
          <w:szCs w:val="32"/>
          <w:shd w:val="clear" w:color="auto" w:fill="FFFFFF"/>
        </w:rPr>
      </w:pPr>
      <w:r w:rsidRPr="0001121D">
        <w:rPr>
          <w:rFonts w:ascii="標楷體" w:eastAsia="標楷體" w:hAnsi="標楷體"/>
          <w:color w:val="333333"/>
          <w:sz w:val="32"/>
          <w:szCs w:val="32"/>
          <w:shd w:val="clear" w:color="auto" w:fill="FFFFFF"/>
        </w:rPr>
        <w:t>匯款。</w:t>
      </w:r>
    </w:p>
    <w:p w:rsidR="00A54E63" w:rsidRDefault="0001121D" w:rsidP="00A54E63">
      <w:pPr>
        <w:spacing w:line="500" w:lineRule="exact"/>
        <w:ind w:leftChars="200" w:left="480" w:firstLineChars="50" w:firstLine="160"/>
        <w:rPr>
          <w:rFonts w:ascii="標楷體" w:eastAsia="標楷體" w:hAnsi="標楷體"/>
          <w:color w:val="333333"/>
          <w:sz w:val="32"/>
          <w:szCs w:val="32"/>
          <w:shd w:val="clear" w:color="auto" w:fill="FFFFFF"/>
        </w:rPr>
      </w:pPr>
      <w:r w:rsidRPr="0001121D">
        <w:rPr>
          <w:rFonts w:ascii="標楷體" w:eastAsia="標楷體" w:hAnsi="標楷體"/>
          <w:color w:val="333333"/>
          <w:sz w:val="32"/>
          <w:szCs w:val="32"/>
          <w:shd w:val="clear" w:color="auto" w:fill="FFFFFF"/>
        </w:rPr>
        <w:t>2</w:t>
      </w:r>
      <w:r w:rsidR="00A54E63">
        <w:rPr>
          <w:rFonts w:ascii="標楷體" w:eastAsia="標楷體" w:hAnsi="標楷體"/>
          <w:color w:val="333333"/>
          <w:sz w:val="32"/>
          <w:szCs w:val="32"/>
          <w:shd w:val="clear" w:color="auto" w:fill="FFFFFF"/>
        </w:rPr>
        <w:t>.</w:t>
      </w:r>
      <w:r w:rsidRPr="0001121D">
        <w:rPr>
          <w:rFonts w:ascii="標楷體" w:eastAsia="標楷體" w:hAnsi="標楷體"/>
          <w:color w:val="333333"/>
          <w:sz w:val="32"/>
          <w:szCs w:val="32"/>
          <w:shd w:val="clear" w:color="auto" w:fill="FFFFFF"/>
        </w:rPr>
        <w:t>法院或警察機關不會監管當事人帳戶。</w:t>
      </w:r>
    </w:p>
    <w:p w:rsidR="00A54E63" w:rsidRDefault="0001121D" w:rsidP="00A54E63">
      <w:pPr>
        <w:spacing w:line="500" w:lineRule="exact"/>
        <w:ind w:leftChars="200" w:left="480" w:firstLineChars="50" w:firstLine="160"/>
        <w:rPr>
          <w:rFonts w:ascii="標楷體" w:eastAsia="標楷體" w:hAnsi="標楷體"/>
          <w:color w:val="333333"/>
          <w:sz w:val="32"/>
          <w:szCs w:val="32"/>
          <w:shd w:val="clear" w:color="auto" w:fill="FFFFFF"/>
        </w:rPr>
      </w:pPr>
      <w:r w:rsidRPr="0001121D">
        <w:rPr>
          <w:rFonts w:ascii="標楷體" w:eastAsia="標楷體" w:hAnsi="標楷體"/>
          <w:color w:val="333333"/>
          <w:sz w:val="32"/>
          <w:szCs w:val="32"/>
          <w:shd w:val="clear" w:color="auto" w:fill="FFFFFF"/>
        </w:rPr>
        <w:t>3</w:t>
      </w:r>
      <w:r w:rsidR="00A54E63">
        <w:rPr>
          <w:rFonts w:ascii="標楷體" w:eastAsia="標楷體" w:hAnsi="標楷體"/>
          <w:color w:val="333333"/>
          <w:sz w:val="32"/>
          <w:szCs w:val="32"/>
          <w:shd w:val="clear" w:color="auto" w:fill="FFFFFF"/>
        </w:rPr>
        <w:t>.</w:t>
      </w:r>
      <w:r w:rsidRPr="0001121D">
        <w:rPr>
          <w:rFonts w:ascii="標楷體" w:eastAsia="標楷體" w:hAnsi="標楷體"/>
          <w:color w:val="333333"/>
          <w:sz w:val="32"/>
          <w:szCs w:val="32"/>
          <w:shd w:val="clear" w:color="auto" w:fill="FFFFFF"/>
        </w:rPr>
        <w:t>法院不會用傳真方式，將傳喚書送給當事人，一定會以掛</w:t>
      </w:r>
    </w:p>
    <w:p w:rsidR="00A54E63" w:rsidRDefault="00A54E63" w:rsidP="00A54E63">
      <w:pPr>
        <w:spacing w:line="500" w:lineRule="exact"/>
        <w:ind w:leftChars="250" w:left="600"/>
        <w:rPr>
          <w:rFonts w:ascii="標楷體" w:eastAsia="標楷體" w:hAnsi="標楷體"/>
          <w:color w:val="333333"/>
          <w:sz w:val="32"/>
          <w:szCs w:val="32"/>
          <w:lang w:eastAsia="zh-HK"/>
        </w:rPr>
      </w:pPr>
      <w:r>
        <w:rPr>
          <w:rFonts w:ascii="標楷體" w:eastAsia="標楷體" w:hAnsi="標楷體" w:hint="eastAsia"/>
          <w:color w:val="333333"/>
          <w:sz w:val="32"/>
          <w:szCs w:val="32"/>
          <w:shd w:val="clear" w:color="auto" w:fill="FFFFFF"/>
        </w:rPr>
        <w:t xml:space="preserve">  </w:t>
      </w:r>
      <w:r w:rsidR="0001121D" w:rsidRPr="0001121D">
        <w:rPr>
          <w:rFonts w:ascii="標楷體" w:eastAsia="標楷體" w:hAnsi="標楷體"/>
          <w:color w:val="333333"/>
          <w:sz w:val="32"/>
          <w:szCs w:val="32"/>
          <w:shd w:val="clear" w:color="auto" w:fill="FFFFFF"/>
        </w:rPr>
        <w:t>號信函送達。</w:t>
      </w:r>
      <w:r w:rsidR="0001121D" w:rsidRPr="0001121D">
        <w:rPr>
          <w:rFonts w:ascii="標楷體" w:eastAsia="標楷體" w:hAnsi="標楷體"/>
          <w:color w:val="333333"/>
          <w:sz w:val="32"/>
          <w:szCs w:val="32"/>
        </w:rPr>
        <w:br/>
      </w:r>
      <w:r>
        <w:rPr>
          <w:rFonts w:ascii="標楷體" w:eastAsia="標楷體" w:hAnsi="標楷體"/>
          <w:color w:val="333333"/>
          <w:sz w:val="32"/>
          <w:szCs w:val="32"/>
        </w:rPr>
        <w:t>4.</w:t>
      </w:r>
      <w:r>
        <w:rPr>
          <w:rFonts w:ascii="標楷體" w:eastAsia="標楷體" w:hAnsi="標楷體" w:hint="eastAsia"/>
          <w:color w:val="333333"/>
          <w:sz w:val="32"/>
          <w:szCs w:val="32"/>
          <w:lang w:eastAsia="zh-HK"/>
        </w:rPr>
        <w:t>院檢警辦案不做電話筆錄。</w:t>
      </w:r>
    </w:p>
    <w:p w:rsidR="00A54E63" w:rsidRDefault="0001121D" w:rsidP="00A54E63">
      <w:pPr>
        <w:spacing w:line="500" w:lineRule="exact"/>
        <w:ind w:firstLineChars="100" w:firstLine="320"/>
        <w:rPr>
          <w:rFonts w:ascii="標楷體" w:eastAsia="標楷體" w:hAnsi="標楷體"/>
          <w:color w:val="333333"/>
          <w:sz w:val="32"/>
          <w:szCs w:val="32"/>
          <w:shd w:val="clear" w:color="auto" w:fill="FFFFFF"/>
        </w:rPr>
      </w:pPr>
      <w:r w:rsidRPr="0001121D">
        <w:rPr>
          <w:rFonts w:ascii="標楷體" w:eastAsia="標楷體" w:hAnsi="標楷體"/>
          <w:color w:val="333333"/>
          <w:sz w:val="32"/>
          <w:szCs w:val="32"/>
        </w:rPr>
        <w:br/>
      </w:r>
      <w:r w:rsidRPr="0001121D">
        <w:rPr>
          <w:rFonts w:ascii="標楷體" w:eastAsia="標楷體" w:hAnsi="標楷體"/>
          <w:color w:val="333333"/>
          <w:sz w:val="32"/>
          <w:szCs w:val="32"/>
          <w:shd w:val="clear" w:color="auto" w:fill="FFFFFF"/>
        </w:rPr>
        <w:t>四、網路援交詐騙</w:t>
      </w:r>
      <w:proofErr w:type="gramStart"/>
      <w:r w:rsidRPr="0001121D">
        <w:rPr>
          <w:rFonts w:ascii="標楷體" w:eastAsia="標楷體" w:hAnsi="標楷體"/>
          <w:color w:val="333333"/>
          <w:sz w:val="32"/>
          <w:szCs w:val="32"/>
          <w:shd w:val="clear" w:color="auto" w:fill="FFFFFF"/>
        </w:rPr>
        <w:t>︰</w:t>
      </w:r>
      <w:proofErr w:type="gramEnd"/>
      <w:r w:rsidRPr="0001121D">
        <w:rPr>
          <w:rFonts w:ascii="標楷體" w:eastAsia="標楷體" w:hAnsi="標楷體"/>
          <w:color w:val="333333"/>
          <w:sz w:val="32"/>
          <w:szCs w:val="32"/>
        </w:rPr>
        <w:br/>
      </w:r>
      <w:r w:rsidR="00A54E63">
        <w:rPr>
          <w:rFonts w:ascii="標楷體" w:eastAsia="標楷體" w:hAnsi="標楷體"/>
          <w:color w:val="333333"/>
          <w:sz w:val="32"/>
          <w:szCs w:val="32"/>
          <w:shd w:val="clear" w:color="auto" w:fill="FFFFFF"/>
        </w:rPr>
        <w:t xml:space="preserve">  </w:t>
      </w:r>
      <w:r w:rsidRPr="0001121D">
        <w:rPr>
          <w:rFonts w:ascii="標楷體" w:eastAsia="標楷體" w:hAnsi="標楷體"/>
          <w:color w:val="333333"/>
          <w:sz w:val="32"/>
          <w:szCs w:val="32"/>
          <w:shd w:val="clear" w:color="auto" w:fill="FFFFFF"/>
        </w:rPr>
        <w:t>(</w:t>
      </w:r>
      <w:proofErr w:type="gramStart"/>
      <w:r w:rsidRPr="0001121D">
        <w:rPr>
          <w:rFonts w:ascii="標楷體" w:eastAsia="標楷體" w:hAnsi="標楷體"/>
          <w:color w:val="333333"/>
          <w:sz w:val="32"/>
          <w:szCs w:val="32"/>
          <w:shd w:val="clear" w:color="auto" w:fill="FFFFFF"/>
        </w:rPr>
        <w:t>一</w:t>
      </w:r>
      <w:proofErr w:type="gramEnd"/>
      <w:r w:rsidRPr="0001121D">
        <w:rPr>
          <w:rFonts w:ascii="標楷體" w:eastAsia="標楷體" w:hAnsi="標楷體"/>
          <w:color w:val="333333"/>
          <w:sz w:val="32"/>
          <w:szCs w:val="32"/>
          <w:shd w:val="clear" w:color="auto" w:fill="FFFFFF"/>
        </w:rPr>
        <w:t>)詐騙手法：</w:t>
      </w:r>
      <w:r w:rsidRPr="0001121D">
        <w:rPr>
          <w:rFonts w:ascii="標楷體" w:eastAsia="標楷體" w:hAnsi="標楷體"/>
          <w:color w:val="333333"/>
          <w:sz w:val="32"/>
          <w:szCs w:val="32"/>
        </w:rPr>
        <w:br/>
      </w:r>
      <w:r w:rsidR="00A54E63">
        <w:rPr>
          <w:rFonts w:ascii="標楷體" w:eastAsia="標楷體" w:hAnsi="標楷體" w:hint="eastAsia"/>
          <w:color w:val="333333"/>
          <w:sz w:val="32"/>
          <w:szCs w:val="32"/>
          <w:shd w:val="clear" w:color="auto" w:fill="FFFFFF"/>
        </w:rPr>
        <w:t xml:space="preserve">      </w:t>
      </w:r>
      <w:r w:rsidRPr="0001121D">
        <w:rPr>
          <w:rFonts w:ascii="標楷體" w:eastAsia="標楷體" w:hAnsi="標楷體"/>
          <w:color w:val="333333"/>
          <w:sz w:val="32"/>
          <w:szCs w:val="32"/>
          <w:shd w:val="clear" w:color="auto" w:fill="FFFFFF"/>
        </w:rPr>
        <w:t>詐騙集團運用「援交」並結合「羞於告知外人」之心理，</w:t>
      </w:r>
    </w:p>
    <w:p w:rsidR="00A54E63" w:rsidRDefault="0001121D" w:rsidP="00A54E63">
      <w:pPr>
        <w:spacing w:line="500" w:lineRule="exact"/>
        <w:ind w:firstLineChars="300" w:firstLine="960"/>
        <w:rPr>
          <w:rFonts w:ascii="標楷體" w:eastAsia="標楷體" w:hAnsi="標楷體"/>
          <w:color w:val="333333"/>
          <w:sz w:val="32"/>
          <w:szCs w:val="32"/>
          <w:shd w:val="clear" w:color="auto" w:fill="FFFFFF"/>
        </w:rPr>
      </w:pPr>
      <w:r w:rsidRPr="0001121D">
        <w:rPr>
          <w:rFonts w:ascii="標楷體" w:eastAsia="標楷體" w:hAnsi="標楷體"/>
          <w:color w:val="333333"/>
          <w:sz w:val="32"/>
          <w:szCs w:val="32"/>
          <w:shd w:val="clear" w:color="auto" w:fill="FFFFFF"/>
        </w:rPr>
        <w:t>其運用手法已漸趨「恐嚇化」，對民眾恐嚇方式如「找黑</w:t>
      </w:r>
    </w:p>
    <w:p w:rsidR="00A54E63" w:rsidRDefault="0001121D" w:rsidP="00A54E63">
      <w:pPr>
        <w:spacing w:line="500" w:lineRule="exact"/>
        <w:ind w:firstLineChars="300" w:firstLine="960"/>
        <w:rPr>
          <w:rFonts w:ascii="標楷體" w:eastAsia="標楷體" w:hAnsi="標楷體"/>
          <w:color w:val="333333"/>
          <w:sz w:val="32"/>
          <w:szCs w:val="32"/>
          <w:shd w:val="clear" w:color="auto" w:fill="FFFFFF"/>
        </w:rPr>
      </w:pPr>
      <w:r w:rsidRPr="0001121D">
        <w:rPr>
          <w:rFonts w:ascii="標楷體" w:eastAsia="標楷體" w:hAnsi="標楷體"/>
          <w:color w:val="333333"/>
          <w:sz w:val="32"/>
          <w:szCs w:val="32"/>
          <w:shd w:val="clear" w:color="auto" w:fill="FFFFFF"/>
        </w:rPr>
        <w:t>道擺平」、「電腦故障」等藉口，誘騙民眾去操作提款機，</w:t>
      </w:r>
    </w:p>
    <w:p w:rsidR="00A54E63" w:rsidRDefault="0001121D" w:rsidP="00A54E63">
      <w:pPr>
        <w:spacing w:line="500" w:lineRule="exact"/>
        <w:ind w:firstLineChars="300" w:firstLine="960"/>
        <w:rPr>
          <w:rFonts w:ascii="標楷體" w:eastAsia="標楷體" w:hAnsi="標楷體"/>
          <w:color w:val="333333"/>
          <w:sz w:val="32"/>
          <w:szCs w:val="32"/>
          <w:shd w:val="clear" w:color="auto" w:fill="FFFFFF"/>
        </w:rPr>
      </w:pPr>
      <w:r w:rsidRPr="0001121D">
        <w:rPr>
          <w:rFonts w:ascii="標楷體" w:eastAsia="標楷體" w:hAnsi="標楷體"/>
          <w:color w:val="333333"/>
          <w:sz w:val="32"/>
          <w:szCs w:val="32"/>
          <w:shd w:val="clear" w:color="auto" w:fill="FFFFFF"/>
        </w:rPr>
        <w:t>繼而再不斷以「操作錯誤」為由，打電話騷擾、恐嚇被騙</w:t>
      </w:r>
    </w:p>
    <w:p w:rsidR="00A54E63" w:rsidRDefault="0001121D" w:rsidP="00A54E63">
      <w:pPr>
        <w:spacing w:line="500" w:lineRule="exact"/>
        <w:ind w:firstLineChars="300" w:firstLine="960"/>
        <w:rPr>
          <w:rFonts w:ascii="標楷體" w:eastAsia="標楷體" w:hAnsi="標楷體"/>
          <w:color w:val="333333"/>
          <w:sz w:val="32"/>
          <w:szCs w:val="32"/>
          <w:shd w:val="clear" w:color="auto" w:fill="FFFFFF"/>
        </w:rPr>
      </w:pPr>
      <w:r w:rsidRPr="0001121D">
        <w:rPr>
          <w:rFonts w:ascii="標楷體" w:eastAsia="標楷體" w:hAnsi="標楷體"/>
          <w:color w:val="333333"/>
          <w:sz w:val="32"/>
          <w:szCs w:val="32"/>
          <w:shd w:val="clear" w:color="auto" w:fill="FFFFFF"/>
        </w:rPr>
        <w:t>者，甚而再假藉國家金融機構以辦理「安全帳戶設定」名</w:t>
      </w:r>
    </w:p>
    <w:p w:rsidR="00A54E63" w:rsidRDefault="0001121D" w:rsidP="00A54E63">
      <w:pPr>
        <w:spacing w:line="500" w:lineRule="exact"/>
        <w:ind w:firstLineChars="300" w:firstLine="960"/>
        <w:rPr>
          <w:rFonts w:ascii="標楷體" w:eastAsia="標楷體" w:hAnsi="標楷體"/>
          <w:color w:val="333333"/>
          <w:sz w:val="32"/>
          <w:szCs w:val="32"/>
          <w:shd w:val="clear" w:color="auto" w:fill="FFFFFF"/>
        </w:rPr>
      </w:pPr>
      <w:r w:rsidRPr="0001121D">
        <w:rPr>
          <w:rFonts w:ascii="標楷體" w:eastAsia="標楷體" w:hAnsi="標楷體"/>
          <w:color w:val="333333"/>
          <w:sz w:val="32"/>
          <w:szCs w:val="32"/>
          <w:shd w:val="clear" w:color="auto" w:fill="FFFFFF"/>
        </w:rPr>
        <w:t>義，清空被害人所有存款。</w:t>
      </w:r>
      <w:r w:rsidRPr="0001121D">
        <w:rPr>
          <w:rFonts w:ascii="標楷體" w:eastAsia="標楷體" w:hAnsi="標楷體"/>
          <w:color w:val="333333"/>
          <w:sz w:val="32"/>
          <w:szCs w:val="32"/>
        </w:rPr>
        <w:br/>
      </w:r>
      <w:r w:rsidR="00A54E63">
        <w:rPr>
          <w:rFonts w:ascii="標楷體" w:eastAsia="標楷體" w:hAnsi="標楷體"/>
          <w:color w:val="333333"/>
          <w:sz w:val="32"/>
          <w:szCs w:val="32"/>
          <w:shd w:val="clear" w:color="auto" w:fill="FFFFFF"/>
        </w:rPr>
        <w:t xml:space="preserve">  </w:t>
      </w:r>
      <w:r w:rsidRPr="0001121D">
        <w:rPr>
          <w:rFonts w:ascii="標楷體" w:eastAsia="標楷體" w:hAnsi="標楷體"/>
          <w:color w:val="333333"/>
          <w:sz w:val="32"/>
          <w:szCs w:val="32"/>
          <w:shd w:val="clear" w:color="auto" w:fill="FFFFFF"/>
        </w:rPr>
        <w:t>(二)防範方法：</w:t>
      </w:r>
      <w:r w:rsidRPr="0001121D">
        <w:rPr>
          <w:rFonts w:ascii="標楷體" w:eastAsia="標楷體" w:hAnsi="標楷體"/>
          <w:color w:val="333333"/>
          <w:sz w:val="32"/>
          <w:szCs w:val="32"/>
        </w:rPr>
        <w:br/>
      </w:r>
      <w:r w:rsidR="00A54E63">
        <w:rPr>
          <w:rFonts w:ascii="標楷體" w:eastAsia="標楷體" w:hAnsi="標楷體"/>
          <w:color w:val="333333"/>
          <w:sz w:val="32"/>
          <w:szCs w:val="32"/>
          <w:shd w:val="clear" w:color="auto" w:fill="FFFFFF"/>
        </w:rPr>
        <w:t xml:space="preserve">    </w:t>
      </w:r>
      <w:r w:rsidRPr="0001121D">
        <w:rPr>
          <w:rFonts w:ascii="標楷體" w:eastAsia="標楷體" w:hAnsi="標楷體"/>
          <w:color w:val="333333"/>
          <w:sz w:val="32"/>
          <w:szCs w:val="32"/>
          <w:shd w:val="clear" w:color="auto" w:fill="FFFFFF"/>
        </w:rPr>
        <w:t>1</w:t>
      </w:r>
      <w:r w:rsidR="00A54E63">
        <w:rPr>
          <w:rFonts w:ascii="標楷體" w:eastAsia="標楷體" w:hAnsi="標楷體"/>
          <w:color w:val="333333"/>
          <w:sz w:val="32"/>
          <w:szCs w:val="32"/>
          <w:shd w:val="clear" w:color="auto" w:fill="FFFFFF"/>
        </w:rPr>
        <w:t>.</w:t>
      </w:r>
      <w:r w:rsidRPr="0001121D">
        <w:rPr>
          <w:rFonts w:ascii="標楷體" w:eastAsia="標楷體" w:hAnsi="標楷體"/>
          <w:color w:val="333333"/>
          <w:sz w:val="32"/>
          <w:szCs w:val="32"/>
          <w:shd w:val="clear" w:color="auto" w:fill="FFFFFF"/>
        </w:rPr>
        <w:t>網路交友要謹慎，最好不要透露住址、學校、公司、家中</w:t>
      </w:r>
    </w:p>
    <w:p w:rsidR="00A54E63" w:rsidRPr="00A54E63" w:rsidRDefault="0001121D" w:rsidP="00A54E63">
      <w:pPr>
        <w:spacing w:line="500" w:lineRule="exact"/>
        <w:ind w:leftChars="300" w:left="720" w:firstLineChars="100" w:firstLine="320"/>
        <w:rPr>
          <w:rFonts w:ascii="標楷體" w:eastAsia="標楷體" w:hAnsi="標楷體"/>
          <w:color w:val="FF0000"/>
          <w:sz w:val="32"/>
          <w:szCs w:val="32"/>
          <w:shd w:val="clear" w:color="auto" w:fill="FFFFFF"/>
        </w:rPr>
      </w:pPr>
      <w:r w:rsidRPr="0001121D">
        <w:rPr>
          <w:rFonts w:ascii="標楷體" w:eastAsia="標楷體" w:hAnsi="標楷體"/>
          <w:color w:val="333333"/>
          <w:sz w:val="32"/>
          <w:szCs w:val="32"/>
          <w:shd w:val="clear" w:color="auto" w:fill="FFFFFF"/>
        </w:rPr>
        <w:lastRenderedPageBreak/>
        <w:t>電話等資料，以免成為歹徒恐嚇把柄。</w:t>
      </w:r>
      <w:r w:rsidRPr="0001121D">
        <w:rPr>
          <w:rFonts w:ascii="標楷體" w:eastAsia="標楷體" w:hAnsi="標楷體"/>
          <w:color w:val="333333"/>
          <w:sz w:val="32"/>
          <w:szCs w:val="32"/>
        </w:rPr>
        <w:br/>
      </w:r>
      <w:r w:rsidRPr="0001121D">
        <w:rPr>
          <w:rFonts w:ascii="標楷體" w:eastAsia="標楷體" w:hAnsi="標楷體"/>
          <w:color w:val="333333"/>
          <w:sz w:val="32"/>
          <w:szCs w:val="32"/>
          <w:shd w:val="clear" w:color="auto" w:fill="FFFFFF"/>
        </w:rPr>
        <w:t>2</w:t>
      </w:r>
      <w:r w:rsidR="00A54E63">
        <w:rPr>
          <w:rFonts w:ascii="標楷體" w:eastAsia="標楷體" w:hAnsi="標楷體"/>
          <w:color w:val="333333"/>
          <w:sz w:val="32"/>
          <w:szCs w:val="32"/>
          <w:shd w:val="clear" w:color="auto" w:fill="FFFFFF"/>
        </w:rPr>
        <w:t>.</w:t>
      </w:r>
      <w:r w:rsidRPr="00A54E63">
        <w:rPr>
          <w:rFonts w:ascii="標楷體" w:eastAsia="標楷體" w:hAnsi="標楷體"/>
          <w:color w:val="FF0000"/>
          <w:sz w:val="32"/>
          <w:szCs w:val="32"/>
          <w:shd w:val="clear" w:color="auto" w:fill="FFFFFF"/>
        </w:rPr>
        <w:t>ATM（自動提款機）已成為歹徒最佳詐騙工具，切勿聽從</w:t>
      </w:r>
    </w:p>
    <w:p w:rsidR="00A54E63" w:rsidRDefault="0001121D" w:rsidP="00A54E63">
      <w:pPr>
        <w:spacing w:line="500" w:lineRule="exact"/>
        <w:ind w:leftChars="300" w:left="720" w:firstLineChars="100" w:firstLine="320"/>
        <w:rPr>
          <w:rFonts w:ascii="標楷體" w:eastAsia="標楷體" w:hAnsi="標楷體"/>
          <w:color w:val="333333"/>
          <w:sz w:val="32"/>
          <w:szCs w:val="32"/>
          <w:shd w:val="clear" w:color="auto" w:fill="FFFFFF"/>
        </w:rPr>
      </w:pPr>
      <w:r w:rsidRPr="00A54E63">
        <w:rPr>
          <w:rFonts w:ascii="標楷體" w:eastAsia="標楷體" w:hAnsi="標楷體"/>
          <w:color w:val="FF0000"/>
          <w:sz w:val="32"/>
          <w:szCs w:val="32"/>
          <w:shd w:val="clear" w:color="auto" w:fill="FFFFFF"/>
        </w:rPr>
        <w:t>來電電話指示操作按鍵。</w:t>
      </w:r>
      <w:r w:rsidRPr="00A54E63">
        <w:rPr>
          <w:rFonts w:ascii="標楷體" w:eastAsia="標楷體" w:hAnsi="標楷體"/>
          <w:color w:val="FF0000"/>
          <w:sz w:val="32"/>
          <w:szCs w:val="32"/>
        </w:rPr>
        <w:br/>
      </w:r>
      <w:r w:rsidRPr="0001121D">
        <w:rPr>
          <w:rFonts w:ascii="標楷體" w:eastAsia="標楷體" w:hAnsi="標楷體"/>
          <w:color w:val="333333"/>
          <w:sz w:val="32"/>
          <w:szCs w:val="32"/>
          <w:shd w:val="clear" w:color="auto" w:fill="FFFFFF"/>
        </w:rPr>
        <w:t>3</w:t>
      </w:r>
      <w:r w:rsidR="00A54E63">
        <w:rPr>
          <w:rFonts w:ascii="標楷體" w:eastAsia="標楷體" w:hAnsi="標楷體"/>
          <w:color w:val="333333"/>
          <w:sz w:val="32"/>
          <w:szCs w:val="32"/>
          <w:shd w:val="clear" w:color="auto" w:fill="FFFFFF"/>
        </w:rPr>
        <w:t>.</w:t>
      </w:r>
      <w:r w:rsidRPr="0001121D">
        <w:rPr>
          <w:rFonts w:ascii="標楷體" w:eastAsia="標楷體" w:hAnsi="標楷體"/>
          <w:color w:val="333333"/>
          <w:sz w:val="32"/>
          <w:szCs w:val="32"/>
          <w:shd w:val="clear" w:color="auto" w:fill="FFFFFF"/>
        </w:rPr>
        <w:t>一旦發現操作ATM，</w:t>
      </w:r>
      <w:proofErr w:type="gramStart"/>
      <w:r w:rsidRPr="0001121D">
        <w:rPr>
          <w:rFonts w:ascii="標楷體" w:eastAsia="標楷體" w:hAnsi="標楷體"/>
          <w:color w:val="333333"/>
          <w:sz w:val="32"/>
          <w:szCs w:val="32"/>
          <w:shd w:val="clear" w:color="auto" w:fill="FFFFFF"/>
        </w:rPr>
        <w:t>存款遭轉走</w:t>
      </w:r>
      <w:proofErr w:type="gramEnd"/>
      <w:r w:rsidRPr="0001121D">
        <w:rPr>
          <w:rFonts w:ascii="標楷體" w:eastAsia="標楷體" w:hAnsi="標楷體"/>
          <w:color w:val="333333"/>
          <w:sz w:val="32"/>
          <w:szCs w:val="32"/>
          <w:shd w:val="clear" w:color="auto" w:fill="FFFFFF"/>
        </w:rPr>
        <w:t>，應立刻報案，只有報</w:t>
      </w:r>
    </w:p>
    <w:p w:rsidR="00594080" w:rsidRDefault="0001121D" w:rsidP="00594080">
      <w:pPr>
        <w:spacing w:line="500" w:lineRule="exact"/>
        <w:ind w:firstLineChars="300" w:firstLine="960"/>
        <w:rPr>
          <w:rFonts w:ascii="標楷體" w:eastAsia="標楷體" w:hAnsi="標楷體"/>
          <w:color w:val="333333"/>
          <w:sz w:val="32"/>
          <w:szCs w:val="32"/>
          <w:shd w:val="clear" w:color="auto" w:fill="FFFFFF"/>
        </w:rPr>
      </w:pPr>
      <w:r w:rsidRPr="0001121D">
        <w:rPr>
          <w:rFonts w:ascii="標楷體" w:eastAsia="標楷體" w:hAnsi="標楷體"/>
          <w:color w:val="333333"/>
          <w:sz w:val="32"/>
          <w:szCs w:val="32"/>
          <w:shd w:val="clear" w:color="auto" w:fill="FFFFFF"/>
        </w:rPr>
        <w:t>案，才能終結歹徒恐嚇。</w:t>
      </w:r>
    </w:p>
    <w:p w:rsidR="005078E6" w:rsidRDefault="0001121D" w:rsidP="00E15BD8">
      <w:pPr>
        <w:spacing w:line="500" w:lineRule="exact"/>
        <w:ind w:firstLineChars="300" w:firstLine="960"/>
        <w:rPr>
          <w:rFonts w:ascii="標楷體" w:eastAsia="標楷體" w:hAnsi="標楷體"/>
          <w:color w:val="333333"/>
          <w:sz w:val="32"/>
          <w:szCs w:val="32"/>
          <w:shd w:val="clear" w:color="auto" w:fill="FFFFFF"/>
        </w:rPr>
      </w:pPr>
      <w:r w:rsidRPr="0001121D">
        <w:rPr>
          <w:rFonts w:ascii="標楷體" w:eastAsia="標楷體" w:hAnsi="標楷體"/>
          <w:color w:val="333333"/>
          <w:sz w:val="32"/>
          <w:szCs w:val="32"/>
        </w:rPr>
        <w:br/>
      </w:r>
    </w:p>
    <w:p w:rsidR="00E15BD8" w:rsidRDefault="00E15BD8" w:rsidP="00E15BD8">
      <w:pPr>
        <w:spacing w:line="500" w:lineRule="exact"/>
        <w:ind w:firstLineChars="300" w:firstLine="1081"/>
        <w:rPr>
          <w:rFonts w:ascii="標楷體" w:eastAsia="標楷體" w:hAnsi="標楷體"/>
          <w:b/>
          <w:color w:val="333333"/>
          <w:sz w:val="36"/>
          <w:szCs w:val="36"/>
        </w:rPr>
      </w:pPr>
    </w:p>
    <w:sectPr w:rsidR="00E15BD8" w:rsidSect="0001121D">
      <w:pgSz w:w="11906" w:h="16838"/>
      <w:pgMar w:top="1701"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9D7C95"/>
    <w:multiLevelType w:val="hybridMultilevel"/>
    <w:tmpl w:val="DAC656B2"/>
    <w:lvl w:ilvl="0" w:tplc="B608FEAC">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21D"/>
    <w:rsid w:val="0001121D"/>
    <w:rsid w:val="000B0E67"/>
    <w:rsid w:val="00371605"/>
    <w:rsid w:val="005078E6"/>
    <w:rsid w:val="00532065"/>
    <w:rsid w:val="00594080"/>
    <w:rsid w:val="00A54E63"/>
    <w:rsid w:val="00E15B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FE6E35-D9F6-44BE-99E9-7CE26B323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BD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121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3</Pages>
  <Words>170</Words>
  <Characters>970</Characters>
  <Application>Microsoft Office Word</Application>
  <DocSecurity>0</DocSecurity>
  <Lines>8</Lines>
  <Paragraphs>2</Paragraphs>
  <ScaleCrop>false</ScaleCrop>
  <Company/>
  <LinksUpToDate>false</LinksUpToDate>
  <CharactersWithSpaces>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0554</dc:creator>
  <cp:keywords/>
  <dc:description/>
  <cp:lastModifiedBy>0554</cp:lastModifiedBy>
  <cp:revision>1</cp:revision>
  <dcterms:created xsi:type="dcterms:W3CDTF">2021-01-07T03:09:00Z</dcterms:created>
  <dcterms:modified xsi:type="dcterms:W3CDTF">2021-01-07T05:58:00Z</dcterms:modified>
</cp:coreProperties>
</file>