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93" w:rsidRPr="00594080" w:rsidRDefault="00E26593" w:rsidP="00E26593">
      <w:pPr>
        <w:spacing w:line="500" w:lineRule="exact"/>
        <w:ind w:firstLineChars="300" w:firstLine="1081"/>
        <w:rPr>
          <w:rFonts w:ascii="標楷體" w:eastAsia="標楷體" w:hAnsi="標楷體" w:hint="eastAsia"/>
          <w:b/>
          <w:color w:val="333333"/>
          <w:sz w:val="36"/>
          <w:szCs w:val="36"/>
        </w:rPr>
      </w:pPr>
      <w:r w:rsidRPr="00594080">
        <w:rPr>
          <w:rFonts w:ascii="標楷體" w:eastAsia="標楷體" w:hAnsi="標楷體" w:hint="eastAsia"/>
          <w:b/>
          <w:color w:val="333333"/>
          <w:sz w:val="36"/>
          <w:szCs w:val="36"/>
        </w:rPr>
        <w:t>注意防範詐騙集團常用詐騙手法</w:t>
      </w:r>
      <w:bookmarkStart w:id="0" w:name="_GoBack"/>
      <w:bookmarkEnd w:id="0"/>
      <w:r w:rsidRPr="00594080">
        <w:rPr>
          <w:rFonts w:ascii="標楷體" w:eastAsia="標楷體" w:hAnsi="標楷體" w:hint="eastAsia"/>
          <w:b/>
          <w:color w:val="333333"/>
          <w:sz w:val="36"/>
          <w:szCs w:val="36"/>
        </w:rPr>
        <w:t>(</w:t>
      </w:r>
      <w:r>
        <w:rPr>
          <w:rFonts w:ascii="標楷體" w:eastAsia="標楷體" w:hAnsi="標楷體" w:hint="eastAsia"/>
          <w:b/>
          <w:color w:val="333333"/>
          <w:sz w:val="36"/>
          <w:szCs w:val="36"/>
          <w:lang w:eastAsia="zh-HK"/>
        </w:rPr>
        <w:t>三</w:t>
      </w:r>
      <w:r w:rsidRPr="00594080">
        <w:rPr>
          <w:rFonts w:ascii="標楷體" w:eastAsia="標楷體" w:hAnsi="標楷體" w:hint="eastAsia"/>
          <w:b/>
          <w:color w:val="333333"/>
          <w:sz w:val="36"/>
          <w:szCs w:val="36"/>
        </w:rPr>
        <w:t>)</w:t>
      </w:r>
    </w:p>
    <w:p w:rsidR="00E26593" w:rsidRPr="00E15BD8" w:rsidRDefault="00E26593" w:rsidP="00E26593">
      <w:pPr>
        <w:spacing w:line="500" w:lineRule="exact"/>
        <w:ind w:firstLineChars="300" w:firstLine="720"/>
        <w:jc w:val="righ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594080">
        <w:rPr>
          <w:rFonts w:ascii="標楷體" w:eastAsia="標楷體" w:hAnsi="標楷體" w:hint="eastAsia"/>
          <w:color w:val="333333"/>
          <w:szCs w:val="24"/>
        </w:rPr>
        <w:t xml:space="preserve"> (資料來源:臺北市政府法務局)</w:t>
      </w:r>
    </w:p>
    <w:p w:rsidR="00E26593" w:rsidRDefault="00E26593" w:rsidP="00E26593">
      <w:pPr>
        <w:spacing w:line="500" w:lineRule="exact"/>
        <w:ind w:left="320" w:hangingChars="100" w:hanging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E15BD8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九、分類廣告有陷阱，求職、貸款遭騙提款卡：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)詐騙手法：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詐騙歹徒為取得金融機構轉帳之人頭戶，除了登報收買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外，近來發現找工作、欲貸款民眾增加，於是把騙取人頭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帳戶技倆，包裝於報紙的求職、貸款廣告中，騙取不知情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民眾於應徵或申辦貸款時交出提款卡，同時告知歹徒密碼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後，直到存摺中發現莫名其妙的進、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出帳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紀錄，不但工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作、貸款沒著落，才發現已被利用成為詐欺人頭戶。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報紙求職廣告暗藏陷阱，應徵時切記勿交出存摺、提款卡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等重要證件，以免成為詐欺人頭戶，成為詐欺幫兇，必須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面對司法，受到制裁。</w:t>
      </w:r>
    </w:p>
    <w:p w:rsidR="00E26593" w:rsidRDefault="00E26593" w:rsidP="00E26593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若因一時不察已經交出提款卡，應盡快以電話聯絡發卡銀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行通知停用，並將廣告剪報、相關證件帶往就近派出所報</w:t>
      </w:r>
    </w:p>
    <w:p w:rsidR="00E26593" w:rsidRDefault="00E26593" w:rsidP="00E26593">
      <w:pPr>
        <w:spacing w:line="500" w:lineRule="exact"/>
        <w:ind w:firstLineChars="200" w:firstLine="640"/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案，以提供警方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釐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清案情。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5078E6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十、網拍賣家詐騙：</w:t>
      </w:r>
    </w:p>
    <w:p w:rsidR="00E26593" w:rsidRDefault="00E26593" w:rsidP="00E2659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詐騙手法：</w:t>
      </w:r>
      <w:r w:rsidRPr="000B0E67">
        <w:rPr>
          <w:rFonts w:ascii="標楷體" w:eastAsia="標楷體" w:hAnsi="標楷體"/>
          <w:color w:val="333333"/>
          <w:sz w:val="32"/>
          <w:szCs w:val="32"/>
        </w:rPr>
        <w:br/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賣家以低於行情價，並以若不匯款將賣給別人等心理操</w:t>
      </w:r>
    </w:p>
    <w:p w:rsidR="00E26593" w:rsidRDefault="00E26593" w:rsidP="00E26593">
      <w:pPr>
        <w:spacing w:line="500" w:lineRule="exact"/>
        <w:ind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作，不斷催促買家匯款，許多人受到「奇貨可居」的心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理操作影響，匆促匯款後才發覺被騙。</w:t>
      </w:r>
    </w:p>
    <w:p w:rsidR="00E26593" w:rsidRDefault="00E26593" w:rsidP="00E26593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詐騙第一誘因是「低於行情價」，網友切勿因小失大，掉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進歹徒所設陷阱。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檢視賣家過去的拍賣評價，若原本是賣衣服、墨水匣、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lastRenderedPageBreak/>
        <w:t>保養品，卻突然開始賣相機，就有問題。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賣家過去交易紀錄「只有買、沒有賣」就有可能是透過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小額交易來換取好評價，以騙取買家信任。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如果賣家拒絕「當面交易」，並以住在屏東、花蓮、美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國、日本等理由，表示不便「當面交易」，堅持只能先收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proofErr w:type="gramStart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款才寄</w:t>
      </w:r>
      <w:proofErr w:type="gramEnd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貨。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當拍賣商品具有「預訂性質」時，為求謹慎，應向有口</w:t>
      </w:r>
    </w:p>
    <w:p w:rsidR="00E26593" w:rsidRDefault="00E26593" w:rsidP="00E26593">
      <w:pPr>
        <w:spacing w:line="500" w:lineRule="exact"/>
        <w:ind w:firstLineChars="300" w:firstLine="960"/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碑店面或有信用商家訂購，以防預訂詐騙。</w:t>
      </w:r>
      <w:r w:rsidRPr="000B0E67">
        <w:rPr>
          <w:rFonts w:ascii="標楷體" w:eastAsia="標楷體" w:hAnsi="標楷體"/>
          <w:color w:val="333333"/>
          <w:sz w:val="32"/>
          <w:szCs w:val="32"/>
        </w:rPr>
        <w:br/>
      </w:r>
      <w:r w:rsidRPr="000B0E67">
        <w:rPr>
          <w:rFonts w:ascii="標楷體" w:eastAsia="標楷體" w:hAnsi="標楷體"/>
          <w:color w:val="333333"/>
          <w:sz w:val="32"/>
          <w:szCs w:val="32"/>
        </w:rPr>
        <w:br/>
      </w:r>
      <w:r w:rsidRPr="000B0E67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十一、二度就業被騙投資：</w:t>
      </w:r>
    </w:p>
    <w:p w:rsidR="00E26593" w:rsidRDefault="00E26593" w:rsidP="00E26593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</w:t>
      </w:r>
      <w:proofErr w:type="gramStart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)詐騙手法：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歹徒以人頭名義成立紙上公司，於報紙刊登徵人廣告，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誘騙二度就業民眾前往應徵並予錄用。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歹徒刻意利用上班時間討論投資話題，製造投資國外期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貨利潤非常好的耳語，並邀被害人加入投資。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proofErr w:type="gramStart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俟</w:t>
      </w:r>
      <w:proofErr w:type="gramEnd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被害人陸續投資並被</w:t>
      </w:r>
      <w:proofErr w:type="gramStart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榨</w:t>
      </w:r>
      <w:proofErr w:type="gramEnd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乾後，就以不適任為由開除，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再透過同事私底下聯絡方式，降低被害人戒心。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歹徒將錢騙到後，隨即惡性倒閉，被害人始知被騙。</w:t>
      </w:r>
    </w:p>
    <w:p w:rsidR="00E26593" w:rsidRDefault="00E26593" w:rsidP="00E26593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期貨交易法及相關法令，對於期貨商的設立、運作及從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業人員等皆有嚴謹規範，合法期貨商的業務與財務運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作，</w:t>
      </w:r>
      <w:proofErr w:type="gramStart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均須受</w:t>
      </w:r>
      <w:proofErr w:type="gramEnd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主管機關監督，期貨交易一定要透過國內的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外匯指定銀行，相關資訊可上行政院金管會網站查詢。</w:t>
      </w:r>
    </w:p>
    <w:p w:rsidR="00E26593" w:rsidRDefault="00E26593" w:rsidP="00E26593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求職時千萬不要相信他人耳語，就</w:t>
      </w:r>
      <w:proofErr w:type="gramStart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冒然</w:t>
      </w:r>
      <w:proofErr w:type="gramEnd"/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投資，務必要花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時間了解操作內容，認識詐騙案例，並將自己處境與案</w:t>
      </w:r>
    </w:p>
    <w:p w:rsidR="00E26593" w:rsidRDefault="00E26593" w:rsidP="00E26593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例相比較，凡是網路看盤、同事獲利、臺灣未開放的交</w:t>
      </w:r>
    </w:p>
    <w:p w:rsidR="00532065" w:rsidRPr="00E26593" w:rsidRDefault="00E26593" w:rsidP="00E26593">
      <w:pPr>
        <w:spacing w:line="500" w:lineRule="exact"/>
        <w:ind w:leftChars="100" w:left="240" w:firstLineChars="300" w:firstLine="960"/>
      </w:pPr>
      <w:r w:rsidRPr="000B0E6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易，都是詐騙陷阱，勿因一時貪念後悔無窮。</w:t>
      </w:r>
    </w:p>
    <w:sectPr w:rsidR="00532065" w:rsidRPr="00E26593" w:rsidSect="0001121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C95"/>
    <w:multiLevelType w:val="hybridMultilevel"/>
    <w:tmpl w:val="DAC656B2"/>
    <w:lvl w:ilvl="0" w:tplc="B608FEAC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3"/>
    <w:rsid w:val="00532065"/>
    <w:rsid w:val="00E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75A6D-650C-4C64-83E2-181601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2021-01-07T05:54:00Z</dcterms:created>
  <dcterms:modified xsi:type="dcterms:W3CDTF">2021-01-07T05:59:00Z</dcterms:modified>
</cp:coreProperties>
</file>