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623"/>
      </w:tblGrid>
      <w:tr w:rsidR="008D2FF0" w:rsidTr="00AC4AA8">
        <w:tc>
          <w:tcPr>
            <w:tcW w:w="8296" w:type="dxa"/>
            <w:gridSpan w:val="3"/>
          </w:tcPr>
          <w:p w:rsidR="008D2FF0" w:rsidRPr="008D2FF0" w:rsidRDefault="008D2FF0" w:rsidP="008D2F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2FF0">
              <w:rPr>
                <w:rFonts w:ascii="標楷體" w:eastAsia="標楷體" w:hAnsi="標楷體" w:hint="eastAsia"/>
                <w:b/>
                <w:sz w:val="32"/>
                <w:szCs w:val="32"/>
              </w:rPr>
              <w:t>防疫假訊息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  <w:p w:rsidR="008D2FF0" w:rsidRPr="008D2FF0" w:rsidRDefault="008D2FF0" w:rsidP="008D2FF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D2FF0">
              <w:rPr>
                <w:rFonts w:ascii="標楷體" w:eastAsia="標楷體" w:hAnsi="標楷體" w:hint="eastAsia"/>
              </w:rPr>
              <w:t>(資料來源：疾病管制署)</w:t>
            </w:r>
          </w:p>
          <w:p w:rsidR="008D2FF0" w:rsidRDefault="008D2FF0" w:rsidP="00D94A23">
            <w:pPr>
              <w:spacing w:line="400" w:lineRule="exact"/>
              <w:jc w:val="right"/>
            </w:pPr>
            <w:r w:rsidRPr="008D2FF0">
              <w:rPr>
                <w:rFonts w:ascii="標楷體" w:eastAsia="標楷體" w:hAnsi="標楷體" w:hint="eastAsia"/>
              </w:rPr>
              <w:t>(110/</w:t>
            </w:r>
            <w:r>
              <w:rPr>
                <w:rFonts w:ascii="標楷體" w:eastAsia="標楷體" w:hAnsi="標楷體"/>
              </w:rPr>
              <w:t>7</w:t>
            </w:r>
            <w:r w:rsidRPr="008D2FF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  <w:r w:rsidRPr="008D2FF0">
              <w:rPr>
                <w:rFonts w:ascii="標楷體" w:eastAsia="標楷體" w:hAnsi="標楷體" w:hint="eastAsia"/>
              </w:rPr>
              <w:t>-110/</w:t>
            </w:r>
            <w:r>
              <w:rPr>
                <w:rFonts w:ascii="標楷體" w:eastAsia="標楷體" w:hAnsi="標楷體"/>
              </w:rPr>
              <w:t>7</w:t>
            </w:r>
            <w:r w:rsidRPr="008D2FF0">
              <w:rPr>
                <w:rFonts w:ascii="標楷體" w:eastAsia="標楷體" w:hAnsi="標楷體" w:hint="eastAsia"/>
              </w:rPr>
              <w:t>/</w:t>
            </w:r>
            <w:r w:rsidR="00D94A23">
              <w:rPr>
                <w:rFonts w:ascii="標楷體" w:eastAsia="標楷體" w:hAnsi="標楷體"/>
              </w:rPr>
              <w:t>26</w:t>
            </w:r>
            <w:bookmarkStart w:id="0" w:name="_GoBack"/>
            <w:bookmarkEnd w:id="0"/>
            <w:r w:rsidRPr="008D2FF0">
              <w:rPr>
                <w:rFonts w:ascii="標楷體" w:eastAsia="標楷體" w:hAnsi="標楷體" w:hint="eastAsia"/>
              </w:rPr>
              <w:t>)</w:t>
            </w:r>
          </w:p>
        </w:tc>
      </w:tr>
      <w:tr w:rsidR="008D2FF0" w:rsidTr="008D2FF0">
        <w:tc>
          <w:tcPr>
            <w:tcW w:w="1413" w:type="dxa"/>
          </w:tcPr>
          <w:p w:rsidR="008D2FF0" w:rsidRPr="008D2FF0" w:rsidRDefault="008D2FF0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資料時間</w:t>
            </w:r>
          </w:p>
        </w:tc>
        <w:tc>
          <w:tcPr>
            <w:tcW w:w="3260" w:type="dxa"/>
          </w:tcPr>
          <w:p w:rsidR="008D2FF0" w:rsidRPr="008D2FF0" w:rsidRDefault="008D2FF0" w:rsidP="008D2FF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623" w:type="dxa"/>
          </w:tcPr>
          <w:p w:rsidR="008D2FF0" w:rsidRPr="008D2FF0" w:rsidRDefault="008D2FF0" w:rsidP="008D2FF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D2FF0" w:rsidTr="008D2FF0">
        <w:tc>
          <w:tcPr>
            <w:tcW w:w="1413" w:type="dxa"/>
          </w:tcPr>
          <w:p w:rsidR="008D2FF0" w:rsidRPr="008D2FF0" w:rsidRDefault="008D2FF0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2FF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25C1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D2FF0">
              <w:rPr>
                <w:rFonts w:ascii="標楷體" w:eastAsia="標楷體" w:hAnsi="標楷體"/>
                <w:sz w:val="28"/>
                <w:szCs w:val="28"/>
              </w:rPr>
              <w:t>7/7</w:t>
            </w:r>
          </w:p>
        </w:tc>
        <w:tc>
          <w:tcPr>
            <w:tcW w:w="3260" w:type="dxa"/>
          </w:tcPr>
          <w:p w:rsidR="008D2FF0" w:rsidRPr="008D2FF0" w:rsidRDefault="008D2FF0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網傳COVID-19疫苗施打登記系統異常</w:t>
            </w:r>
          </w:p>
        </w:tc>
        <w:tc>
          <w:tcPr>
            <w:tcW w:w="3623" w:type="dxa"/>
          </w:tcPr>
          <w:p w:rsidR="008D2FF0" w:rsidRPr="008D2FF0" w:rsidRDefault="008D2FF0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2FF0">
              <w:rPr>
                <w:rFonts w:ascii="標楷體" w:eastAsia="標楷體" w:hAnsi="標楷體" w:hint="eastAsia"/>
                <w:sz w:val="28"/>
                <w:szCs w:val="28"/>
              </w:rPr>
              <w:t>指揮中心：為不實訊息，全國第9、10類皆可登記且紀錄不會被消除</w:t>
            </w:r>
          </w:p>
        </w:tc>
      </w:tr>
      <w:tr w:rsidR="00025C11" w:rsidTr="008D2FF0">
        <w:tc>
          <w:tcPr>
            <w:tcW w:w="1413" w:type="dxa"/>
          </w:tcPr>
          <w:p w:rsidR="00025C11" w:rsidRPr="00025C11" w:rsidRDefault="00025C11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110/7/12</w:t>
            </w:r>
          </w:p>
        </w:tc>
        <w:tc>
          <w:tcPr>
            <w:tcW w:w="3260" w:type="dxa"/>
          </w:tcPr>
          <w:p w:rsidR="00025C11" w:rsidRPr="008D2FF0" w:rsidRDefault="00025C11" w:rsidP="00025C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11">
              <w:rPr>
                <w:rFonts w:ascii="標楷體" w:eastAsia="標楷體" w:hAnsi="標楷體" w:hint="eastAsia"/>
                <w:sz w:val="28"/>
                <w:szCs w:val="28"/>
              </w:rPr>
              <w:t>網傳「三級警戒微解封的不可思議之處」</w:t>
            </w:r>
          </w:p>
        </w:tc>
        <w:tc>
          <w:tcPr>
            <w:tcW w:w="3623" w:type="dxa"/>
          </w:tcPr>
          <w:p w:rsidR="00025C11" w:rsidRPr="008D2FF0" w:rsidRDefault="00025C11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11">
              <w:rPr>
                <w:rFonts w:ascii="標楷體" w:eastAsia="標楷體" w:hAnsi="標楷體" w:hint="eastAsia"/>
                <w:sz w:val="28"/>
                <w:szCs w:val="28"/>
              </w:rPr>
              <w:t>指揮中心： 原同住家人就不受限制，謠言邏輯誤導且比喻失當，請勿輕信轉傳，造成防疫困擾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45544" w:rsidTr="008D2FF0">
        <w:tc>
          <w:tcPr>
            <w:tcW w:w="1413" w:type="dxa"/>
          </w:tcPr>
          <w:p w:rsidR="00545544" w:rsidRPr="00545544" w:rsidRDefault="00545544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10/7/20</w:t>
            </w:r>
          </w:p>
        </w:tc>
        <w:tc>
          <w:tcPr>
            <w:tcW w:w="3260" w:type="dxa"/>
          </w:tcPr>
          <w:p w:rsidR="00545544" w:rsidRPr="00025C11" w:rsidRDefault="00545544" w:rsidP="005455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5544">
              <w:rPr>
                <w:rFonts w:ascii="標楷體" w:eastAsia="標楷體" w:hAnsi="標楷體" w:hint="eastAsia"/>
                <w:sz w:val="28"/>
                <w:szCs w:val="28"/>
              </w:rPr>
              <w:t>媒體報導「桃機採檢室5間增至19間，人力沒補」一事</w:t>
            </w:r>
          </w:p>
        </w:tc>
        <w:tc>
          <w:tcPr>
            <w:tcW w:w="3623" w:type="dxa"/>
          </w:tcPr>
          <w:p w:rsidR="00545544" w:rsidRPr="00025C11" w:rsidRDefault="00545544" w:rsidP="008D2F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5544">
              <w:rPr>
                <w:rFonts w:ascii="標楷體" w:eastAsia="標楷體" w:hAnsi="標楷體" w:hint="eastAsia"/>
                <w:sz w:val="28"/>
                <w:szCs w:val="28"/>
              </w:rPr>
              <w:t>指揮中心澄清並非事實</w:t>
            </w:r>
          </w:p>
        </w:tc>
      </w:tr>
    </w:tbl>
    <w:p w:rsidR="00D82786" w:rsidRDefault="00D82786"/>
    <w:sectPr w:rsidR="00D82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54" w:rsidRDefault="00473454" w:rsidP="00545544">
      <w:r>
        <w:separator/>
      </w:r>
    </w:p>
  </w:endnote>
  <w:endnote w:type="continuationSeparator" w:id="0">
    <w:p w:rsidR="00473454" w:rsidRDefault="00473454" w:rsidP="005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54" w:rsidRDefault="00473454" w:rsidP="00545544">
      <w:r>
        <w:separator/>
      </w:r>
    </w:p>
  </w:footnote>
  <w:footnote w:type="continuationSeparator" w:id="0">
    <w:p w:rsidR="00473454" w:rsidRDefault="00473454" w:rsidP="005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0"/>
    <w:rsid w:val="00025C11"/>
    <w:rsid w:val="00473454"/>
    <w:rsid w:val="00545544"/>
    <w:rsid w:val="008D2FF0"/>
    <w:rsid w:val="00955148"/>
    <w:rsid w:val="00B836BC"/>
    <w:rsid w:val="00D82786"/>
    <w:rsid w:val="00D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6B6F5-CAEB-4960-8124-FC751B52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5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5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2021-07-07T03:48:00Z</dcterms:created>
  <dcterms:modified xsi:type="dcterms:W3CDTF">2021-07-27T01:13:00Z</dcterms:modified>
</cp:coreProperties>
</file>