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CE" w:rsidRPr="00D72ACE" w:rsidRDefault="00E93EE6" w:rsidP="0044453B">
      <w:pPr>
        <w:pStyle w:val="30"/>
        <w:spacing w:beforeLines="0" w:afterLines="0"/>
        <w:rPr>
          <w:szCs w:val="48"/>
        </w:rPr>
      </w:pPr>
      <w:r w:rsidRPr="00D72ACE">
        <w:rPr>
          <w:rFonts w:hint="eastAsia"/>
          <w:szCs w:val="48"/>
        </w:rPr>
        <w:t>公務人員保障暨培訓委員會101年</w:t>
      </w:r>
      <w:r w:rsidR="00CC1B0A" w:rsidRPr="00D72ACE">
        <w:rPr>
          <w:rFonts w:hint="eastAsia"/>
          <w:szCs w:val="48"/>
        </w:rPr>
        <w:t>7</w:t>
      </w:r>
      <w:r w:rsidRPr="00D72ACE">
        <w:rPr>
          <w:rFonts w:hint="eastAsia"/>
          <w:szCs w:val="48"/>
        </w:rPr>
        <w:t>至</w:t>
      </w:r>
      <w:r w:rsidR="00CC1B0A" w:rsidRPr="00D72ACE">
        <w:rPr>
          <w:rFonts w:hint="eastAsia"/>
          <w:szCs w:val="48"/>
        </w:rPr>
        <w:t>12</w:t>
      </w:r>
      <w:r w:rsidRPr="00D72ACE">
        <w:rPr>
          <w:rFonts w:hint="eastAsia"/>
          <w:szCs w:val="48"/>
        </w:rPr>
        <w:t>月</w:t>
      </w:r>
    </w:p>
    <w:p w:rsidR="00E93EE6" w:rsidRPr="00D72ACE" w:rsidRDefault="00E93EE6" w:rsidP="0044453B">
      <w:pPr>
        <w:pStyle w:val="30"/>
        <w:spacing w:beforeLines="0" w:afterLines="0"/>
        <w:rPr>
          <w:szCs w:val="48"/>
        </w:rPr>
      </w:pPr>
      <w:r w:rsidRPr="00D72ACE">
        <w:rPr>
          <w:rFonts w:hint="eastAsia"/>
          <w:szCs w:val="48"/>
        </w:rPr>
        <w:t>審理保障事件常見撤銷原因分析參考資料</w:t>
      </w:r>
    </w:p>
    <w:p w:rsidR="00E93EE6" w:rsidRPr="00615461" w:rsidRDefault="00E93EE6" w:rsidP="0044453B">
      <w:pPr>
        <w:pStyle w:val="20"/>
        <w:kinsoku/>
        <w:ind w:firstLine="720"/>
        <w:rPr>
          <w:szCs w:val="36"/>
        </w:rPr>
      </w:pPr>
      <w:r w:rsidRPr="00615461">
        <w:rPr>
          <w:rFonts w:hint="eastAsia"/>
          <w:szCs w:val="36"/>
        </w:rPr>
        <w:t>按公務人員對於服務機關或人事主管機關所為之行政處分，認為違法或顯然不當，致損害其權利或利益者，得提起復審；至於公務人員對於服務機關所提供之工作條件及所為之管理措施認為不當者，則得提起申訴、再申訴，分別為公務人員保障法25條、第77條第1項所明定。茲就101年</w:t>
      </w:r>
      <w:r w:rsidR="00CC1B0A" w:rsidRPr="00615461">
        <w:rPr>
          <w:rFonts w:hint="eastAsia"/>
          <w:szCs w:val="36"/>
        </w:rPr>
        <w:t>7</w:t>
      </w:r>
      <w:r w:rsidRPr="00615461">
        <w:rPr>
          <w:rFonts w:hint="eastAsia"/>
          <w:szCs w:val="36"/>
        </w:rPr>
        <w:t>至</w:t>
      </w:r>
      <w:r w:rsidR="00CC1B0A" w:rsidRPr="00615461">
        <w:rPr>
          <w:rFonts w:hint="eastAsia"/>
          <w:szCs w:val="36"/>
        </w:rPr>
        <w:t>12</w:t>
      </w:r>
      <w:r w:rsidRPr="00615461">
        <w:rPr>
          <w:rFonts w:hint="eastAsia"/>
          <w:szCs w:val="36"/>
        </w:rPr>
        <w:t>月經本會審理決定撤銷之保障事件</w:t>
      </w:r>
      <w:r w:rsidR="00D72ACE">
        <w:rPr>
          <w:rFonts w:hint="eastAsia"/>
          <w:szCs w:val="36"/>
        </w:rPr>
        <w:t>，</w:t>
      </w:r>
      <w:r w:rsidRPr="00615461">
        <w:rPr>
          <w:rFonts w:hint="eastAsia"/>
          <w:szCs w:val="36"/>
        </w:rPr>
        <w:t>予以歸納分析撤銷原因，並就機關為人事管理行為時，仍常發生之作業疏失綜合說明</w:t>
      </w:r>
      <w:r w:rsidR="00D72ACE">
        <w:rPr>
          <w:rFonts w:hint="eastAsia"/>
          <w:szCs w:val="36"/>
        </w:rPr>
        <w:t>。</w:t>
      </w:r>
      <w:r w:rsidR="00D72ACE" w:rsidRPr="00D72ACE">
        <w:rPr>
          <w:rFonts w:hint="eastAsia"/>
          <w:szCs w:val="36"/>
        </w:rPr>
        <w:t>相關決定書可至本會網站保障事件決定書查詢系統</w:t>
      </w:r>
      <w:proofErr w:type="gramStart"/>
      <w:r w:rsidR="00D72ACE" w:rsidRPr="00D72ACE">
        <w:rPr>
          <w:rFonts w:hint="eastAsia"/>
          <w:szCs w:val="36"/>
        </w:rPr>
        <w:t>（</w:t>
      </w:r>
      <w:proofErr w:type="gramEnd"/>
      <w:r w:rsidR="00987611">
        <w:rPr>
          <w:szCs w:val="36"/>
        </w:rPr>
        <w:fldChar w:fldCharType="begin"/>
      </w:r>
      <w:r w:rsidR="00D72ACE">
        <w:rPr>
          <w:szCs w:val="36"/>
        </w:rPr>
        <w:instrText xml:space="preserve"> HYPERLINK "</w:instrText>
      </w:r>
      <w:r w:rsidR="00D72ACE" w:rsidRPr="00D72ACE">
        <w:rPr>
          <w:szCs w:val="36"/>
        </w:rPr>
        <w:instrText>https://web13.csptc.gov.tw/index.aspx</w:instrText>
      </w:r>
      <w:r w:rsidR="00D72ACE">
        <w:rPr>
          <w:szCs w:val="36"/>
        </w:rPr>
        <w:instrText xml:space="preserve">" </w:instrText>
      </w:r>
      <w:r w:rsidR="00987611">
        <w:rPr>
          <w:szCs w:val="36"/>
        </w:rPr>
        <w:fldChar w:fldCharType="separate"/>
      </w:r>
      <w:r w:rsidR="00D72ACE" w:rsidRPr="00301CAC">
        <w:rPr>
          <w:rStyle w:val="ab"/>
          <w:szCs w:val="36"/>
        </w:rPr>
        <w:t>https://web13.csptc.gov.tw/index.aspx</w:t>
      </w:r>
      <w:r w:rsidR="00987611">
        <w:rPr>
          <w:szCs w:val="36"/>
        </w:rPr>
        <w:fldChar w:fldCharType="end"/>
      </w:r>
      <w:proofErr w:type="gramStart"/>
      <w:r w:rsidR="00D72ACE" w:rsidRPr="00D72ACE">
        <w:rPr>
          <w:rFonts w:hint="eastAsia"/>
          <w:szCs w:val="36"/>
        </w:rPr>
        <w:t>）</w:t>
      </w:r>
      <w:proofErr w:type="gramEnd"/>
      <w:r w:rsidR="00D72ACE">
        <w:rPr>
          <w:rFonts w:hint="eastAsia"/>
          <w:szCs w:val="36"/>
        </w:rPr>
        <w:t xml:space="preserve"> </w:t>
      </w:r>
      <w:r w:rsidR="00D72ACE" w:rsidRPr="00D72ACE">
        <w:rPr>
          <w:rFonts w:hint="eastAsia"/>
          <w:szCs w:val="36"/>
        </w:rPr>
        <w:t>查</w:t>
      </w:r>
      <w:r w:rsidR="00D72ACE">
        <w:rPr>
          <w:rFonts w:hint="eastAsia"/>
        </w:rPr>
        <w:t>詢。</w:t>
      </w:r>
    </w:p>
    <w:p w:rsidR="00E93EE6" w:rsidRPr="00615461" w:rsidRDefault="00E93EE6" w:rsidP="00B05191">
      <w:pPr>
        <w:overflowPunct w:val="0"/>
        <w:autoSpaceDE w:val="0"/>
        <w:autoSpaceDN w:val="0"/>
        <w:adjustRightInd w:val="0"/>
        <w:spacing w:beforeLines="50" w:line="560" w:lineRule="exact"/>
        <w:jc w:val="both"/>
        <w:rPr>
          <w:rFonts w:ascii="標楷體" w:hAnsi="標楷體"/>
          <w:szCs w:val="36"/>
        </w:rPr>
      </w:pPr>
      <w:r w:rsidRPr="00615461">
        <w:rPr>
          <w:rFonts w:ascii="標楷體" w:hAnsi="標楷體" w:hint="eastAsia"/>
          <w:b/>
          <w:bCs/>
          <w:szCs w:val="36"/>
        </w:rPr>
        <w:t>壹、常見之撤銷原因摘要</w:t>
      </w:r>
    </w:p>
    <w:p w:rsidR="00E93EE6" w:rsidRPr="00615461" w:rsidRDefault="00E93EE6" w:rsidP="0044453B">
      <w:p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一、有關辦理獎懲業務部分：</w:t>
      </w:r>
    </w:p>
    <w:p w:rsidR="00E93EE6" w:rsidRPr="00615461" w:rsidRDefault="00E93EE6" w:rsidP="0044453B">
      <w:pPr>
        <w:overflowPunct w:val="0"/>
        <w:autoSpaceDE w:val="0"/>
        <w:autoSpaceDN w:val="0"/>
        <w:adjustRightInd w:val="0"/>
        <w:spacing w:line="560" w:lineRule="exact"/>
        <w:ind w:leftChars="200" w:left="720"/>
        <w:jc w:val="both"/>
        <w:rPr>
          <w:rFonts w:ascii="標楷體" w:hAnsi="標楷體"/>
          <w:szCs w:val="36"/>
        </w:rPr>
      </w:pPr>
      <w:r w:rsidRPr="00615461">
        <w:rPr>
          <w:rFonts w:ascii="標楷體" w:hAnsi="標楷體" w:hint="eastAsia"/>
          <w:szCs w:val="36"/>
        </w:rPr>
        <w:t>依公務人員考績法第14條、第15條及考績委員會組織規程第3條規定，除長官僅有一級或因特殊情形報經上級機關核准不設置考績委員會外，各機關應設考績委員會，以初核或核議機關職員及直屬機關首長平時考核之獎懲。是各機關辦理公務人員獎懲時，自應依上開公務人員考績法相關規定及各機關有關獎懲之規定辦理之，惟經發現有下列瑕疵而予以撤銷者，分述如下：</w:t>
      </w:r>
    </w:p>
    <w:p w:rsidR="00531DC6" w:rsidRPr="00615461" w:rsidRDefault="00E93EE6" w:rsidP="0044453B">
      <w:pPr>
        <w:numPr>
          <w:ilvl w:val="0"/>
          <w:numId w:val="24"/>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考績委員會</w:t>
      </w:r>
      <w:r w:rsidR="001E6F85">
        <w:rPr>
          <w:rFonts w:ascii="標楷體" w:hAnsi="標楷體" w:hint="eastAsia"/>
          <w:szCs w:val="36"/>
        </w:rPr>
        <w:t>之</w:t>
      </w:r>
      <w:r w:rsidR="00CC1B0A" w:rsidRPr="00615461">
        <w:rPr>
          <w:rFonts w:ascii="標楷體" w:hAnsi="標楷體" w:hint="eastAsia"/>
          <w:szCs w:val="36"/>
        </w:rPr>
        <w:t>組</w:t>
      </w:r>
      <w:r w:rsidR="001E6F85">
        <w:rPr>
          <w:rFonts w:ascii="標楷體" w:hAnsi="標楷體" w:hint="eastAsia"/>
          <w:szCs w:val="36"/>
        </w:rPr>
        <w:t>織</w:t>
      </w:r>
      <w:r w:rsidR="00CC1B0A" w:rsidRPr="00615461">
        <w:rPr>
          <w:rFonts w:ascii="標楷體" w:hAnsi="標楷體" w:hint="eastAsia"/>
          <w:szCs w:val="36"/>
        </w:rPr>
        <w:t>不合法</w:t>
      </w:r>
      <w:r w:rsidR="001E6F85">
        <w:rPr>
          <w:rFonts w:ascii="標楷體" w:hAnsi="標楷體" w:hint="eastAsia"/>
          <w:szCs w:val="36"/>
        </w:rPr>
        <w:t>。</w:t>
      </w:r>
      <w:r w:rsidR="00354F1A" w:rsidRPr="00615461">
        <w:rPr>
          <w:rFonts w:ascii="標楷體" w:hAnsi="標楷體" w:hint="eastAsia"/>
          <w:szCs w:val="36"/>
        </w:rPr>
        <w:t>例如票選委員未按得票高低選出，</w:t>
      </w:r>
      <w:proofErr w:type="gramStart"/>
      <w:r w:rsidR="00354F1A" w:rsidRPr="00615461">
        <w:rPr>
          <w:rFonts w:ascii="標楷體" w:hAnsi="標楷體" w:hint="eastAsia"/>
          <w:szCs w:val="36"/>
        </w:rPr>
        <w:t>逕</w:t>
      </w:r>
      <w:proofErr w:type="gramEnd"/>
      <w:r w:rsidR="00354F1A" w:rsidRPr="00615461">
        <w:rPr>
          <w:rFonts w:ascii="標楷體" w:hAnsi="標楷體" w:hint="eastAsia"/>
          <w:szCs w:val="36"/>
        </w:rPr>
        <w:t>為保障特定性別之當選名額而由得票</w:t>
      </w:r>
      <w:r w:rsidR="00354F1A" w:rsidRPr="00615461">
        <w:rPr>
          <w:rFonts w:ascii="標楷體" w:hAnsi="標楷體" w:hint="eastAsia"/>
          <w:szCs w:val="36"/>
        </w:rPr>
        <w:lastRenderedPageBreak/>
        <w:t>數排序在後之特定性別受考人遞補當選，有違</w:t>
      </w:r>
      <w:r w:rsidRPr="00615461">
        <w:rPr>
          <w:rFonts w:ascii="標楷體" w:hAnsi="標楷體" w:hint="eastAsia"/>
          <w:szCs w:val="36"/>
        </w:rPr>
        <w:t>考績委員會組織規程第</w:t>
      </w:r>
      <w:r w:rsidR="00354F1A" w:rsidRPr="00615461">
        <w:rPr>
          <w:rFonts w:ascii="標楷體" w:hAnsi="標楷體" w:hint="eastAsia"/>
          <w:szCs w:val="36"/>
        </w:rPr>
        <w:t>2</w:t>
      </w:r>
      <w:r w:rsidRPr="00615461">
        <w:rPr>
          <w:rFonts w:ascii="標楷體" w:hAnsi="標楷體" w:hint="eastAsia"/>
          <w:szCs w:val="36"/>
        </w:rPr>
        <w:t>條</w:t>
      </w:r>
      <w:r w:rsidR="00354F1A" w:rsidRPr="00615461">
        <w:rPr>
          <w:rFonts w:ascii="標楷體" w:hAnsi="標楷體" w:hint="eastAsia"/>
          <w:szCs w:val="36"/>
        </w:rPr>
        <w:t>第5項</w:t>
      </w:r>
      <w:r w:rsidRPr="00615461">
        <w:rPr>
          <w:rFonts w:ascii="標楷體" w:hAnsi="標楷體" w:hint="eastAsia"/>
          <w:szCs w:val="36"/>
        </w:rPr>
        <w:t>規定，</w:t>
      </w:r>
      <w:r w:rsidR="002F775A" w:rsidRPr="00615461">
        <w:rPr>
          <w:rFonts w:ascii="標楷體" w:hAnsi="標楷體" w:hint="eastAsia"/>
          <w:szCs w:val="36"/>
        </w:rPr>
        <w:t>是考績委員會組織於法未合，由其審議通過之懲處事件自有法定程序之瑕疵。</w:t>
      </w:r>
      <w:r w:rsidRPr="00615461">
        <w:rPr>
          <w:rFonts w:ascii="標楷體" w:hAnsi="標楷體" w:hint="eastAsia"/>
          <w:szCs w:val="36"/>
        </w:rPr>
        <w:t>詳如本會101</w:t>
      </w:r>
      <w:proofErr w:type="gramStart"/>
      <w:r w:rsidRPr="00615461">
        <w:rPr>
          <w:rFonts w:ascii="標楷體" w:hAnsi="標楷體" w:hint="eastAsia"/>
          <w:szCs w:val="36"/>
        </w:rPr>
        <w:t>公申決字</w:t>
      </w:r>
      <w:proofErr w:type="gramEnd"/>
      <w:r w:rsidRPr="00615461">
        <w:rPr>
          <w:rFonts w:ascii="標楷體" w:hAnsi="標楷體" w:hint="eastAsia"/>
          <w:szCs w:val="36"/>
        </w:rPr>
        <w:t>第0</w:t>
      </w:r>
      <w:r w:rsidR="00CC1B0A" w:rsidRPr="00615461">
        <w:rPr>
          <w:rFonts w:ascii="標楷體" w:hAnsi="標楷體" w:hint="eastAsia"/>
          <w:szCs w:val="36"/>
        </w:rPr>
        <w:t>342</w:t>
      </w:r>
      <w:r w:rsidRPr="00615461">
        <w:rPr>
          <w:rFonts w:ascii="標楷體" w:hAnsi="標楷體" w:hint="eastAsia"/>
          <w:szCs w:val="36"/>
        </w:rPr>
        <w:t>號再申訴決定書。</w:t>
      </w:r>
    </w:p>
    <w:p w:rsidR="00E93EE6" w:rsidRPr="00615461" w:rsidRDefault="00E93EE6" w:rsidP="0044453B">
      <w:pPr>
        <w:numPr>
          <w:ilvl w:val="0"/>
          <w:numId w:val="24"/>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懲處事實與所依據法令規定之構成要件不合。</w:t>
      </w:r>
      <w:r w:rsidR="002F775A" w:rsidRPr="00615461">
        <w:rPr>
          <w:rFonts w:ascii="標楷體" w:hAnsi="標楷體" w:hint="eastAsia"/>
          <w:szCs w:val="36"/>
        </w:rPr>
        <w:t>例如：１</w:t>
      </w:r>
      <w:r w:rsidR="00615461" w:rsidRPr="00615461">
        <w:rPr>
          <w:rFonts w:ascii="標楷體" w:hAnsi="標楷體" w:hint="eastAsia"/>
          <w:szCs w:val="36"/>
        </w:rPr>
        <w:t>.</w:t>
      </w:r>
      <w:r w:rsidR="002F775A" w:rsidRPr="00615461">
        <w:rPr>
          <w:rFonts w:ascii="標楷體" w:hAnsi="標楷體" w:hint="eastAsia"/>
          <w:szCs w:val="36"/>
        </w:rPr>
        <w:t>再申訴人之屬員於勤餘時間犯</w:t>
      </w:r>
      <w:r w:rsidR="00C236BD" w:rsidRPr="00615461">
        <w:rPr>
          <w:rFonts w:ascii="標楷體" w:hAnsi="標楷體" w:hint="eastAsia"/>
          <w:szCs w:val="36"/>
        </w:rPr>
        <w:t>強制未遂</w:t>
      </w:r>
      <w:r w:rsidR="002F775A" w:rsidRPr="00615461">
        <w:rPr>
          <w:rFonts w:ascii="標楷體" w:hAnsi="標楷體" w:hint="eastAsia"/>
          <w:szCs w:val="36"/>
        </w:rPr>
        <w:t>罪，經原</w:t>
      </w:r>
      <w:r w:rsidR="00615461" w:rsidRPr="00615461">
        <w:rPr>
          <w:rFonts w:ascii="標楷體" w:hAnsi="標楷體" w:hint="eastAsia"/>
          <w:szCs w:val="36"/>
        </w:rPr>
        <w:t>懲</w:t>
      </w:r>
      <w:r w:rsidR="002F775A" w:rsidRPr="00615461">
        <w:rPr>
          <w:rFonts w:ascii="標楷體" w:hAnsi="標楷體" w:hint="eastAsia"/>
          <w:szCs w:val="36"/>
        </w:rPr>
        <w:t>處機關以再申訴人對屬員之工作違失，督導不周，核予其記過一次懲處</w:t>
      </w:r>
      <w:r w:rsidR="00C236BD" w:rsidRPr="00615461">
        <w:rPr>
          <w:rFonts w:ascii="標楷體" w:hAnsi="標楷體" w:hint="eastAsia"/>
          <w:szCs w:val="36"/>
        </w:rPr>
        <w:t>；２</w:t>
      </w:r>
      <w:r w:rsidR="00615461" w:rsidRPr="00615461">
        <w:rPr>
          <w:rFonts w:ascii="標楷體" w:hAnsi="標楷體" w:hint="eastAsia"/>
          <w:szCs w:val="36"/>
        </w:rPr>
        <w:t>.</w:t>
      </w:r>
      <w:r w:rsidR="00C236BD" w:rsidRPr="00615461">
        <w:rPr>
          <w:rFonts w:ascii="標楷體" w:hAnsi="標楷體" w:hint="eastAsia"/>
          <w:szCs w:val="36"/>
        </w:rPr>
        <w:t>再申訴人</w:t>
      </w:r>
      <w:proofErr w:type="gramStart"/>
      <w:r w:rsidR="0073294D" w:rsidRPr="00615461">
        <w:rPr>
          <w:rFonts w:ascii="標楷體" w:hAnsi="標楷體" w:hint="eastAsia"/>
          <w:szCs w:val="36"/>
        </w:rPr>
        <w:t>未到班服勤</w:t>
      </w:r>
      <w:proofErr w:type="gramEnd"/>
      <w:r w:rsidR="0073294D" w:rsidRPr="00615461">
        <w:rPr>
          <w:rFonts w:ascii="標楷體" w:hAnsi="標楷體" w:hint="eastAsia"/>
          <w:szCs w:val="36"/>
        </w:rPr>
        <w:t>，</w:t>
      </w:r>
      <w:r w:rsidR="00C236BD" w:rsidRPr="00615461">
        <w:rPr>
          <w:rFonts w:ascii="標楷體" w:hAnsi="標楷體" w:hint="eastAsia"/>
          <w:szCs w:val="36"/>
        </w:rPr>
        <w:t>雖未事先</w:t>
      </w:r>
      <w:proofErr w:type="gramStart"/>
      <w:r w:rsidR="00C236BD" w:rsidRPr="00615461">
        <w:rPr>
          <w:rFonts w:ascii="標楷體" w:hAnsi="標楷體" w:hint="eastAsia"/>
          <w:szCs w:val="36"/>
        </w:rPr>
        <w:t>填具假單</w:t>
      </w:r>
      <w:proofErr w:type="gramEnd"/>
      <w:r w:rsidR="00C236BD" w:rsidRPr="00615461">
        <w:rPr>
          <w:rFonts w:ascii="標楷體" w:hAnsi="標楷體" w:hint="eastAsia"/>
          <w:szCs w:val="36"/>
        </w:rPr>
        <w:t>並經長官核准，惟事後服務機關已核准其所請病假，自不應再以該員違反</w:t>
      </w:r>
      <w:r w:rsidR="0073294D" w:rsidRPr="00615461">
        <w:rPr>
          <w:rFonts w:ascii="標楷體" w:hAnsi="標楷體" w:hint="eastAsia"/>
          <w:szCs w:val="36"/>
        </w:rPr>
        <w:t>公務人員</w:t>
      </w:r>
      <w:r w:rsidR="00C236BD" w:rsidRPr="00615461">
        <w:rPr>
          <w:rFonts w:ascii="標楷體" w:hAnsi="標楷體" w:hint="eastAsia"/>
          <w:szCs w:val="36"/>
        </w:rPr>
        <w:t>請假規則規定予以懲處</w:t>
      </w:r>
      <w:r w:rsidR="0073294D" w:rsidRPr="00615461">
        <w:rPr>
          <w:rFonts w:ascii="標楷體" w:hAnsi="標楷體" w:hint="eastAsia"/>
          <w:szCs w:val="36"/>
        </w:rPr>
        <w:t>。</w:t>
      </w:r>
      <w:r w:rsidRPr="00615461">
        <w:rPr>
          <w:rFonts w:ascii="標楷體" w:hAnsi="標楷體" w:hint="eastAsia"/>
          <w:szCs w:val="36"/>
        </w:rPr>
        <w:t>詳如本會101</w:t>
      </w:r>
      <w:proofErr w:type="gramStart"/>
      <w:r w:rsidRPr="00615461">
        <w:rPr>
          <w:rFonts w:ascii="標楷體" w:hAnsi="標楷體" w:hint="eastAsia"/>
          <w:szCs w:val="36"/>
        </w:rPr>
        <w:t>公申決字</w:t>
      </w:r>
      <w:proofErr w:type="gramEnd"/>
      <w:r w:rsidRPr="00615461">
        <w:rPr>
          <w:rFonts w:ascii="標楷體" w:hAnsi="標楷體" w:hint="eastAsia"/>
          <w:szCs w:val="36"/>
        </w:rPr>
        <w:t>第0</w:t>
      </w:r>
      <w:r w:rsidR="00CC1B0A" w:rsidRPr="00615461">
        <w:rPr>
          <w:rFonts w:ascii="標楷體" w:hAnsi="標楷體" w:hint="eastAsia"/>
          <w:szCs w:val="36"/>
        </w:rPr>
        <w:t>189</w:t>
      </w:r>
      <w:r w:rsidRPr="00615461">
        <w:rPr>
          <w:rFonts w:ascii="標楷體" w:hAnsi="標楷體" w:hint="eastAsia"/>
          <w:szCs w:val="36"/>
        </w:rPr>
        <w:t>號、第0</w:t>
      </w:r>
      <w:r w:rsidR="00CC1B0A" w:rsidRPr="00615461">
        <w:rPr>
          <w:rFonts w:ascii="標楷體" w:hAnsi="標楷體" w:hint="eastAsia"/>
          <w:szCs w:val="36"/>
        </w:rPr>
        <w:t>219</w:t>
      </w:r>
      <w:r w:rsidRPr="00615461">
        <w:rPr>
          <w:rFonts w:ascii="標楷體" w:hAnsi="標楷體" w:hint="eastAsia"/>
          <w:szCs w:val="36"/>
        </w:rPr>
        <w:t>號、第0</w:t>
      </w:r>
      <w:r w:rsidR="00CC1B0A" w:rsidRPr="00615461">
        <w:rPr>
          <w:rFonts w:ascii="標楷體" w:hAnsi="標楷體" w:hint="eastAsia"/>
          <w:szCs w:val="36"/>
        </w:rPr>
        <w:t>265</w:t>
      </w:r>
      <w:r w:rsidRPr="00615461">
        <w:rPr>
          <w:rFonts w:ascii="標楷體" w:hAnsi="標楷體" w:hint="eastAsia"/>
          <w:szCs w:val="36"/>
        </w:rPr>
        <w:t>號</w:t>
      </w:r>
      <w:r w:rsidR="00CC1B0A" w:rsidRPr="00615461">
        <w:rPr>
          <w:rFonts w:ascii="標楷體" w:hAnsi="標楷體" w:hint="eastAsia"/>
          <w:szCs w:val="36"/>
        </w:rPr>
        <w:t>、第0309號、第0332號、第0356號</w:t>
      </w:r>
      <w:r w:rsidR="00354F1A" w:rsidRPr="00615461">
        <w:rPr>
          <w:rFonts w:ascii="標楷體" w:hAnsi="標楷體" w:hint="eastAsia"/>
          <w:szCs w:val="36"/>
        </w:rPr>
        <w:t>、第0364號、第0365號、第0392號</w:t>
      </w:r>
      <w:r w:rsidRPr="00615461">
        <w:rPr>
          <w:rFonts w:ascii="標楷體" w:hAnsi="標楷體" w:hint="eastAsia"/>
          <w:szCs w:val="36"/>
        </w:rPr>
        <w:t>及第0</w:t>
      </w:r>
      <w:r w:rsidR="00CC1B0A" w:rsidRPr="00615461">
        <w:rPr>
          <w:rFonts w:ascii="標楷體" w:hAnsi="標楷體" w:hint="eastAsia"/>
          <w:szCs w:val="36"/>
        </w:rPr>
        <w:t>414</w:t>
      </w:r>
      <w:r w:rsidRPr="00615461">
        <w:rPr>
          <w:rFonts w:ascii="標楷體" w:hAnsi="標楷體" w:hint="eastAsia"/>
          <w:szCs w:val="36"/>
        </w:rPr>
        <w:t>號再申訴決定書。</w:t>
      </w:r>
    </w:p>
    <w:p w:rsidR="00E93EE6" w:rsidRPr="00615461" w:rsidRDefault="00E93EE6" w:rsidP="0044453B">
      <w:pPr>
        <w:numPr>
          <w:ilvl w:val="0"/>
          <w:numId w:val="24"/>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懲處事實未經詳實調查或認定有誤。</w:t>
      </w:r>
      <w:r w:rsidR="0073294D" w:rsidRPr="00615461">
        <w:rPr>
          <w:rFonts w:ascii="標楷體" w:hAnsi="標楷體" w:hint="eastAsia"/>
          <w:szCs w:val="36"/>
        </w:rPr>
        <w:t>例如：１</w:t>
      </w:r>
      <w:r w:rsidR="00615461">
        <w:rPr>
          <w:rFonts w:ascii="標楷體" w:hAnsi="標楷體" w:hint="eastAsia"/>
          <w:szCs w:val="36"/>
        </w:rPr>
        <w:t>.</w:t>
      </w:r>
      <w:proofErr w:type="gramStart"/>
      <w:r w:rsidR="0073294D" w:rsidRPr="00615461">
        <w:rPr>
          <w:rFonts w:ascii="標楷體" w:hAnsi="標楷體" w:hint="eastAsia"/>
          <w:szCs w:val="36"/>
        </w:rPr>
        <w:t>原</w:t>
      </w:r>
      <w:r w:rsidR="00615461">
        <w:rPr>
          <w:rFonts w:ascii="標楷體" w:hAnsi="標楷體" w:hint="eastAsia"/>
          <w:szCs w:val="36"/>
        </w:rPr>
        <w:t>懲</w:t>
      </w:r>
      <w:proofErr w:type="gramEnd"/>
      <w:r w:rsidR="00615461">
        <w:rPr>
          <w:rFonts w:ascii="標楷體" w:hAnsi="標楷體" w:hint="eastAsia"/>
          <w:szCs w:val="36"/>
        </w:rPr>
        <w:t xml:space="preserve"> </w:t>
      </w:r>
      <w:r w:rsidR="0073294D" w:rsidRPr="00615461">
        <w:rPr>
          <w:rFonts w:ascii="標楷體" w:hAnsi="標楷體" w:hint="eastAsia"/>
          <w:szCs w:val="36"/>
        </w:rPr>
        <w:t>處機關</w:t>
      </w:r>
      <w:proofErr w:type="gramStart"/>
      <w:r w:rsidR="0073294D" w:rsidRPr="00615461">
        <w:rPr>
          <w:rFonts w:ascii="標楷體" w:hAnsi="標楷體" w:hint="eastAsia"/>
          <w:szCs w:val="36"/>
        </w:rPr>
        <w:t>固認再</w:t>
      </w:r>
      <w:proofErr w:type="gramEnd"/>
      <w:r w:rsidR="0073294D" w:rsidRPr="00615461">
        <w:rPr>
          <w:rFonts w:ascii="標楷體" w:hAnsi="標楷體" w:hint="eastAsia"/>
          <w:szCs w:val="36"/>
        </w:rPr>
        <w:t>申訴人擔任票房領班，未善守分際，</w:t>
      </w:r>
      <w:proofErr w:type="gramStart"/>
      <w:r w:rsidR="0073294D" w:rsidRPr="00615461">
        <w:rPr>
          <w:rFonts w:ascii="標楷體" w:hAnsi="標楷體" w:hint="eastAsia"/>
          <w:szCs w:val="36"/>
        </w:rPr>
        <w:t>圖予特定</w:t>
      </w:r>
      <w:proofErr w:type="gramEnd"/>
      <w:r w:rsidR="0073294D" w:rsidRPr="00615461">
        <w:rPr>
          <w:rFonts w:ascii="標楷體" w:hAnsi="標楷體" w:hint="eastAsia"/>
          <w:szCs w:val="36"/>
        </w:rPr>
        <w:t>對象非以臨櫃方式套購車票，處事</w:t>
      </w:r>
      <w:proofErr w:type="gramStart"/>
      <w:r w:rsidR="0073294D" w:rsidRPr="00615461">
        <w:rPr>
          <w:rFonts w:ascii="標楷體" w:hAnsi="標楷體" w:hint="eastAsia"/>
          <w:szCs w:val="36"/>
        </w:rPr>
        <w:t>洵</w:t>
      </w:r>
      <w:proofErr w:type="gramEnd"/>
      <w:r w:rsidR="0073294D" w:rsidRPr="00615461">
        <w:rPr>
          <w:rFonts w:ascii="標楷體" w:hAnsi="標楷體" w:hint="eastAsia"/>
          <w:szCs w:val="36"/>
        </w:rPr>
        <w:t>有疏失，惟對於再申訴人是否確實經辦相關乘車票之購票作業，協助外人套購乘車票之日期、車次與人數等資料為何，以及其違反何項票</w:t>
      </w:r>
      <w:proofErr w:type="gramStart"/>
      <w:r w:rsidR="0073294D" w:rsidRPr="00615461">
        <w:rPr>
          <w:rFonts w:ascii="標楷體" w:hAnsi="標楷體" w:hint="eastAsia"/>
          <w:szCs w:val="36"/>
        </w:rPr>
        <w:t>務</w:t>
      </w:r>
      <w:proofErr w:type="gramEnd"/>
      <w:r w:rsidR="0073294D" w:rsidRPr="00615461">
        <w:rPr>
          <w:rFonts w:ascii="標楷體" w:hAnsi="標楷體" w:hint="eastAsia"/>
          <w:szCs w:val="36"/>
        </w:rPr>
        <w:t>作業規定而有違</w:t>
      </w:r>
      <w:proofErr w:type="gramStart"/>
      <w:r w:rsidR="0073294D" w:rsidRPr="00615461">
        <w:rPr>
          <w:rFonts w:ascii="標楷體" w:hAnsi="標楷體" w:hint="eastAsia"/>
          <w:szCs w:val="36"/>
        </w:rPr>
        <w:t>失等，均未</w:t>
      </w:r>
      <w:proofErr w:type="gramEnd"/>
      <w:r w:rsidR="0073294D" w:rsidRPr="00615461">
        <w:rPr>
          <w:rFonts w:ascii="標楷體" w:hAnsi="標楷體" w:hint="eastAsia"/>
          <w:szCs w:val="36"/>
        </w:rPr>
        <w:t>敘明，則原</w:t>
      </w:r>
      <w:r w:rsidR="00615461">
        <w:rPr>
          <w:rFonts w:ascii="標楷體" w:hAnsi="標楷體" w:hint="eastAsia"/>
          <w:szCs w:val="36"/>
        </w:rPr>
        <w:t>懲</w:t>
      </w:r>
      <w:r w:rsidR="0073294D" w:rsidRPr="00615461">
        <w:rPr>
          <w:rFonts w:ascii="標楷體" w:hAnsi="標楷體" w:hint="eastAsia"/>
          <w:szCs w:val="36"/>
        </w:rPr>
        <w:t>處機關未詳查相關事實，即認</w:t>
      </w:r>
      <w:r w:rsidR="001E6F85">
        <w:rPr>
          <w:rFonts w:ascii="標楷體" w:hAnsi="標楷體" w:hint="eastAsia"/>
          <w:szCs w:val="36"/>
        </w:rPr>
        <w:t>定</w:t>
      </w:r>
      <w:r w:rsidR="0073294D" w:rsidRPr="00615461">
        <w:rPr>
          <w:rFonts w:ascii="標楷體" w:hAnsi="標楷體" w:hint="eastAsia"/>
          <w:szCs w:val="36"/>
        </w:rPr>
        <w:t>再申訴人有</w:t>
      </w:r>
      <w:proofErr w:type="gramStart"/>
      <w:r w:rsidR="0073294D" w:rsidRPr="00615461">
        <w:rPr>
          <w:rFonts w:ascii="標楷體" w:hAnsi="標楷體" w:hint="eastAsia"/>
          <w:szCs w:val="36"/>
        </w:rPr>
        <w:t>上開違失</w:t>
      </w:r>
      <w:proofErr w:type="gramEnd"/>
      <w:r w:rsidR="0073294D" w:rsidRPr="00615461">
        <w:rPr>
          <w:rFonts w:ascii="標楷體" w:hAnsi="標楷體" w:hint="eastAsia"/>
          <w:szCs w:val="36"/>
        </w:rPr>
        <w:t>並予懲處，</w:t>
      </w:r>
      <w:proofErr w:type="gramStart"/>
      <w:r w:rsidR="0073294D" w:rsidRPr="00615461">
        <w:rPr>
          <w:rFonts w:ascii="標楷體" w:hAnsi="標楷體" w:hint="eastAsia"/>
          <w:szCs w:val="36"/>
        </w:rPr>
        <w:t>核屬率斷</w:t>
      </w:r>
      <w:proofErr w:type="gramEnd"/>
      <w:r w:rsidR="0073294D" w:rsidRPr="00615461">
        <w:rPr>
          <w:rFonts w:ascii="標楷體" w:hAnsi="標楷體" w:hint="eastAsia"/>
          <w:szCs w:val="36"/>
        </w:rPr>
        <w:t>。２</w:t>
      </w:r>
      <w:r w:rsidR="00615461">
        <w:rPr>
          <w:rFonts w:ascii="標楷體" w:hAnsi="標楷體" w:hint="eastAsia"/>
          <w:szCs w:val="36"/>
        </w:rPr>
        <w:t>.</w:t>
      </w:r>
      <w:r w:rsidR="0073294D" w:rsidRPr="00615461">
        <w:rPr>
          <w:rFonts w:ascii="標楷體" w:hAnsi="標楷體" w:hint="eastAsia"/>
          <w:szCs w:val="36"/>
        </w:rPr>
        <w:t>○○分局自100年10月份起，始就該分局員警申領超勤加班費之缺失，各予劣</w:t>
      </w:r>
      <w:proofErr w:type="gramStart"/>
      <w:r w:rsidR="0073294D" w:rsidRPr="00615461">
        <w:rPr>
          <w:rFonts w:ascii="標楷體" w:hAnsi="標楷體" w:hint="eastAsia"/>
          <w:szCs w:val="36"/>
        </w:rPr>
        <w:t>蹟</w:t>
      </w:r>
      <w:proofErr w:type="gramEnd"/>
      <w:r w:rsidR="0073294D" w:rsidRPr="00615461">
        <w:rPr>
          <w:rFonts w:ascii="標楷體" w:hAnsi="標楷體" w:hint="eastAsia"/>
          <w:szCs w:val="36"/>
        </w:rPr>
        <w:t>一次註記，則就該</w:t>
      </w:r>
      <w:r w:rsidR="0073294D" w:rsidRPr="00615461">
        <w:rPr>
          <w:rFonts w:ascii="標楷體" w:hAnsi="標楷體" w:hint="eastAsia"/>
          <w:szCs w:val="36"/>
        </w:rPr>
        <w:lastRenderedPageBreak/>
        <w:t>分局員警於100年9月以前發生之缺失</w:t>
      </w:r>
      <w:r w:rsidR="0072166D" w:rsidRPr="00615461">
        <w:rPr>
          <w:rFonts w:ascii="標楷體" w:hAnsi="標楷體" w:hint="eastAsia"/>
          <w:szCs w:val="36"/>
        </w:rPr>
        <w:t>，</w:t>
      </w:r>
      <w:r w:rsidR="0073294D" w:rsidRPr="00615461">
        <w:rPr>
          <w:rFonts w:ascii="標楷體" w:hAnsi="標楷體" w:hint="eastAsia"/>
          <w:szCs w:val="36"/>
        </w:rPr>
        <w:t>核予再申訴人劣</w:t>
      </w:r>
      <w:proofErr w:type="gramStart"/>
      <w:r w:rsidR="0073294D" w:rsidRPr="00615461">
        <w:rPr>
          <w:rFonts w:ascii="標楷體" w:hAnsi="標楷體" w:hint="eastAsia"/>
          <w:szCs w:val="36"/>
        </w:rPr>
        <w:t>蹟</w:t>
      </w:r>
      <w:proofErr w:type="gramEnd"/>
      <w:r w:rsidR="0073294D" w:rsidRPr="00615461">
        <w:rPr>
          <w:rFonts w:ascii="標楷體" w:hAnsi="標楷體" w:hint="eastAsia"/>
          <w:szCs w:val="36"/>
        </w:rPr>
        <w:t>註記，即違反該分局處理原則，應予撤銷。</w:t>
      </w:r>
      <w:r w:rsidRPr="00615461">
        <w:rPr>
          <w:rFonts w:ascii="標楷體" w:hAnsi="標楷體" w:hint="eastAsia"/>
          <w:szCs w:val="36"/>
        </w:rPr>
        <w:t>詳如本會101</w:t>
      </w:r>
      <w:proofErr w:type="gramStart"/>
      <w:r w:rsidRPr="00615461">
        <w:rPr>
          <w:rFonts w:ascii="標楷體" w:hAnsi="標楷體" w:hint="eastAsia"/>
          <w:szCs w:val="36"/>
        </w:rPr>
        <w:t>公申決字</w:t>
      </w:r>
      <w:proofErr w:type="gramEnd"/>
      <w:r w:rsidRPr="00615461">
        <w:rPr>
          <w:rFonts w:ascii="標楷體" w:hAnsi="標楷體" w:hint="eastAsia"/>
          <w:szCs w:val="36"/>
        </w:rPr>
        <w:t>第0</w:t>
      </w:r>
      <w:r w:rsidR="00CC1B0A" w:rsidRPr="00615461">
        <w:rPr>
          <w:rFonts w:ascii="標楷體" w:hAnsi="標楷體" w:hint="eastAsia"/>
          <w:szCs w:val="36"/>
        </w:rPr>
        <w:t>244</w:t>
      </w:r>
      <w:r w:rsidRPr="00615461">
        <w:rPr>
          <w:rFonts w:ascii="標楷體" w:hAnsi="標楷體" w:hint="eastAsia"/>
          <w:szCs w:val="36"/>
        </w:rPr>
        <w:t>號、第0</w:t>
      </w:r>
      <w:r w:rsidR="00CC1B0A" w:rsidRPr="00615461">
        <w:rPr>
          <w:rFonts w:ascii="標楷體" w:hAnsi="標楷體" w:hint="eastAsia"/>
          <w:szCs w:val="36"/>
        </w:rPr>
        <w:t>297</w:t>
      </w:r>
      <w:r w:rsidRPr="00615461">
        <w:rPr>
          <w:rFonts w:ascii="標楷體" w:hAnsi="標楷體" w:hint="eastAsia"/>
          <w:szCs w:val="36"/>
        </w:rPr>
        <w:t>號、第0</w:t>
      </w:r>
      <w:r w:rsidR="00CC1B0A" w:rsidRPr="00615461">
        <w:rPr>
          <w:rFonts w:ascii="標楷體" w:hAnsi="標楷體" w:hint="eastAsia"/>
          <w:szCs w:val="36"/>
        </w:rPr>
        <w:t>354</w:t>
      </w:r>
      <w:r w:rsidRPr="00615461">
        <w:rPr>
          <w:rFonts w:ascii="標楷體" w:hAnsi="標楷體" w:hint="eastAsia"/>
          <w:szCs w:val="36"/>
        </w:rPr>
        <w:t>號、第0</w:t>
      </w:r>
      <w:r w:rsidR="00CC1B0A" w:rsidRPr="00615461">
        <w:rPr>
          <w:rFonts w:ascii="標楷體" w:hAnsi="標楷體" w:hint="eastAsia"/>
          <w:szCs w:val="36"/>
        </w:rPr>
        <w:t>355</w:t>
      </w:r>
      <w:r w:rsidRPr="00615461">
        <w:rPr>
          <w:rFonts w:ascii="標楷體" w:hAnsi="標楷體" w:hint="eastAsia"/>
          <w:szCs w:val="36"/>
        </w:rPr>
        <w:t>號</w:t>
      </w:r>
      <w:r w:rsidR="00354F1A" w:rsidRPr="00615461">
        <w:rPr>
          <w:rFonts w:ascii="標楷體" w:hAnsi="標楷體" w:hint="eastAsia"/>
          <w:szCs w:val="36"/>
        </w:rPr>
        <w:t>、第0357號、第0393號、第0394號、第0395號、第0415號、第0426號、第0427號及第0442號</w:t>
      </w:r>
      <w:r w:rsidRPr="00615461">
        <w:rPr>
          <w:rFonts w:ascii="標楷體" w:hAnsi="標楷體" w:hint="eastAsia"/>
          <w:szCs w:val="36"/>
        </w:rPr>
        <w:t>再申訴決定書。</w:t>
      </w:r>
    </w:p>
    <w:p w:rsidR="00E93EE6" w:rsidRPr="00615461" w:rsidRDefault="00E93EE6" w:rsidP="0044453B">
      <w:pPr>
        <w:numPr>
          <w:ilvl w:val="0"/>
          <w:numId w:val="24"/>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適用法規顯有錯誤。詳如本會101</w:t>
      </w:r>
      <w:proofErr w:type="gramStart"/>
      <w:r w:rsidRPr="00615461">
        <w:rPr>
          <w:rFonts w:ascii="標楷體" w:hAnsi="標楷體" w:hint="eastAsia"/>
          <w:szCs w:val="36"/>
        </w:rPr>
        <w:t>公申決字</w:t>
      </w:r>
      <w:proofErr w:type="gramEnd"/>
      <w:r w:rsidRPr="00615461">
        <w:rPr>
          <w:rFonts w:ascii="標楷體" w:hAnsi="標楷體" w:hint="eastAsia"/>
          <w:szCs w:val="36"/>
        </w:rPr>
        <w:t>第0</w:t>
      </w:r>
      <w:r w:rsidR="00354F1A" w:rsidRPr="00615461">
        <w:rPr>
          <w:rFonts w:ascii="標楷體" w:hAnsi="標楷體" w:hint="eastAsia"/>
          <w:szCs w:val="36"/>
        </w:rPr>
        <w:t>404</w:t>
      </w:r>
      <w:r w:rsidRPr="00615461">
        <w:rPr>
          <w:rFonts w:ascii="標楷體" w:hAnsi="標楷體" w:hint="eastAsia"/>
          <w:szCs w:val="36"/>
        </w:rPr>
        <w:t xml:space="preserve"> 號</w:t>
      </w:r>
      <w:r w:rsidR="00354F1A" w:rsidRPr="00615461">
        <w:rPr>
          <w:rFonts w:ascii="標楷體" w:hAnsi="標楷體" w:hint="eastAsia"/>
          <w:szCs w:val="36"/>
        </w:rPr>
        <w:t>及第0443號</w:t>
      </w:r>
      <w:r w:rsidRPr="00615461">
        <w:rPr>
          <w:rFonts w:ascii="標楷體" w:hAnsi="標楷體" w:hint="eastAsia"/>
          <w:szCs w:val="36"/>
        </w:rPr>
        <w:t>再申訴決定書。</w:t>
      </w:r>
    </w:p>
    <w:p w:rsidR="002F775A" w:rsidRPr="00615461" w:rsidRDefault="002F775A" w:rsidP="0044453B">
      <w:pPr>
        <w:numPr>
          <w:ilvl w:val="0"/>
          <w:numId w:val="24"/>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原</w:t>
      </w:r>
      <w:r w:rsidR="002B248C">
        <w:rPr>
          <w:rFonts w:ascii="標楷體" w:hAnsi="標楷體" w:hint="eastAsia"/>
          <w:szCs w:val="36"/>
        </w:rPr>
        <w:t>懲</w:t>
      </w:r>
      <w:r w:rsidRPr="00615461">
        <w:rPr>
          <w:rFonts w:ascii="標楷體" w:hAnsi="標楷體" w:hint="eastAsia"/>
          <w:szCs w:val="36"/>
        </w:rPr>
        <w:t>處機關以他人未擔任再申訴人屬員期間之違法行為，課以再申訴人考核監督責任，復未就再申訴人如何能盡督導責任提出具體說明，是原</w:t>
      </w:r>
      <w:r w:rsidR="002B248C">
        <w:rPr>
          <w:rFonts w:ascii="標楷體" w:hAnsi="標楷體" w:hint="eastAsia"/>
          <w:szCs w:val="36"/>
        </w:rPr>
        <w:t>懲</w:t>
      </w:r>
      <w:r w:rsidRPr="00615461">
        <w:rPr>
          <w:rFonts w:ascii="標楷體" w:hAnsi="標楷體" w:hint="eastAsia"/>
          <w:szCs w:val="36"/>
        </w:rPr>
        <w:t>處機關對再申訴人所為懲處，核有再行斟酌之必要。詳如本會101</w:t>
      </w:r>
      <w:proofErr w:type="gramStart"/>
      <w:r w:rsidRPr="00615461">
        <w:rPr>
          <w:rFonts w:ascii="標楷體" w:hAnsi="標楷體" w:hint="eastAsia"/>
          <w:szCs w:val="36"/>
        </w:rPr>
        <w:t>公申決字</w:t>
      </w:r>
      <w:proofErr w:type="gramEnd"/>
      <w:r w:rsidRPr="00615461">
        <w:rPr>
          <w:rFonts w:ascii="標楷體" w:hAnsi="標楷體" w:hint="eastAsia"/>
          <w:szCs w:val="36"/>
        </w:rPr>
        <w:t>第294號再申訴決定書。</w:t>
      </w:r>
    </w:p>
    <w:p w:rsidR="00C236BD" w:rsidRPr="00615461" w:rsidRDefault="00C236BD" w:rsidP="0044453B">
      <w:pPr>
        <w:numPr>
          <w:ilvl w:val="0"/>
          <w:numId w:val="24"/>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原</w:t>
      </w:r>
      <w:r w:rsidR="002B248C">
        <w:rPr>
          <w:rFonts w:ascii="標楷體" w:hAnsi="標楷體" w:hint="eastAsia"/>
          <w:szCs w:val="36"/>
        </w:rPr>
        <w:t>懲</w:t>
      </w:r>
      <w:r w:rsidRPr="00615461">
        <w:rPr>
          <w:rFonts w:ascii="標楷體" w:hAnsi="標楷體" w:hint="eastAsia"/>
          <w:szCs w:val="36"/>
        </w:rPr>
        <w:t>處機關以再申訴人多次非因公涉足不妥當場所及欠款等情事，依案件調查之順序，分別核予懲處，未就其整體違失情事，</w:t>
      </w:r>
      <w:proofErr w:type="gramStart"/>
      <w:r w:rsidRPr="00615461">
        <w:rPr>
          <w:rFonts w:ascii="標楷體" w:hAnsi="標楷體" w:hint="eastAsia"/>
          <w:szCs w:val="36"/>
        </w:rPr>
        <w:t>合併審究其</w:t>
      </w:r>
      <w:proofErr w:type="gramEnd"/>
      <w:r w:rsidRPr="00615461">
        <w:rPr>
          <w:rFonts w:ascii="標楷體" w:hAnsi="標楷體" w:hint="eastAsia"/>
          <w:szCs w:val="36"/>
        </w:rPr>
        <w:t>行政責任，違反警察機關辦理獎懲案件注意事項第20點規定。詳如本會101</w:t>
      </w:r>
      <w:proofErr w:type="gramStart"/>
      <w:r w:rsidRPr="00615461">
        <w:rPr>
          <w:rFonts w:ascii="標楷體" w:hAnsi="標楷體" w:hint="eastAsia"/>
          <w:szCs w:val="36"/>
        </w:rPr>
        <w:t>公申決字</w:t>
      </w:r>
      <w:proofErr w:type="gramEnd"/>
      <w:r w:rsidRPr="00615461">
        <w:rPr>
          <w:rFonts w:ascii="標楷體" w:hAnsi="標楷體" w:hint="eastAsia"/>
          <w:szCs w:val="36"/>
        </w:rPr>
        <w:t>第329號再申訴決定書。</w:t>
      </w:r>
    </w:p>
    <w:p w:rsidR="007B2CF7" w:rsidRPr="00615461" w:rsidRDefault="007B2CF7" w:rsidP="0044453B">
      <w:pPr>
        <w:numPr>
          <w:ilvl w:val="0"/>
          <w:numId w:val="24"/>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申訴管轄機關錯誤。詳如本會101</w:t>
      </w:r>
      <w:proofErr w:type="gramStart"/>
      <w:r w:rsidRPr="00615461">
        <w:rPr>
          <w:rFonts w:ascii="標楷體" w:hAnsi="標楷體" w:hint="eastAsia"/>
          <w:szCs w:val="36"/>
        </w:rPr>
        <w:t>公申決字</w:t>
      </w:r>
      <w:proofErr w:type="gramEnd"/>
      <w:r w:rsidRPr="00615461">
        <w:rPr>
          <w:rFonts w:ascii="標楷體" w:hAnsi="標楷體" w:hint="eastAsia"/>
          <w:szCs w:val="36"/>
        </w:rPr>
        <w:t>第229號再申訴決定書。</w:t>
      </w:r>
    </w:p>
    <w:p w:rsidR="00531DC6" w:rsidRPr="00615461" w:rsidRDefault="00615461" w:rsidP="0044453B">
      <w:pPr>
        <w:pStyle w:val="20"/>
        <w:kinsoku/>
        <w:ind w:firstLineChars="0" w:firstLine="0"/>
        <w:rPr>
          <w:szCs w:val="36"/>
        </w:rPr>
      </w:pPr>
      <w:r w:rsidRPr="00615461">
        <w:rPr>
          <w:rStyle w:val="stext"/>
          <w:rFonts w:hint="eastAsia"/>
          <w:szCs w:val="36"/>
        </w:rPr>
        <w:t>二、有關辦理</w:t>
      </w:r>
      <w:r w:rsidR="00531DC6" w:rsidRPr="00615461">
        <w:rPr>
          <w:rFonts w:hint="eastAsia"/>
          <w:szCs w:val="36"/>
        </w:rPr>
        <w:t>考績（成）業務部分：</w:t>
      </w:r>
    </w:p>
    <w:p w:rsidR="00615461" w:rsidRPr="00615461" w:rsidRDefault="00615461" w:rsidP="0044453B">
      <w:pPr>
        <w:overflowPunct w:val="0"/>
        <w:autoSpaceDE w:val="0"/>
        <w:autoSpaceDN w:val="0"/>
        <w:adjustRightInd w:val="0"/>
        <w:spacing w:line="560" w:lineRule="exact"/>
        <w:ind w:left="1080" w:hangingChars="300" w:hanging="1080"/>
        <w:jc w:val="both"/>
        <w:rPr>
          <w:rFonts w:ascii="標楷體" w:hAnsi="標楷體"/>
          <w:szCs w:val="36"/>
        </w:rPr>
      </w:pPr>
      <w:r w:rsidRPr="00615461">
        <w:rPr>
          <w:rFonts w:ascii="標楷體" w:hAnsi="標楷體" w:hint="eastAsia"/>
          <w:szCs w:val="36"/>
        </w:rPr>
        <w:t>（一）</w:t>
      </w:r>
      <w:r w:rsidR="00531DC6" w:rsidRPr="00615461">
        <w:rPr>
          <w:rFonts w:ascii="標楷體" w:hAnsi="標楷體" w:hint="eastAsia"/>
          <w:szCs w:val="36"/>
        </w:rPr>
        <w:t>服務機關對事實未經詳實調查或認定有誤。例如：</w:t>
      </w:r>
      <w:r w:rsidRPr="00615461">
        <w:rPr>
          <w:rFonts w:ascii="標楷體" w:hAnsi="標楷體" w:hint="eastAsia"/>
          <w:szCs w:val="36"/>
        </w:rPr>
        <w:t>1</w:t>
      </w:r>
      <w:r w:rsidR="002B248C">
        <w:rPr>
          <w:rFonts w:ascii="標楷體" w:hAnsi="標楷體" w:hint="eastAsia"/>
          <w:szCs w:val="36"/>
        </w:rPr>
        <w:t>.</w:t>
      </w:r>
      <w:r w:rsidR="00531DC6" w:rsidRPr="00615461">
        <w:rPr>
          <w:rFonts w:ascii="標楷體" w:hAnsi="標楷體" w:hint="eastAsia"/>
          <w:szCs w:val="36"/>
        </w:rPr>
        <w:t>再申訴人公務人員考績表所載之獎懲紀錄與服務</w:t>
      </w:r>
      <w:proofErr w:type="gramStart"/>
      <w:r w:rsidR="00531DC6" w:rsidRPr="00615461">
        <w:rPr>
          <w:rFonts w:ascii="標楷體" w:hAnsi="標楷體" w:hint="eastAsia"/>
          <w:szCs w:val="36"/>
        </w:rPr>
        <w:t>機關核布之</w:t>
      </w:r>
      <w:proofErr w:type="gramEnd"/>
      <w:r w:rsidR="00531DC6" w:rsidRPr="00615461">
        <w:rPr>
          <w:rFonts w:ascii="標楷體" w:hAnsi="標楷體" w:hint="eastAsia"/>
          <w:szCs w:val="36"/>
        </w:rPr>
        <w:t>獎懲次數不符，顯未確實查核再申訴人平時考核獎懲紀錄，於年終考績時</w:t>
      </w:r>
      <w:proofErr w:type="gramStart"/>
      <w:r w:rsidR="00531DC6" w:rsidRPr="00615461">
        <w:rPr>
          <w:rFonts w:ascii="標楷體" w:hAnsi="標楷體" w:hint="eastAsia"/>
          <w:szCs w:val="36"/>
        </w:rPr>
        <w:t>併</w:t>
      </w:r>
      <w:proofErr w:type="gramEnd"/>
      <w:r w:rsidR="00531DC6" w:rsidRPr="00615461">
        <w:rPr>
          <w:rFonts w:ascii="標楷體" w:hAnsi="標楷體" w:hint="eastAsia"/>
          <w:szCs w:val="36"/>
        </w:rPr>
        <w:t>計成績增減總</w:t>
      </w:r>
      <w:r w:rsidR="00531DC6" w:rsidRPr="00615461">
        <w:rPr>
          <w:rFonts w:ascii="標楷體" w:hAnsi="標楷體" w:hint="eastAsia"/>
          <w:szCs w:val="36"/>
        </w:rPr>
        <w:lastRenderedPageBreak/>
        <w:t>分</w:t>
      </w:r>
      <w:r w:rsidR="002B248C">
        <w:rPr>
          <w:rFonts w:ascii="標楷體" w:hAnsi="標楷體" w:hint="eastAsia"/>
          <w:szCs w:val="36"/>
        </w:rPr>
        <w:t>。</w:t>
      </w:r>
      <w:r w:rsidRPr="00615461">
        <w:rPr>
          <w:rFonts w:ascii="標楷體" w:hAnsi="標楷體" w:hint="eastAsia"/>
          <w:szCs w:val="36"/>
        </w:rPr>
        <w:t>2</w:t>
      </w:r>
      <w:r w:rsidR="002B248C">
        <w:rPr>
          <w:rFonts w:ascii="標楷體" w:hAnsi="標楷體" w:hint="eastAsia"/>
          <w:szCs w:val="36"/>
        </w:rPr>
        <w:t>.</w:t>
      </w:r>
      <w:r w:rsidR="00531DC6" w:rsidRPr="00615461">
        <w:rPr>
          <w:rFonts w:ascii="標楷體" w:hAnsi="標楷體" w:hint="eastAsia"/>
          <w:szCs w:val="36"/>
        </w:rPr>
        <w:t>再申訴人考績年度內病假之請假</w:t>
      </w:r>
      <w:proofErr w:type="gramStart"/>
      <w:r w:rsidR="00531DC6" w:rsidRPr="00615461">
        <w:rPr>
          <w:rFonts w:ascii="標楷體" w:hAnsi="標楷體" w:hint="eastAsia"/>
          <w:szCs w:val="36"/>
        </w:rPr>
        <w:t>事由均為安胎</w:t>
      </w:r>
      <w:proofErr w:type="gramEnd"/>
      <w:r w:rsidR="00531DC6" w:rsidRPr="00615461">
        <w:rPr>
          <w:rFonts w:ascii="標楷體" w:hAnsi="標楷體" w:hint="eastAsia"/>
          <w:szCs w:val="36"/>
        </w:rPr>
        <w:t>，</w:t>
      </w:r>
      <w:proofErr w:type="gramStart"/>
      <w:r w:rsidR="00531DC6" w:rsidRPr="00615461">
        <w:rPr>
          <w:rFonts w:ascii="標楷體" w:hAnsi="標楷體" w:hint="eastAsia"/>
          <w:szCs w:val="36"/>
        </w:rPr>
        <w:t>卻均未扣除</w:t>
      </w:r>
      <w:proofErr w:type="gramEnd"/>
      <w:r w:rsidR="00531DC6" w:rsidRPr="00615461">
        <w:rPr>
          <w:rFonts w:ascii="標楷體" w:hAnsi="標楷體" w:hint="eastAsia"/>
          <w:szCs w:val="36"/>
        </w:rPr>
        <w:t>病假日數之計算；且其平時考核紀錄中，單位主管有假期過多之評語，難謂此一期間之平時成績考核未將分娩有關之假期納入考量，並據為其年終考績</w:t>
      </w:r>
      <w:proofErr w:type="gramStart"/>
      <w:r w:rsidR="00531DC6" w:rsidRPr="00615461">
        <w:rPr>
          <w:rFonts w:ascii="標楷體" w:hAnsi="標楷體" w:hint="eastAsia"/>
          <w:szCs w:val="36"/>
        </w:rPr>
        <w:t>之評擬依據</w:t>
      </w:r>
      <w:proofErr w:type="gramEnd"/>
      <w:r w:rsidR="00531DC6" w:rsidRPr="00615461">
        <w:rPr>
          <w:rFonts w:ascii="標楷體" w:hAnsi="標楷體" w:hint="eastAsia"/>
          <w:szCs w:val="36"/>
        </w:rPr>
        <w:t>，核有事實認定之違誤</w:t>
      </w:r>
      <w:r w:rsidR="002B248C">
        <w:rPr>
          <w:rFonts w:ascii="標楷體" w:hAnsi="標楷體" w:hint="eastAsia"/>
          <w:szCs w:val="36"/>
        </w:rPr>
        <w:t>。</w:t>
      </w:r>
      <w:r w:rsidR="002B248C" w:rsidRPr="00615461">
        <w:rPr>
          <w:rFonts w:ascii="標楷體" w:hAnsi="標楷體" w:hint="eastAsia"/>
          <w:szCs w:val="36"/>
        </w:rPr>
        <w:t>詳如本會101</w:t>
      </w:r>
      <w:proofErr w:type="gramStart"/>
      <w:r w:rsidR="002B248C" w:rsidRPr="00615461">
        <w:rPr>
          <w:rFonts w:ascii="標楷體" w:hAnsi="標楷體" w:hint="eastAsia"/>
          <w:szCs w:val="36"/>
        </w:rPr>
        <w:t>公申決字</w:t>
      </w:r>
      <w:proofErr w:type="gramEnd"/>
      <w:r w:rsidR="002B248C" w:rsidRPr="00615461">
        <w:rPr>
          <w:rFonts w:ascii="標楷體" w:hAnsi="標楷體" w:hint="eastAsia"/>
          <w:szCs w:val="36"/>
        </w:rPr>
        <w:t>第0191號</w:t>
      </w:r>
      <w:r w:rsidR="002B248C">
        <w:rPr>
          <w:rFonts w:ascii="標楷體" w:hAnsi="標楷體" w:hint="eastAsia"/>
          <w:szCs w:val="36"/>
        </w:rPr>
        <w:t>及第</w:t>
      </w:r>
      <w:r w:rsidR="00531DC6" w:rsidRPr="00615461">
        <w:rPr>
          <w:rFonts w:ascii="標楷體" w:hAnsi="標楷體" w:hint="eastAsia"/>
          <w:szCs w:val="36"/>
        </w:rPr>
        <w:t>0273號再申訴決定書。</w:t>
      </w:r>
    </w:p>
    <w:p w:rsidR="002B248C" w:rsidRDefault="00615461" w:rsidP="0044453B">
      <w:pPr>
        <w:overflowPunct w:val="0"/>
        <w:autoSpaceDE w:val="0"/>
        <w:autoSpaceDN w:val="0"/>
        <w:adjustRightInd w:val="0"/>
        <w:spacing w:line="560" w:lineRule="exact"/>
        <w:ind w:left="1080" w:hangingChars="300" w:hanging="1080"/>
        <w:jc w:val="both"/>
        <w:rPr>
          <w:rFonts w:ascii="標楷體" w:hAnsi="標楷體"/>
          <w:szCs w:val="36"/>
        </w:rPr>
      </w:pPr>
      <w:r w:rsidRPr="00615461">
        <w:rPr>
          <w:rFonts w:ascii="標楷體" w:hAnsi="標楷體" w:hint="eastAsia"/>
          <w:szCs w:val="36"/>
        </w:rPr>
        <w:t>（二）</w:t>
      </w:r>
      <w:r w:rsidR="00531DC6" w:rsidRPr="00615461">
        <w:rPr>
          <w:rFonts w:ascii="標楷體" w:hAnsi="標楷體" w:hint="eastAsia"/>
          <w:szCs w:val="36"/>
        </w:rPr>
        <w:t>服務機關未確實辦理平時考核。例如：服務機關未辦理再申訴人平時成績考核，確實填具平時成績考核紀錄，詳如本會101</w:t>
      </w:r>
      <w:proofErr w:type="gramStart"/>
      <w:r w:rsidR="00531DC6" w:rsidRPr="00615461">
        <w:rPr>
          <w:rFonts w:ascii="標楷體" w:hAnsi="標楷體" w:hint="eastAsia"/>
          <w:szCs w:val="36"/>
        </w:rPr>
        <w:t>公申決字</w:t>
      </w:r>
      <w:proofErr w:type="gramEnd"/>
      <w:r w:rsidR="00531DC6" w:rsidRPr="00615461">
        <w:rPr>
          <w:rFonts w:ascii="標楷體" w:hAnsi="標楷體" w:hint="eastAsia"/>
          <w:szCs w:val="36"/>
        </w:rPr>
        <w:t>第0232號及</w:t>
      </w:r>
      <w:r w:rsidR="002B248C">
        <w:rPr>
          <w:rFonts w:ascii="標楷體" w:hAnsi="標楷體" w:hint="eastAsia"/>
          <w:szCs w:val="36"/>
        </w:rPr>
        <w:t>第</w:t>
      </w:r>
      <w:r w:rsidR="00531DC6" w:rsidRPr="00615461">
        <w:rPr>
          <w:rFonts w:ascii="標楷體" w:hAnsi="標楷體" w:hint="eastAsia"/>
          <w:szCs w:val="36"/>
        </w:rPr>
        <w:t>0397號再申訴決定書。</w:t>
      </w:r>
    </w:p>
    <w:p w:rsidR="001E6F85" w:rsidRDefault="002B248C" w:rsidP="0044453B">
      <w:pPr>
        <w:overflowPunct w:val="0"/>
        <w:autoSpaceDE w:val="0"/>
        <w:autoSpaceDN w:val="0"/>
        <w:adjustRightInd w:val="0"/>
        <w:spacing w:line="560" w:lineRule="exact"/>
        <w:ind w:left="1080" w:hangingChars="300" w:hanging="1080"/>
        <w:jc w:val="both"/>
        <w:rPr>
          <w:rFonts w:ascii="標楷體" w:hAnsi="標楷體"/>
          <w:szCs w:val="36"/>
        </w:rPr>
      </w:pPr>
      <w:r>
        <w:rPr>
          <w:rFonts w:ascii="標楷體" w:hAnsi="標楷體" w:hint="eastAsia"/>
          <w:szCs w:val="36"/>
        </w:rPr>
        <w:t>（三）</w:t>
      </w:r>
      <w:r w:rsidR="00531DC6" w:rsidRPr="00615461">
        <w:rPr>
          <w:rFonts w:ascii="標楷體" w:hAnsi="標楷體" w:hint="eastAsia"/>
          <w:szCs w:val="36"/>
        </w:rPr>
        <w:t>辦理考績不符合法定程序。例如：</w:t>
      </w:r>
      <w:r>
        <w:rPr>
          <w:rFonts w:ascii="標楷體" w:hAnsi="標楷體" w:hint="eastAsia"/>
          <w:szCs w:val="36"/>
        </w:rPr>
        <w:t>１.</w:t>
      </w:r>
      <w:r w:rsidRPr="00615461">
        <w:rPr>
          <w:rFonts w:ascii="標楷體" w:hAnsi="標楷體" w:hint="eastAsia"/>
          <w:szCs w:val="36"/>
        </w:rPr>
        <w:t>公務人員考績表之直屬或上級長官綜合評分欄僅載分數，卻未有直屬或上級長官簽章，該分數究由</w:t>
      </w:r>
      <w:proofErr w:type="gramStart"/>
      <w:r w:rsidRPr="00615461">
        <w:rPr>
          <w:rFonts w:ascii="標楷體" w:hAnsi="標楷體" w:hint="eastAsia"/>
          <w:szCs w:val="36"/>
        </w:rPr>
        <w:t>何人評擬</w:t>
      </w:r>
      <w:proofErr w:type="gramEnd"/>
      <w:r w:rsidRPr="00615461">
        <w:rPr>
          <w:rFonts w:ascii="標楷體" w:hAnsi="標楷體" w:hint="eastAsia"/>
          <w:szCs w:val="36"/>
        </w:rPr>
        <w:t>，核有未明</w:t>
      </w:r>
      <w:r>
        <w:rPr>
          <w:rFonts w:ascii="標楷體" w:hAnsi="標楷體" w:hint="eastAsia"/>
          <w:szCs w:val="36"/>
        </w:rPr>
        <w:t>。２.</w:t>
      </w:r>
      <w:r w:rsidRPr="00615461">
        <w:rPr>
          <w:rFonts w:ascii="標楷體" w:hAnsi="標楷體" w:hint="eastAsia"/>
          <w:szCs w:val="36"/>
        </w:rPr>
        <w:t>年終考績</w:t>
      </w:r>
      <w:proofErr w:type="gramStart"/>
      <w:r w:rsidRPr="00615461">
        <w:rPr>
          <w:rFonts w:ascii="標楷體" w:hAnsi="標楷體" w:hint="eastAsia"/>
          <w:szCs w:val="36"/>
        </w:rPr>
        <w:t>之評擬並非</w:t>
      </w:r>
      <w:proofErr w:type="gramEnd"/>
      <w:r w:rsidRPr="00615461">
        <w:rPr>
          <w:rFonts w:ascii="標楷體" w:hAnsi="標楷體" w:hint="eastAsia"/>
          <w:szCs w:val="36"/>
        </w:rPr>
        <w:t>由</w:t>
      </w:r>
      <w:r>
        <w:rPr>
          <w:rFonts w:ascii="標楷體" w:hAnsi="標楷體" w:hint="eastAsia"/>
          <w:szCs w:val="36"/>
        </w:rPr>
        <w:t>再申訴人之</w:t>
      </w:r>
      <w:r w:rsidRPr="00615461">
        <w:rPr>
          <w:rFonts w:ascii="標楷體" w:hAnsi="標楷體" w:hint="eastAsia"/>
          <w:szCs w:val="36"/>
        </w:rPr>
        <w:t>單位主管依公務人員考績表所定</w:t>
      </w:r>
      <w:proofErr w:type="gramStart"/>
      <w:r w:rsidRPr="00615461">
        <w:rPr>
          <w:rFonts w:ascii="標楷體" w:hAnsi="標楷體" w:hint="eastAsia"/>
          <w:szCs w:val="36"/>
        </w:rPr>
        <w:t>項目評擬</w:t>
      </w:r>
      <w:proofErr w:type="gramEnd"/>
      <w:r w:rsidRPr="00615461">
        <w:rPr>
          <w:rFonts w:ascii="標楷體" w:hAnsi="標楷體" w:hint="eastAsia"/>
          <w:szCs w:val="36"/>
        </w:rPr>
        <w:t>，而係由調職前之原任職單位</w:t>
      </w:r>
      <w:proofErr w:type="gramStart"/>
      <w:r w:rsidRPr="00615461">
        <w:rPr>
          <w:rFonts w:ascii="標楷體" w:hAnsi="標楷體" w:hint="eastAsia"/>
          <w:szCs w:val="36"/>
        </w:rPr>
        <w:t>主管評擬</w:t>
      </w:r>
      <w:proofErr w:type="gramEnd"/>
      <w:r>
        <w:rPr>
          <w:rFonts w:ascii="標楷體" w:hAnsi="標楷體" w:hint="eastAsia"/>
          <w:szCs w:val="36"/>
        </w:rPr>
        <w:t>。３.</w:t>
      </w:r>
      <w:r w:rsidR="00531DC6" w:rsidRPr="00615461">
        <w:rPr>
          <w:rFonts w:ascii="標楷體" w:hAnsi="標楷體" w:hint="eastAsia"/>
          <w:szCs w:val="36"/>
        </w:rPr>
        <w:t>服務機關辦理再申訴人</w:t>
      </w:r>
      <w:proofErr w:type="gramStart"/>
      <w:r w:rsidR="00531DC6" w:rsidRPr="00615461">
        <w:rPr>
          <w:rFonts w:ascii="標楷體" w:hAnsi="標楷體" w:hint="eastAsia"/>
          <w:szCs w:val="36"/>
        </w:rPr>
        <w:t>100</w:t>
      </w:r>
      <w:proofErr w:type="gramEnd"/>
      <w:r w:rsidR="00531DC6" w:rsidRPr="00615461">
        <w:rPr>
          <w:rFonts w:ascii="標楷體" w:hAnsi="標楷體" w:hint="eastAsia"/>
          <w:szCs w:val="36"/>
        </w:rPr>
        <w:t>年度年終考績，未向辦理其100年5月1日至8月31日平時考核之機關調取其平時考核紀錄，並據以評定其該年度年終考績</w:t>
      </w:r>
      <w:r>
        <w:rPr>
          <w:rFonts w:ascii="標楷體" w:hAnsi="標楷體" w:hint="eastAsia"/>
          <w:szCs w:val="36"/>
        </w:rPr>
        <w:t>。４.</w:t>
      </w:r>
      <w:r w:rsidR="00531DC6" w:rsidRPr="00615461">
        <w:rPr>
          <w:rFonts w:ascii="標楷體" w:hAnsi="標楷體" w:hint="eastAsia"/>
          <w:szCs w:val="36"/>
        </w:rPr>
        <w:t>機關首長覆核公務人員考績，不同意考績委員會初核而退回復議時，具體</w:t>
      </w:r>
      <w:proofErr w:type="gramStart"/>
      <w:r w:rsidR="00531DC6" w:rsidRPr="00615461">
        <w:rPr>
          <w:rFonts w:ascii="標楷體" w:hAnsi="標楷體" w:hint="eastAsia"/>
          <w:szCs w:val="36"/>
        </w:rPr>
        <w:t>指述受考</w:t>
      </w:r>
      <w:proofErr w:type="gramEnd"/>
      <w:r w:rsidR="00531DC6" w:rsidRPr="00615461">
        <w:rPr>
          <w:rFonts w:ascii="標楷體" w:hAnsi="標楷體" w:hint="eastAsia"/>
          <w:szCs w:val="36"/>
        </w:rPr>
        <w:t>人考績之等次或分數，詳如本會101</w:t>
      </w:r>
      <w:proofErr w:type="gramStart"/>
      <w:r w:rsidR="00531DC6" w:rsidRPr="00615461">
        <w:rPr>
          <w:rFonts w:ascii="標楷體" w:hAnsi="標楷體" w:hint="eastAsia"/>
          <w:szCs w:val="36"/>
        </w:rPr>
        <w:t>公申決字</w:t>
      </w:r>
      <w:proofErr w:type="gramEnd"/>
      <w:r w:rsidR="00531DC6" w:rsidRPr="00615461">
        <w:rPr>
          <w:rFonts w:ascii="標楷體" w:hAnsi="標楷體" w:hint="eastAsia"/>
          <w:szCs w:val="36"/>
        </w:rPr>
        <w:t>再申訴決定書</w:t>
      </w:r>
      <w:r w:rsidR="001E6F85">
        <w:rPr>
          <w:rFonts w:ascii="標楷體" w:hAnsi="標楷體" w:hint="eastAsia"/>
          <w:szCs w:val="36"/>
        </w:rPr>
        <w:t>。５.</w:t>
      </w:r>
      <w:r w:rsidR="00531DC6" w:rsidRPr="00615461">
        <w:rPr>
          <w:rFonts w:ascii="標楷體" w:hAnsi="標楷體" w:hint="eastAsia"/>
          <w:szCs w:val="36"/>
        </w:rPr>
        <w:t>機關首長為再申訴人之直屬主管人員，</w:t>
      </w:r>
      <w:proofErr w:type="gramStart"/>
      <w:r w:rsidR="00531DC6" w:rsidRPr="00615461">
        <w:rPr>
          <w:rFonts w:ascii="標楷體" w:hAnsi="標楷體" w:hint="eastAsia"/>
          <w:szCs w:val="36"/>
        </w:rPr>
        <w:t>惟再申訴</w:t>
      </w:r>
      <w:proofErr w:type="gramEnd"/>
      <w:r w:rsidR="00531DC6" w:rsidRPr="00615461">
        <w:rPr>
          <w:rFonts w:ascii="標楷體" w:hAnsi="標楷體" w:hint="eastAsia"/>
          <w:szCs w:val="36"/>
        </w:rPr>
        <w:t>人之年終考績，未經該首長依公務人員考績表所列項目，就其該年度工作</w:t>
      </w:r>
      <w:proofErr w:type="gramStart"/>
      <w:r w:rsidR="00531DC6" w:rsidRPr="00615461">
        <w:rPr>
          <w:rFonts w:ascii="標楷體" w:hAnsi="標楷體" w:hint="eastAsia"/>
          <w:szCs w:val="36"/>
        </w:rPr>
        <w:t>表現評擬</w:t>
      </w:r>
      <w:proofErr w:type="gramEnd"/>
      <w:r w:rsidR="00531DC6" w:rsidRPr="00615461">
        <w:rPr>
          <w:rFonts w:ascii="標楷體" w:hAnsi="標楷體" w:hint="eastAsia"/>
          <w:szCs w:val="36"/>
        </w:rPr>
        <w:t>，</w:t>
      </w:r>
      <w:r w:rsidR="00531DC6" w:rsidRPr="00615461">
        <w:rPr>
          <w:rFonts w:ascii="標楷體" w:hAnsi="標楷體" w:hint="eastAsia"/>
          <w:szCs w:val="36"/>
        </w:rPr>
        <w:lastRenderedPageBreak/>
        <w:t>亦未遞送考績委員會初核，即</w:t>
      </w:r>
      <w:proofErr w:type="gramStart"/>
      <w:r w:rsidR="00531DC6" w:rsidRPr="00615461">
        <w:rPr>
          <w:rFonts w:ascii="標楷體" w:hAnsi="標楷體" w:hint="eastAsia"/>
          <w:szCs w:val="36"/>
        </w:rPr>
        <w:t>逕</w:t>
      </w:r>
      <w:proofErr w:type="gramEnd"/>
      <w:r w:rsidR="00531DC6" w:rsidRPr="00615461">
        <w:rPr>
          <w:rFonts w:ascii="標楷體" w:hAnsi="標楷體" w:hint="eastAsia"/>
          <w:szCs w:val="36"/>
        </w:rPr>
        <w:t>由機關首長作成</w:t>
      </w:r>
      <w:r w:rsidR="001E6F85">
        <w:rPr>
          <w:rFonts w:ascii="標楷體" w:hAnsi="標楷體" w:hint="eastAsia"/>
          <w:szCs w:val="36"/>
        </w:rPr>
        <w:t>。６.</w:t>
      </w:r>
      <w:r w:rsidR="00531DC6" w:rsidRPr="00615461">
        <w:rPr>
          <w:rFonts w:ascii="標楷體" w:hAnsi="標楷體" w:hint="eastAsia"/>
          <w:szCs w:val="36"/>
        </w:rPr>
        <w:t>服務機關重</w:t>
      </w:r>
      <w:proofErr w:type="gramStart"/>
      <w:r w:rsidR="00531DC6" w:rsidRPr="00615461">
        <w:rPr>
          <w:rFonts w:ascii="標楷體" w:hAnsi="標楷體" w:hint="eastAsia"/>
          <w:szCs w:val="36"/>
        </w:rPr>
        <w:t>行評擬年終</w:t>
      </w:r>
      <w:proofErr w:type="gramEnd"/>
      <w:r w:rsidR="00531DC6" w:rsidRPr="00615461">
        <w:rPr>
          <w:rFonts w:ascii="標楷體" w:hAnsi="標楷體" w:hint="eastAsia"/>
          <w:szCs w:val="36"/>
        </w:rPr>
        <w:t>考績時，</w:t>
      </w:r>
      <w:proofErr w:type="gramStart"/>
      <w:r w:rsidR="00531DC6" w:rsidRPr="00615461">
        <w:rPr>
          <w:rFonts w:ascii="標楷體" w:hAnsi="標楷體" w:hint="eastAsia"/>
          <w:szCs w:val="36"/>
        </w:rPr>
        <w:t>逕</w:t>
      </w:r>
      <w:proofErr w:type="gramEnd"/>
      <w:r w:rsidR="00531DC6" w:rsidRPr="00615461">
        <w:rPr>
          <w:rFonts w:ascii="標楷體" w:hAnsi="標楷體" w:hint="eastAsia"/>
          <w:szCs w:val="36"/>
        </w:rPr>
        <w:t>予變更原平時</w:t>
      </w:r>
      <w:proofErr w:type="gramStart"/>
      <w:r w:rsidR="00531DC6" w:rsidRPr="00615461">
        <w:rPr>
          <w:rFonts w:ascii="標楷體" w:hAnsi="標楷體" w:hint="eastAsia"/>
          <w:szCs w:val="36"/>
        </w:rPr>
        <w:t>考核評擬結果</w:t>
      </w:r>
      <w:proofErr w:type="gramEnd"/>
      <w:r w:rsidR="00531DC6" w:rsidRPr="00615461">
        <w:rPr>
          <w:rFonts w:ascii="標楷體" w:hAnsi="標楷體" w:hint="eastAsia"/>
          <w:szCs w:val="36"/>
        </w:rPr>
        <w:t>，造成受考人工作表現及平時考核獎懲相同，單位主管前後評價卻不同之矛盾</w:t>
      </w:r>
      <w:r w:rsidR="001E6F85">
        <w:rPr>
          <w:rFonts w:ascii="標楷體" w:hAnsi="標楷體" w:hint="eastAsia"/>
          <w:szCs w:val="36"/>
        </w:rPr>
        <w:t>。</w:t>
      </w:r>
      <w:r w:rsidR="00531DC6" w:rsidRPr="00615461">
        <w:rPr>
          <w:rFonts w:ascii="標楷體" w:hAnsi="標楷體" w:hint="eastAsia"/>
          <w:szCs w:val="36"/>
        </w:rPr>
        <w:t>詳如本會101</w:t>
      </w:r>
      <w:proofErr w:type="gramStart"/>
      <w:r w:rsidR="00531DC6" w:rsidRPr="00615461">
        <w:rPr>
          <w:rFonts w:ascii="標楷體" w:hAnsi="標楷體" w:hint="eastAsia"/>
          <w:szCs w:val="36"/>
        </w:rPr>
        <w:t>公申決字</w:t>
      </w:r>
      <w:proofErr w:type="gramEnd"/>
      <w:r w:rsidR="001E6F85" w:rsidRPr="00615461">
        <w:rPr>
          <w:rFonts w:ascii="標楷體" w:hAnsi="標楷體" w:hint="eastAsia"/>
          <w:szCs w:val="36"/>
        </w:rPr>
        <w:t>第0224號</w:t>
      </w:r>
      <w:r w:rsidR="001E6F85">
        <w:rPr>
          <w:rFonts w:ascii="標楷體" w:hAnsi="標楷體" w:hint="eastAsia"/>
          <w:szCs w:val="36"/>
        </w:rPr>
        <w:t>、</w:t>
      </w:r>
      <w:r w:rsidR="001E6F85" w:rsidRPr="00615461">
        <w:rPr>
          <w:rFonts w:ascii="標楷體" w:hAnsi="標楷體" w:hint="eastAsia"/>
          <w:szCs w:val="36"/>
        </w:rPr>
        <w:t>第0253號</w:t>
      </w:r>
      <w:r w:rsidR="001E6F85">
        <w:rPr>
          <w:rFonts w:ascii="標楷體" w:hAnsi="標楷體" w:hint="eastAsia"/>
          <w:szCs w:val="36"/>
        </w:rPr>
        <w:t>、第</w:t>
      </w:r>
      <w:r w:rsidR="001E6F85" w:rsidRPr="00615461">
        <w:rPr>
          <w:rFonts w:ascii="標楷體" w:hAnsi="標楷體" w:hint="eastAsia"/>
          <w:szCs w:val="36"/>
        </w:rPr>
        <w:t>0290號</w:t>
      </w:r>
      <w:r w:rsidR="001E6F85">
        <w:rPr>
          <w:rFonts w:ascii="標楷體" w:hAnsi="標楷體" w:hint="eastAsia"/>
          <w:szCs w:val="36"/>
        </w:rPr>
        <w:t>、</w:t>
      </w:r>
      <w:r w:rsidR="001E6F85" w:rsidRPr="00615461">
        <w:rPr>
          <w:rFonts w:ascii="標楷體" w:hAnsi="標楷體" w:hint="eastAsia"/>
          <w:szCs w:val="36"/>
        </w:rPr>
        <w:t>第0291號</w:t>
      </w:r>
      <w:r w:rsidR="001E6F85">
        <w:rPr>
          <w:rFonts w:ascii="標楷體" w:hAnsi="標楷體" w:hint="eastAsia"/>
          <w:szCs w:val="36"/>
        </w:rPr>
        <w:t>、</w:t>
      </w:r>
      <w:r w:rsidR="001E6F85" w:rsidRPr="00615461">
        <w:rPr>
          <w:rFonts w:ascii="標楷體" w:hAnsi="標楷體" w:hint="eastAsia"/>
          <w:szCs w:val="36"/>
        </w:rPr>
        <w:t>第0314號</w:t>
      </w:r>
      <w:r w:rsidR="001E6F85">
        <w:rPr>
          <w:rFonts w:ascii="標楷體" w:hAnsi="標楷體" w:hint="eastAsia"/>
          <w:szCs w:val="36"/>
        </w:rPr>
        <w:t>及</w:t>
      </w:r>
      <w:r w:rsidR="00531DC6" w:rsidRPr="00615461">
        <w:rPr>
          <w:rFonts w:ascii="標楷體" w:hAnsi="標楷體" w:hint="eastAsia"/>
          <w:szCs w:val="36"/>
        </w:rPr>
        <w:t>第0428號再申訴決定書。</w:t>
      </w:r>
    </w:p>
    <w:p w:rsidR="00531DC6" w:rsidRPr="00615461" w:rsidRDefault="001E6F85" w:rsidP="0044453B">
      <w:pPr>
        <w:overflowPunct w:val="0"/>
        <w:autoSpaceDE w:val="0"/>
        <w:autoSpaceDN w:val="0"/>
        <w:adjustRightInd w:val="0"/>
        <w:spacing w:line="560" w:lineRule="exact"/>
        <w:ind w:left="1080" w:hangingChars="300" w:hanging="1080"/>
        <w:jc w:val="both"/>
        <w:rPr>
          <w:rStyle w:val="stext"/>
          <w:rFonts w:ascii="標楷體" w:hAnsi="標楷體"/>
          <w:szCs w:val="36"/>
        </w:rPr>
      </w:pPr>
      <w:r>
        <w:rPr>
          <w:rFonts w:ascii="標楷體" w:hAnsi="標楷體" w:hint="eastAsia"/>
          <w:szCs w:val="36"/>
        </w:rPr>
        <w:t>（四）</w:t>
      </w:r>
      <w:r w:rsidR="00531DC6" w:rsidRPr="00615461">
        <w:rPr>
          <w:rFonts w:ascii="標楷體" w:hAnsi="標楷體" w:hint="eastAsia"/>
          <w:szCs w:val="36"/>
        </w:rPr>
        <w:t>考績委員會</w:t>
      </w:r>
      <w:r>
        <w:rPr>
          <w:rFonts w:ascii="標楷體" w:hAnsi="標楷體" w:hint="eastAsia"/>
          <w:szCs w:val="36"/>
        </w:rPr>
        <w:t>之</w:t>
      </w:r>
      <w:r w:rsidR="00531DC6" w:rsidRPr="00615461">
        <w:rPr>
          <w:rFonts w:ascii="標楷體" w:hAnsi="標楷體" w:hint="eastAsia"/>
          <w:szCs w:val="36"/>
        </w:rPr>
        <w:t>組織不合法。</w:t>
      </w:r>
      <w:r>
        <w:rPr>
          <w:rFonts w:ascii="標楷體" w:hAnsi="標楷體" w:hint="eastAsia"/>
          <w:szCs w:val="36"/>
        </w:rPr>
        <w:t>例</w:t>
      </w:r>
      <w:r w:rsidR="00531DC6" w:rsidRPr="00615461">
        <w:rPr>
          <w:rFonts w:ascii="標楷體" w:hAnsi="標楷體" w:hint="eastAsia"/>
          <w:szCs w:val="36"/>
        </w:rPr>
        <w:t>如：</w:t>
      </w:r>
      <w:r>
        <w:rPr>
          <w:rFonts w:ascii="標楷體" w:hAnsi="標楷體" w:hint="eastAsia"/>
          <w:szCs w:val="36"/>
        </w:rPr>
        <w:t>１.</w:t>
      </w:r>
      <w:r w:rsidR="00531DC6" w:rsidRPr="00615461">
        <w:rPr>
          <w:rStyle w:val="stext"/>
          <w:rFonts w:ascii="標楷體" w:hAnsi="標楷體"/>
          <w:szCs w:val="36"/>
        </w:rPr>
        <w:t>指定考績委員對受考人無指揮監督權限，不具擔任考績委員會指定委員之資格</w:t>
      </w:r>
      <w:r w:rsidR="00F800E5">
        <w:rPr>
          <w:rStyle w:val="stext"/>
          <w:rFonts w:ascii="標楷體" w:hAnsi="標楷體" w:hint="eastAsia"/>
          <w:szCs w:val="36"/>
        </w:rPr>
        <w:t>（例如：學校）</w:t>
      </w:r>
      <w:r>
        <w:rPr>
          <w:rFonts w:ascii="標楷體" w:hAnsi="標楷體" w:cs="Arial Unicode MS" w:hint="eastAsia"/>
          <w:szCs w:val="36"/>
        </w:rPr>
        <w:t>。２.</w:t>
      </w:r>
      <w:r w:rsidR="00531DC6" w:rsidRPr="00615461">
        <w:rPr>
          <w:rFonts w:ascii="標楷體" w:hAnsi="標楷體" w:hint="eastAsia"/>
          <w:szCs w:val="36"/>
        </w:rPr>
        <w:t>考績</w:t>
      </w:r>
      <w:r w:rsidR="00531DC6" w:rsidRPr="00615461">
        <w:rPr>
          <w:rStyle w:val="stext"/>
          <w:rFonts w:ascii="標楷體" w:hAnsi="標楷體" w:hint="eastAsia"/>
          <w:szCs w:val="36"/>
        </w:rPr>
        <w:t>委員會票選委員人數不符考績委員組織規程之規定</w:t>
      </w:r>
      <w:r>
        <w:rPr>
          <w:rStyle w:val="stext"/>
          <w:rFonts w:ascii="標楷體" w:hAnsi="標楷體" w:hint="eastAsia"/>
          <w:szCs w:val="36"/>
        </w:rPr>
        <w:t>。３.</w:t>
      </w:r>
      <w:r w:rsidR="00531DC6" w:rsidRPr="00615461">
        <w:rPr>
          <w:rFonts w:ascii="標楷體" w:hAnsi="標楷體" w:hint="eastAsia"/>
          <w:szCs w:val="36"/>
        </w:rPr>
        <w:t>票選委員或遞補委員票數相同時，逕行指定人員遞補票選委員</w:t>
      </w:r>
      <w:r w:rsidR="00531DC6" w:rsidRPr="00615461">
        <w:rPr>
          <w:rStyle w:val="stext"/>
          <w:rFonts w:ascii="標楷體" w:hAnsi="標楷體" w:hint="eastAsia"/>
          <w:szCs w:val="36"/>
        </w:rPr>
        <w:t>，核與考績委員會組織規程第2條第5項規定，票選方式應符合普通、平等、直接及無記名投票法之意旨有違</w:t>
      </w:r>
      <w:r>
        <w:rPr>
          <w:rStyle w:val="stext"/>
          <w:rFonts w:ascii="標楷體" w:hAnsi="標楷體" w:hint="eastAsia"/>
          <w:szCs w:val="36"/>
        </w:rPr>
        <w:t>。</w:t>
      </w:r>
      <w:r w:rsidRPr="00615461">
        <w:rPr>
          <w:rStyle w:val="stext"/>
          <w:rFonts w:ascii="標楷體" w:hAnsi="標楷體" w:hint="eastAsia"/>
          <w:szCs w:val="36"/>
        </w:rPr>
        <w:t>詳如本會101</w:t>
      </w:r>
      <w:proofErr w:type="gramStart"/>
      <w:r w:rsidRPr="00615461">
        <w:rPr>
          <w:rStyle w:val="stext"/>
          <w:rFonts w:ascii="標楷體" w:hAnsi="標楷體" w:hint="eastAsia"/>
          <w:szCs w:val="36"/>
        </w:rPr>
        <w:t>公申決字</w:t>
      </w:r>
      <w:proofErr w:type="gramEnd"/>
      <w:r w:rsidRPr="00615461">
        <w:rPr>
          <w:rStyle w:val="stext"/>
          <w:rFonts w:ascii="標楷體" w:hAnsi="標楷體" w:hint="eastAsia"/>
          <w:szCs w:val="36"/>
        </w:rPr>
        <w:t>第0205號</w:t>
      </w:r>
      <w:r>
        <w:rPr>
          <w:rStyle w:val="stext"/>
          <w:rFonts w:ascii="標楷體" w:hAnsi="標楷體" w:hint="eastAsia"/>
          <w:szCs w:val="36"/>
        </w:rPr>
        <w:t>、</w:t>
      </w:r>
      <w:r w:rsidRPr="00615461">
        <w:rPr>
          <w:rFonts w:ascii="標楷體" w:hAnsi="標楷體" w:cs="Arial Unicode MS" w:hint="eastAsia"/>
          <w:szCs w:val="36"/>
        </w:rPr>
        <w:t>第0212號</w:t>
      </w:r>
      <w:r>
        <w:rPr>
          <w:rFonts w:ascii="標楷體" w:hAnsi="標楷體" w:cs="Arial Unicode MS" w:hint="eastAsia"/>
          <w:szCs w:val="36"/>
        </w:rPr>
        <w:t>、</w:t>
      </w:r>
      <w:r w:rsidRPr="00615461">
        <w:rPr>
          <w:rStyle w:val="stext"/>
          <w:rFonts w:ascii="標楷體" w:hAnsi="標楷體" w:hint="eastAsia"/>
          <w:szCs w:val="36"/>
        </w:rPr>
        <w:t>第0221號</w:t>
      </w:r>
      <w:r>
        <w:rPr>
          <w:rStyle w:val="stext"/>
          <w:rFonts w:ascii="標楷體" w:hAnsi="標楷體" w:hint="eastAsia"/>
          <w:szCs w:val="36"/>
        </w:rPr>
        <w:t>、</w:t>
      </w:r>
      <w:r w:rsidRPr="00615461">
        <w:rPr>
          <w:rFonts w:ascii="標楷體" w:hAnsi="標楷體" w:cs="Arial Unicode MS" w:hint="eastAsia"/>
          <w:szCs w:val="36"/>
        </w:rPr>
        <w:t>第0246號再申訴決定書</w:t>
      </w:r>
      <w:r w:rsidR="00531DC6" w:rsidRPr="00615461">
        <w:rPr>
          <w:rStyle w:val="stext"/>
          <w:rFonts w:ascii="標楷體" w:hAnsi="標楷體" w:hint="eastAsia"/>
          <w:szCs w:val="36"/>
        </w:rPr>
        <w:t>。</w:t>
      </w:r>
    </w:p>
    <w:p w:rsidR="0072166D" w:rsidRPr="00615461" w:rsidRDefault="001E6F85" w:rsidP="0044453B">
      <w:pPr>
        <w:pStyle w:val="20"/>
        <w:kinsoku/>
        <w:ind w:left="727" w:firstLineChars="0" w:hanging="727"/>
        <w:rPr>
          <w:szCs w:val="36"/>
        </w:rPr>
      </w:pPr>
      <w:r>
        <w:rPr>
          <w:rFonts w:hint="eastAsia"/>
          <w:szCs w:val="36"/>
        </w:rPr>
        <w:t>三、</w:t>
      </w:r>
      <w:r w:rsidR="0072166D" w:rsidRPr="00615461">
        <w:rPr>
          <w:rFonts w:hint="eastAsia"/>
          <w:szCs w:val="36"/>
        </w:rPr>
        <w:t>有關辦理差假業務部分：</w:t>
      </w:r>
      <w:r w:rsidR="00E12046" w:rsidRPr="00615461">
        <w:rPr>
          <w:rFonts w:hint="eastAsia"/>
          <w:szCs w:val="36"/>
        </w:rPr>
        <w:t>服務機關對事實未經詳實調查或認定有誤。例如</w:t>
      </w:r>
      <w:r>
        <w:rPr>
          <w:rFonts w:hint="eastAsia"/>
          <w:szCs w:val="36"/>
        </w:rPr>
        <w:t>：</w:t>
      </w:r>
      <w:r w:rsidR="00E12046" w:rsidRPr="00615461">
        <w:rPr>
          <w:rFonts w:hint="eastAsia"/>
          <w:szCs w:val="36"/>
        </w:rPr>
        <w:t>服務機關就再申訴人申請公傷假所為之決定</w:t>
      </w:r>
      <w:r w:rsidR="0072166D" w:rsidRPr="00615461">
        <w:rPr>
          <w:rFonts w:hint="eastAsia"/>
          <w:szCs w:val="36"/>
        </w:rPr>
        <w:t>固享有裁量權，惟仍有</w:t>
      </w:r>
      <w:r w:rsidR="00AA6841">
        <w:rPr>
          <w:rFonts w:hint="eastAsia"/>
          <w:szCs w:val="36"/>
        </w:rPr>
        <w:t>依</w:t>
      </w:r>
      <w:r w:rsidR="0072166D" w:rsidRPr="00615461">
        <w:rPr>
          <w:rFonts w:hint="eastAsia"/>
          <w:szCs w:val="36"/>
        </w:rPr>
        <w:t>據個案</w:t>
      </w:r>
      <w:proofErr w:type="gramStart"/>
      <w:r w:rsidR="0072166D" w:rsidRPr="00615461">
        <w:rPr>
          <w:rFonts w:hint="eastAsia"/>
          <w:szCs w:val="36"/>
        </w:rPr>
        <w:t>覈實給</w:t>
      </w:r>
      <w:proofErr w:type="gramEnd"/>
      <w:r w:rsidR="0072166D" w:rsidRPr="00615461">
        <w:rPr>
          <w:rFonts w:hint="eastAsia"/>
          <w:szCs w:val="36"/>
        </w:rPr>
        <w:t>假之責任；其中「行動不便」係屬客觀判定狀態，機關首長除有其他更具公信力之判斷依據足資推翻合法醫療院所出具之診斷證明外，仍宜以相關</w:t>
      </w:r>
      <w:proofErr w:type="gramStart"/>
      <w:r w:rsidR="0072166D" w:rsidRPr="00615461">
        <w:rPr>
          <w:rFonts w:hint="eastAsia"/>
          <w:szCs w:val="36"/>
        </w:rPr>
        <w:t>醫</w:t>
      </w:r>
      <w:proofErr w:type="gramEnd"/>
      <w:r w:rsidR="0072166D" w:rsidRPr="00615461">
        <w:rPr>
          <w:rFonts w:hint="eastAsia"/>
          <w:szCs w:val="36"/>
        </w:rPr>
        <w:t>事診斷證明為給假與否之</w:t>
      </w:r>
      <w:proofErr w:type="gramStart"/>
      <w:r w:rsidR="0072166D" w:rsidRPr="00615461">
        <w:rPr>
          <w:rFonts w:hint="eastAsia"/>
          <w:szCs w:val="36"/>
        </w:rPr>
        <w:t>準</w:t>
      </w:r>
      <w:proofErr w:type="gramEnd"/>
      <w:r w:rsidR="0072166D" w:rsidRPr="00615461">
        <w:rPr>
          <w:rFonts w:hint="eastAsia"/>
          <w:szCs w:val="36"/>
        </w:rPr>
        <w:t>據。詳如本會101</w:t>
      </w:r>
      <w:proofErr w:type="gramStart"/>
      <w:r w:rsidR="0072166D" w:rsidRPr="00615461">
        <w:rPr>
          <w:rFonts w:hint="eastAsia"/>
          <w:szCs w:val="36"/>
        </w:rPr>
        <w:t>公申決字</w:t>
      </w:r>
      <w:proofErr w:type="gramEnd"/>
      <w:r w:rsidR="0072166D" w:rsidRPr="00615461">
        <w:rPr>
          <w:rFonts w:hint="eastAsia"/>
          <w:szCs w:val="36"/>
        </w:rPr>
        <w:t>第0403號及第0429號再申訴決定書。</w:t>
      </w:r>
    </w:p>
    <w:p w:rsidR="00E93EE6" w:rsidRPr="00615461" w:rsidRDefault="00371BEA" w:rsidP="0044453B">
      <w:pPr>
        <w:overflowPunct w:val="0"/>
        <w:autoSpaceDE w:val="0"/>
        <w:autoSpaceDN w:val="0"/>
        <w:adjustRightInd w:val="0"/>
        <w:spacing w:line="560" w:lineRule="exact"/>
        <w:ind w:left="720" w:hangingChars="200" w:hanging="720"/>
        <w:jc w:val="both"/>
        <w:rPr>
          <w:rFonts w:ascii="標楷體" w:hAnsi="標楷體"/>
          <w:szCs w:val="36"/>
        </w:rPr>
      </w:pPr>
      <w:r>
        <w:rPr>
          <w:rFonts w:ascii="標楷體" w:hAnsi="標楷體" w:hint="eastAsia"/>
          <w:szCs w:val="36"/>
        </w:rPr>
        <w:t>四</w:t>
      </w:r>
      <w:r w:rsidR="00E93EE6" w:rsidRPr="00615461">
        <w:rPr>
          <w:rFonts w:ascii="標楷體" w:hAnsi="標楷體" w:hint="eastAsia"/>
          <w:szCs w:val="36"/>
        </w:rPr>
        <w:t>、有關機關作成行政處分未查明具體事實、法規適用顯有錯誤、欠缺事務管轄權限、不符合法定程序或無法</w:t>
      </w:r>
      <w:r w:rsidR="00E93EE6" w:rsidRPr="00615461">
        <w:rPr>
          <w:rFonts w:ascii="標楷體" w:hAnsi="標楷體" w:hint="eastAsia"/>
          <w:szCs w:val="36"/>
        </w:rPr>
        <w:lastRenderedPageBreak/>
        <w:t>規依據部分：</w:t>
      </w:r>
    </w:p>
    <w:p w:rsidR="00E93EE6" w:rsidRPr="00615461" w:rsidRDefault="00E93EE6" w:rsidP="0044453B">
      <w:pPr>
        <w:numPr>
          <w:ilvl w:val="0"/>
          <w:numId w:val="25"/>
        </w:numPr>
        <w:overflowPunct w:val="0"/>
        <w:autoSpaceDE w:val="0"/>
        <w:autoSpaceDN w:val="0"/>
        <w:adjustRightInd w:val="0"/>
        <w:spacing w:line="560" w:lineRule="exact"/>
        <w:jc w:val="both"/>
        <w:rPr>
          <w:rFonts w:ascii="標楷體" w:hAnsi="標楷體"/>
          <w:szCs w:val="36"/>
        </w:rPr>
      </w:pPr>
      <w:r w:rsidRPr="00371BEA">
        <w:rPr>
          <w:rFonts w:hint="eastAsia"/>
        </w:rPr>
        <w:t>機關作成處分</w:t>
      </w:r>
      <w:r w:rsidRPr="00615461">
        <w:rPr>
          <w:rFonts w:ascii="標楷體" w:hAnsi="標楷體" w:hint="eastAsia"/>
          <w:szCs w:val="36"/>
        </w:rPr>
        <w:t>未經詳實調查或事實認定有誤。詳如本會101</w:t>
      </w:r>
      <w:proofErr w:type="gramStart"/>
      <w:r w:rsidRPr="00615461">
        <w:rPr>
          <w:rFonts w:ascii="標楷體" w:hAnsi="標楷體" w:hint="eastAsia"/>
          <w:szCs w:val="36"/>
        </w:rPr>
        <w:t>公審決字第0</w:t>
      </w:r>
      <w:r w:rsidR="007B2CF7" w:rsidRPr="00615461">
        <w:rPr>
          <w:rFonts w:ascii="標楷體" w:hAnsi="標楷體" w:hint="eastAsia"/>
          <w:szCs w:val="36"/>
        </w:rPr>
        <w:t>432</w:t>
      </w:r>
      <w:r w:rsidRPr="00615461">
        <w:rPr>
          <w:rFonts w:ascii="標楷體" w:hAnsi="標楷體" w:hint="eastAsia"/>
          <w:szCs w:val="36"/>
        </w:rPr>
        <w:t>號</w:t>
      </w:r>
      <w:proofErr w:type="gramEnd"/>
      <w:r w:rsidR="00632EC8" w:rsidRPr="00615461">
        <w:rPr>
          <w:rFonts w:ascii="標楷體" w:hAnsi="標楷體" w:hint="eastAsia"/>
          <w:szCs w:val="36"/>
        </w:rPr>
        <w:t>及</w:t>
      </w:r>
      <w:r w:rsidRPr="00615461">
        <w:rPr>
          <w:rFonts w:ascii="標楷體" w:hAnsi="標楷體" w:hint="eastAsia"/>
          <w:szCs w:val="36"/>
        </w:rPr>
        <w:t>第0</w:t>
      </w:r>
      <w:r w:rsidR="007B2CF7" w:rsidRPr="00615461">
        <w:rPr>
          <w:rFonts w:ascii="標楷體" w:hAnsi="標楷體" w:hint="eastAsia"/>
          <w:szCs w:val="36"/>
        </w:rPr>
        <w:t>488</w:t>
      </w:r>
      <w:r w:rsidRPr="00615461">
        <w:rPr>
          <w:rFonts w:ascii="標楷體" w:hAnsi="標楷體" w:hint="eastAsia"/>
          <w:szCs w:val="36"/>
        </w:rPr>
        <w:t>號復審決定書。</w:t>
      </w:r>
    </w:p>
    <w:p w:rsidR="00E93EE6" w:rsidRPr="00615461" w:rsidRDefault="00E93EE6" w:rsidP="0044453B">
      <w:pPr>
        <w:numPr>
          <w:ilvl w:val="0"/>
          <w:numId w:val="25"/>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行政處分之法規適用顯有錯誤。</w:t>
      </w:r>
      <w:r w:rsidR="00371BEA">
        <w:rPr>
          <w:rFonts w:ascii="標楷體" w:hAnsi="標楷體" w:hint="eastAsia"/>
          <w:szCs w:val="36"/>
        </w:rPr>
        <w:t>詳如</w:t>
      </w:r>
      <w:r w:rsidRPr="00615461">
        <w:rPr>
          <w:rFonts w:ascii="標楷體" w:hAnsi="標楷體" w:hint="eastAsia"/>
          <w:szCs w:val="36"/>
        </w:rPr>
        <w:t>本會101</w:t>
      </w:r>
      <w:proofErr w:type="gramStart"/>
      <w:r w:rsidRPr="00615461">
        <w:rPr>
          <w:rFonts w:ascii="標楷體" w:hAnsi="標楷體" w:hint="eastAsia"/>
          <w:szCs w:val="36"/>
        </w:rPr>
        <w:t>公審決字第0</w:t>
      </w:r>
      <w:r w:rsidR="007B2CF7" w:rsidRPr="00615461">
        <w:rPr>
          <w:rFonts w:ascii="標楷體" w:hAnsi="標楷體" w:hint="eastAsia"/>
          <w:szCs w:val="36"/>
        </w:rPr>
        <w:t>399</w:t>
      </w:r>
      <w:r w:rsidRPr="00615461">
        <w:rPr>
          <w:rFonts w:ascii="標楷體" w:hAnsi="標楷體" w:hint="eastAsia"/>
          <w:szCs w:val="36"/>
        </w:rPr>
        <w:t>號</w:t>
      </w:r>
      <w:proofErr w:type="gramEnd"/>
      <w:r w:rsidRPr="00615461">
        <w:rPr>
          <w:rFonts w:ascii="標楷體" w:hAnsi="標楷體" w:hint="eastAsia"/>
          <w:szCs w:val="36"/>
        </w:rPr>
        <w:t>、第0</w:t>
      </w:r>
      <w:r w:rsidR="007B2CF7" w:rsidRPr="00615461">
        <w:rPr>
          <w:rFonts w:ascii="標楷體" w:hAnsi="標楷體" w:hint="eastAsia"/>
          <w:szCs w:val="36"/>
        </w:rPr>
        <w:t>401</w:t>
      </w:r>
      <w:r w:rsidRPr="00615461">
        <w:rPr>
          <w:rFonts w:ascii="標楷體" w:hAnsi="標楷體" w:hint="eastAsia"/>
          <w:szCs w:val="36"/>
        </w:rPr>
        <w:t>號、第0</w:t>
      </w:r>
      <w:r w:rsidR="007B2CF7" w:rsidRPr="00615461">
        <w:rPr>
          <w:rFonts w:ascii="標楷體" w:hAnsi="標楷體" w:hint="eastAsia"/>
          <w:szCs w:val="36"/>
        </w:rPr>
        <w:t>469</w:t>
      </w:r>
      <w:r w:rsidRPr="00615461">
        <w:rPr>
          <w:rFonts w:ascii="標楷體" w:hAnsi="標楷體" w:hint="eastAsia"/>
          <w:szCs w:val="36"/>
        </w:rPr>
        <w:t>號</w:t>
      </w:r>
      <w:r w:rsidR="00632EC8" w:rsidRPr="00615461">
        <w:rPr>
          <w:rFonts w:ascii="標楷體" w:hAnsi="標楷體" w:hint="eastAsia"/>
          <w:szCs w:val="36"/>
        </w:rPr>
        <w:t>及</w:t>
      </w:r>
      <w:r w:rsidRPr="00615461">
        <w:rPr>
          <w:rFonts w:ascii="標楷體" w:hAnsi="標楷體" w:hint="eastAsia"/>
          <w:szCs w:val="36"/>
        </w:rPr>
        <w:t>第0</w:t>
      </w:r>
      <w:r w:rsidR="007B2CF7" w:rsidRPr="00615461">
        <w:rPr>
          <w:rFonts w:ascii="標楷體" w:hAnsi="標楷體" w:hint="eastAsia"/>
          <w:szCs w:val="36"/>
        </w:rPr>
        <w:t>478</w:t>
      </w:r>
      <w:r w:rsidRPr="00615461">
        <w:rPr>
          <w:rFonts w:ascii="標楷體" w:hAnsi="標楷體" w:hint="eastAsia"/>
          <w:szCs w:val="36"/>
        </w:rPr>
        <w:t>號復審決定書。</w:t>
      </w:r>
    </w:p>
    <w:p w:rsidR="00E93EE6" w:rsidRPr="00615461" w:rsidRDefault="00E93EE6" w:rsidP="0044453B">
      <w:pPr>
        <w:numPr>
          <w:ilvl w:val="0"/>
          <w:numId w:val="25"/>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原處分機關作成行政處分欠缺事務管轄權限。例如：１</w:t>
      </w:r>
      <w:r w:rsidR="00371BEA">
        <w:rPr>
          <w:rFonts w:ascii="標楷體" w:hAnsi="標楷體" w:hint="eastAsia"/>
          <w:szCs w:val="36"/>
        </w:rPr>
        <w:t>.</w:t>
      </w:r>
      <w:r w:rsidRPr="00615461">
        <w:rPr>
          <w:rFonts w:ascii="標楷體" w:hAnsi="標楷體" w:hint="eastAsia"/>
          <w:szCs w:val="36"/>
        </w:rPr>
        <w:t>公務人員於100年1月1日以後自願退休之申請，</w:t>
      </w:r>
      <w:proofErr w:type="gramStart"/>
      <w:r w:rsidRPr="00615461">
        <w:rPr>
          <w:rFonts w:ascii="標楷體" w:hAnsi="標楷體" w:hint="eastAsia"/>
          <w:szCs w:val="36"/>
        </w:rPr>
        <w:t>有權准駁</w:t>
      </w:r>
      <w:proofErr w:type="gramEnd"/>
      <w:r w:rsidRPr="00615461">
        <w:rPr>
          <w:rFonts w:ascii="標楷體" w:hAnsi="標楷體" w:hint="eastAsia"/>
          <w:szCs w:val="36"/>
        </w:rPr>
        <w:t>之權責機關為銓敘部，服務機關就上開申請案之審查，除因公務人員所附證件不足或有錯誤應通知補正外，</w:t>
      </w:r>
      <w:proofErr w:type="gramStart"/>
      <w:r w:rsidRPr="00615461">
        <w:rPr>
          <w:rFonts w:ascii="標楷體" w:hAnsi="標楷體" w:hint="eastAsia"/>
          <w:szCs w:val="36"/>
        </w:rPr>
        <w:t>仍應彙送</w:t>
      </w:r>
      <w:proofErr w:type="gramEnd"/>
      <w:r w:rsidRPr="00615461">
        <w:rPr>
          <w:rFonts w:ascii="標楷體" w:hAnsi="標楷體" w:hint="eastAsia"/>
          <w:szCs w:val="36"/>
        </w:rPr>
        <w:t>銓敘部審定</w:t>
      </w:r>
      <w:r w:rsidR="00371BEA">
        <w:rPr>
          <w:rFonts w:ascii="標楷體" w:hAnsi="標楷體" w:hint="eastAsia"/>
          <w:szCs w:val="36"/>
        </w:rPr>
        <w:t>，本件服務機關</w:t>
      </w:r>
      <w:proofErr w:type="gramStart"/>
      <w:r w:rsidR="00371BEA">
        <w:rPr>
          <w:rFonts w:ascii="標楷體" w:hAnsi="標楷體" w:hint="eastAsia"/>
          <w:szCs w:val="36"/>
        </w:rPr>
        <w:t>逕予否</w:t>
      </w:r>
      <w:proofErr w:type="gramEnd"/>
      <w:r w:rsidR="00371BEA">
        <w:rPr>
          <w:rFonts w:ascii="標楷體" w:hAnsi="標楷體" w:hint="eastAsia"/>
          <w:szCs w:val="36"/>
        </w:rPr>
        <w:t>准，於法未合。</w:t>
      </w:r>
      <w:r w:rsidRPr="00615461">
        <w:rPr>
          <w:rFonts w:ascii="標楷體" w:hAnsi="標楷體" w:hint="eastAsia"/>
          <w:szCs w:val="36"/>
        </w:rPr>
        <w:t>２</w:t>
      </w:r>
      <w:r w:rsidR="00371BEA">
        <w:rPr>
          <w:rFonts w:ascii="標楷體" w:hAnsi="標楷體" w:hint="eastAsia"/>
          <w:szCs w:val="36"/>
        </w:rPr>
        <w:t>.</w:t>
      </w:r>
      <w:r w:rsidR="00594D59" w:rsidRPr="00615461">
        <w:rPr>
          <w:rFonts w:ascii="標楷體" w:hAnsi="標楷體" w:hint="eastAsia"/>
          <w:szCs w:val="36"/>
        </w:rPr>
        <w:t>行政院農業委員會林務局經管之辦公廳舍（包含</w:t>
      </w:r>
      <w:proofErr w:type="gramStart"/>
      <w:r w:rsidR="00594D59" w:rsidRPr="00615461">
        <w:rPr>
          <w:rFonts w:ascii="標楷體" w:hAnsi="標楷體" w:hint="eastAsia"/>
          <w:szCs w:val="36"/>
        </w:rPr>
        <w:t>眷</w:t>
      </w:r>
      <w:proofErr w:type="gramEnd"/>
      <w:r w:rsidR="00594D59" w:rsidRPr="00615461">
        <w:rPr>
          <w:rFonts w:ascii="標楷體" w:hAnsi="標楷體" w:hint="eastAsia"/>
          <w:szCs w:val="36"/>
        </w:rPr>
        <w:t>舍）之實際使用管理</w:t>
      </w:r>
      <w:proofErr w:type="gramStart"/>
      <w:r w:rsidR="00594D59" w:rsidRPr="00615461">
        <w:rPr>
          <w:rFonts w:ascii="標楷體" w:hAnsi="標楷體" w:hint="eastAsia"/>
          <w:szCs w:val="36"/>
        </w:rPr>
        <w:t>雖均交由</w:t>
      </w:r>
      <w:proofErr w:type="gramEnd"/>
      <w:r w:rsidR="00594D59" w:rsidRPr="00615461">
        <w:rPr>
          <w:rFonts w:ascii="標楷體" w:hAnsi="標楷體" w:hint="eastAsia"/>
          <w:szCs w:val="36"/>
        </w:rPr>
        <w:t>該局各林區管理處辦理，惟</w:t>
      </w:r>
      <w:proofErr w:type="gramStart"/>
      <w:r w:rsidR="00594D59" w:rsidRPr="00615461">
        <w:rPr>
          <w:rFonts w:ascii="標楷體" w:hAnsi="標楷體" w:hint="eastAsia"/>
          <w:szCs w:val="36"/>
        </w:rPr>
        <w:t>眷</w:t>
      </w:r>
      <w:proofErr w:type="gramEnd"/>
      <w:r w:rsidR="00594D59" w:rsidRPr="00615461">
        <w:rPr>
          <w:rFonts w:ascii="標楷體" w:hAnsi="標楷體" w:hint="eastAsia"/>
          <w:szCs w:val="36"/>
        </w:rPr>
        <w:t>舍一次補助費之准否仍應由</w:t>
      </w:r>
      <w:proofErr w:type="gramStart"/>
      <w:r w:rsidR="00594D59" w:rsidRPr="00615461">
        <w:rPr>
          <w:rFonts w:ascii="標楷體" w:hAnsi="標楷體" w:hint="eastAsia"/>
          <w:szCs w:val="36"/>
        </w:rPr>
        <w:t>眷</w:t>
      </w:r>
      <w:proofErr w:type="gramEnd"/>
      <w:r w:rsidR="00594D59" w:rsidRPr="00615461">
        <w:rPr>
          <w:rFonts w:ascii="標楷體" w:hAnsi="標楷體" w:hint="eastAsia"/>
          <w:szCs w:val="36"/>
        </w:rPr>
        <w:t>舍管理機關即林務局為之</w:t>
      </w:r>
      <w:r w:rsidR="00371BEA">
        <w:rPr>
          <w:rFonts w:ascii="標楷體" w:hAnsi="標楷體" w:hint="eastAsia"/>
          <w:szCs w:val="36"/>
        </w:rPr>
        <w:t>，</w:t>
      </w:r>
      <w:proofErr w:type="gramStart"/>
      <w:r w:rsidR="00371BEA">
        <w:rPr>
          <w:rFonts w:ascii="標楷體" w:hAnsi="標楷體" w:hint="eastAsia"/>
          <w:szCs w:val="36"/>
        </w:rPr>
        <w:t>本件該局</w:t>
      </w:r>
      <w:proofErr w:type="gramEnd"/>
      <w:r w:rsidR="00371BEA">
        <w:rPr>
          <w:rFonts w:ascii="標楷體" w:hAnsi="標楷體" w:hint="eastAsia"/>
          <w:szCs w:val="36"/>
        </w:rPr>
        <w:t>所屬○○林區管理處</w:t>
      </w:r>
      <w:proofErr w:type="gramStart"/>
      <w:r w:rsidR="00371BEA">
        <w:rPr>
          <w:rFonts w:ascii="標楷體" w:hAnsi="標楷體" w:hint="eastAsia"/>
          <w:szCs w:val="36"/>
        </w:rPr>
        <w:t>逕予否</w:t>
      </w:r>
      <w:proofErr w:type="gramEnd"/>
      <w:r w:rsidR="00371BEA">
        <w:rPr>
          <w:rFonts w:ascii="標楷體" w:hAnsi="標楷體" w:hint="eastAsia"/>
          <w:szCs w:val="36"/>
        </w:rPr>
        <w:t>准，於法未合</w:t>
      </w:r>
      <w:r w:rsidR="00594D59" w:rsidRPr="00615461">
        <w:rPr>
          <w:rFonts w:ascii="標楷體" w:hAnsi="標楷體" w:hint="eastAsia"/>
          <w:szCs w:val="36"/>
        </w:rPr>
        <w:t>。</w:t>
      </w:r>
      <w:r w:rsidRPr="00371BEA">
        <w:rPr>
          <w:rFonts w:hint="eastAsia"/>
        </w:rPr>
        <w:t>詳</w:t>
      </w:r>
      <w:r w:rsidRPr="00615461">
        <w:rPr>
          <w:rFonts w:ascii="標楷體" w:hAnsi="標楷體" w:hint="eastAsia"/>
          <w:szCs w:val="36"/>
        </w:rPr>
        <w:t>如本會101</w:t>
      </w:r>
      <w:proofErr w:type="gramStart"/>
      <w:r w:rsidRPr="00615461">
        <w:rPr>
          <w:rFonts w:ascii="標楷體" w:hAnsi="標楷體" w:hint="eastAsia"/>
          <w:szCs w:val="36"/>
        </w:rPr>
        <w:t>公審決字第0</w:t>
      </w:r>
      <w:r w:rsidR="007B2CF7" w:rsidRPr="00615461">
        <w:rPr>
          <w:rFonts w:ascii="標楷體" w:hAnsi="標楷體" w:hint="eastAsia"/>
          <w:szCs w:val="36"/>
        </w:rPr>
        <w:t>294</w:t>
      </w:r>
      <w:r w:rsidRPr="00615461">
        <w:rPr>
          <w:rFonts w:ascii="標楷體" w:hAnsi="標楷體" w:hint="eastAsia"/>
          <w:szCs w:val="36"/>
        </w:rPr>
        <w:t>號</w:t>
      </w:r>
      <w:proofErr w:type="gramEnd"/>
      <w:r w:rsidRPr="00615461">
        <w:rPr>
          <w:rFonts w:ascii="標楷體" w:hAnsi="標楷體" w:hint="eastAsia"/>
          <w:szCs w:val="36"/>
        </w:rPr>
        <w:t>、第0</w:t>
      </w:r>
      <w:r w:rsidR="007B2CF7" w:rsidRPr="00615461">
        <w:rPr>
          <w:rFonts w:ascii="標楷體" w:hAnsi="標楷體" w:hint="eastAsia"/>
          <w:szCs w:val="36"/>
        </w:rPr>
        <w:t>302</w:t>
      </w:r>
      <w:r w:rsidRPr="00615461">
        <w:rPr>
          <w:rFonts w:ascii="標楷體" w:hAnsi="標楷體" w:hint="eastAsia"/>
          <w:szCs w:val="36"/>
        </w:rPr>
        <w:t>號</w:t>
      </w:r>
      <w:r w:rsidR="00632EC8" w:rsidRPr="00615461">
        <w:rPr>
          <w:rFonts w:ascii="標楷體" w:hAnsi="標楷體" w:hint="eastAsia"/>
          <w:szCs w:val="36"/>
        </w:rPr>
        <w:t>及</w:t>
      </w:r>
      <w:r w:rsidRPr="00615461">
        <w:rPr>
          <w:rFonts w:ascii="標楷體" w:hAnsi="標楷體" w:hint="eastAsia"/>
          <w:szCs w:val="36"/>
        </w:rPr>
        <w:t>第0</w:t>
      </w:r>
      <w:r w:rsidR="007B2CF7" w:rsidRPr="00615461">
        <w:rPr>
          <w:rFonts w:ascii="標楷體" w:hAnsi="標楷體" w:hint="eastAsia"/>
          <w:szCs w:val="36"/>
        </w:rPr>
        <w:t>317</w:t>
      </w:r>
      <w:r w:rsidRPr="00615461">
        <w:rPr>
          <w:rFonts w:ascii="標楷體" w:hAnsi="標楷體" w:hint="eastAsia"/>
          <w:szCs w:val="36"/>
        </w:rPr>
        <w:t>號復審決定書。</w:t>
      </w:r>
    </w:p>
    <w:p w:rsidR="00632EC8" w:rsidRPr="00615461" w:rsidRDefault="00632EC8" w:rsidP="0044453B">
      <w:pPr>
        <w:numPr>
          <w:ilvl w:val="0"/>
          <w:numId w:val="25"/>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機關撤銷違法之行政處分，已逾行政程序法第121條第1項所定2年除斥期間。詳如本會101</w:t>
      </w:r>
      <w:proofErr w:type="gramStart"/>
      <w:r w:rsidRPr="00615461">
        <w:rPr>
          <w:rFonts w:ascii="標楷體" w:hAnsi="標楷體" w:hint="eastAsia"/>
          <w:szCs w:val="36"/>
        </w:rPr>
        <w:t>公審決字第0399號</w:t>
      </w:r>
      <w:proofErr w:type="gramEnd"/>
      <w:r w:rsidRPr="00615461">
        <w:rPr>
          <w:rFonts w:ascii="標楷體" w:hAnsi="標楷體" w:hint="eastAsia"/>
          <w:szCs w:val="36"/>
        </w:rPr>
        <w:t>復審決定書。</w:t>
      </w:r>
    </w:p>
    <w:p w:rsidR="00E93EE6" w:rsidRPr="00615461" w:rsidRDefault="00E93EE6" w:rsidP="0044453B">
      <w:pPr>
        <w:numPr>
          <w:ilvl w:val="0"/>
          <w:numId w:val="25"/>
        </w:numPr>
        <w:overflowPunct w:val="0"/>
        <w:autoSpaceDE w:val="0"/>
        <w:autoSpaceDN w:val="0"/>
        <w:adjustRightInd w:val="0"/>
        <w:spacing w:line="560" w:lineRule="exact"/>
        <w:jc w:val="both"/>
        <w:rPr>
          <w:rFonts w:ascii="標楷體" w:hAnsi="標楷體"/>
          <w:szCs w:val="36"/>
        </w:rPr>
      </w:pPr>
      <w:r w:rsidRPr="00615461">
        <w:rPr>
          <w:rFonts w:ascii="標楷體" w:hAnsi="標楷體" w:hint="eastAsia"/>
          <w:szCs w:val="36"/>
        </w:rPr>
        <w:t>機關對於復審人之獎勵金發放申請，逾2個月法定期限</w:t>
      </w:r>
      <w:r w:rsidR="00371BEA">
        <w:rPr>
          <w:rFonts w:ascii="標楷體" w:hAnsi="標楷體" w:hint="eastAsia"/>
          <w:szCs w:val="36"/>
        </w:rPr>
        <w:t>，</w:t>
      </w:r>
      <w:r w:rsidRPr="00615461">
        <w:rPr>
          <w:rFonts w:ascii="標楷體" w:hAnsi="標楷體" w:hint="eastAsia"/>
          <w:szCs w:val="36"/>
        </w:rPr>
        <w:t>仍未</w:t>
      </w:r>
      <w:r w:rsidR="00371BEA">
        <w:rPr>
          <w:rFonts w:ascii="標楷體" w:hAnsi="標楷體" w:hint="eastAsia"/>
          <w:szCs w:val="36"/>
        </w:rPr>
        <w:t>依公務人</w:t>
      </w:r>
      <w:r w:rsidR="00ED23E4">
        <w:rPr>
          <w:rFonts w:ascii="標楷體" w:hAnsi="標楷體" w:hint="eastAsia"/>
          <w:szCs w:val="36"/>
        </w:rPr>
        <w:t>員</w:t>
      </w:r>
      <w:r w:rsidR="00AA6841">
        <w:rPr>
          <w:rFonts w:ascii="標楷體" w:hAnsi="標楷體" w:hint="eastAsia"/>
          <w:szCs w:val="36"/>
        </w:rPr>
        <w:t>保</w:t>
      </w:r>
      <w:r w:rsidR="00371BEA">
        <w:rPr>
          <w:rFonts w:ascii="標楷體" w:hAnsi="標楷體" w:hint="eastAsia"/>
          <w:szCs w:val="36"/>
        </w:rPr>
        <w:t>障法第26條規定，</w:t>
      </w:r>
      <w:r w:rsidRPr="00615461">
        <w:rPr>
          <w:rFonts w:ascii="標楷體" w:hAnsi="標楷體" w:hint="eastAsia"/>
          <w:szCs w:val="36"/>
        </w:rPr>
        <w:t>作成准否之行政處分。詳如本會101</w:t>
      </w:r>
      <w:proofErr w:type="gramStart"/>
      <w:r w:rsidRPr="00615461">
        <w:rPr>
          <w:rFonts w:ascii="標楷體" w:hAnsi="標楷體" w:hint="eastAsia"/>
          <w:szCs w:val="36"/>
        </w:rPr>
        <w:t>公審決字第0454號</w:t>
      </w:r>
      <w:proofErr w:type="gramEnd"/>
      <w:r w:rsidRPr="00615461">
        <w:rPr>
          <w:rFonts w:ascii="標楷體" w:hAnsi="標楷體" w:hint="eastAsia"/>
          <w:szCs w:val="36"/>
        </w:rPr>
        <w:t>復審決定書。</w:t>
      </w:r>
    </w:p>
    <w:p w:rsidR="00E93EE6" w:rsidRPr="00615461" w:rsidRDefault="00371BEA" w:rsidP="0044453B">
      <w:pPr>
        <w:numPr>
          <w:ilvl w:val="0"/>
          <w:numId w:val="25"/>
        </w:numPr>
        <w:overflowPunct w:val="0"/>
        <w:autoSpaceDE w:val="0"/>
        <w:autoSpaceDN w:val="0"/>
        <w:adjustRightInd w:val="0"/>
        <w:spacing w:line="560" w:lineRule="exact"/>
        <w:jc w:val="both"/>
        <w:rPr>
          <w:rFonts w:ascii="標楷體" w:hAnsi="標楷體"/>
          <w:szCs w:val="36"/>
        </w:rPr>
      </w:pPr>
      <w:r>
        <w:rPr>
          <w:rFonts w:ascii="標楷體" w:hAnsi="標楷體" w:hint="eastAsia"/>
          <w:szCs w:val="36"/>
        </w:rPr>
        <w:lastRenderedPageBreak/>
        <w:t>作成處分</w:t>
      </w:r>
      <w:r w:rsidR="00E93EE6" w:rsidRPr="00615461">
        <w:rPr>
          <w:rFonts w:ascii="標楷體" w:hAnsi="標楷體" w:hint="eastAsia"/>
          <w:szCs w:val="36"/>
        </w:rPr>
        <w:t>不符合法定程序。例如機關就復審</w:t>
      </w:r>
      <w:proofErr w:type="gramStart"/>
      <w:r w:rsidR="00E93EE6" w:rsidRPr="00615461">
        <w:rPr>
          <w:rFonts w:ascii="標楷體" w:hAnsi="標楷體" w:hint="eastAsia"/>
          <w:szCs w:val="36"/>
        </w:rPr>
        <w:t>人晉敘審查</w:t>
      </w:r>
      <w:proofErr w:type="gramEnd"/>
      <w:r w:rsidR="00E93EE6" w:rsidRPr="00615461">
        <w:rPr>
          <w:rFonts w:ascii="標楷體" w:hAnsi="標楷體" w:hint="eastAsia"/>
          <w:szCs w:val="36"/>
        </w:rPr>
        <w:t>不合格之決定，</w:t>
      </w:r>
      <w:proofErr w:type="gramStart"/>
      <w:r w:rsidR="00E93EE6" w:rsidRPr="00615461">
        <w:rPr>
          <w:rFonts w:ascii="標楷體" w:hAnsi="標楷體" w:hint="eastAsia"/>
          <w:szCs w:val="36"/>
        </w:rPr>
        <w:t>限制</w:t>
      </w:r>
      <w:r w:rsidR="00594D59" w:rsidRPr="00615461">
        <w:rPr>
          <w:rFonts w:ascii="標楷體" w:hAnsi="標楷體" w:hint="eastAsia"/>
          <w:szCs w:val="36"/>
        </w:rPr>
        <w:t>其</w:t>
      </w:r>
      <w:r w:rsidR="00E93EE6" w:rsidRPr="00615461">
        <w:rPr>
          <w:rFonts w:ascii="標楷體" w:hAnsi="標楷體" w:hint="eastAsia"/>
          <w:szCs w:val="36"/>
        </w:rPr>
        <w:t>服公職</w:t>
      </w:r>
      <w:proofErr w:type="gramEnd"/>
      <w:r w:rsidR="00E93EE6" w:rsidRPr="00615461">
        <w:rPr>
          <w:rFonts w:ascii="標楷體" w:hAnsi="標楷體" w:hint="eastAsia"/>
          <w:szCs w:val="36"/>
        </w:rPr>
        <w:t>之權利，卻未先予其陳述意見，核有法定程序之瑕疵。詳如本會101</w:t>
      </w:r>
      <w:proofErr w:type="gramStart"/>
      <w:r w:rsidR="00E93EE6" w:rsidRPr="00615461">
        <w:rPr>
          <w:rFonts w:ascii="標楷體" w:hAnsi="標楷體" w:hint="eastAsia"/>
          <w:szCs w:val="36"/>
        </w:rPr>
        <w:t>公審決字第0498號</w:t>
      </w:r>
      <w:proofErr w:type="gramEnd"/>
      <w:r w:rsidR="00E93EE6" w:rsidRPr="00615461">
        <w:rPr>
          <w:rFonts w:ascii="標楷體" w:hAnsi="標楷體" w:hint="eastAsia"/>
          <w:szCs w:val="36"/>
        </w:rPr>
        <w:t>復審決定書。</w:t>
      </w:r>
    </w:p>
    <w:p w:rsidR="00693785" w:rsidRPr="00615461" w:rsidRDefault="00CA6300" w:rsidP="0044453B">
      <w:pPr>
        <w:overflowPunct w:val="0"/>
        <w:autoSpaceDE w:val="0"/>
        <w:autoSpaceDN w:val="0"/>
        <w:adjustRightInd w:val="0"/>
        <w:spacing w:line="560" w:lineRule="exact"/>
        <w:ind w:left="720" w:hangingChars="200" w:hanging="720"/>
        <w:jc w:val="both"/>
        <w:rPr>
          <w:rFonts w:ascii="標楷體" w:hAnsi="標楷體"/>
          <w:szCs w:val="36"/>
        </w:rPr>
      </w:pPr>
      <w:r>
        <w:rPr>
          <w:rFonts w:ascii="標楷體" w:hAnsi="標楷體" w:hint="eastAsia"/>
          <w:szCs w:val="36"/>
        </w:rPr>
        <w:t>五</w:t>
      </w:r>
      <w:r w:rsidR="00594D59" w:rsidRPr="00615461">
        <w:rPr>
          <w:rFonts w:ascii="標楷體" w:hAnsi="標楷體" w:hint="eastAsia"/>
          <w:szCs w:val="36"/>
        </w:rPr>
        <w:t>、</w:t>
      </w:r>
      <w:r w:rsidR="00693785" w:rsidRPr="00615461">
        <w:rPr>
          <w:rFonts w:ascii="標楷體" w:hAnsi="標楷體" w:hint="eastAsia"/>
          <w:szCs w:val="36"/>
        </w:rPr>
        <w:t>機關以復審人涉有重大違法違紀未結案件為由，否准其參加縣市警察局</w:t>
      </w:r>
      <w:proofErr w:type="gramStart"/>
      <w:r w:rsidR="00693785" w:rsidRPr="00615461">
        <w:rPr>
          <w:rFonts w:ascii="標楷體" w:hAnsi="標楷體" w:hint="eastAsia"/>
          <w:szCs w:val="36"/>
        </w:rPr>
        <w:t>候用分局長</w:t>
      </w:r>
      <w:proofErr w:type="gramEnd"/>
      <w:r w:rsidR="00693785" w:rsidRPr="00615461">
        <w:rPr>
          <w:rFonts w:ascii="標楷體" w:hAnsi="標楷體" w:hint="eastAsia"/>
          <w:szCs w:val="36"/>
        </w:rPr>
        <w:t>班甄試，惟該甄試僅係爭取經測驗及面試後擇優錄取，</w:t>
      </w:r>
      <w:proofErr w:type="gramStart"/>
      <w:r w:rsidR="00693785" w:rsidRPr="00615461">
        <w:rPr>
          <w:rFonts w:ascii="標楷體" w:hAnsi="標楷體" w:hint="eastAsia"/>
          <w:szCs w:val="36"/>
        </w:rPr>
        <w:t>成為參訓人員</w:t>
      </w:r>
      <w:proofErr w:type="gramEnd"/>
      <w:r w:rsidR="00693785" w:rsidRPr="00615461">
        <w:rPr>
          <w:rFonts w:ascii="標楷體" w:hAnsi="標楷體" w:hint="eastAsia"/>
          <w:szCs w:val="36"/>
        </w:rPr>
        <w:t>之機會，</w:t>
      </w:r>
      <w:proofErr w:type="gramStart"/>
      <w:r w:rsidR="00693785" w:rsidRPr="00615461">
        <w:rPr>
          <w:rFonts w:ascii="標楷體" w:hAnsi="標楷體" w:hint="eastAsia"/>
          <w:szCs w:val="36"/>
        </w:rPr>
        <w:t>遴</w:t>
      </w:r>
      <w:proofErr w:type="gramEnd"/>
      <w:r w:rsidR="00693785" w:rsidRPr="00615461">
        <w:rPr>
          <w:rFonts w:ascii="標楷體" w:hAnsi="標楷體" w:hint="eastAsia"/>
          <w:szCs w:val="36"/>
        </w:rPr>
        <w:t>任時仍可依訓練成績及相關重大違法違紀案件是否已結案等之情形，決定是否予以</w:t>
      </w:r>
      <w:proofErr w:type="gramStart"/>
      <w:r w:rsidR="00693785" w:rsidRPr="00615461">
        <w:rPr>
          <w:rFonts w:ascii="標楷體" w:hAnsi="標楷體" w:hint="eastAsia"/>
          <w:szCs w:val="36"/>
        </w:rPr>
        <w:t>遴</w:t>
      </w:r>
      <w:proofErr w:type="gramEnd"/>
      <w:r w:rsidR="00693785" w:rsidRPr="00615461">
        <w:rPr>
          <w:rFonts w:ascii="標楷體" w:hAnsi="標楷體" w:hint="eastAsia"/>
          <w:szCs w:val="36"/>
        </w:rPr>
        <w:t>任，殊無必要</w:t>
      </w:r>
      <w:proofErr w:type="gramStart"/>
      <w:r w:rsidR="00693785" w:rsidRPr="00615461">
        <w:rPr>
          <w:rFonts w:ascii="標楷體" w:hAnsi="標楷體" w:hint="eastAsia"/>
          <w:szCs w:val="36"/>
        </w:rPr>
        <w:t>於參訓甄試</w:t>
      </w:r>
      <w:proofErr w:type="gramEnd"/>
      <w:r w:rsidR="00693785" w:rsidRPr="00615461">
        <w:rPr>
          <w:rFonts w:ascii="標楷體" w:hAnsi="標楷體" w:hint="eastAsia"/>
          <w:szCs w:val="36"/>
        </w:rPr>
        <w:t>時即予以排除。是將無重大違法違紀未結案件</w:t>
      </w:r>
      <w:proofErr w:type="gramStart"/>
      <w:r w:rsidR="00693785" w:rsidRPr="00615461">
        <w:rPr>
          <w:rFonts w:ascii="標楷體" w:hAnsi="標楷體" w:hint="eastAsia"/>
          <w:szCs w:val="36"/>
        </w:rPr>
        <w:t>列為參訓甄試</w:t>
      </w:r>
      <w:proofErr w:type="gramEnd"/>
      <w:r w:rsidR="00693785" w:rsidRPr="00615461">
        <w:rPr>
          <w:rFonts w:ascii="標楷體" w:hAnsi="標楷體" w:hint="eastAsia"/>
          <w:szCs w:val="36"/>
        </w:rPr>
        <w:t>之資格條件，顯係增加不必要之限制，並影響相關警察人員</w:t>
      </w:r>
      <w:proofErr w:type="gramStart"/>
      <w:r w:rsidR="00693785" w:rsidRPr="00615461">
        <w:rPr>
          <w:rFonts w:ascii="標楷體" w:hAnsi="標楷體" w:hint="eastAsia"/>
          <w:szCs w:val="36"/>
        </w:rPr>
        <w:t>陞</w:t>
      </w:r>
      <w:proofErr w:type="gramEnd"/>
      <w:r w:rsidR="00693785" w:rsidRPr="00615461">
        <w:rPr>
          <w:rFonts w:ascii="標楷體" w:hAnsi="標楷體" w:hint="eastAsia"/>
          <w:szCs w:val="36"/>
        </w:rPr>
        <w:t>遷之機會，核有再行斟酌之餘地。詳如本會101</w:t>
      </w:r>
      <w:proofErr w:type="gramStart"/>
      <w:r w:rsidR="00693785" w:rsidRPr="00615461">
        <w:rPr>
          <w:rFonts w:ascii="標楷體" w:hAnsi="標楷體" w:hint="eastAsia"/>
          <w:szCs w:val="36"/>
        </w:rPr>
        <w:t>公審決字第0389號</w:t>
      </w:r>
      <w:proofErr w:type="gramEnd"/>
      <w:r w:rsidR="00693785" w:rsidRPr="00615461">
        <w:rPr>
          <w:rFonts w:ascii="標楷體" w:hAnsi="標楷體" w:hint="eastAsia"/>
          <w:szCs w:val="36"/>
        </w:rPr>
        <w:t>復審決定書。</w:t>
      </w:r>
    </w:p>
    <w:p w:rsidR="00E93EE6" w:rsidRPr="00615461" w:rsidRDefault="00E93EE6" w:rsidP="00B05191">
      <w:pPr>
        <w:overflowPunct w:val="0"/>
        <w:autoSpaceDE w:val="0"/>
        <w:autoSpaceDN w:val="0"/>
        <w:adjustRightInd w:val="0"/>
        <w:spacing w:beforeLines="50" w:line="560" w:lineRule="exact"/>
        <w:ind w:left="721" w:hangingChars="200" w:hanging="721"/>
        <w:jc w:val="both"/>
        <w:rPr>
          <w:rFonts w:ascii="標楷體" w:hAnsi="標楷體"/>
          <w:b/>
          <w:bCs/>
          <w:szCs w:val="36"/>
        </w:rPr>
      </w:pPr>
      <w:r w:rsidRPr="00615461">
        <w:rPr>
          <w:rFonts w:ascii="標楷體" w:hAnsi="標楷體" w:hint="eastAsia"/>
          <w:b/>
          <w:bCs/>
          <w:szCs w:val="36"/>
        </w:rPr>
        <w:t>貳、機關為人事管理行為常發生之作業疏失事項</w:t>
      </w:r>
    </w:p>
    <w:p w:rsidR="00E93EE6" w:rsidRPr="00615461" w:rsidRDefault="00E93EE6" w:rsidP="0044453B">
      <w:pPr>
        <w:pStyle w:val="3"/>
        <w:kinsoku/>
        <w:ind w:left="0" w:firstLineChars="200" w:firstLine="720"/>
        <w:rPr>
          <w:szCs w:val="36"/>
        </w:rPr>
      </w:pPr>
      <w:r w:rsidRPr="00615461">
        <w:rPr>
          <w:rFonts w:hint="eastAsia"/>
          <w:szCs w:val="36"/>
        </w:rPr>
        <w:t>保障業務係屬人事業務之一環，各類型保障業務所涉程序法令之要求未盡相同，下列人事作業疏失事項，本</w:t>
      </w:r>
      <w:proofErr w:type="gramStart"/>
      <w:r w:rsidRPr="00615461">
        <w:rPr>
          <w:rFonts w:hint="eastAsia"/>
          <w:szCs w:val="36"/>
        </w:rPr>
        <w:t>會均曾函</w:t>
      </w:r>
      <w:proofErr w:type="gramEnd"/>
      <w:r w:rsidRPr="00615461">
        <w:rPr>
          <w:rFonts w:hint="eastAsia"/>
          <w:szCs w:val="36"/>
        </w:rPr>
        <w:t>請各機關注意改進，惟發現仍有未盡理想之處，</w:t>
      </w:r>
      <w:proofErr w:type="gramStart"/>
      <w:r w:rsidRPr="00615461">
        <w:rPr>
          <w:rFonts w:hint="eastAsia"/>
          <w:szCs w:val="36"/>
        </w:rPr>
        <w:t>爰</w:t>
      </w:r>
      <w:proofErr w:type="gramEnd"/>
      <w:r w:rsidRPr="00615461">
        <w:rPr>
          <w:rFonts w:hint="eastAsia"/>
          <w:szCs w:val="36"/>
        </w:rPr>
        <w:t>再請各機關配合改進：</w:t>
      </w:r>
    </w:p>
    <w:p w:rsidR="00E93EE6" w:rsidRPr="00615461" w:rsidRDefault="00E93EE6" w:rsidP="0044453B">
      <w:pPr>
        <w:pStyle w:val="3"/>
        <w:numPr>
          <w:ilvl w:val="0"/>
          <w:numId w:val="26"/>
        </w:numPr>
        <w:kinsoku/>
        <w:ind w:firstLineChars="0"/>
        <w:rPr>
          <w:szCs w:val="36"/>
        </w:rPr>
      </w:pPr>
      <w:r w:rsidRPr="00615461">
        <w:rPr>
          <w:rFonts w:hint="eastAsia"/>
          <w:szCs w:val="36"/>
        </w:rPr>
        <w:t>按本會92年5月15日</w:t>
      </w:r>
      <w:proofErr w:type="gramStart"/>
      <w:r w:rsidRPr="00615461">
        <w:rPr>
          <w:szCs w:val="36"/>
        </w:rPr>
        <w:t>公保字第</w:t>
      </w:r>
      <w:r w:rsidRPr="00615461">
        <w:rPr>
          <w:rFonts w:hint="eastAsia"/>
          <w:szCs w:val="36"/>
        </w:rPr>
        <w:t>0920003511</w:t>
      </w:r>
      <w:r w:rsidRPr="00615461">
        <w:rPr>
          <w:szCs w:val="36"/>
        </w:rPr>
        <w:t>號</w:t>
      </w:r>
      <w:proofErr w:type="gramEnd"/>
      <w:r w:rsidRPr="00615461">
        <w:rPr>
          <w:rFonts w:hint="eastAsia"/>
          <w:szCs w:val="36"/>
        </w:rPr>
        <w:t>函意旨，</w:t>
      </w:r>
      <w:r w:rsidRPr="00615461">
        <w:rPr>
          <w:szCs w:val="36"/>
        </w:rPr>
        <w:t>機關對所屬公務人員之行政處分、管理措施或有關工作條件之處置或為申訴函復時，應告知不服之救濟方法、期間及受理聲明不服之管轄機關等，以確保公務人員請求救濟之權益</w:t>
      </w:r>
      <w:r w:rsidRPr="00615461">
        <w:rPr>
          <w:rFonts w:hint="eastAsia"/>
          <w:szCs w:val="36"/>
        </w:rPr>
        <w:t>，惟仍有部分機關疏</w:t>
      </w:r>
      <w:proofErr w:type="gramStart"/>
      <w:r w:rsidRPr="00615461">
        <w:rPr>
          <w:rFonts w:hint="eastAsia"/>
          <w:szCs w:val="36"/>
        </w:rPr>
        <w:t>未教示</w:t>
      </w:r>
      <w:proofErr w:type="gramEnd"/>
      <w:r w:rsidRPr="00615461">
        <w:rPr>
          <w:rFonts w:hint="eastAsia"/>
          <w:szCs w:val="36"/>
        </w:rPr>
        <w:t>，</w:t>
      </w:r>
      <w:proofErr w:type="gramStart"/>
      <w:r w:rsidRPr="00615461">
        <w:rPr>
          <w:rFonts w:hint="eastAsia"/>
          <w:szCs w:val="36"/>
        </w:rPr>
        <w:t>或教示內容</w:t>
      </w:r>
      <w:proofErr w:type="gramEnd"/>
      <w:r w:rsidRPr="00615461">
        <w:rPr>
          <w:rFonts w:hint="eastAsia"/>
          <w:szCs w:val="36"/>
        </w:rPr>
        <w:t>有誤。例如性騷擾行為之懲處事件，</w:t>
      </w:r>
      <w:r w:rsidR="0072166D" w:rsidRPr="00615461">
        <w:rPr>
          <w:rFonts w:hint="eastAsia"/>
          <w:szCs w:val="36"/>
        </w:rPr>
        <w:t>公務人員於</w:t>
      </w:r>
      <w:r w:rsidRPr="00615461">
        <w:rPr>
          <w:rFonts w:hint="eastAsia"/>
          <w:szCs w:val="36"/>
        </w:rPr>
        <w:t>職場內、外性騷擾事件成立與否之法律依據，分</w:t>
      </w:r>
      <w:r w:rsidRPr="00615461">
        <w:rPr>
          <w:rFonts w:hint="eastAsia"/>
          <w:szCs w:val="36"/>
        </w:rPr>
        <w:lastRenderedPageBreak/>
        <w:t>別為性別工作平等法及性騷擾防治法所定，至不服成立與否決議之救濟機關，則應分別向本會提起復審或向上級機關提起訴願。</w:t>
      </w:r>
      <w:r w:rsidRPr="00615461">
        <w:rPr>
          <w:szCs w:val="36"/>
        </w:rPr>
        <w:t>為避免機關</w:t>
      </w:r>
      <w:r w:rsidRPr="00615461">
        <w:rPr>
          <w:rFonts w:hint="eastAsia"/>
          <w:szCs w:val="36"/>
        </w:rPr>
        <w:t>未為</w:t>
      </w:r>
      <w:proofErr w:type="gramStart"/>
      <w:r w:rsidRPr="00615461">
        <w:rPr>
          <w:rFonts w:hint="eastAsia"/>
          <w:szCs w:val="36"/>
        </w:rPr>
        <w:t>教示或教示</w:t>
      </w:r>
      <w:proofErr w:type="gramEnd"/>
      <w:r w:rsidRPr="00615461">
        <w:rPr>
          <w:rFonts w:hint="eastAsia"/>
          <w:szCs w:val="36"/>
        </w:rPr>
        <w:t>錯誤，致當事人系爭法律關係</w:t>
      </w:r>
      <w:r w:rsidRPr="00615461">
        <w:rPr>
          <w:szCs w:val="36"/>
        </w:rPr>
        <w:t>長期陷於不安定狀態</w:t>
      </w:r>
      <w:r w:rsidRPr="00615461">
        <w:rPr>
          <w:rFonts w:hint="eastAsia"/>
          <w:szCs w:val="36"/>
        </w:rPr>
        <w:t>，並避免相關機關後續處理上之行政耗損</w:t>
      </w:r>
      <w:r w:rsidRPr="00615461">
        <w:rPr>
          <w:szCs w:val="36"/>
        </w:rPr>
        <w:t>，</w:t>
      </w:r>
      <w:proofErr w:type="gramStart"/>
      <w:r w:rsidRPr="00615461">
        <w:rPr>
          <w:szCs w:val="36"/>
        </w:rPr>
        <w:t>爰</w:t>
      </w:r>
      <w:proofErr w:type="gramEnd"/>
      <w:r w:rsidRPr="00615461">
        <w:rPr>
          <w:szCs w:val="36"/>
        </w:rPr>
        <w:t>請</w:t>
      </w:r>
      <w:r w:rsidRPr="00615461">
        <w:rPr>
          <w:rFonts w:hint="eastAsia"/>
          <w:szCs w:val="36"/>
        </w:rPr>
        <w:t>各</w:t>
      </w:r>
      <w:proofErr w:type="gramStart"/>
      <w:r w:rsidRPr="00615461">
        <w:rPr>
          <w:szCs w:val="36"/>
        </w:rPr>
        <w:t>機關</w:t>
      </w:r>
      <w:r w:rsidRPr="00615461">
        <w:rPr>
          <w:rFonts w:hint="eastAsia"/>
          <w:szCs w:val="36"/>
        </w:rPr>
        <w:t>確依有關</w:t>
      </w:r>
      <w:proofErr w:type="gramEnd"/>
      <w:r w:rsidRPr="00615461">
        <w:rPr>
          <w:rFonts w:hint="eastAsia"/>
          <w:szCs w:val="36"/>
        </w:rPr>
        <w:t>法令及本會</w:t>
      </w:r>
      <w:proofErr w:type="gramStart"/>
      <w:r w:rsidRPr="00615461">
        <w:rPr>
          <w:rFonts w:hint="eastAsia"/>
          <w:szCs w:val="36"/>
        </w:rPr>
        <w:t>上開函釋</w:t>
      </w:r>
      <w:proofErr w:type="gramEnd"/>
      <w:r w:rsidRPr="00615461">
        <w:rPr>
          <w:rFonts w:hint="eastAsia"/>
          <w:szCs w:val="36"/>
        </w:rPr>
        <w:t>辦理。</w:t>
      </w:r>
    </w:p>
    <w:p w:rsidR="00E93EE6" w:rsidRPr="00615461" w:rsidRDefault="00E93EE6" w:rsidP="0044453B">
      <w:pPr>
        <w:pStyle w:val="3"/>
        <w:numPr>
          <w:ilvl w:val="0"/>
          <w:numId w:val="26"/>
        </w:numPr>
        <w:kinsoku/>
        <w:ind w:firstLineChars="0"/>
        <w:rPr>
          <w:szCs w:val="36"/>
        </w:rPr>
      </w:pPr>
      <w:r w:rsidRPr="00615461">
        <w:rPr>
          <w:rFonts w:hint="eastAsia"/>
          <w:szCs w:val="36"/>
        </w:rPr>
        <w:t>各機關對於所屬公務人員以簽呈陳請事項，如有所</w:t>
      </w:r>
      <w:proofErr w:type="gramStart"/>
      <w:r w:rsidRPr="00615461">
        <w:rPr>
          <w:rFonts w:hint="eastAsia"/>
          <w:szCs w:val="36"/>
        </w:rPr>
        <w:t>准駁並涉及</w:t>
      </w:r>
      <w:proofErr w:type="gramEnd"/>
      <w:r w:rsidRPr="00615461">
        <w:rPr>
          <w:rFonts w:hint="eastAsia"/>
          <w:szCs w:val="36"/>
        </w:rPr>
        <w:t>法律上權利義務之變動者，應依行政程序法第96條規</w:t>
      </w:r>
      <w:proofErr w:type="gramStart"/>
      <w:r w:rsidRPr="00615461">
        <w:rPr>
          <w:rFonts w:hint="eastAsia"/>
          <w:szCs w:val="36"/>
        </w:rPr>
        <w:t>定作</w:t>
      </w:r>
      <w:proofErr w:type="gramEnd"/>
      <w:r w:rsidRPr="00615461">
        <w:rPr>
          <w:rFonts w:hint="eastAsia"/>
          <w:szCs w:val="36"/>
        </w:rPr>
        <w:t>成書面行政處分，</w:t>
      </w:r>
      <w:proofErr w:type="gramStart"/>
      <w:r w:rsidRPr="00615461">
        <w:rPr>
          <w:rFonts w:hint="eastAsia"/>
          <w:szCs w:val="36"/>
        </w:rPr>
        <w:t>俾</w:t>
      </w:r>
      <w:proofErr w:type="gramEnd"/>
      <w:r w:rsidRPr="00615461">
        <w:rPr>
          <w:rFonts w:hint="eastAsia"/>
          <w:szCs w:val="36"/>
        </w:rPr>
        <w:t>利公務人員據以提起救濟。前經本會以92年10月17日</w:t>
      </w:r>
      <w:proofErr w:type="gramStart"/>
      <w:r w:rsidRPr="00615461">
        <w:rPr>
          <w:rFonts w:hint="eastAsia"/>
          <w:szCs w:val="36"/>
        </w:rPr>
        <w:t>公保字第0920007465號</w:t>
      </w:r>
      <w:proofErr w:type="gramEnd"/>
      <w:r w:rsidRPr="00615461">
        <w:rPr>
          <w:rFonts w:hint="eastAsia"/>
          <w:szCs w:val="36"/>
        </w:rPr>
        <w:t>函請督促各機關人事人員知照辦理在案。惟</w:t>
      </w:r>
      <w:proofErr w:type="gramStart"/>
      <w:r w:rsidRPr="00615461">
        <w:rPr>
          <w:rFonts w:hint="eastAsia"/>
          <w:szCs w:val="36"/>
        </w:rPr>
        <w:t>邇</w:t>
      </w:r>
      <w:proofErr w:type="gramEnd"/>
      <w:r w:rsidRPr="00615461">
        <w:rPr>
          <w:rFonts w:hint="eastAsia"/>
          <w:szCs w:val="36"/>
        </w:rPr>
        <w:t>來發現仍有機關人事人員並未依該函所示意旨辦理，</w:t>
      </w:r>
      <w:proofErr w:type="gramStart"/>
      <w:r w:rsidRPr="00615461">
        <w:rPr>
          <w:rFonts w:hint="eastAsia"/>
          <w:szCs w:val="36"/>
        </w:rPr>
        <w:t>爰</w:t>
      </w:r>
      <w:proofErr w:type="gramEnd"/>
      <w:r w:rsidRPr="00615461">
        <w:rPr>
          <w:rFonts w:hint="eastAsia"/>
          <w:szCs w:val="36"/>
        </w:rPr>
        <w:t>再以101年6月8日</w:t>
      </w:r>
      <w:proofErr w:type="gramStart"/>
      <w:r w:rsidRPr="00615461">
        <w:rPr>
          <w:rFonts w:hint="eastAsia"/>
          <w:szCs w:val="36"/>
        </w:rPr>
        <w:t>公保字第1011009832號</w:t>
      </w:r>
      <w:proofErr w:type="gramEnd"/>
      <w:r w:rsidRPr="00615461">
        <w:rPr>
          <w:rFonts w:hint="eastAsia"/>
          <w:szCs w:val="36"/>
        </w:rPr>
        <w:t>函請督促各機關人事人員落實辦理。</w:t>
      </w:r>
    </w:p>
    <w:p w:rsidR="00E93EE6" w:rsidRPr="00615461" w:rsidRDefault="00E93EE6" w:rsidP="0044453B">
      <w:pPr>
        <w:pStyle w:val="3"/>
        <w:kinsoku/>
        <w:ind w:left="720" w:hangingChars="200" w:hanging="720"/>
        <w:rPr>
          <w:szCs w:val="36"/>
        </w:rPr>
      </w:pPr>
      <w:r w:rsidRPr="00615461">
        <w:rPr>
          <w:rFonts w:hint="eastAsia"/>
          <w:szCs w:val="36"/>
        </w:rPr>
        <w:t>三、按公務人員保障法第30條至第33條與第77條、第78條，以及行政程序法第67條至第91條規定，對公務人員提起申訴、再申訴及復審之</w:t>
      </w:r>
      <w:proofErr w:type="gramStart"/>
      <w:r w:rsidRPr="00615461">
        <w:rPr>
          <w:rFonts w:hint="eastAsia"/>
          <w:szCs w:val="36"/>
        </w:rPr>
        <w:t>期間，</w:t>
      </w:r>
      <w:proofErr w:type="gramEnd"/>
      <w:r w:rsidRPr="00615461">
        <w:rPr>
          <w:rFonts w:hint="eastAsia"/>
          <w:szCs w:val="36"/>
        </w:rPr>
        <w:t>以及行政機關文書送達方式，已有明文規範。查本會於審理保障事件個案時，</w:t>
      </w:r>
      <w:proofErr w:type="gramStart"/>
      <w:r w:rsidRPr="00615461">
        <w:rPr>
          <w:rFonts w:hint="eastAsia"/>
          <w:szCs w:val="36"/>
        </w:rPr>
        <w:t>迭因機關</w:t>
      </w:r>
      <w:proofErr w:type="gramEnd"/>
      <w:r w:rsidRPr="00615461">
        <w:rPr>
          <w:rFonts w:hint="eastAsia"/>
          <w:szCs w:val="36"/>
        </w:rPr>
        <w:t>無法提出所為申訴復函或行政處分之送達證明資料，或於收受公務人員之申訴書、</w:t>
      </w:r>
      <w:proofErr w:type="gramStart"/>
      <w:r w:rsidRPr="00615461">
        <w:rPr>
          <w:rFonts w:hint="eastAsia"/>
          <w:szCs w:val="36"/>
        </w:rPr>
        <w:t>復審書時</w:t>
      </w:r>
      <w:proofErr w:type="gramEnd"/>
      <w:r w:rsidRPr="00615461">
        <w:rPr>
          <w:rFonts w:hint="eastAsia"/>
          <w:szCs w:val="36"/>
        </w:rPr>
        <w:t>，未蓋機關收文戳章或附記日期，致無從判斷該公務人員提起救濟是否已逾法定</w:t>
      </w:r>
      <w:proofErr w:type="gramStart"/>
      <w:r w:rsidRPr="00615461">
        <w:rPr>
          <w:rFonts w:hint="eastAsia"/>
          <w:szCs w:val="36"/>
        </w:rPr>
        <w:t>期間，</w:t>
      </w:r>
      <w:proofErr w:type="gramEnd"/>
      <w:r w:rsidRPr="00615461">
        <w:rPr>
          <w:rFonts w:hint="eastAsia"/>
          <w:szCs w:val="36"/>
        </w:rPr>
        <w:t>滋生爭議，本會</w:t>
      </w:r>
      <w:proofErr w:type="gramStart"/>
      <w:r w:rsidRPr="00615461">
        <w:rPr>
          <w:rFonts w:hint="eastAsia"/>
          <w:szCs w:val="36"/>
        </w:rPr>
        <w:t>爰</w:t>
      </w:r>
      <w:proofErr w:type="gramEnd"/>
      <w:r w:rsidRPr="00615461">
        <w:rPr>
          <w:rFonts w:hint="eastAsia"/>
          <w:szCs w:val="36"/>
        </w:rPr>
        <w:t>以上開101年6月8日函請督促各機關人事人員注意改進。</w:t>
      </w:r>
    </w:p>
    <w:p w:rsidR="00E93EE6" w:rsidRPr="00615461" w:rsidRDefault="00E93EE6" w:rsidP="0044453B">
      <w:pPr>
        <w:pStyle w:val="3"/>
        <w:kinsoku/>
        <w:ind w:left="720" w:hangingChars="200" w:hanging="720"/>
        <w:rPr>
          <w:szCs w:val="36"/>
        </w:rPr>
      </w:pPr>
      <w:r w:rsidRPr="00615461">
        <w:rPr>
          <w:rFonts w:hint="eastAsia"/>
          <w:szCs w:val="36"/>
        </w:rPr>
        <w:t>四、服務機關對申訴事件，應於收受申訴書之次日起30日內為申訴函復，必要時得延長20日，並通知申訴人；</w:t>
      </w:r>
      <w:r w:rsidRPr="00615461">
        <w:rPr>
          <w:rFonts w:hint="eastAsia"/>
          <w:szCs w:val="36"/>
        </w:rPr>
        <w:lastRenderedPageBreak/>
        <w:t>逾期</w:t>
      </w:r>
      <w:proofErr w:type="gramStart"/>
      <w:r w:rsidRPr="00615461">
        <w:rPr>
          <w:rFonts w:hint="eastAsia"/>
          <w:szCs w:val="36"/>
        </w:rPr>
        <w:t>未為函復</w:t>
      </w:r>
      <w:proofErr w:type="gramEnd"/>
      <w:r w:rsidRPr="00615461">
        <w:rPr>
          <w:rFonts w:hint="eastAsia"/>
          <w:szCs w:val="36"/>
        </w:rPr>
        <w:t>，申訴人得</w:t>
      </w:r>
      <w:proofErr w:type="gramStart"/>
      <w:r w:rsidRPr="00615461">
        <w:rPr>
          <w:rFonts w:hint="eastAsia"/>
          <w:szCs w:val="36"/>
        </w:rPr>
        <w:t>逕</w:t>
      </w:r>
      <w:proofErr w:type="gramEnd"/>
      <w:r w:rsidRPr="00615461">
        <w:rPr>
          <w:rFonts w:hint="eastAsia"/>
          <w:szCs w:val="36"/>
        </w:rPr>
        <w:t>提再申訴，為公務人員保障法第81條第1項所明定。經查，部分服務機關偶有遲誤30日法定期間</w:t>
      </w:r>
      <w:proofErr w:type="gramStart"/>
      <w:r w:rsidRPr="00615461">
        <w:rPr>
          <w:rFonts w:hint="eastAsia"/>
          <w:szCs w:val="36"/>
        </w:rPr>
        <w:t>未為函復</w:t>
      </w:r>
      <w:proofErr w:type="gramEnd"/>
      <w:r w:rsidRPr="00615461">
        <w:rPr>
          <w:rFonts w:hint="eastAsia"/>
          <w:szCs w:val="36"/>
        </w:rPr>
        <w:t>，亦未為延長通知之情形，造成本會及當事人就提起再申訴救濟期間認定上之困難，且影響再申訴人攻擊防禦方法之提出，</w:t>
      </w:r>
      <w:proofErr w:type="gramStart"/>
      <w:r w:rsidRPr="00615461">
        <w:rPr>
          <w:rFonts w:hint="eastAsia"/>
          <w:szCs w:val="36"/>
        </w:rPr>
        <w:t>爰</w:t>
      </w:r>
      <w:proofErr w:type="gramEnd"/>
      <w:r w:rsidRPr="00615461">
        <w:rPr>
          <w:rFonts w:hint="eastAsia"/>
          <w:szCs w:val="36"/>
        </w:rPr>
        <w:t>請各機關確實</w:t>
      </w:r>
      <w:proofErr w:type="gramStart"/>
      <w:r w:rsidRPr="00615461">
        <w:rPr>
          <w:rFonts w:hint="eastAsia"/>
          <w:szCs w:val="36"/>
        </w:rPr>
        <w:t>遵</w:t>
      </w:r>
      <w:proofErr w:type="gramEnd"/>
      <w:r w:rsidRPr="00615461">
        <w:rPr>
          <w:rFonts w:hint="eastAsia"/>
          <w:szCs w:val="36"/>
        </w:rPr>
        <w:t>期為申訴函復。</w:t>
      </w:r>
    </w:p>
    <w:p w:rsidR="00E93EE6" w:rsidRPr="00615461" w:rsidRDefault="00E93EE6" w:rsidP="0044453B">
      <w:pPr>
        <w:pStyle w:val="3"/>
        <w:kinsoku/>
        <w:ind w:left="720" w:firstLineChars="0" w:hanging="720"/>
        <w:rPr>
          <w:szCs w:val="36"/>
        </w:rPr>
      </w:pPr>
      <w:r w:rsidRPr="00615461">
        <w:rPr>
          <w:rFonts w:hint="eastAsia"/>
          <w:szCs w:val="36"/>
        </w:rPr>
        <w:t>五、服務機關對申訴事件所為之</w:t>
      </w:r>
      <w:r w:rsidRPr="00615461">
        <w:rPr>
          <w:szCs w:val="36"/>
        </w:rPr>
        <w:t>函復</w:t>
      </w:r>
      <w:r w:rsidRPr="00615461">
        <w:rPr>
          <w:rFonts w:hint="eastAsia"/>
          <w:szCs w:val="36"/>
        </w:rPr>
        <w:t>，依公務人員保障法第81條第1項規定，應</w:t>
      </w:r>
      <w:r w:rsidRPr="00615461">
        <w:rPr>
          <w:szCs w:val="36"/>
        </w:rPr>
        <w:t>於期限內針對申訴書</w:t>
      </w:r>
      <w:r w:rsidRPr="00615461">
        <w:rPr>
          <w:rFonts w:hint="eastAsia"/>
          <w:szCs w:val="36"/>
        </w:rPr>
        <w:t>或再申訴書</w:t>
      </w:r>
      <w:r w:rsidRPr="00615461">
        <w:rPr>
          <w:szCs w:val="36"/>
        </w:rPr>
        <w:t>所述內容</w:t>
      </w:r>
      <w:r w:rsidRPr="00615461">
        <w:rPr>
          <w:rFonts w:hint="eastAsia"/>
          <w:szCs w:val="36"/>
        </w:rPr>
        <w:t>，</w:t>
      </w:r>
      <w:r w:rsidRPr="00615461">
        <w:rPr>
          <w:szCs w:val="36"/>
        </w:rPr>
        <w:t>作詳細、具體之答復，以疏解公務人員疑惑，</w:t>
      </w:r>
      <w:proofErr w:type="gramStart"/>
      <w:r w:rsidRPr="00615461">
        <w:rPr>
          <w:szCs w:val="36"/>
        </w:rPr>
        <w:t>俾</w:t>
      </w:r>
      <w:proofErr w:type="gramEnd"/>
      <w:r w:rsidRPr="00615461">
        <w:rPr>
          <w:szCs w:val="36"/>
        </w:rPr>
        <w:t>減少</w:t>
      </w:r>
      <w:proofErr w:type="gramStart"/>
      <w:r w:rsidRPr="00615461">
        <w:rPr>
          <w:szCs w:val="36"/>
        </w:rPr>
        <w:t>訟</w:t>
      </w:r>
      <w:proofErr w:type="gramEnd"/>
      <w:r w:rsidRPr="00615461">
        <w:rPr>
          <w:szCs w:val="36"/>
        </w:rPr>
        <w:t>源</w:t>
      </w:r>
      <w:r w:rsidRPr="00615461">
        <w:rPr>
          <w:rFonts w:hint="eastAsia"/>
          <w:szCs w:val="36"/>
        </w:rPr>
        <w:t>；或對於本會查詢之再申訴事件，依同法第82條第1項規定，應將事實、理由及處理意見，並附有關資料回復本會。惟仍有部分機關未詳備理由，僅以簡單文字為申訴函復，除未能保障申訴人知的權利外，並增加申訴人向本會提起再申訴之機率及</w:t>
      </w:r>
      <w:proofErr w:type="gramStart"/>
      <w:r w:rsidRPr="00615461">
        <w:rPr>
          <w:rFonts w:hint="eastAsia"/>
          <w:szCs w:val="36"/>
        </w:rPr>
        <w:t>訟</w:t>
      </w:r>
      <w:proofErr w:type="gramEnd"/>
      <w:r w:rsidRPr="00615461">
        <w:rPr>
          <w:rFonts w:hint="eastAsia"/>
          <w:szCs w:val="36"/>
        </w:rPr>
        <w:t>源；且再申訴程序中如未將事實、理由、法律依據及證據資料等</w:t>
      </w:r>
      <w:proofErr w:type="gramStart"/>
      <w:r w:rsidRPr="00615461">
        <w:rPr>
          <w:rFonts w:hint="eastAsia"/>
          <w:szCs w:val="36"/>
        </w:rPr>
        <w:t>詳復本</w:t>
      </w:r>
      <w:proofErr w:type="gramEnd"/>
      <w:r w:rsidRPr="00615461">
        <w:rPr>
          <w:rFonts w:hint="eastAsia"/>
          <w:szCs w:val="36"/>
        </w:rPr>
        <w:t>會，</w:t>
      </w:r>
      <w:proofErr w:type="gramStart"/>
      <w:r w:rsidRPr="00615461">
        <w:rPr>
          <w:rFonts w:hint="eastAsia"/>
          <w:szCs w:val="36"/>
        </w:rPr>
        <w:t>亦徒增</w:t>
      </w:r>
      <w:proofErr w:type="gramEnd"/>
      <w:r w:rsidRPr="00615461">
        <w:rPr>
          <w:rFonts w:hint="eastAsia"/>
          <w:szCs w:val="36"/>
        </w:rPr>
        <w:t>審理查證作業之困擾與時程。為</w:t>
      </w:r>
      <w:r w:rsidRPr="00615461">
        <w:rPr>
          <w:szCs w:val="36"/>
        </w:rPr>
        <w:t>使</w:t>
      </w:r>
      <w:r w:rsidRPr="00615461">
        <w:rPr>
          <w:rFonts w:hint="eastAsia"/>
          <w:szCs w:val="36"/>
        </w:rPr>
        <w:t>本</w:t>
      </w:r>
      <w:r w:rsidRPr="00615461">
        <w:rPr>
          <w:szCs w:val="36"/>
        </w:rPr>
        <w:t>會能充分瞭解案情，</w:t>
      </w:r>
      <w:proofErr w:type="gramStart"/>
      <w:r w:rsidRPr="00615461">
        <w:rPr>
          <w:szCs w:val="36"/>
        </w:rPr>
        <w:t>俾</w:t>
      </w:r>
      <w:proofErr w:type="gramEnd"/>
      <w:r w:rsidRPr="00615461">
        <w:rPr>
          <w:szCs w:val="36"/>
        </w:rPr>
        <w:t>作詳實、客觀、公正之審理決定</w:t>
      </w:r>
      <w:r w:rsidRPr="00615461">
        <w:rPr>
          <w:rFonts w:hint="eastAsia"/>
          <w:szCs w:val="36"/>
        </w:rPr>
        <w:t>，</w:t>
      </w:r>
      <w:proofErr w:type="gramStart"/>
      <w:r w:rsidRPr="00615461">
        <w:rPr>
          <w:rFonts w:hint="eastAsia"/>
          <w:szCs w:val="36"/>
        </w:rPr>
        <w:t>爰</w:t>
      </w:r>
      <w:proofErr w:type="gramEnd"/>
      <w:r w:rsidRPr="00615461">
        <w:rPr>
          <w:rFonts w:hint="eastAsia"/>
          <w:szCs w:val="36"/>
        </w:rPr>
        <w:t>請各機關依上開規定配合辦理。</w:t>
      </w:r>
    </w:p>
    <w:p w:rsidR="00E93EE6" w:rsidRPr="00D72ACE" w:rsidRDefault="00E93EE6" w:rsidP="0044453B">
      <w:pPr>
        <w:pStyle w:val="3"/>
        <w:kinsoku/>
        <w:ind w:left="720" w:hangingChars="200" w:hanging="720"/>
      </w:pPr>
      <w:r w:rsidRPr="00615461">
        <w:rPr>
          <w:rFonts w:hint="eastAsia"/>
          <w:szCs w:val="36"/>
        </w:rPr>
        <w:t>六、參酌司法院釋字第</w:t>
      </w:r>
      <w:r w:rsidRPr="00D72ACE">
        <w:rPr>
          <w:rFonts w:hint="eastAsia"/>
        </w:rPr>
        <w:t>583號解釋</w:t>
      </w:r>
      <w:r w:rsidRPr="00615461">
        <w:rPr>
          <w:rFonts w:hint="eastAsia"/>
          <w:szCs w:val="36"/>
        </w:rPr>
        <w:t>及</w:t>
      </w:r>
      <w:r w:rsidRPr="00D72ACE">
        <w:rPr>
          <w:rFonts w:hint="eastAsia"/>
        </w:rPr>
        <w:t>銓敘部</w:t>
      </w:r>
      <w:proofErr w:type="gramStart"/>
      <w:r w:rsidRPr="00D72ACE">
        <w:rPr>
          <w:rFonts w:hint="eastAsia"/>
        </w:rPr>
        <w:t>93年9月27日部法</w:t>
      </w:r>
      <w:proofErr w:type="gramEnd"/>
      <w:r w:rsidRPr="00D72ACE">
        <w:rPr>
          <w:rFonts w:hint="eastAsia"/>
        </w:rPr>
        <w:t>二字第0932370795號令意旨，各</w:t>
      </w:r>
      <w:r w:rsidRPr="00615461">
        <w:rPr>
          <w:rFonts w:hint="eastAsia"/>
          <w:szCs w:val="36"/>
        </w:rPr>
        <w:t>機關對於獎懲案件應即時辦理，避免拖延時日，造成懲處</w:t>
      </w:r>
      <w:r w:rsidRPr="00D72ACE">
        <w:rPr>
          <w:rFonts w:hint="eastAsia"/>
        </w:rPr>
        <w:t>長期處於不確定狀態。</w:t>
      </w:r>
    </w:p>
    <w:p w:rsidR="00E93EE6" w:rsidRPr="00D72ACE" w:rsidRDefault="00E93EE6" w:rsidP="0044453B">
      <w:pPr>
        <w:pStyle w:val="3"/>
        <w:kinsoku/>
        <w:ind w:left="720" w:hangingChars="200" w:hanging="720"/>
      </w:pPr>
      <w:r w:rsidRPr="00615461">
        <w:rPr>
          <w:rFonts w:hint="eastAsia"/>
          <w:szCs w:val="36"/>
        </w:rPr>
        <w:t>七、</w:t>
      </w:r>
      <w:r w:rsidRPr="00D72ACE">
        <w:t>按</w:t>
      </w:r>
      <w:r w:rsidRPr="00D72ACE">
        <w:rPr>
          <w:rFonts w:hint="eastAsia"/>
        </w:rPr>
        <w:t>公務人員</w:t>
      </w:r>
      <w:r w:rsidRPr="00D72ACE">
        <w:t>考績法第15條授權訂定之考績委員會組織規程第2條第2項</w:t>
      </w:r>
      <w:r w:rsidRPr="00D72ACE">
        <w:rPr>
          <w:rFonts w:hint="eastAsia"/>
        </w:rPr>
        <w:t>、</w:t>
      </w:r>
      <w:r w:rsidRPr="00D72ACE">
        <w:t>第4項前段</w:t>
      </w:r>
      <w:r w:rsidRPr="00D72ACE">
        <w:rPr>
          <w:rFonts w:hint="eastAsia"/>
        </w:rPr>
        <w:t>及</w:t>
      </w:r>
      <w:r w:rsidRPr="00D72ACE">
        <w:t>第5項規定，各機關</w:t>
      </w:r>
      <w:r w:rsidRPr="00D72ACE">
        <w:rPr>
          <w:rFonts w:hint="eastAsia"/>
        </w:rPr>
        <w:t>之考績</w:t>
      </w:r>
      <w:r w:rsidRPr="00D72ACE">
        <w:t>受考人均得以普通、平等、直接及無記名投票方</w:t>
      </w:r>
      <w:r w:rsidRPr="00D72ACE">
        <w:lastRenderedPageBreak/>
        <w:t>式，行使其考績委員會票選委員選舉權（被選舉權及投票權）</w:t>
      </w:r>
      <w:r w:rsidRPr="00D72ACE">
        <w:rPr>
          <w:rFonts w:hint="eastAsia"/>
        </w:rPr>
        <w:t>；上開規定</w:t>
      </w:r>
      <w:r w:rsidRPr="00D72ACE">
        <w:t>對於票選委員並</w:t>
      </w:r>
      <w:r w:rsidRPr="00D72ACE">
        <w:rPr>
          <w:rFonts w:hint="eastAsia"/>
        </w:rPr>
        <w:t>無</w:t>
      </w:r>
      <w:r w:rsidRPr="00D72ACE">
        <w:t>資格之限制，各機關自不應增加法規所無之限制。</w:t>
      </w:r>
      <w:r w:rsidRPr="00D72ACE">
        <w:rPr>
          <w:rFonts w:hint="eastAsia"/>
        </w:rPr>
        <w:t>如機關以行政規則規定若干</w:t>
      </w:r>
      <w:r w:rsidRPr="00D72ACE">
        <w:t>保障名額</w:t>
      </w:r>
      <w:r w:rsidRPr="00D72ACE">
        <w:rPr>
          <w:rFonts w:hint="eastAsia"/>
        </w:rPr>
        <w:t>或</w:t>
      </w:r>
      <w:r w:rsidRPr="00D72ACE">
        <w:t>任</w:t>
      </w:r>
      <w:proofErr w:type="gramStart"/>
      <w:r w:rsidRPr="00D72ACE">
        <w:t>一</w:t>
      </w:r>
      <w:proofErr w:type="gramEnd"/>
      <w:r w:rsidRPr="00D72ACE">
        <w:t>性別委員人數之規定</w:t>
      </w:r>
      <w:r w:rsidRPr="00D72ACE">
        <w:rPr>
          <w:rFonts w:hint="eastAsia"/>
        </w:rPr>
        <w:t>，</w:t>
      </w:r>
      <w:r w:rsidRPr="00D72ACE">
        <w:t>該機關考績委員會之組織即不合法，經該考績委員會審議通過之考績事件，</w:t>
      </w:r>
      <w:r w:rsidRPr="00D72ACE">
        <w:rPr>
          <w:rFonts w:hint="eastAsia"/>
        </w:rPr>
        <w:t>即</w:t>
      </w:r>
      <w:r w:rsidRPr="00D72ACE">
        <w:t>有法定程序之瑕疵。</w:t>
      </w:r>
    </w:p>
    <w:p w:rsidR="00E93EE6" w:rsidRPr="00615461" w:rsidRDefault="00E93EE6" w:rsidP="0044453B">
      <w:pPr>
        <w:pStyle w:val="3"/>
        <w:ind w:left="720" w:hangingChars="200" w:hanging="720"/>
        <w:rPr>
          <w:szCs w:val="36"/>
        </w:rPr>
      </w:pPr>
      <w:r w:rsidRPr="00615461">
        <w:rPr>
          <w:rFonts w:hint="eastAsia"/>
          <w:szCs w:val="36"/>
        </w:rPr>
        <w:t>八、近年來，機關</w:t>
      </w:r>
      <w:proofErr w:type="gramStart"/>
      <w:r w:rsidRPr="00615461">
        <w:rPr>
          <w:rFonts w:hint="eastAsia"/>
          <w:szCs w:val="36"/>
        </w:rPr>
        <w:t>就溢發加給</w:t>
      </w:r>
      <w:proofErr w:type="gramEnd"/>
      <w:r w:rsidRPr="00615461">
        <w:rPr>
          <w:rFonts w:hint="eastAsia"/>
          <w:szCs w:val="36"/>
        </w:rPr>
        <w:t>所為之追繳處分有違法或顯然不當而經本會撤銷者，其撤銷原因計有2種類型：（一）原核發處分並非違法，因機關人事人員對相關規定未</w:t>
      </w:r>
      <w:proofErr w:type="gramStart"/>
      <w:r w:rsidRPr="00615461">
        <w:rPr>
          <w:rFonts w:hint="eastAsia"/>
          <w:szCs w:val="36"/>
        </w:rPr>
        <w:t>臻</w:t>
      </w:r>
      <w:proofErr w:type="gramEnd"/>
      <w:r w:rsidRPr="00615461">
        <w:rPr>
          <w:rFonts w:hint="eastAsia"/>
          <w:szCs w:val="36"/>
        </w:rPr>
        <w:t>熟稔，致誤認其違法，而予追繳。（二）核發加給之處分違法，惟機關疏未注意行政程序法第121條除斥期間規定，於撤銷權已屆滿2年後，始予追繳。此部分</w:t>
      </w:r>
      <w:proofErr w:type="gramStart"/>
      <w:r w:rsidRPr="00615461">
        <w:rPr>
          <w:rFonts w:hint="eastAsia"/>
          <w:szCs w:val="36"/>
        </w:rPr>
        <w:t>併</w:t>
      </w:r>
      <w:proofErr w:type="gramEnd"/>
      <w:r w:rsidRPr="00615461">
        <w:rPr>
          <w:rFonts w:hint="eastAsia"/>
          <w:szCs w:val="36"/>
        </w:rPr>
        <w:t>請參考本會101年5月14日</w:t>
      </w:r>
      <w:proofErr w:type="gramStart"/>
      <w:r w:rsidRPr="00615461">
        <w:rPr>
          <w:rFonts w:hint="eastAsia"/>
          <w:szCs w:val="36"/>
        </w:rPr>
        <w:t>公保字第101108174號</w:t>
      </w:r>
      <w:proofErr w:type="gramEnd"/>
      <w:r w:rsidRPr="00615461">
        <w:rPr>
          <w:rFonts w:hint="eastAsia"/>
          <w:szCs w:val="36"/>
        </w:rPr>
        <w:t>函及「</w:t>
      </w:r>
      <w:proofErr w:type="gramStart"/>
      <w:r w:rsidRPr="00615461">
        <w:rPr>
          <w:rFonts w:hint="eastAsia"/>
          <w:szCs w:val="36"/>
        </w:rPr>
        <w:t>100</w:t>
      </w:r>
      <w:proofErr w:type="gramEnd"/>
      <w:r w:rsidRPr="00615461">
        <w:rPr>
          <w:rFonts w:hint="eastAsia"/>
          <w:szCs w:val="36"/>
        </w:rPr>
        <w:t>年度行政訴訟檢討意見類型化分析行政程序法第121條除斥期間起算點之探討」報告。</w:t>
      </w:r>
    </w:p>
    <w:p w:rsidR="00E93EE6" w:rsidRPr="00615461" w:rsidRDefault="00E93EE6" w:rsidP="00B05191">
      <w:pPr>
        <w:pStyle w:val="3"/>
        <w:kinsoku/>
        <w:spacing w:beforeLines="50"/>
        <w:ind w:left="721" w:hangingChars="200" w:hanging="721"/>
        <w:rPr>
          <w:b/>
          <w:bCs/>
          <w:szCs w:val="36"/>
        </w:rPr>
      </w:pPr>
      <w:r w:rsidRPr="00615461">
        <w:rPr>
          <w:rFonts w:hint="eastAsia"/>
          <w:b/>
          <w:bCs/>
          <w:szCs w:val="36"/>
        </w:rPr>
        <w:t>參、建請各機關</w:t>
      </w:r>
      <w:r w:rsidR="007B4BA7">
        <w:rPr>
          <w:rFonts w:hint="eastAsia"/>
          <w:b/>
          <w:bCs/>
          <w:szCs w:val="36"/>
        </w:rPr>
        <w:t>（構）</w:t>
      </w:r>
      <w:r w:rsidRPr="00615461">
        <w:rPr>
          <w:rFonts w:hint="eastAsia"/>
          <w:b/>
          <w:bCs/>
          <w:szCs w:val="36"/>
        </w:rPr>
        <w:t>秉持服務精神，照顧所屬同仁</w:t>
      </w:r>
    </w:p>
    <w:p w:rsidR="00E93EE6" w:rsidRPr="007B4BA7" w:rsidRDefault="00E93EE6" w:rsidP="0044453B">
      <w:pPr>
        <w:pStyle w:val="3"/>
        <w:kinsoku/>
        <w:ind w:left="720" w:hangingChars="200" w:hanging="720"/>
        <w:rPr>
          <w:szCs w:val="36"/>
        </w:rPr>
      </w:pPr>
      <w:r w:rsidRPr="00615461">
        <w:rPr>
          <w:rFonts w:hint="eastAsia"/>
          <w:szCs w:val="36"/>
        </w:rPr>
        <w:t>一、本會就人事法規或公務人員保障法規疑義，每年均辦理保障業務宣導與輔導活動，以協助各人事機關（構）正確辦理保障業務。建請各</w:t>
      </w:r>
      <w:r w:rsidRPr="007B4BA7">
        <w:rPr>
          <w:rFonts w:hint="eastAsia"/>
          <w:szCs w:val="36"/>
        </w:rPr>
        <w:t>機關</w:t>
      </w:r>
      <w:r w:rsidR="007B4BA7" w:rsidRPr="007B4BA7">
        <w:rPr>
          <w:rFonts w:hint="eastAsia"/>
          <w:bCs/>
          <w:szCs w:val="36"/>
        </w:rPr>
        <w:t>（構）</w:t>
      </w:r>
      <w:r w:rsidRPr="007B4BA7">
        <w:rPr>
          <w:rFonts w:hint="eastAsia"/>
          <w:szCs w:val="36"/>
        </w:rPr>
        <w:t>秉持服務精神，積極協助所屬同仁充分瞭解保障制度，以維護自身權益</w:t>
      </w:r>
      <w:r w:rsidRPr="007B4BA7">
        <w:rPr>
          <w:szCs w:val="36"/>
        </w:rPr>
        <w:t>，</w:t>
      </w:r>
      <w:r w:rsidRPr="007B4BA7">
        <w:rPr>
          <w:rFonts w:hint="eastAsia"/>
          <w:szCs w:val="36"/>
        </w:rPr>
        <w:t>並請確實貫徹依法行政</w:t>
      </w:r>
      <w:r w:rsidRPr="007B4BA7">
        <w:rPr>
          <w:szCs w:val="36"/>
        </w:rPr>
        <w:t>，</w:t>
      </w:r>
      <w:proofErr w:type="gramStart"/>
      <w:r w:rsidRPr="007B4BA7">
        <w:rPr>
          <w:szCs w:val="36"/>
        </w:rPr>
        <w:t>俾</w:t>
      </w:r>
      <w:proofErr w:type="gramEnd"/>
      <w:r w:rsidRPr="007B4BA7">
        <w:rPr>
          <w:szCs w:val="36"/>
        </w:rPr>
        <w:t>減少</w:t>
      </w:r>
      <w:proofErr w:type="gramStart"/>
      <w:r w:rsidRPr="007B4BA7">
        <w:rPr>
          <w:szCs w:val="36"/>
        </w:rPr>
        <w:t>訟</w:t>
      </w:r>
      <w:proofErr w:type="gramEnd"/>
      <w:r w:rsidRPr="007B4BA7">
        <w:rPr>
          <w:szCs w:val="36"/>
        </w:rPr>
        <w:t>源。</w:t>
      </w:r>
    </w:p>
    <w:p w:rsidR="00E93EE6" w:rsidRPr="00615461" w:rsidRDefault="00E93EE6" w:rsidP="007B4BA7">
      <w:pPr>
        <w:pStyle w:val="3"/>
        <w:kinsoku/>
        <w:ind w:left="720" w:hangingChars="200" w:hanging="720"/>
        <w:rPr>
          <w:szCs w:val="36"/>
        </w:rPr>
      </w:pPr>
      <w:r w:rsidRPr="007B4BA7">
        <w:rPr>
          <w:rFonts w:hint="eastAsia"/>
          <w:szCs w:val="36"/>
        </w:rPr>
        <w:t>二、本會於審理保障事件，就認定事實或適用法律有疑義時，均儘量予公務人員及機關</w:t>
      </w:r>
      <w:r w:rsidR="007B4BA7" w:rsidRPr="007B4BA7">
        <w:rPr>
          <w:rFonts w:hint="eastAsia"/>
          <w:bCs/>
          <w:szCs w:val="36"/>
        </w:rPr>
        <w:t>（構）</w:t>
      </w:r>
      <w:r w:rsidRPr="007B4BA7">
        <w:rPr>
          <w:rFonts w:hint="eastAsia"/>
          <w:szCs w:val="36"/>
        </w:rPr>
        <w:t>派員陳述意見之機會，以擴大當事人程序參與。另為</w:t>
      </w:r>
      <w:r w:rsidRPr="00615461">
        <w:rPr>
          <w:rFonts w:hint="eastAsia"/>
          <w:szCs w:val="36"/>
        </w:rPr>
        <w:t>提供當事人、有關人員、關係機關（構）更高品質之服務，並節省往</w:t>
      </w:r>
      <w:r w:rsidRPr="00615461">
        <w:rPr>
          <w:rFonts w:hint="eastAsia"/>
          <w:szCs w:val="36"/>
        </w:rPr>
        <w:lastRenderedPageBreak/>
        <w:t>返之時間及</w:t>
      </w:r>
      <w:proofErr w:type="gramStart"/>
      <w:r w:rsidRPr="00615461">
        <w:rPr>
          <w:rFonts w:hint="eastAsia"/>
          <w:szCs w:val="36"/>
        </w:rPr>
        <w:t>勞</w:t>
      </w:r>
      <w:proofErr w:type="gramEnd"/>
      <w:r w:rsidRPr="00615461">
        <w:rPr>
          <w:rFonts w:hint="eastAsia"/>
          <w:szCs w:val="36"/>
        </w:rPr>
        <w:t>費，進而提升審議效率，本會已開辦保障事件視訊陳述意見服務措施；並為發揮視訊系統建置之最大效能，本會業於今（101）年6月底彙整完竣已建置視訊系統之相關機關資料，並於本會全球資訊網，新增「視訊服務</w:t>
      </w:r>
      <w:r w:rsidRPr="00615461">
        <w:rPr>
          <w:szCs w:val="36"/>
        </w:rPr>
        <w:t>-</w:t>
      </w:r>
      <w:r w:rsidRPr="00615461">
        <w:rPr>
          <w:rFonts w:hint="eastAsia"/>
          <w:szCs w:val="36"/>
        </w:rPr>
        <w:t>陳述意見使用處所查詢系統」功能</w:t>
      </w:r>
      <w:proofErr w:type="gramStart"/>
      <w:r w:rsidRPr="00615461">
        <w:rPr>
          <w:rFonts w:hint="eastAsia"/>
          <w:szCs w:val="36"/>
        </w:rPr>
        <w:t>（</w:t>
      </w:r>
      <w:proofErr w:type="gramEnd"/>
      <w:r w:rsidRPr="00615461">
        <w:rPr>
          <w:szCs w:val="36"/>
        </w:rPr>
        <w:t>http://www.csptc.gov.tw/googlemap/</w:t>
      </w:r>
      <w:proofErr w:type="gramStart"/>
      <w:r w:rsidRPr="00615461">
        <w:rPr>
          <w:rFonts w:hint="eastAsia"/>
          <w:szCs w:val="36"/>
        </w:rPr>
        <w:t>）</w:t>
      </w:r>
      <w:proofErr w:type="gramEnd"/>
      <w:r w:rsidRPr="00615461">
        <w:rPr>
          <w:rFonts w:hint="eastAsia"/>
          <w:szCs w:val="36"/>
        </w:rPr>
        <w:t>，敬請機關（構）、學校充分運用並廣為宣導，以維權益。</w:t>
      </w:r>
    </w:p>
    <w:p w:rsidR="00E93EE6" w:rsidRPr="00CA6300" w:rsidRDefault="00E93EE6" w:rsidP="0044453B">
      <w:pPr>
        <w:pStyle w:val="3"/>
        <w:kinsoku/>
        <w:ind w:left="1069" w:hangingChars="297" w:hanging="1069"/>
        <w:rPr>
          <w:szCs w:val="36"/>
        </w:rPr>
      </w:pPr>
    </w:p>
    <w:sectPr w:rsidR="00E93EE6" w:rsidRPr="00CA6300" w:rsidSect="00EF318A">
      <w:footerReference w:type="even" r:id="rId8"/>
      <w:footerReference w:type="default" r:id="rId9"/>
      <w:pgSz w:w="11906" w:h="16838" w:code="9"/>
      <w:pgMar w:top="1134" w:right="1418" w:bottom="1134" w:left="1418" w:header="851" w:footer="992" w:gutter="0"/>
      <w:cols w:space="425"/>
      <w:docGrid w:type="lines" w:linePitch="398" w:charSpace="-6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F3" w:rsidRDefault="00970BF3">
      <w:r>
        <w:separator/>
      </w:r>
    </w:p>
  </w:endnote>
  <w:endnote w:type="continuationSeparator" w:id="0">
    <w:p w:rsidR="00970BF3" w:rsidRDefault="0097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sө">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E6" w:rsidRDefault="00987611">
    <w:pPr>
      <w:pStyle w:val="a5"/>
      <w:framePr w:wrap="around" w:vAnchor="text" w:hAnchor="margin" w:xAlign="center" w:y="1"/>
      <w:textDirection w:val="btLr"/>
      <w:rPr>
        <w:rStyle w:val="a6"/>
      </w:rPr>
    </w:pPr>
    <w:r>
      <w:rPr>
        <w:rStyle w:val="a6"/>
      </w:rPr>
      <w:fldChar w:fldCharType="begin"/>
    </w:r>
    <w:r w:rsidR="00E93EE6">
      <w:rPr>
        <w:rStyle w:val="a6"/>
      </w:rPr>
      <w:instrText xml:space="preserve">PAGE  </w:instrText>
    </w:r>
    <w:r>
      <w:rPr>
        <w:rStyle w:val="a6"/>
      </w:rPr>
      <w:fldChar w:fldCharType="end"/>
    </w:r>
  </w:p>
  <w:p w:rsidR="00E93EE6" w:rsidRDefault="00E93EE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E6" w:rsidRDefault="00987611">
    <w:pPr>
      <w:pStyle w:val="a5"/>
      <w:framePr w:wrap="around" w:vAnchor="text" w:hAnchor="margin" w:xAlign="center" w:y="1"/>
      <w:rPr>
        <w:rStyle w:val="a6"/>
      </w:rPr>
    </w:pPr>
    <w:r>
      <w:rPr>
        <w:rStyle w:val="a6"/>
      </w:rPr>
      <w:fldChar w:fldCharType="begin"/>
    </w:r>
    <w:r w:rsidR="00E93EE6">
      <w:rPr>
        <w:rStyle w:val="a6"/>
      </w:rPr>
      <w:instrText xml:space="preserve">PAGE  </w:instrText>
    </w:r>
    <w:r>
      <w:rPr>
        <w:rStyle w:val="a6"/>
      </w:rPr>
      <w:fldChar w:fldCharType="separate"/>
    </w:r>
    <w:r w:rsidR="00F800E5">
      <w:rPr>
        <w:rStyle w:val="a6"/>
        <w:noProof/>
      </w:rPr>
      <w:t>5</w:t>
    </w:r>
    <w:r>
      <w:rPr>
        <w:rStyle w:val="a6"/>
      </w:rPr>
      <w:fldChar w:fldCharType="end"/>
    </w:r>
  </w:p>
  <w:p w:rsidR="00E93EE6" w:rsidRDefault="00E93E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F3" w:rsidRDefault="00970BF3">
      <w:r>
        <w:separator/>
      </w:r>
    </w:p>
  </w:footnote>
  <w:footnote w:type="continuationSeparator" w:id="0">
    <w:p w:rsidR="00970BF3" w:rsidRDefault="00970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0BFD"/>
    <w:multiLevelType w:val="hybridMultilevel"/>
    <w:tmpl w:val="2780E5AA"/>
    <w:lvl w:ilvl="0" w:tplc="5CA6C708">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10CA8"/>
    <w:multiLevelType w:val="hybridMultilevel"/>
    <w:tmpl w:val="92F69548"/>
    <w:lvl w:ilvl="0" w:tplc="C5B8BE7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F01ECD"/>
    <w:multiLevelType w:val="hybridMultilevel"/>
    <w:tmpl w:val="1D8CF664"/>
    <w:lvl w:ilvl="0" w:tplc="38660938">
      <w:start w:val="1"/>
      <w:numFmt w:val="taiwaneseCountingThousand"/>
      <w:lvlText w:val="%1、"/>
      <w:lvlJc w:val="left"/>
      <w:pPr>
        <w:tabs>
          <w:tab w:val="num" w:pos="720"/>
        </w:tabs>
        <w:ind w:left="720" w:hanging="720"/>
      </w:pPr>
      <w:rPr>
        <w:rFonts w:hint="eastAsia"/>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EA5A08"/>
    <w:multiLevelType w:val="hybridMultilevel"/>
    <w:tmpl w:val="36301E58"/>
    <w:lvl w:ilvl="0" w:tplc="85F2245A">
      <w:start w:val="1"/>
      <w:numFmt w:val="decimal"/>
      <w:lvlText w:val="%1."/>
      <w:lvlJc w:val="left"/>
      <w:pPr>
        <w:tabs>
          <w:tab w:val="num" w:pos="1087"/>
        </w:tabs>
        <w:ind w:left="1087" w:hanging="360"/>
      </w:pPr>
      <w:rPr>
        <w:rFonts w:ascii="標楷體" w:hAnsi="標楷體" w:hint="eastAsia"/>
        <w:color w:val="auto"/>
      </w:rPr>
    </w:lvl>
    <w:lvl w:ilvl="1" w:tplc="04090019" w:tentative="1">
      <w:start w:val="1"/>
      <w:numFmt w:val="ideographTraditional"/>
      <w:lvlText w:val="%2、"/>
      <w:lvlJc w:val="left"/>
      <w:pPr>
        <w:tabs>
          <w:tab w:val="num" w:pos="1687"/>
        </w:tabs>
        <w:ind w:left="1687" w:hanging="480"/>
      </w:pPr>
    </w:lvl>
    <w:lvl w:ilvl="2" w:tplc="0409001B" w:tentative="1">
      <w:start w:val="1"/>
      <w:numFmt w:val="lowerRoman"/>
      <w:lvlText w:val="%3."/>
      <w:lvlJc w:val="right"/>
      <w:pPr>
        <w:tabs>
          <w:tab w:val="num" w:pos="2167"/>
        </w:tabs>
        <w:ind w:left="2167" w:hanging="480"/>
      </w:pPr>
    </w:lvl>
    <w:lvl w:ilvl="3" w:tplc="0409000F" w:tentative="1">
      <w:start w:val="1"/>
      <w:numFmt w:val="decimal"/>
      <w:lvlText w:val="%4."/>
      <w:lvlJc w:val="left"/>
      <w:pPr>
        <w:tabs>
          <w:tab w:val="num" w:pos="2647"/>
        </w:tabs>
        <w:ind w:left="2647" w:hanging="480"/>
      </w:pPr>
    </w:lvl>
    <w:lvl w:ilvl="4" w:tplc="04090019" w:tentative="1">
      <w:start w:val="1"/>
      <w:numFmt w:val="ideographTraditional"/>
      <w:lvlText w:val="%5、"/>
      <w:lvlJc w:val="left"/>
      <w:pPr>
        <w:tabs>
          <w:tab w:val="num" w:pos="3127"/>
        </w:tabs>
        <w:ind w:left="3127" w:hanging="480"/>
      </w:pPr>
    </w:lvl>
    <w:lvl w:ilvl="5" w:tplc="0409001B" w:tentative="1">
      <w:start w:val="1"/>
      <w:numFmt w:val="lowerRoman"/>
      <w:lvlText w:val="%6."/>
      <w:lvlJc w:val="right"/>
      <w:pPr>
        <w:tabs>
          <w:tab w:val="num" w:pos="3607"/>
        </w:tabs>
        <w:ind w:left="3607" w:hanging="480"/>
      </w:pPr>
    </w:lvl>
    <w:lvl w:ilvl="6" w:tplc="0409000F" w:tentative="1">
      <w:start w:val="1"/>
      <w:numFmt w:val="decimal"/>
      <w:lvlText w:val="%7."/>
      <w:lvlJc w:val="left"/>
      <w:pPr>
        <w:tabs>
          <w:tab w:val="num" w:pos="4087"/>
        </w:tabs>
        <w:ind w:left="4087" w:hanging="480"/>
      </w:pPr>
    </w:lvl>
    <w:lvl w:ilvl="7" w:tplc="04090019" w:tentative="1">
      <w:start w:val="1"/>
      <w:numFmt w:val="ideographTraditional"/>
      <w:lvlText w:val="%8、"/>
      <w:lvlJc w:val="left"/>
      <w:pPr>
        <w:tabs>
          <w:tab w:val="num" w:pos="4567"/>
        </w:tabs>
        <w:ind w:left="4567" w:hanging="480"/>
      </w:pPr>
    </w:lvl>
    <w:lvl w:ilvl="8" w:tplc="0409001B" w:tentative="1">
      <w:start w:val="1"/>
      <w:numFmt w:val="lowerRoman"/>
      <w:lvlText w:val="%9."/>
      <w:lvlJc w:val="right"/>
      <w:pPr>
        <w:tabs>
          <w:tab w:val="num" w:pos="5047"/>
        </w:tabs>
        <w:ind w:left="5047" w:hanging="480"/>
      </w:pPr>
    </w:lvl>
  </w:abstractNum>
  <w:abstractNum w:abstractNumId="4">
    <w:nsid w:val="173329AC"/>
    <w:multiLevelType w:val="hybridMultilevel"/>
    <w:tmpl w:val="168ECBC2"/>
    <w:lvl w:ilvl="0" w:tplc="3FB46C6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F7AAE"/>
    <w:multiLevelType w:val="hybridMultilevel"/>
    <w:tmpl w:val="8780D350"/>
    <w:lvl w:ilvl="0" w:tplc="2F0EAAB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0A4BA0"/>
    <w:multiLevelType w:val="hybridMultilevel"/>
    <w:tmpl w:val="CA2C9B3E"/>
    <w:lvl w:ilvl="0" w:tplc="9C525DE0">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282165"/>
    <w:multiLevelType w:val="hybridMultilevel"/>
    <w:tmpl w:val="8910AD74"/>
    <w:lvl w:ilvl="0" w:tplc="9C2A7A3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6E3FC8"/>
    <w:multiLevelType w:val="hybridMultilevel"/>
    <w:tmpl w:val="1ED29FEE"/>
    <w:lvl w:ilvl="0" w:tplc="F8E40C8E">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4F00A1"/>
    <w:multiLevelType w:val="hybridMultilevel"/>
    <w:tmpl w:val="C8A88042"/>
    <w:lvl w:ilvl="0" w:tplc="62A6DE5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03427A"/>
    <w:multiLevelType w:val="hybridMultilevel"/>
    <w:tmpl w:val="08C4AB0A"/>
    <w:lvl w:ilvl="0" w:tplc="64628DD6">
      <w:start w:val="1"/>
      <w:numFmt w:val="taiwaneseCountingThousand"/>
      <w:lvlText w:val="（%1）"/>
      <w:lvlJc w:val="left"/>
      <w:pPr>
        <w:tabs>
          <w:tab w:val="num" w:pos="1080"/>
        </w:tabs>
        <w:ind w:left="1080" w:hanging="10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D7176ED"/>
    <w:multiLevelType w:val="hybridMultilevel"/>
    <w:tmpl w:val="AD622E4A"/>
    <w:lvl w:ilvl="0" w:tplc="6EB46A8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2B3CFA"/>
    <w:multiLevelType w:val="hybridMultilevel"/>
    <w:tmpl w:val="31669356"/>
    <w:lvl w:ilvl="0" w:tplc="B53EA9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991732"/>
    <w:multiLevelType w:val="hybridMultilevel"/>
    <w:tmpl w:val="3BA21550"/>
    <w:lvl w:ilvl="0" w:tplc="42148448">
      <w:start w:val="1"/>
      <w:numFmt w:val="taiwaneseCountingThousand"/>
      <w:lvlText w:val="（%1）"/>
      <w:lvlJc w:val="left"/>
      <w:pPr>
        <w:tabs>
          <w:tab w:val="num" w:pos="1080"/>
        </w:tabs>
        <w:ind w:left="1080" w:hanging="1080"/>
      </w:pPr>
      <w:rPr>
        <w:rFonts w:ascii="sө" w:hAnsi="sө"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C21738"/>
    <w:multiLevelType w:val="hybridMultilevel"/>
    <w:tmpl w:val="3AE03646"/>
    <w:lvl w:ilvl="0" w:tplc="B4A46CB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FC653D0"/>
    <w:multiLevelType w:val="hybridMultilevel"/>
    <w:tmpl w:val="3F609364"/>
    <w:lvl w:ilvl="0" w:tplc="F97EFD48">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9F509D7"/>
    <w:multiLevelType w:val="hybridMultilevel"/>
    <w:tmpl w:val="D1C6411A"/>
    <w:lvl w:ilvl="0" w:tplc="A934B254">
      <w:start w:val="1"/>
      <w:numFmt w:val="decimal"/>
      <w:lvlText w:val="%1."/>
      <w:lvlJc w:val="left"/>
      <w:pPr>
        <w:tabs>
          <w:tab w:val="num" w:pos="735"/>
        </w:tabs>
        <w:ind w:left="735" w:hanging="375"/>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nsid w:val="54ED406C"/>
    <w:multiLevelType w:val="hybridMultilevel"/>
    <w:tmpl w:val="14F45916"/>
    <w:lvl w:ilvl="0" w:tplc="109EFE30">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97411B4"/>
    <w:multiLevelType w:val="hybridMultilevel"/>
    <w:tmpl w:val="649C2E1E"/>
    <w:lvl w:ilvl="0" w:tplc="3370D1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944D33"/>
    <w:multiLevelType w:val="hybridMultilevel"/>
    <w:tmpl w:val="CD04B430"/>
    <w:lvl w:ilvl="0" w:tplc="1F1E2C02">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DC16C62"/>
    <w:multiLevelType w:val="hybridMultilevel"/>
    <w:tmpl w:val="0F7A106E"/>
    <w:lvl w:ilvl="0" w:tplc="856C007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3A7022"/>
    <w:multiLevelType w:val="hybridMultilevel"/>
    <w:tmpl w:val="0DD4EE6A"/>
    <w:lvl w:ilvl="0" w:tplc="FC8AE6DC">
      <w:start w:val="1"/>
      <w:numFmt w:val="taiwaneseCountingThousand"/>
      <w:lvlText w:val="（%1）"/>
      <w:lvlJc w:val="left"/>
      <w:pPr>
        <w:tabs>
          <w:tab w:val="num" w:pos="1081"/>
        </w:tabs>
        <w:ind w:left="1081" w:hanging="108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2">
    <w:nsid w:val="67A734C5"/>
    <w:multiLevelType w:val="hybridMultilevel"/>
    <w:tmpl w:val="3950031C"/>
    <w:lvl w:ilvl="0" w:tplc="BEA41AD2">
      <w:start w:val="1"/>
      <w:numFmt w:val="taiwaneseCountingThousand"/>
      <w:lvlText w:val="%1、"/>
      <w:lvlJc w:val="left"/>
      <w:pPr>
        <w:tabs>
          <w:tab w:val="num" w:pos="716"/>
        </w:tabs>
        <w:ind w:left="716" w:hanging="720"/>
      </w:pPr>
      <w:rPr>
        <w:rFonts w:ascii="標楷體" w:hAnsi="標楷體" w:hint="eastAsia"/>
        <w:lang w:val="en-US"/>
      </w:rPr>
    </w:lvl>
    <w:lvl w:ilvl="1" w:tplc="04090019" w:tentative="1">
      <w:start w:val="1"/>
      <w:numFmt w:val="ideographTraditional"/>
      <w:lvlText w:val="%2、"/>
      <w:lvlJc w:val="left"/>
      <w:pPr>
        <w:tabs>
          <w:tab w:val="num" w:pos="956"/>
        </w:tabs>
        <w:ind w:left="956" w:hanging="480"/>
      </w:pPr>
    </w:lvl>
    <w:lvl w:ilvl="2" w:tplc="0409001B" w:tentative="1">
      <w:start w:val="1"/>
      <w:numFmt w:val="lowerRoman"/>
      <w:lvlText w:val="%3."/>
      <w:lvlJc w:val="right"/>
      <w:pPr>
        <w:tabs>
          <w:tab w:val="num" w:pos="1436"/>
        </w:tabs>
        <w:ind w:left="1436" w:hanging="480"/>
      </w:p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23">
    <w:nsid w:val="6F2B02EC"/>
    <w:multiLevelType w:val="hybridMultilevel"/>
    <w:tmpl w:val="097A0EA8"/>
    <w:lvl w:ilvl="0" w:tplc="C8A854B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8EE0AD4"/>
    <w:multiLevelType w:val="hybridMultilevel"/>
    <w:tmpl w:val="40C89B00"/>
    <w:lvl w:ilvl="0" w:tplc="AED811FC">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A5C5CE0"/>
    <w:multiLevelType w:val="hybridMultilevel"/>
    <w:tmpl w:val="D3D07454"/>
    <w:lvl w:ilvl="0" w:tplc="783E5E2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AEB54E1"/>
    <w:multiLevelType w:val="hybridMultilevel"/>
    <w:tmpl w:val="11CE9360"/>
    <w:lvl w:ilvl="0" w:tplc="E522FD4C">
      <w:start w:val="1"/>
      <w:numFmt w:val="taiwaneseCountingThousand"/>
      <w:lvlText w:val="（%1）"/>
      <w:lvlJc w:val="left"/>
      <w:pPr>
        <w:tabs>
          <w:tab w:val="num" w:pos="1080"/>
        </w:tabs>
        <w:ind w:left="1080" w:hanging="108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BD578F3"/>
    <w:multiLevelType w:val="hybridMultilevel"/>
    <w:tmpl w:val="00EA7AAC"/>
    <w:lvl w:ilvl="0" w:tplc="B5DAEAB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D2F4170"/>
    <w:multiLevelType w:val="hybridMultilevel"/>
    <w:tmpl w:val="AFDC33BA"/>
    <w:lvl w:ilvl="0" w:tplc="CD2A4D10">
      <w:start w:val="1"/>
      <w:numFmt w:val="decimalFullWidth"/>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E280DD5"/>
    <w:multiLevelType w:val="hybridMultilevel"/>
    <w:tmpl w:val="CC706ADC"/>
    <w:lvl w:ilvl="0" w:tplc="64628DD6">
      <w:start w:val="1"/>
      <w:numFmt w:val="taiwaneseCountingThousand"/>
      <w:lvlText w:val="（%1）"/>
      <w:lvlJc w:val="left"/>
      <w:pPr>
        <w:tabs>
          <w:tab w:val="num" w:pos="1080"/>
        </w:tabs>
        <w:ind w:left="1080" w:hanging="10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2"/>
  </w:num>
  <w:num w:numId="3">
    <w:abstractNumId w:val="27"/>
  </w:num>
  <w:num w:numId="4">
    <w:abstractNumId w:val="5"/>
  </w:num>
  <w:num w:numId="5">
    <w:abstractNumId w:val="2"/>
  </w:num>
  <w:num w:numId="6">
    <w:abstractNumId w:val="19"/>
  </w:num>
  <w:num w:numId="7">
    <w:abstractNumId w:val="8"/>
  </w:num>
  <w:num w:numId="8">
    <w:abstractNumId w:val="24"/>
  </w:num>
  <w:num w:numId="9">
    <w:abstractNumId w:val="23"/>
  </w:num>
  <w:num w:numId="10">
    <w:abstractNumId w:val="15"/>
  </w:num>
  <w:num w:numId="11">
    <w:abstractNumId w:val="25"/>
  </w:num>
  <w:num w:numId="12">
    <w:abstractNumId w:val="9"/>
  </w:num>
  <w:num w:numId="13">
    <w:abstractNumId w:val="26"/>
  </w:num>
  <w:num w:numId="14">
    <w:abstractNumId w:val="21"/>
  </w:num>
  <w:num w:numId="15">
    <w:abstractNumId w:val="28"/>
  </w:num>
  <w:num w:numId="16">
    <w:abstractNumId w:val="7"/>
  </w:num>
  <w:num w:numId="17">
    <w:abstractNumId w:val="17"/>
  </w:num>
  <w:num w:numId="18">
    <w:abstractNumId w:val="0"/>
  </w:num>
  <w:num w:numId="19">
    <w:abstractNumId w:val="6"/>
  </w:num>
  <w:num w:numId="20">
    <w:abstractNumId w:val="11"/>
  </w:num>
  <w:num w:numId="21">
    <w:abstractNumId w:val="3"/>
  </w:num>
  <w:num w:numId="22">
    <w:abstractNumId w:val="13"/>
  </w:num>
  <w:num w:numId="23">
    <w:abstractNumId w:val="16"/>
  </w:num>
  <w:num w:numId="24">
    <w:abstractNumId w:val="29"/>
  </w:num>
  <w:num w:numId="25">
    <w:abstractNumId w:val="10"/>
  </w:num>
  <w:num w:numId="26">
    <w:abstractNumId w:val="14"/>
  </w:num>
  <w:num w:numId="27">
    <w:abstractNumId w:val="18"/>
  </w:num>
  <w:num w:numId="28">
    <w:abstractNumId w:val="22"/>
  </w:num>
  <w:num w:numId="29">
    <w:abstractNumId w:val="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oNotTrackMoves/>
  <w:defaultTabStop w:val="480"/>
  <w:drawingGridHorizontalSpacing w:val="237"/>
  <w:drawingGridVerticalSpacing w:val="199"/>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DAA"/>
    <w:rsid w:val="00017063"/>
    <w:rsid w:val="001E6F85"/>
    <w:rsid w:val="002B248C"/>
    <w:rsid w:val="002B4A66"/>
    <w:rsid w:val="002F3F6C"/>
    <w:rsid w:val="002F775A"/>
    <w:rsid w:val="00354F1A"/>
    <w:rsid w:val="00371BEA"/>
    <w:rsid w:val="0044453B"/>
    <w:rsid w:val="00531DC6"/>
    <w:rsid w:val="005601FC"/>
    <w:rsid w:val="00594D59"/>
    <w:rsid w:val="00611641"/>
    <w:rsid w:val="00615461"/>
    <w:rsid w:val="00632EC8"/>
    <w:rsid w:val="00693785"/>
    <w:rsid w:val="0072166D"/>
    <w:rsid w:val="0073294D"/>
    <w:rsid w:val="007B2CF7"/>
    <w:rsid w:val="007B4BA7"/>
    <w:rsid w:val="00884BF9"/>
    <w:rsid w:val="008F3DAA"/>
    <w:rsid w:val="00970BF3"/>
    <w:rsid w:val="00987611"/>
    <w:rsid w:val="00AA6841"/>
    <w:rsid w:val="00B05191"/>
    <w:rsid w:val="00BC3B7B"/>
    <w:rsid w:val="00C236BD"/>
    <w:rsid w:val="00C63144"/>
    <w:rsid w:val="00CA6300"/>
    <w:rsid w:val="00CC1B0A"/>
    <w:rsid w:val="00D24383"/>
    <w:rsid w:val="00D72ACE"/>
    <w:rsid w:val="00E02681"/>
    <w:rsid w:val="00E12046"/>
    <w:rsid w:val="00E93EE6"/>
    <w:rsid w:val="00ED23E4"/>
    <w:rsid w:val="00EF318A"/>
    <w:rsid w:val="00F800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8A"/>
    <w:pPr>
      <w:widowControl w:val="0"/>
    </w:pPr>
    <w:rPr>
      <w:rFonts w:eastAsia="標楷體"/>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EF318A"/>
    <w:rPr>
      <w:rFonts w:ascii="細明體" w:eastAsia="細明體" w:hAnsi="Courier New" w:cs="Courier New"/>
    </w:rPr>
  </w:style>
  <w:style w:type="paragraph" w:styleId="a4">
    <w:name w:val="Body Text"/>
    <w:basedOn w:val="a"/>
    <w:semiHidden/>
    <w:rsid w:val="00EF318A"/>
    <w:pPr>
      <w:kinsoku w:val="0"/>
      <w:overflowPunct w:val="0"/>
      <w:autoSpaceDE w:val="0"/>
      <w:autoSpaceDN w:val="0"/>
      <w:adjustRightInd w:val="0"/>
      <w:spacing w:line="400" w:lineRule="exact"/>
      <w:jc w:val="both"/>
    </w:pPr>
    <w:rPr>
      <w:sz w:val="32"/>
    </w:rPr>
  </w:style>
  <w:style w:type="paragraph" w:styleId="a5">
    <w:name w:val="footer"/>
    <w:basedOn w:val="a"/>
    <w:semiHidden/>
    <w:rsid w:val="00EF318A"/>
    <w:pPr>
      <w:tabs>
        <w:tab w:val="center" w:pos="4153"/>
        <w:tab w:val="right" w:pos="8306"/>
      </w:tabs>
      <w:snapToGrid w:val="0"/>
    </w:pPr>
    <w:rPr>
      <w:sz w:val="20"/>
      <w:szCs w:val="20"/>
    </w:rPr>
  </w:style>
  <w:style w:type="character" w:styleId="a6">
    <w:name w:val="page number"/>
    <w:basedOn w:val="a0"/>
    <w:semiHidden/>
    <w:rsid w:val="00EF318A"/>
  </w:style>
  <w:style w:type="paragraph" w:styleId="a7">
    <w:name w:val="Body Text Indent"/>
    <w:basedOn w:val="a"/>
    <w:semiHidden/>
    <w:rsid w:val="00EF318A"/>
    <w:pPr>
      <w:kinsoku w:val="0"/>
      <w:overflowPunct w:val="0"/>
      <w:autoSpaceDE w:val="0"/>
      <w:autoSpaceDN w:val="0"/>
      <w:adjustRightInd w:val="0"/>
      <w:spacing w:line="520" w:lineRule="exact"/>
      <w:ind w:leftChars="302" w:left="716"/>
      <w:jc w:val="both"/>
    </w:pPr>
  </w:style>
  <w:style w:type="paragraph" w:styleId="HTML">
    <w:name w:val="HTML Preformatted"/>
    <w:basedOn w:val="a"/>
    <w:semiHidden/>
    <w:rsid w:val="00EF3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2"/>
    <w:basedOn w:val="a"/>
    <w:semiHidden/>
    <w:rsid w:val="00EF318A"/>
    <w:pPr>
      <w:kinsoku w:val="0"/>
      <w:overflowPunct w:val="0"/>
      <w:autoSpaceDE w:val="0"/>
      <w:autoSpaceDN w:val="0"/>
      <w:adjustRightInd w:val="0"/>
      <w:spacing w:line="560" w:lineRule="exact"/>
      <w:jc w:val="both"/>
    </w:pPr>
    <w:rPr>
      <w:rFonts w:ascii="標楷體" w:hAnsi="標楷體"/>
    </w:rPr>
  </w:style>
  <w:style w:type="paragraph" w:styleId="a8">
    <w:name w:val="Salutation"/>
    <w:basedOn w:val="a"/>
    <w:next w:val="a"/>
    <w:semiHidden/>
    <w:rsid w:val="00EF318A"/>
    <w:rPr>
      <w:rFonts w:ascii="標楷體" w:hAnsi="標楷體"/>
    </w:rPr>
  </w:style>
  <w:style w:type="paragraph" w:styleId="a9">
    <w:name w:val="Closing"/>
    <w:basedOn w:val="a"/>
    <w:semiHidden/>
    <w:rsid w:val="00EF318A"/>
    <w:pPr>
      <w:ind w:leftChars="1800" w:left="100"/>
    </w:pPr>
    <w:rPr>
      <w:rFonts w:ascii="標楷體" w:hAnsi="標楷體"/>
    </w:rPr>
  </w:style>
  <w:style w:type="paragraph" w:styleId="20">
    <w:name w:val="Body Text Indent 2"/>
    <w:basedOn w:val="a"/>
    <w:semiHidden/>
    <w:rsid w:val="00EF318A"/>
    <w:pPr>
      <w:kinsoku w:val="0"/>
      <w:overflowPunct w:val="0"/>
      <w:autoSpaceDE w:val="0"/>
      <w:autoSpaceDN w:val="0"/>
      <w:adjustRightInd w:val="0"/>
      <w:spacing w:line="560" w:lineRule="exact"/>
      <w:ind w:firstLineChars="200" w:firstLine="714"/>
      <w:jc w:val="both"/>
    </w:pPr>
    <w:rPr>
      <w:rFonts w:ascii="標楷體" w:hAnsi="標楷體"/>
    </w:rPr>
  </w:style>
  <w:style w:type="paragraph" w:styleId="3">
    <w:name w:val="Body Text Indent 3"/>
    <w:basedOn w:val="a"/>
    <w:semiHidden/>
    <w:rsid w:val="00EF318A"/>
    <w:pPr>
      <w:kinsoku w:val="0"/>
      <w:overflowPunct w:val="0"/>
      <w:autoSpaceDE w:val="0"/>
      <w:autoSpaceDN w:val="0"/>
      <w:adjustRightInd w:val="0"/>
      <w:spacing w:line="560" w:lineRule="exact"/>
      <w:ind w:left="1071" w:hangingChars="300" w:hanging="1071"/>
      <w:jc w:val="both"/>
    </w:pPr>
    <w:rPr>
      <w:rFonts w:ascii="標楷體" w:hAnsi="標楷體"/>
    </w:rPr>
  </w:style>
  <w:style w:type="paragraph" w:styleId="aa">
    <w:name w:val="header"/>
    <w:basedOn w:val="a"/>
    <w:semiHidden/>
    <w:rsid w:val="00EF318A"/>
    <w:pPr>
      <w:tabs>
        <w:tab w:val="center" w:pos="4153"/>
        <w:tab w:val="right" w:pos="8306"/>
      </w:tabs>
      <w:snapToGrid w:val="0"/>
    </w:pPr>
    <w:rPr>
      <w:sz w:val="20"/>
      <w:szCs w:val="20"/>
    </w:rPr>
  </w:style>
  <w:style w:type="character" w:customStyle="1" w:styleId="stext1">
    <w:name w:val="stext1"/>
    <w:basedOn w:val="a0"/>
    <w:rsid w:val="00EF318A"/>
    <w:rPr>
      <w:spacing w:val="288"/>
      <w:sz w:val="19"/>
      <w:szCs w:val="19"/>
    </w:rPr>
  </w:style>
  <w:style w:type="character" w:customStyle="1" w:styleId="stext">
    <w:name w:val="stext"/>
    <w:basedOn w:val="a0"/>
    <w:rsid w:val="00EF318A"/>
  </w:style>
  <w:style w:type="paragraph" w:styleId="30">
    <w:name w:val="Body Text 3"/>
    <w:basedOn w:val="a"/>
    <w:semiHidden/>
    <w:rsid w:val="00EF318A"/>
    <w:pPr>
      <w:overflowPunct w:val="0"/>
      <w:autoSpaceDE w:val="0"/>
      <w:autoSpaceDN w:val="0"/>
      <w:adjustRightInd w:val="0"/>
      <w:spacing w:beforeLines="50" w:afterLines="50" w:line="720" w:lineRule="exact"/>
      <w:jc w:val="center"/>
    </w:pPr>
    <w:rPr>
      <w:rFonts w:ascii="標楷體" w:hAnsi="標楷體"/>
      <w:b/>
      <w:bCs/>
      <w:sz w:val="48"/>
    </w:rPr>
  </w:style>
  <w:style w:type="character" w:styleId="ab">
    <w:name w:val="Hyperlink"/>
    <w:basedOn w:val="a0"/>
    <w:uiPriority w:val="99"/>
    <w:unhideWhenUsed/>
    <w:rsid w:val="00D72A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5F1C3-80EB-419C-9755-2C7CC362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Links>
    <vt:vector size="6" baseType="variant">
      <vt:variant>
        <vt:i4>1048586</vt:i4>
      </vt:variant>
      <vt:variant>
        <vt:i4>0</vt:i4>
      </vt:variant>
      <vt:variant>
        <vt:i4>0</vt:i4>
      </vt:variant>
      <vt:variant>
        <vt:i4>5</vt:i4>
      </vt:variant>
      <vt:variant>
        <vt:lpwstr>https://web13.csptc.gov.tw/index.aspx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各機關辦理申訴、復審案件業務參考資料</dc:title>
  <dc:subject/>
  <dc:creator>0001</dc:creator>
  <cp:keywords/>
  <dc:description/>
  <cp:lastModifiedBy>Valued Acer Customer</cp:lastModifiedBy>
  <cp:revision>2</cp:revision>
  <cp:lastPrinted>2013-01-17T07:40:00Z</cp:lastPrinted>
  <dcterms:created xsi:type="dcterms:W3CDTF">2013-06-21T08:49:00Z</dcterms:created>
  <dcterms:modified xsi:type="dcterms:W3CDTF">2013-06-21T08:49:00Z</dcterms:modified>
</cp:coreProperties>
</file>