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2" w:rsidRDefault="00F55905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E17376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ED63F3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考試三級考試</w:t>
      </w:r>
      <w:r w:rsidR="002824BC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暨普通考試</w:t>
      </w:r>
      <w:r w:rsidR="007872E2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交通技術、</w:t>
      </w:r>
    </w:p>
    <w:p w:rsidR="002824BC" w:rsidRPr="00075B18" w:rsidRDefault="007872E2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機械工程、汽車工程</w:t>
      </w:r>
      <w:r w:rsidR="002824BC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類科錄取人員集中實務訓練計畫</w:t>
      </w:r>
    </w:p>
    <w:p w:rsidR="002824BC" w:rsidRPr="00FF63C2" w:rsidRDefault="00FF63C2" w:rsidP="002824BC">
      <w:pPr>
        <w:spacing w:line="50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FF63C2">
        <w:rPr>
          <w:rFonts w:ascii="標楷體" w:eastAsia="標楷體" w:hAnsi="標楷體" w:cs="Times New Roman" w:hint="eastAsia"/>
          <w:color w:val="000000" w:themeColor="text1"/>
          <w:szCs w:val="24"/>
        </w:rPr>
        <w:t>民國10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="00396222">
        <w:rPr>
          <w:rFonts w:ascii="標楷體" w:eastAsia="標楷體" w:hAnsi="標楷體" w:cs="Times New Roman" w:hint="eastAsia"/>
          <w:color w:val="000000" w:themeColor="text1"/>
          <w:szCs w:val="24"/>
        </w:rPr>
        <w:t>年10</w:t>
      </w:r>
      <w:r w:rsidR="00480BB0">
        <w:rPr>
          <w:rFonts w:ascii="標楷體" w:eastAsia="標楷體" w:hAnsi="標楷體" w:cs="Times New Roman" w:hint="eastAsia"/>
          <w:color w:val="000000" w:themeColor="text1"/>
          <w:szCs w:val="24"/>
        </w:rPr>
        <w:t>月9</w:t>
      </w:r>
      <w:r w:rsidR="00396222">
        <w:rPr>
          <w:rFonts w:ascii="標楷體" w:eastAsia="標楷體" w:hAnsi="標楷體" w:cs="Times New Roman" w:hint="eastAsia"/>
          <w:color w:val="000000" w:themeColor="text1"/>
          <w:szCs w:val="24"/>
        </w:rPr>
        <w:t>日保訓會公訓字第1070104466號</w:t>
      </w:r>
      <w:r w:rsidRPr="00FF63C2">
        <w:rPr>
          <w:rFonts w:ascii="標楷體" w:eastAsia="標楷體" w:hAnsi="標楷體" w:cs="Times New Roman" w:hint="eastAsia"/>
          <w:color w:val="000000" w:themeColor="text1"/>
          <w:szCs w:val="24"/>
        </w:rPr>
        <w:t>函核定</w:t>
      </w:r>
    </w:p>
    <w:p w:rsidR="002824BC" w:rsidRPr="00075B18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壹、為期</w:t>
      </w:r>
      <w:r w:rsidR="00F55905" w:rsidRPr="00075B18">
        <w:rPr>
          <w:rFonts w:ascii="標楷體" w:eastAsia="標楷體" w:hAnsi="標楷體" w:cs="Times New Roman"/>
          <w:color w:val="000000" w:themeColor="text1"/>
          <w:sz w:val="32"/>
          <w:szCs w:val="32"/>
        </w:rPr>
        <w:t>10</w:t>
      </w:r>
      <w:r w:rsidR="00E1737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年公務人員高等</w:t>
      </w:r>
      <w:r w:rsidR="00ED63F3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考試三級考試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暨普通考試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（以下簡稱本考試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）</w:t>
      </w:r>
      <w:r w:rsidR="004D6876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交通技術、機械工程、汽車工程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類科錄取人員於實務訓練期間充實專業法令與實務，強化並提升渠等專業服務素質，特訂定本計畫。</w:t>
      </w:r>
    </w:p>
    <w:p w:rsidR="002824BC" w:rsidRPr="00075B18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貳、研習對象</w:t>
      </w:r>
    </w:p>
    <w:p w:rsidR="002824BC" w:rsidRPr="00075B18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本考試</w:t>
      </w:r>
      <w:r w:rsidR="004D6876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交通技術類科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正額錄取</w:t>
      </w:r>
      <w:r w:rsidR="00BB27DD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及</w:t>
      </w:r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分配至</w:t>
      </w:r>
      <w:r w:rsidR="00ED63F3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交通部</w:t>
      </w:r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公路總局</w:t>
      </w:r>
      <w:r w:rsidR="00ED63F3" w:rsidRPr="00075B18">
        <w:rPr>
          <w:rFonts w:ascii="標楷體" w:eastAsia="標楷體" w:hAnsi="標楷體" w:cs="Times New Roman"/>
          <w:color w:val="000000" w:themeColor="text1"/>
          <w:sz w:val="32"/>
        </w:rPr>
        <w:t>(以下簡稱公路總局)</w:t>
      </w:r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之機械工程、汽車工程類</w:t>
      </w:r>
      <w:proofErr w:type="gramStart"/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科</w:t>
      </w:r>
      <w:r w:rsidR="00A25121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現缺</w:t>
      </w:r>
      <w:proofErr w:type="gramEnd"/>
      <w:r w:rsidR="00A25121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人員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。</w:t>
      </w:r>
      <w:r w:rsidR="00FB4937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另</w:t>
      </w:r>
      <w:proofErr w:type="gramStart"/>
      <w:r w:rsidR="00FB4937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如期程能配合</w:t>
      </w:r>
      <w:proofErr w:type="gramEnd"/>
      <w:r w:rsidR="00FB4937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，依其分配報到實務訓練時程及人數，由交通部公路總局調訓</w:t>
      </w:r>
      <w:r w:rsidR="00F76329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所屬</w:t>
      </w:r>
      <w:r w:rsidR="00FB4937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增額錄取人員。</w:t>
      </w:r>
    </w:p>
    <w:p w:rsidR="002824BC" w:rsidRPr="00075B18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叁、辦理機關</w:t>
      </w:r>
    </w:p>
    <w:p w:rsidR="002824BC" w:rsidRPr="00075B18" w:rsidRDefault="00B3345B" w:rsidP="00B3345B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由公務人員保障暨培訓委員會（以下簡稱保訓會）協調交通部委託公路總局辦理。</w:t>
      </w:r>
    </w:p>
    <w:p w:rsidR="002824BC" w:rsidRPr="00075B18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肆、研習地點</w:t>
      </w:r>
    </w:p>
    <w:p w:rsidR="002824BC" w:rsidRPr="00075B18" w:rsidRDefault="006966D3" w:rsidP="006966D3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於公路總局公路人員訓練所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(地址：新北市中和區中山路3段79號)辦理。</w:t>
      </w:r>
    </w:p>
    <w:p w:rsidR="002824BC" w:rsidRPr="00075B18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伍、研習課程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及時數配當</w:t>
      </w:r>
      <w:proofErr w:type="gramEnd"/>
    </w:p>
    <w:p w:rsidR="0057422F" w:rsidRPr="00075B18" w:rsidRDefault="0057422F" w:rsidP="0057422F">
      <w:pPr>
        <w:spacing w:afterLines="50" w:after="180"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一、交通技術、機械工程、汽車工程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3類科合併辦理，並分技術分組及監理分組。</w:t>
      </w:r>
    </w:p>
    <w:p w:rsidR="00BB4DDE" w:rsidRPr="00075B18" w:rsidRDefault="0057422F" w:rsidP="0057422F">
      <w:pPr>
        <w:spacing w:afterLines="50" w:after="180"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二、監理分組研習對象：</w:t>
      </w:r>
      <w:r w:rsidR="00BB4DDE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交通技術類科分配至</w:t>
      </w:r>
      <w:r w:rsidR="006C1921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公路總</w:t>
      </w:r>
      <w:r w:rsidR="00BB4DDE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局監理單位、訓練所及各縣市政府公共運輸處、交通警察大隊人員與機械工程、汽車工程類科及格人員。</w:t>
      </w:r>
    </w:p>
    <w:p w:rsidR="0057422F" w:rsidRPr="00075B18" w:rsidRDefault="00780C83" w:rsidP="0057422F">
      <w:pPr>
        <w:spacing w:afterLines="50" w:after="180"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三、技術分組研習對象：交通技術類科錄取人員分配至上述機關以</w:t>
      </w:r>
      <w:r w:rsidR="0057422F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外人員。</w:t>
      </w:r>
    </w:p>
    <w:p w:rsidR="00EB48F2" w:rsidRPr="00075B18" w:rsidRDefault="00EB48F2" w:rsidP="00983278">
      <w:pPr>
        <w:spacing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四、監理分組課程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及時數配當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：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77"/>
        <w:gridCol w:w="5176"/>
        <w:gridCol w:w="957"/>
        <w:gridCol w:w="1067"/>
      </w:tblGrid>
      <w:tr w:rsidR="00761E42" w:rsidRPr="008C6DBB" w:rsidTr="00D42BA8">
        <w:tc>
          <w:tcPr>
            <w:tcW w:w="919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777" w:type="dxa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106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</w:tr>
      <w:tr w:rsidR="008C6DBB" w:rsidRPr="008C6DBB" w:rsidTr="003D466D">
        <w:tc>
          <w:tcPr>
            <w:tcW w:w="919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 w:rsidR="001301D4" w:rsidRPr="00075B18" w:rsidRDefault="001301D4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  <w:p w:rsidR="001301D4" w:rsidRPr="00075B18" w:rsidRDefault="001301D4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1301D4" w:rsidRPr="00075B18" w:rsidRDefault="001301D4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="00BA27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</w:p>
          <w:p w:rsidR="001301D4" w:rsidRPr="00075B18" w:rsidRDefault="001301D4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開訓</w:t>
            </w:r>
          </w:p>
        </w:tc>
        <w:tc>
          <w:tcPr>
            <w:tcW w:w="2024" w:type="dxa"/>
            <w:gridSpan w:val="2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761E42" w:rsidRPr="008C6DBB" w:rsidTr="00997A5C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運輸業管理實務及公路公共運輸發展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6242A5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7735F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C6DBB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當前監理政策管理與發展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8A55A5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</w:p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Default="00761E42" w:rsidP="00F2631C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當監理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遇到工程</w:t>
            </w:r>
          </w:p>
          <w:p w:rsidR="00761E42" w:rsidRPr="00075B18" w:rsidRDefault="00761E42" w:rsidP="00380DEE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E26AF8">
        <w:trPr>
          <w:cantSplit/>
          <w:trHeight w:val="879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7735F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都市客運場站交通規劃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4B5412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2821A1">
        <w:trPr>
          <w:cantSplit/>
          <w:trHeight w:val="699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停車</w:t>
            </w:r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工程及</w:t>
            </w:r>
            <w:r w:rsidRPr="00075B18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管理實務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620EF6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4B5412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3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交通工程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</w:t>
            </w:r>
            <w:r w:rsidRPr="00493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務簡介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4A7613">
        <w:trPr>
          <w:cantSplit/>
          <w:trHeight w:val="998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31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</w:tcPr>
          <w:p w:rsidR="00761E42" w:rsidRPr="00075B18" w:rsidRDefault="00761E42" w:rsidP="00D05DEA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道路交通安全政策與實務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61239C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8C6DBB" w:rsidRDefault="00761E42" w:rsidP="004B5412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都市道路交通管制設施介紹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2A0B74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都市公共運輸管理需求服務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</w:tr>
      <w:tr w:rsidR="00761E42" w:rsidRPr="008C6DBB" w:rsidTr="001F59D7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AA76C7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測驗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C6AAB" w:rsidRPr="008C6DBB" w:rsidTr="00BE4CB7">
        <w:trPr>
          <w:cantSplit/>
        </w:trPr>
        <w:tc>
          <w:tcPr>
            <w:tcW w:w="919" w:type="dxa"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777" w:type="dxa"/>
            <w:vMerge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C6AAB" w:rsidRPr="00075B18" w:rsidRDefault="00DC6AAB" w:rsidP="00327376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結訓</w:t>
            </w:r>
          </w:p>
        </w:tc>
        <w:tc>
          <w:tcPr>
            <w:tcW w:w="2024" w:type="dxa"/>
            <w:gridSpan w:val="2"/>
            <w:vAlign w:val="center"/>
          </w:tcPr>
          <w:p w:rsidR="00DC6AAB" w:rsidRPr="00075B18" w:rsidRDefault="00DC6AA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DC6AAB" w:rsidRPr="008C6DBB" w:rsidTr="004B5412">
        <w:trPr>
          <w:cantSplit/>
        </w:trPr>
        <w:tc>
          <w:tcPr>
            <w:tcW w:w="7829" w:type="dxa"/>
            <w:gridSpan w:val="4"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067" w:type="dxa"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29</w:t>
            </w:r>
          </w:p>
        </w:tc>
      </w:tr>
    </w:tbl>
    <w:p w:rsidR="004F68EC" w:rsidRPr="00075B18" w:rsidRDefault="002824BC" w:rsidP="00983278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【備註】本表研習主題、課程名稱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及時數配當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為暫訂內容，將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視實需酌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予調整。</w:t>
      </w:r>
    </w:p>
    <w:p w:rsidR="00836C6F" w:rsidRDefault="00836C6F" w:rsidP="00C71E54">
      <w:pPr>
        <w:spacing w:afterLines="50" w:after="180"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</w:p>
    <w:p w:rsidR="00836C6F" w:rsidRDefault="00836C6F" w:rsidP="00C71E54">
      <w:pPr>
        <w:spacing w:afterLines="50" w:after="180"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</w:p>
    <w:p w:rsidR="00761E42" w:rsidRDefault="00761E42">
      <w:pPr>
        <w:widowControl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cs="Times New Roman"/>
          <w:color w:val="000000" w:themeColor="text1"/>
          <w:sz w:val="32"/>
        </w:rPr>
        <w:br w:type="page"/>
      </w:r>
    </w:p>
    <w:p w:rsidR="00C71E54" w:rsidRPr="00075B18" w:rsidRDefault="00C71E54" w:rsidP="00C71E54">
      <w:pPr>
        <w:spacing w:afterLines="50" w:after="180"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五、</w:t>
      </w:r>
      <w:r w:rsidR="00B94D45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技術分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組課程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及時數配當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：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77"/>
        <w:gridCol w:w="5391"/>
        <w:gridCol w:w="993"/>
        <w:gridCol w:w="816"/>
      </w:tblGrid>
      <w:tr w:rsidR="00761E42" w:rsidRPr="008C6DBB" w:rsidTr="00F926AF">
        <w:tc>
          <w:tcPr>
            <w:tcW w:w="919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777" w:type="dxa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391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816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</w:tr>
      <w:tr w:rsidR="008C6DBB" w:rsidRPr="008C6DBB" w:rsidTr="000E0841">
        <w:tc>
          <w:tcPr>
            <w:tcW w:w="919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 w:rsidR="001301D4" w:rsidRPr="00075B18" w:rsidRDefault="001301D4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1301D4" w:rsidRPr="00075B18" w:rsidRDefault="001301D4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1301D4" w:rsidRPr="00075B18" w:rsidRDefault="00BF4616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  <w:p w:rsidR="001301D4" w:rsidRPr="00075B18" w:rsidRDefault="001301D4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391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開訓</w:t>
            </w:r>
          </w:p>
        </w:tc>
        <w:tc>
          <w:tcPr>
            <w:tcW w:w="1809" w:type="dxa"/>
            <w:gridSpan w:val="2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761E42" w:rsidRPr="008C6DBB" w:rsidTr="00D3487B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當前交通政策說明</w:t>
            </w: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9C7E87">
        <w:trPr>
          <w:cantSplit/>
          <w:trHeight w:val="802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507374">
            <w:pPr>
              <w:spacing w:line="40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3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交通工程業務簡介</w:t>
            </w:r>
          </w:p>
          <w:p w:rsidR="00761E42" w:rsidRPr="00075B18" w:rsidRDefault="00761E42" w:rsidP="00491D1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381211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391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新科技在交通服務之應用</w:t>
            </w:r>
          </w:p>
          <w:p w:rsidR="00761E42" w:rsidRPr="00075B18" w:rsidRDefault="00761E42" w:rsidP="00216AB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FB579F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493ED2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交叉路口之總體設計</w:t>
            </w:r>
          </w:p>
          <w:p w:rsidR="00761E42" w:rsidRPr="00075B18" w:rsidRDefault="00761E42" w:rsidP="00B134BB">
            <w:pPr>
              <w:ind w:leftChars="-45" w:left="-108" w:firstLineChars="17" w:firstLine="41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864DDF">
        <w:trPr>
          <w:cantSplit/>
          <w:trHeight w:val="902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391" w:type="dxa"/>
            <w:vAlign w:val="center"/>
          </w:tcPr>
          <w:p w:rsidR="00761E42" w:rsidRPr="00075B18" w:rsidRDefault="00761E42" w:rsidP="008C6EF8">
            <w:pPr>
              <w:spacing w:line="40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實用交通工程</w:t>
            </w:r>
          </w:p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103F9D">
        <w:trPr>
          <w:cantSplit/>
          <w:trHeight w:val="864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126E13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國道施工交通維持</w:t>
            </w:r>
            <w:proofErr w:type="gramStart"/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設施布設原則</w:t>
            </w:r>
            <w:proofErr w:type="gramEnd"/>
          </w:p>
          <w:p w:rsidR="00761E42" w:rsidRPr="00F26EB0" w:rsidRDefault="00761E42" w:rsidP="008C6EF8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131999">
        <w:trPr>
          <w:cantSplit/>
          <w:trHeight w:val="1016"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21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391" w:type="dxa"/>
            <w:vAlign w:val="center"/>
          </w:tcPr>
          <w:p w:rsidR="00761E42" w:rsidRPr="00075B18" w:rsidRDefault="00761E42" w:rsidP="0078473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36C6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都市交通管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理實務</w:t>
            </w:r>
          </w:p>
          <w:p w:rsidR="00761E42" w:rsidRPr="00075B18" w:rsidRDefault="00761E42" w:rsidP="00836C6F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BE3509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ED236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都市道路交通管制設施介紹</w:t>
            </w:r>
          </w:p>
          <w:p w:rsidR="00761E42" w:rsidRPr="00075B18" w:rsidRDefault="00761E42" w:rsidP="00D8726F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A50A70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77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22</w:t>
            </w:r>
          </w:p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391" w:type="dxa"/>
            <w:vAlign w:val="center"/>
          </w:tcPr>
          <w:p w:rsidR="00761E42" w:rsidRPr="00363A3C" w:rsidRDefault="00761E42" w:rsidP="00126E13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836C6F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智慧運輸系統發展介紹</w:t>
            </w:r>
          </w:p>
          <w:p w:rsidR="00761E42" w:rsidRPr="00075B18" w:rsidRDefault="00761E42" w:rsidP="0025118C">
            <w:pPr>
              <w:spacing w:line="400" w:lineRule="atLeast"/>
              <w:ind w:leftChars="-45" w:left="-2" w:hangingChars="44" w:hanging="106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6" w:type="dxa"/>
            <w:vMerge w:val="restart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</w:tr>
      <w:tr w:rsidR="00761E42" w:rsidRPr="008C6DBB" w:rsidTr="00300009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6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EE3258">
        <w:trPr>
          <w:cantSplit/>
        </w:trPr>
        <w:tc>
          <w:tcPr>
            <w:tcW w:w="919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77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測驗</w:t>
            </w:r>
          </w:p>
        </w:tc>
        <w:tc>
          <w:tcPr>
            <w:tcW w:w="993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6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C6DBB" w:rsidRPr="008C6DBB" w:rsidTr="005F07FF">
        <w:trPr>
          <w:cantSplit/>
        </w:trPr>
        <w:tc>
          <w:tcPr>
            <w:tcW w:w="919" w:type="dxa"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777" w:type="dxa"/>
            <w:vMerge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1301D4" w:rsidRPr="00075B18" w:rsidRDefault="001301D4" w:rsidP="000C1628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結訓</w:t>
            </w:r>
          </w:p>
        </w:tc>
        <w:tc>
          <w:tcPr>
            <w:tcW w:w="1809" w:type="dxa"/>
            <w:gridSpan w:val="2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8C6DBB" w:rsidRPr="008C6DBB" w:rsidTr="004B5412">
        <w:trPr>
          <w:cantSplit/>
        </w:trPr>
        <w:tc>
          <w:tcPr>
            <w:tcW w:w="8080" w:type="dxa"/>
            <w:gridSpan w:val="4"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816" w:type="dxa"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29</w:t>
            </w:r>
          </w:p>
        </w:tc>
      </w:tr>
    </w:tbl>
    <w:p w:rsidR="002824BC" w:rsidRPr="00075B18" w:rsidRDefault="00C71E54" w:rsidP="00AF5DC7">
      <w:pPr>
        <w:spacing w:beforeLines="50" w:before="180" w:line="50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【備註】本表研習主題、課程名稱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及時數配當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為暫訂內容，將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視實需酌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予調整。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陸、實施期程及方式</w:t>
      </w:r>
    </w:p>
    <w:p w:rsidR="002824BC" w:rsidRPr="00826E9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826E92">
        <w:rPr>
          <w:rFonts w:ascii="標楷體" w:eastAsia="標楷體" w:hAnsi="標楷體" w:cs="Times New Roman" w:hint="eastAsia"/>
          <w:sz w:val="32"/>
        </w:rPr>
        <w:t>一、本研習</w:t>
      </w:r>
      <w:r w:rsidR="00717A55" w:rsidRPr="00826E92">
        <w:rPr>
          <w:rFonts w:ascii="標楷體" w:eastAsia="標楷體" w:hAnsi="標楷體" w:cs="Times New Roman" w:hint="eastAsia"/>
          <w:sz w:val="32"/>
        </w:rPr>
        <w:t>區分</w:t>
      </w:r>
      <w:r w:rsidR="00556A1B" w:rsidRPr="00826E92">
        <w:rPr>
          <w:rFonts w:ascii="標楷體" w:eastAsia="標楷體" w:hAnsi="標楷體" w:cs="Times New Roman" w:hint="eastAsia"/>
          <w:sz w:val="32"/>
        </w:rPr>
        <w:t>為</w:t>
      </w:r>
      <w:r w:rsidR="00717A55" w:rsidRPr="00826E92">
        <w:rPr>
          <w:rFonts w:ascii="標楷體" w:eastAsia="標楷體" w:hAnsi="標楷體" w:cs="Times New Roman" w:hint="eastAsia"/>
          <w:sz w:val="32"/>
        </w:rPr>
        <w:t>技術分組及監理分組辦理：</w:t>
      </w:r>
    </w:p>
    <w:p w:rsidR="00717A55" w:rsidRPr="00826E92" w:rsidRDefault="00717A55" w:rsidP="00717A55">
      <w:pPr>
        <w:spacing w:before="50" w:line="500" w:lineRule="exact"/>
        <w:ind w:leftChars="250" w:left="1240" w:hanging="640"/>
        <w:jc w:val="both"/>
        <w:rPr>
          <w:rFonts w:ascii="標楷體" w:eastAsia="標楷體" w:hAnsi="標楷體" w:cs="Times New Roman"/>
          <w:sz w:val="32"/>
        </w:rPr>
      </w:pPr>
      <w:r w:rsidRPr="00826E92">
        <w:rPr>
          <w:rFonts w:ascii="標楷體" w:eastAsia="標楷體" w:hAnsi="標楷體" w:cs="Times New Roman" w:hint="eastAsia"/>
          <w:sz w:val="32"/>
        </w:rPr>
        <w:t>(</w:t>
      </w:r>
      <w:proofErr w:type="gramStart"/>
      <w:r w:rsidRPr="00826E92">
        <w:rPr>
          <w:rFonts w:ascii="標楷體" w:eastAsia="標楷體" w:hAnsi="標楷體" w:cs="Times New Roman" w:hint="eastAsia"/>
          <w:sz w:val="32"/>
        </w:rPr>
        <w:t>一</w:t>
      </w:r>
      <w:proofErr w:type="gramEnd"/>
      <w:r w:rsidRPr="00826E92">
        <w:rPr>
          <w:rFonts w:ascii="標楷體" w:eastAsia="標楷體" w:hAnsi="標楷體" w:cs="Times New Roman" w:hint="eastAsia"/>
          <w:sz w:val="32"/>
        </w:rPr>
        <w:t>)監理分組：108年1月28日至同年2月1日。</w:t>
      </w:r>
    </w:p>
    <w:p w:rsidR="00717A55" w:rsidRPr="00826E92" w:rsidRDefault="00717A55" w:rsidP="00717A55">
      <w:pPr>
        <w:spacing w:before="50" w:line="500" w:lineRule="exact"/>
        <w:ind w:leftChars="250" w:left="1240" w:hanging="640"/>
        <w:jc w:val="both"/>
        <w:rPr>
          <w:rFonts w:ascii="標楷體" w:eastAsia="標楷體" w:hAnsi="標楷體" w:cs="Times New Roman"/>
          <w:sz w:val="32"/>
        </w:rPr>
      </w:pPr>
      <w:r w:rsidRPr="00826E92">
        <w:rPr>
          <w:rFonts w:ascii="標楷體" w:eastAsia="標楷體" w:hAnsi="標楷體" w:cs="Times New Roman" w:hint="eastAsia"/>
          <w:sz w:val="32"/>
        </w:rPr>
        <w:t>(二)技術分組：108年2月18日至同年月22日。</w:t>
      </w:r>
    </w:p>
    <w:p w:rsidR="002824BC" w:rsidRPr="00075B18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二、</w:t>
      </w: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採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密集研習方式辦理，提供膳食，</w:t>
      </w:r>
      <w:r w:rsidR="009368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不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強制住宿。</w:t>
      </w:r>
    </w:p>
    <w:p w:rsidR="002824BC" w:rsidRPr="00075B18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三、參加集中實務訓練之受訓人員，其訓練期間之學習情形及成績評量結果，由</w:t>
      </w:r>
      <w:r w:rsidR="002D240C"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公路總局</w:t>
      </w:r>
      <w:r w:rsidR="00517006" w:rsidRPr="00D160F4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送</w:t>
      </w:r>
      <w:r w:rsidR="000423B0" w:rsidRPr="008C6DBB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交</w:t>
      </w:r>
      <w:r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實務訓練機關（構），作為實務訓練成績考核</w:t>
      </w:r>
      <w:proofErr w:type="gramStart"/>
      <w:r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之參據</w:t>
      </w:r>
      <w:proofErr w:type="gramEnd"/>
      <w:r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。</w:t>
      </w:r>
    </w:p>
    <w:p w:rsidR="002824BC" w:rsidRPr="00075B18" w:rsidRDefault="00556A1B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26E92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E946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辦理訓</w:t>
      </w:r>
      <w:proofErr w:type="gramEnd"/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後意見調查（如附件），並於結訓後</w:t>
      </w:r>
      <w:r w:rsidR="002824BC" w:rsidRPr="00075B18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proofErr w:type="gramStart"/>
      <w:r w:rsidR="002D240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內將調查結果</w:t>
      </w:r>
      <w:r w:rsidR="000423B0" w:rsidRPr="008C6D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郵寄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保訓會，以利瞭解學員</w:t>
      </w:r>
      <w:bookmarkStart w:id="0" w:name="_GoBack"/>
      <w:bookmarkEnd w:id="0"/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反應。</w:t>
      </w:r>
    </w:p>
    <w:p w:rsidR="002824BC" w:rsidRPr="00075B18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proofErr w:type="gramStart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柒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、訓練經費</w:t>
      </w:r>
    </w:p>
    <w:p w:rsidR="00263281" w:rsidRPr="00075B18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/>
          <w:color w:val="000000" w:themeColor="text1"/>
          <w:sz w:val="32"/>
        </w:rPr>
        <w:t xml:space="preserve">    所需經費</w:t>
      </w:r>
      <w:r w:rsidR="00025150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依受訓人數平均分攤後，由公路總局公路人員訓練所向受訓人員之實務訓練機關（構）收取費用。</w:t>
      </w:r>
    </w:p>
    <w:p w:rsidR="002824BC" w:rsidRPr="00075B18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捌、獎勵建議</w:t>
      </w:r>
    </w:p>
    <w:p w:rsidR="002824BC" w:rsidRPr="00075B18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辦理集中實務訓練之人員，除未依規定辦理績效不佳者外，得</w:t>
      </w:r>
      <w:proofErr w:type="gramStart"/>
      <w:r w:rsidR="00556A1B" w:rsidRPr="00826E92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予敘獎</w:t>
      </w:r>
      <w:proofErr w:type="gramEnd"/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2824BC" w:rsidRPr="00075B18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玖、</w:t>
      </w:r>
      <w:r w:rsidR="003F6D24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本計畫由公路總局函送保訓會核定後實施，並得依實際需要修正之。</w:t>
      </w:r>
    </w:p>
    <w:p w:rsidR="002824BC" w:rsidRPr="00075B18" w:rsidRDefault="002824BC" w:rsidP="002F409E">
      <w:pPr>
        <w:spacing w:line="0" w:lineRule="atLeast"/>
        <w:jc w:val="center"/>
        <w:rPr>
          <w:color w:val="000000" w:themeColor="text1"/>
        </w:rPr>
      </w:pPr>
      <w:r w:rsidRPr="00075B18"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  <w:br w:type="page"/>
      </w:r>
    </w:p>
    <w:p w:rsidR="002824BC" w:rsidRPr="00075B18" w:rsidRDefault="00517006" w:rsidP="00B41816">
      <w:pPr>
        <w:spacing w:line="32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75B18"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63D0" wp14:editId="2A4FDD28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824BC" w:rsidRPr="00075B18"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  <w:t xml:space="preserve">   </w:t>
      </w:r>
      <w:r w:rsidR="00F55905" w:rsidRPr="00075B18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10</w:t>
      </w:r>
      <w:r w:rsidR="001328C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7</w:t>
      </w:r>
      <w:r w:rsidR="002824B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年公務人員高等</w:t>
      </w:r>
      <w:r w:rsidR="002D240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考試三級考試</w:t>
      </w:r>
      <w:r w:rsidR="002824B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暨普通考試</w:t>
      </w:r>
      <w:r w:rsidR="00B41816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交通技術、機械工程、汽車工程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類科</w:t>
      </w:r>
      <w:r w:rsidR="002D240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錄取人員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C6DBB" w:rsidRPr="008C6DBB" w:rsidTr="009A3A1B">
        <w:trPr>
          <w:trHeight w:val="2485"/>
        </w:trPr>
        <w:tc>
          <w:tcPr>
            <w:tcW w:w="9540" w:type="dxa"/>
          </w:tcPr>
          <w:p w:rsidR="002824BC" w:rsidRPr="00075B18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親愛的學員，您好！</w:t>
            </w:r>
          </w:p>
          <w:p w:rsidR="002824BC" w:rsidRPr="00075B18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F55905" w:rsidRPr="00075B18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1328C8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年公務人員高等暨普通考試（以下簡稱高普考）錄取人員訓練計畫第</w:t>
            </w:r>
            <w:r w:rsidR="002D240C"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五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、（二）、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4規定，為增進考試錄取人員所需工作知能，保訓會得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依訓練辦法第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6條規定，於實務訓練期間按錄取等級、類科，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實施集中訓練，並由保訓會委託相關機關辦理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於實施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訓練</w:t>
            </w:r>
            <w:proofErr w:type="gramStart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期間，</w:t>
            </w:r>
            <w:proofErr w:type="gramEnd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受訓人員均給予公假登記，實務訓練機關（構）學校不得拒絕指派受訓</w:t>
            </w:r>
            <w:proofErr w:type="gramStart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人員參訓</w:t>
            </w:r>
            <w:proofErr w:type="gramEnd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2824BC" w:rsidRPr="00075B18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 w:rsidR="00F55905" w:rsidRPr="00075B18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8C150C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年高普考錄取人員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實務訓練（以下簡稱本訓練）課程安排及實施情形等意見，請撥冗</w:t>
            </w:r>
            <w:proofErr w:type="gramStart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逐題填</w:t>
            </w:r>
            <w:proofErr w:type="gramEnd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答，本調查表</w:t>
            </w:r>
            <w:proofErr w:type="gramStart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不具名方式，請安心填寫，</w:t>
            </w:r>
            <w:proofErr w:type="gramStart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填畢後</w:t>
            </w:r>
            <w:proofErr w:type="gramEnd"/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轉交訓練機關（構）回收。您的寶貴意見將作為本會規劃本訓練之重要參考，再次感謝您的協助及參與。</w:t>
            </w:r>
          </w:p>
          <w:p w:rsidR="002824BC" w:rsidRPr="00075B18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5B1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公務人員保障暨培訓委員會</w:t>
            </w:r>
            <w:r w:rsidRPr="00075B1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075B1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敬啟</w:t>
            </w:r>
          </w:p>
        </w:tc>
      </w:tr>
    </w:tbl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b/>
          <w:color w:val="000000" w:themeColor="text1"/>
          <w:sz w:val="28"/>
        </w:rPr>
        <w:t>問卷部分</w:t>
      </w:r>
      <w:r w:rsidR="002D240C" w:rsidRPr="00075B18">
        <w:rPr>
          <w:rFonts w:ascii="標楷體" w:eastAsia="標楷體" w:hAnsi="標楷體" w:cs="Times New Roman" w:hint="eastAsia"/>
          <w:b/>
          <w:color w:val="000000" w:themeColor="text1"/>
          <w:sz w:val="28"/>
        </w:rPr>
        <w:t>：</w:t>
      </w:r>
      <w:proofErr w:type="gramStart"/>
      <w:r w:rsidR="002D240C" w:rsidRPr="00075B18">
        <w:rPr>
          <w:rFonts w:ascii="標楷體" w:eastAsia="標楷體" w:hAnsi="標楷體" w:cs="Times New Roman" w:hint="eastAsia"/>
          <w:b/>
          <w:color w:val="000000" w:themeColor="text1"/>
          <w:sz w:val="28"/>
        </w:rPr>
        <w:t>請圈選</w:t>
      </w:r>
      <w:proofErr w:type="gramEnd"/>
      <w:r w:rsidR="002D240C" w:rsidRPr="00075B18">
        <w:rPr>
          <w:rFonts w:ascii="標楷體" w:eastAsia="標楷體" w:hAnsi="標楷體" w:cs="Times New Roman" w:hint="eastAsia"/>
          <w:b/>
          <w:color w:val="000000" w:themeColor="text1"/>
          <w:sz w:val="28"/>
        </w:rPr>
        <w:t>數字。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8C6DBB" w:rsidRPr="008C6DBB" w:rsidTr="002252B1">
        <w:trPr>
          <w:trHeight w:val="1472"/>
        </w:trPr>
        <w:tc>
          <w:tcPr>
            <w:tcW w:w="7162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before="5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非常符合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 w:rsidP="001F5DE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 w:rsidP="001F5DE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（一）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當前國家</w:t>
            </w:r>
            <w:r w:rsidRPr="00075B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（二）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（三）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五、整體而言</w:t>
            </w:r>
            <w:r w:rsidRPr="00075B1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，我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認為本訓練確能</w:t>
            </w:r>
            <w:r w:rsidRPr="00075B1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有效提升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工作上的相關</w:t>
            </w:r>
            <w:r w:rsidRPr="00075B1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專業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2252B1" w:rsidRPr="008C6DBB" w:rsidTr="002252B1">
        <w:tc>
          <w:tcPr>
            <w:tcW w:w="9547" w:type="dxa"/>
            <w:gridSpan w:val="6"/>
            <w:vAlign w:val="center"/>
          </w:tcPr>
          <w:p w:rsidR="002252B1" w:rsidRPr="00075B18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七、</w:t>
            </w:r>
            <w:r w:rsidRPr="00075B18">
              <w:rPr>
                <w:rFonts w:eastAsia="標楷體" w:hint="eastAsia"/>
                <w:color w:val="000000" w:themeColor="text1"/>
                <w:sz w:val="28"/>
                <w:szCs w:val="28"/>
              </w:rPr>
              <w:t>其他建議事項：</w:t>
            </w:r>
          </w:p>
        </w:tc>
      </w:tr>
    </w:tbl>
    <w:p w:rsidR="002824BC" w:rsidRPr="00075B18" w:rsidRDefault="002824BC" w:rsidP="002824BC">
      <w:pPr>
        <w:spacing w:line="2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 xml:space="preserve">　　　　　　　　　　　　　　　　　　　　　　　　　　　　　　　</w:t>
      </w:r>
      <w:r w:rsidRPr="00075B18">
        <w:rPr>
          <w:rFonts w:ascii="標楷體" w:eastAsia="標楷體" w:hAnsi="標楷體" w:cs="Times New Roman"/>
          <w:color w:val="000000" w:themeColor="text1"/>
          <w:sz w:val="28"/>
          <w:u w:val="single"/>
        </w:rPr>
        <w:t xml:space="preserve">    　 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28"/>
        </w:rPr>
        <w:t>基本資料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</w:rPr>
        <w:t>一、您的考試等級：</w:t>
      </w:r>
    </w:p>
    <w:p w:rsidR="002824BC" w:rsidRPr="00075B18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/>
          <w:color w:val="000000" w:themeColor="text1"/>
          <w:sz w:val="28"/>
        </w:rPr>
        <w:t>1.□高考三級     2.□普通考試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</w:rPr>
        <w:t>二、您的性別：</w:t>
      </w:r>
    </w:p>
    <w:p w:rsidR="002824BC" w:rsidRPr="00075B18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075B18">
        <w:rPr>
          <w:rFonts w:ascii="標楷體" w:eastAsia="標楷體" w:hAnsi="標楷體" w:cs="Times New Roman"/>
          <w:color w:val="000000" w:themeColor="text1"/>
          <w:sz w:val="28"/>
        </w:rPr>
        <w:t>1.□男           2.□女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075B18">
        <w:rPr>
          <w:rFonts w:ascii="標楷體" w:eastAsia="標楷體" w:hAnsi="標楷體" w:cs="Times New Roman"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F7B9D" wp14:editId="7545E9A8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075B18">
        <w:rPr>
          <w:rFonts w:ascii="標楷體" w:eastAsia="標楷體" w:hAnsi="標楷體" w:cs="Times New Roman"/>
          <w:color w:val="000000" w:themeColor="text1"/>
          <w:sz w:val="28"/>
        </w:rPr>
        <w:t>1.□中央機關     2.□地方機關（含直轄市、縣</w:t>
      </w:r>
      <w:proofErr w:type="gramStart"/>
      <w:r w:rsidRPr="00075B18">
        <w:rPr>
          <w:rFonts w:ascii="標楷體" w:eastAsia="標楷體" w:hAnsi="標楷體" w:cs="Times New Roman"/>
          <w:color w:val="000000" w:themeColor="text1"/>
          <w:sz w:val="28"/>
        </w:rPr>
        <w:t>﹝</w:t>
      </w:r>
      <w:proofErr w:type="gramEnd"/>
      <w:r w:rsidRPr="00075B18">
        <w:rPr>
          <w:rFonts w:ascii="標楷體" w:eastAsia="標楷體" w:hAnsi="標楷體" w:cs="Times New Roman"/>
          <w:color w:val="000000" w:themeColor="text1"/>
          <w:sz w:val="28"/>
        </w:rPr>
        <w:t>市</w:t>
      </w:r>
      <w:proofErr w:type="gramStart"/>
      <w:r w:rsidRPr="00075B18">
        <w:rPr>
          <w:rFonts w:ascii="標楷體" w:eastAsia="標楷體" w:hAnsi="標楷體" w:cs="Times New Roman"/>
          <w:color w:val="000000" w:themeColor="text1"/>
          <w:sz w:val="28"/>
        </w:rPr>
        <w:t>﹞</w:t>
      </w:r>
      <w:proofErr w:type="gramEnd"/>
      <w:r w:rsidRPr="00075B18">
        <w:rPr>
          <w:rFonts w:ascii="標楷體" w:eastAsia="標楷體" w:hAnsi="標楷體" w:cs="Times New Roman"/>
          <w:color w:val="000000" w:themeColor="text1"/>
          <w:sz w:val="28"/>
        </w:rPr>
        <w:t>）機</w:t>
      </w:r>
      <w:r w:rsidRPr="002824BC">
        <w:rPr>
          <w:rFonts w:ascii="標楷體" w:eastAsia="標楷體" w:hAnsi="標楷體" w:cs="Times New Roman" w:hint="eastAsia"/>
          <w:sz w:val="28"/>
        </w:rPr>
        <w:t>關</w:t>
      </w:r>
    </w:p>
    <w:sectPr w:rsidR="002824BC" w:rsidRPr="002824B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AA" w:rsidRDefault="00EB35AA" w:rsidP="008E096D">
      <w:r>
        <w:separator/>
      </w:r>
    </w:p>
  </w:endnote>
  <w:endnote w:type="continuationSeparator" w:id="0">
    <w:p w:rsidR="00EB35AA" w:rsidRDefault="00EB35AA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AA" w:rsidRDefault="00EB35AA" w:rsidP="008E096D">
      <w:r>
        <w:separator/>
      </w:r>
    </w:p>
  </w:footnote>
  <w:footnote w:type="continuationSeparator" w:id="0">
    <w:p w:rsidR="00EB35AA" w:rsidRDefault="00EB35AA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07B4E"/>
    <w:rsid w:val="00025150"/>
    <w:rsid w:val="000423B0"/>
    <w:rsid w:val="00042C0B"/>
    <w:rsid w:val="0005340F"/>
    <w:rsid w:val="0006556B"/>
    <w:rsid w:val="00075B18"/>
    <w:rsid w:val="000807B6"/>
    <w:rsid w:val="000B0394"/>
    <w:rsid w:val="000B12C6"/>
    <w:rsid w:val="000C1628"/>
    <w:rsid w:val="000E0841"/>
    <w:rsid w:val="0010641C"/>
    <w:rsid w:val="001169E8"/>
    <w:rsid w:val="00126E13"/>
    <w:rsid w:val="001301D4"/>
    <w:rsid w:val="001328C8"/>
    <w:rsid w:val="001346B3"/>
    <w:rsid w:val="001362CB"/>
    <w:rsid w:val="00191920"/>
    <w:rsid w:val="001F2790"/>
    <w:rsid w:val="001F5DEE"/>
    <w:rsid w:val="002079B9"/>
    <w:rsid w:val="00216AB4"/>
    <w:rsid w:val="00220233"/>
    <w:rsid w:val="002252B1"/>
    <w:rsid w:val="00234A91"/>
    <w:rsid w:val="00241C34"/>
    <w:rsid w:val="0025118C"/>
    <w:rsid w:val="00263281"/>
    <w:rsid w:val="002824BC"/>
    <w:rsid w:val="00284B6B"/>
    <w:rsid w:val="00296497"/>
    <w:rsid w:val="002D240C"/>
    <w:rsid w:val="002D4686"/>
    <w:rsid w:val="002E3F69"/>
    <w:rsid w:val="002F409E"/>
    <w:rsid w:val="00327376"/>
    <w:rsid w:val="00342DF9"/>
    <w:rsid w:val="00363A3C"/>
    <w:rsid w:val="00377099"/>
    <w:rsid w:val="00380DEE"/>
    <w:rsid w:val="00390CF0"/>
    <w:rsid w:val="00396222"/>
    <w:rsid w:val="003B067A"/>
    <w:rsid w:val="003B3BFE"/>
    <w:rsid w:val="003C3A9E"/>
    <w:rsid w:val="003C618E"/>
    <w:rsid w:val="003D23DA"/>
    <w:rsid w:val="003D466D"/>
    <w:rsid w:val="003F6D24"/>
    <w:rsid w:val="00412436"/>
    <w:rsid w:val="00446D29"/>
    <w:rsid w:val="004548B2"/>
    <w:rsid w:val="00480BB0"/>
    <w:rsid w:val="004911CB"/>
    <w:rsid w:val="00491D17"/>
    <w:rsid w:val="00493ED2"/>
    <w:rsid w:val="004A1094"/>
    <w:rsid w:val="004C069A"/>
    <w:rsid w:val="004C5DC7"/>
    <w:rsid w:val="004D6876"/>
    <w:rsid w:val="004E402C"/>
    <w:rsid w:val="004F68EC"/>
    <w:rsid w:val="00507374"/>
    <w:rsid w:val="00517006"/>
    <w:rsid w:val="00521347"/>
    <w:rsid w:val="00556A1B"/>
    <w:rsid w:val="0057422F"/>
    <w:rsid w:val="0058372D"/>
    <w:rsid w:val="005878BB"/>
    <w:rsid w:val="00591224"/>
    <w:rsid w:val="00595B4A"/>
    <w:rsid w:val="005B3EDB"/>
    <w:rsid w:val="005D62FD"/>
    <w:rsid w:val="006300F2"/>
    <w:rsid w:val="00631F27"/>
    <w:rsid w:val="00632C4B"/>
    <w:rsid w:val="00635613"/>
    <w:rsid w:val="00656ABF"/>
    <w:rsid w:val="0066304E"/>
    <w:rsid w:val="00684AC4"/>
    <w:rsid w:val="006939C7"/>
    <w:rsid w:val="00694FB5"/>
    <w:rsid w:val="006966D3"/>
    <w:rsid w:val="006B44BD"/>
    <w:rsid w:val="006C1921"/>
    <w:rsid w:val="006D16D4"/>
    <w:rsid w:val="006D3480"/>
    <w:rsid w:val="006F096E"/>
    <w:rsid w:val="007043CB"/>
    <w:rsid w:val="00717A55"/>
    <w:rsid w:val="00736A4B"/>
    <w:rsid w:val="00761E42"/>
    <w:rsid w:val="00765E3E"/>
    <w:rsid w:val="007735F4"/>
    <w:rsid w:val="00777405"/>
    <w:rsid w:val="00780C83"/>
    <w:rsid w:val="007835D6"/>
    <w:rsid w:val="00783B41"/>
    <w:rsid w:val="0078473E"/>
    <w:rsid w:val="007872E2"/>
    <w:rsid w:val="007B1A8F"/>
    <w:rsid w:val="008212CE"/>
    <w:rsid w:val="00826E92"/>
    <w:rsid w:val="008275B4"/>
    <w:rsid w:val="008343C6"/>
    <w:rsid w:val="00836C6F"/>
    <w:rsid w:val="00870C7E"/>
    <w:rsid w:val="00870DF5"/>
    <w:rsid w:val="0089091E"/>
    <w:rsid w:val="008A75F8"/>
    <w:rsid w:val="008B4C14"/>
    <w:rsid w:val="008C150C"/>
    <w:rsid w:val="008C6DBB"/>
    <w:rsid w:val="008C6EF8"/>
    <w:rsid w:val="008E096D"/>
    <w:rsid w:val="008E5184"/>
    <w:rsid w:val="008F19B0"/>
    <w:rsid w:val="00900D7F"/>
    <w:rsid w:val="009217CA"/>
    <w:rsid w:val="00935118"/>
    <w:rsid w:val="0093684B"/>
    <w:rsid w:val="00950128"/>
    <w:rsid w:val="00953F3D"/>
    <w:rsid w:val="0097750D"/>
    <w:rsid w:val="00980527"/>
    <w:rsid w:val="00983278"/>
    <w:rsid w:val="00991564"/>
    <w:rsid w:val="00992A5B"/>
    <w:rsid w:val="00995E5A"/>
    <w:rsid w:val="009B2B37"/>
    <w:rsid w:val="009D231D"/>
    <w:rsid w:val="009D5EA3"/>
    <w:rsid w:val="009D623D"/>
    <w:rsid w:val="009E110B"/>
    <w:rsid w:val="009E682E"/>
    <w:rsid w:val="00A03B9E"/>
    <w:rsid w:val="00A15F07"/>
    <w:rsid w:val="00A25121"/>
    <w:rsid w:val="00A5186E"/>
    <w:rsid w:val="00A8395D"/>
    <w:rsid w:val="00A87A75"/>
    <w:rsid w:val="00AD7384"/>
    <w:rsid w:val="00AF5DC7"/>
    <w:rsid w:val="00B134BB"/>
    <w:rsid w:val="00B32D7D"/>
    <w:rsid w:val="00B3345B"/>
    <w:rsid w:val="00B41816"/>
    <w:rsid w:val="00B44EFD"/>
    <w:rsid w:val="00B63B33"/>
    <w:rsid w:val="00B94D45"/>
    <w:rsid w:val="00BA27F5"/>
    <w:rsid w:val="00BB27DD"/>
    <w:rsid w:val="00BB4DDE"/>
    <w:rsid w:val="00BE0ABC"/>
    <w:rsid w:val="00BF0970"/>
    <w:rsid w:val="00BF4616"/>
    <w:rsid w:val="00BF61A9"/>
    <w:rsid w:val="00C00890"/>
    <w:rsid w:val="00C33A73"/>
    <w:rsid w:val="00C461CB"/>
    <w:rsid w:val="00C552CF"/>
    <w:rsid w:val="00C71E54"/>
    <w:rsid w:val="00C73ABA"/>
    <w:rsid w:val="00C773AB"/>
    <w:rsid w:val="00CB2EBD"/>
    <w:rsid w:val="00CD5C9C"/>
    <w:rsid w:val="00CD6571"/>
    <w:rsid w:val="00D05DEA"/>
    <w:rsid w:val="00D160F4"/>
    <w:rsid w:val="00D37C34"/>
    <w:rsid w:val="00D44F1E"/>
    <w:rsid w:val="00D52CF4"/>
    <w:rsid w:val="00D618E5"/>
    <w:rsid w:val="00D72E5C"/>
    <w:rsid w:val="00D82E36"/>
    <w:rsid w:val="00D868AC"/>
    <w:rsid w:val="00D8726F"/>
    <w:rsid w:val="00D91048"/>
    <w:rsid w:val="00D97D8E"/>
    <w:rsid w:val="00DB6110"/>
    <w:rsid w:val="00DC6AAB"/>
    <w:rsid w:val="00DF3A7A"/>
    <w:rsid w:val="00E14904"/>
    <w:rsid w:val="00E17376"/>
    <w:rsid w:val="00E239EC"/>
    <w:rsid w:val="00E31253"/>
    <w:rsid w:val="00E55B39"/>
    <w:rsid w:val="00E55BF7"/>
    <w:rsid w:val="00E73A9A"/>
    <w:rsid w:val="00E77430"/>
    <w:rsid w:val="00E9133D"/>
    <w:rsid w:val="00E94617"/>
    <w:rsid w:val="00EB35AA"/>
    <w:rsid w:val="00EB3DFC"/>
    <w:rsid w:val="00EB48F2"/>
    <w:rsid w:val="00EC02D7"/>
    <w:rsid w:val="00ED236E"/>
    <w:rsid w:val="00ED4781"/>
    <w:rsid w:val="00ED63F3"/>
    <w:rsid w:val="00ED7548"/>
    <w:rsid w:val="00EE079F"/>
    <w:rsid w:val="00F031AE"/>
    <w:rsid w:val="00F2631C"/>
    <w:rsid w:val="00F26EB0"/>
    <w:rsid w:val="00F42F15"/>
    <w:rsid w:val="00F55905"/>
    <w:rsid w:val="00F62B84"/>
    <w:rsid w:val="00F66F1B"/>
    <w:rsid w:val="00F76329"/>
    <w:rsid w:val="00F7768F"/>
    <w:rsid w:val="00F9406B"/>
    <w:rsid w:val="00FA1D23"/>
    <w:rsid w:val="00FA2B6A"/>
    <w:rsid w:val="00FA2D99"/>
    <w:rsid w:val="00FA460E"/>
    <w:rsid w:val="00FB4937"/>
    <w:rsid w:val="00FB4AB8"/>
    <w:rsid w:val="00FC4FB7"/>
    <w:rsid w:val="00FD4E90"/>
    <w:rsid w:val="00FE077F"/>
    <w:rsid w:val="00FF55DC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400A-3BD9-46E3-A123-3EC20009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4</cp:revision>
  <cp:lastPrinted>2018-10-09T08:17:00Z</cp:lastPrinted>
  <dcterms:created xsi:type="dcterms:W3CDTF">2018-10-09T08:17:00Z</dcterms:created>
  <dcterms:modified xsi:type="dcterms:W3CDTF">2018-10-09T08:17:00Z</dcterms:modified>
</cp:coreProperties>
</file>