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F8" w:rsidRDefault="00B36D82">
      <w:pPr>
        <w:pStyle w:val="a6"/>
        <w:spacing w:line="520" w:lineRule="exact"/>
        <w:jc w:val="right"/>
        <w:rPr>
          <w:rFonts w:ascii="標楷體" w:eastAsia="標楷體" w:hAnsi="標楷體"/>
          <w:szCs w:val="24"/>
        </w:rPr>
      </w:pPr>
      <w:r>
        <w:rPr>
          <w:rFonts w:ascii="標楷體" w:eastAsia="標楷體" w:hAnsi="標楷體"/>
          <w:szCs w:val="24"/>
        </w:rPr>
        <w:t>附件</w:t>
      </w:r>
      <w:r>
        <w:rPr>
          <w:rFonts w:ascii="標楷體" w:eastAsia="標楷體" w:hAnsi="標楷體"/>
          <w:szCs w:val="24"/>
        </w:rPr>
        <w:t>1</w:t>
      </w:r>
    </w:p>
    <w:p w:rsidR="000D04F8" w:rsidRDefault="00B36D82">
      <w:pPr>
        <w:pStyle w:val="a6"/>
        <w:spacing w:line="520" w:lineRule="exact"/>
        <w:jc w:val="center"/>
      </w:pPr>
      <w:r>
        <w:rPr>
          <w:rFonts w:ascii="標楷體" w:eastAsia="標楷體" w:hAnsi="標楷體"/>
          <w:b/>
          <w:sz w:val="36"/>
        </w:rPr>
        <w:t>109</w:t>
      </w:r>
      <w:r>
        <w:rPr>
          <w:rFonts w:ascii="標楷體" w:eastAsia="標楷體" w:hAnsi="標楷體"/>
          <w:b/>
          <w:sz w:val="36"/>
        </w:rPr>
        <w:t>年</w:t>
      </w:r>
      <w:r>
        <w:rPr>
          <w:rFonts w:ascii="標楷體" w:eastAsia="標楷體" w:hAnsi="標楷體"/>
          <w:b/>
          <w:sz w:val="36"/>
          <w:szCs w:val="36"/>
        </w:rPr>
        <w:t>特種考試地方政府公務人員考試</w:t>
      </w:r>
      <w:r>
        <w:rPr>
          <w:rFonts w:ascii="標楷體" w:eastAsia="標楷體" w:hAnsi="標楷體"/>
          <w:b/>
          <w:sz w:val="36"/>
        </w:rPr>
        <w:t>錄取人員</w:t>
      </w:r>
    </w:p>
    <w:p w:rsidR="000D04F8" w:rsidRDefault="00B36D82">
      <w:pPr>
        <w:pStyle w:val="a6"/>
        <w:spacing w:line="520" w:lineRule="exact"/>
        <w:jc w:val="center"/>
      </w:pPr>
      <w:bookmarkStart w:id="0" w:name="_GoBack"/>
      <w:bookmarkEnd w:id="0"/>
      <w:r>
        <w:rPr>
          <w:rFonts w:ascii="標楷體" w:eastAsia="標楷體" w:hAnsi="標楷體"/>
          <w:b/>
          <w:sz w:val="36"/>
        </w:rPr>
        <w:t>集中實務訓練相關事項</w:t>
      </w:r>
    </w:p>
    <w:p w:rsidR="000D04F8" w:rsidRDefault="00B36D82">
      <w:pPr>
        <w:pStyle w:val="a6"/>
        <w:snapToGrid w:val="0"/>
        <w:spacing w:before="360" w:line="520" w:lineRule="exact"/>
        <w:jc w:val="both"/>
      </w:pPr>
      <w:r>
        <w:rPr>
          <w:rFonts w:ascii="標楷體" w:eastAsia="標楷體" w:hAnsi="標楷體"/>
          <w:sz w:val="32"/>
          <w:szCs w:val="32"/>
        </w:rPr>
        <w:t>一、</w:t>
      </w:r>
      <w:r>
        <w:rPr>
          <w:rFonts w:ascii="標楷體" w:eastAsia="標楷體" w:hAnsi="標楷體"/>
          <w:b/>
          <w:color w:val="000000"/>
          <w:sz w:val="32"/>
          <w:szCs w:val="32"/>
        </w:rPr>
        <w:t>調訓人員</w:t>
      </w:r>
      <w:r>
        <w:rPr>
          <w:rFonts w:ascii="標楷體" w:eastAsia="標楷體" w:hAnsi="標楷體"/>
          <w:color w:val="000000"/>
          <w:sz w:val="32"/>
          <w:szCs w:val="32"/>
        </w:rPr>
        <w:t>：</w:t>
      </w:r>
    </w:p>
    <w:p w:rsidR="000D04F8" w:rsidRDefault="00B36D82">
      <w:pPr>
        <w:pStyle w:val="a6"/>
        <w:snapToGrid w:val="0"/>
        <w:spacing w:line="520" w:lineRule="exact"/>
        <w:ind w:left="1008" w:hanging="960"/>
        <w:jc w:val="both"/>
      </w:pPr>
      <w:r>
        <w:rPr>
          <w:rFonts w:ascii="標楷體" w:eastAsia="標楷體" w:hAnsi="標楷體"/>
          <w:sz w:val="32"/>
          <w:szCs w:val="32"/>
        </w:rPr>
        <w:t>（一）</w:t>
      </w:r>
      <w:r>
        <w:rPr>
          <w:rFonts w:ascii="標楷體" w:eastAsia="標楷體" w:hAnsi="標楷體"/>
          <w:color w:val="000000"/>
          <w:sz w:val="32"/>
          <w:szCs w:val="32"/>
        </w:rPr>
        <w:t>實施對象以</w:t>
      </w:r>
      <w:r>
        <w:rPr>
          <w:rFonts w:ascii="標楷體" w:eastAsia="標楷體" w:hAnsi="標楷體"/>
          <w:color w:val="000000"/>
          <w:sz w:val="32"/>
          <w:szCs w:val="32"/>
        </w:rPr>
        <w:t>109</w:t>
      </w:r>
      <w:r>
        <w:rPr>
          <w:rFonts w:ascii="標楷體" w:eastAsia="標楷體" w:hAnsi="標楷體"/>
          <w:color w:val="000000"/>
          <w:sz w:val="32"/>
          <w:szCs w:val="32"/>
        </w:rPr>
        <w:t>年特種考試地方政府公務人員考試（以下簡稱地方特考）「正額現缺」人員為原則</w:t>
      </w:r>
      <w:r>
        <w:rPr>
          <w:rFonts w:ascii="標楷體" w:eastAsia="標楷體" w:hAnsi="標楷體"/>
          <w:sz w:val="32"/>
          <w:szCs w:val="32"/>
        </w:rPr>
        <w:t>（按：地方特考無增額錄取人員）</w:t>
      </w:r>
      <w:r>
        <w:rPr>
          <w:rFonts w:ascii="標楷體" w:eastAsia="標楷體" w:hAnsi="標楷體"/>
          <w:color w:val="000000"/>
          <w:sz w:val="32"/>
          <w:szCs w:val="32"/>
        </w:rPr>
        <w:t>，</w:t>
      </w:r>
      <w:r>
        <w:rPr>
          <w:rFonts w:ascii="標楷體" w:eastAsia="標楷體" w:hAnsi="標楷體"/>
          <w:sz w:val="32"/>
          <w:szCs w:val="32"/>
        </w:rPr>
        <w:t>亦得視檔期安排列入預估缺已報到或歷年地方特考補訓已報到人員</w:t>
      </w:r>
      <w:r>
        <w:rPr>
          <w:rFonts w:ascii="標楷體" w:eastAsia="標楷體" w:hAnsi="標楷體"/>
          <w:color w:val="000000"/>
          <w:sz w:val="32"/>
          <w:szCs w:val="32"/>
        </w:rPr>
        <w:t>。</w:t>
      </w:r>
    </w:p>
    <w:p w:rsidR="000D04F8" w:rsidRDefault="00B36D82">
      <w:pPr>
        <w:pStyle w:val="a6"/>
        <w:snapToGrid w:val="0"/>
        <w:spacing w:line="520" w:lineRule="exact"/>
        <w:ind w:left="1008" w:hanging="960"/>
        <w:jc w:val="both"/>
      </w:pPr>
      <w:r>
        <w:rPr>
          <w:rFonts w:ascii="標楷體" w:eastAsia="標楷體" w:hAnsi="標楷體"/>
          <w:sz w:val="32"/>
          <w:szCs w:val="32"/>
        </w:rPr>
        <w:t>（二）</w:t>
      </w:r>
      <w:r>
        <w:rPr>
          <w:rFonts w:ascii="標楷體" w:eastAsia="標楷體" w:hAnsi="標楷體"/>
          <w:color w:val="000000"/>
          <w:sz w:val="32"/>
          <w:szCs w:val="32"/>
        </w:rPr>
        <w:t>110</w:t>
      </w:r>
      <w:r>
        <w:rPr>
          <w:rFonts w:ascii="標楷體" w:eastAsia="標楷體" w:hAnsi="標楷體"/>
          <w:color w:val="000000"/>
          <w:sz w:val="32"/>
          <w:szCs w:val="32"/>
        </w:rPr>
        <w:t>年公務人員初等考試錄取人員或歷年高普考增額或補訓未曾參加集中實務訓練人員，亦得納入調訓對象。</w:t>
      </w:r>
    </w:p>
    <w:p w:rsidR="000D04F8" w:rsidRDefault="00B36D82">
      <w:pPr>
        <w:pStyle w:val="a6"/>
        <w:snapToGrid w:val="0"/>
        <w:spacing w:before="180" w:line="520" w:lineRule="exact"/>
        <w:jc w:val="both"/>
      </w:pPr>
      <w:r>
        <w:rPr>
          <w:rFonts w:ascii="標楷體" w:eastAsia="標楷體" w:hAnsi="標楷體"/>
          <w:sz w:val="32"/>
          <w:szCs w:val="32"/>
        </w:rPr>
        <w:t>二、</w:t>
      </w:r>
      <w:r>
        <w:rPr>
          <w:rFonts w:ascii="標楷體" w:eastAsia="標楷體" w:hAnsi="標楷體"/>
          <w:b/>
          <w:sz w:val="32"/>
          <w:szCs w:val="32"/>
        </w:rPr>
        <w:t>訓練期程及內容</w:t>
      </w:r>
      <w:r>
        <w:rPr>
          <w:rFonts w:ascii="標楷體" w:eastAsia="標楷體" w:hAnsi="標楷體"/>
          <w:sz w:val="32"/>
          <w:szCs w:val="32"/>
        </w:rPr>
        <w:t>：</w:t>
      </w:r>
    </w:p>
    <w:p w:rsidR="000D04F8" w:rsidRDefault="00B36D82">
      <w:pPr>
        <w:pStyle w:val="a6"/>
        <w:snapToGrid w:val="0"/>
        <w:spacing w:line="520" w:lineRule="exact"/>
        <w:ind w:left="1008" w:hanging="960"/>
        <w:jc w:val="both"/>
      </w:pPr>
      <w:r>
        <w:rPr>
          <w:rFonts w:ascii="標楷體" w:eastAsia="標楷體" w:hAnsi="標楷體"/>
          <w:sz w:val="32"/>
          <w:szCs w:val="32"/>
        </w:rPr>
        <w:t>（一）由各縣市</w:t>
      </w:r>
      <w:r>
        <w:rPr>
          <w:rFonts w:ascii="標楷體" w:eastAsia="標楷體" w:hAnsi="標楷體"/>
          <w:color w:val="000000"/>
          <w:sz w:val="32"/>
          <w:szCs w:val="32"/>
        </w:rPr>
        <w:t>政府</w:t>
      </w:r>
      <w:r>
        <w:rPr>
          <w:rFonts w:ascii="標楷體" w:eastAsia="標楷體" w:hAnsi="標楷體"/>
          <w:sz w:val="32"/>
          <w:szCs w:val="32"/>
        </w:rPr>
        <w:t>於錄取人員</w:t>
      </w:r>
      <w:r>
        <w:rPr>
          <w:rFonts w:ascii="標楷體" w:eastAsia="標楷體" w:hAnsi="標楷體"/>
          <w:sz w:val="32"/>
          <w:szCs w:val="32"/>
        </w:rPr>
        <w:t>4</w:t>
      </w:r>
      <w:r>
        <w:rPr>
          <w:rFonts w:ascii="標楷體" w:eastAsia="標楷體" w:hAnsi="標楷體"/>
          <w:sz w:val="32"/>
          <w:szCs w:val="32"/>
        </w:rPr>
        <w:t>個月實務訓練期間，另行實施集中實務訓練（專業法令或專業知能研習），期間以</w:t>
      </w:r>
      <w:r>
        <w:rPr>
          <w:rFonts w:ascii="標楷體" w:eastAsia="標楷體" w:hAnsi="標楷體"/>
          <w:sz w:val="32"/>
          <w:szCs w:val="32"/>
        </w:rPr>
        <w:t>3</w:t>
      </w:r>
      <w:r>
        <w:rPr>
          <w:rFonts w:ascii="標楷體" w:eastAsia="標楷體" w:hAnsi="標楷體"/>
          <w:sz w:val="32"/>
          <w:szCs w:val="32"/>
        </w:rPr>
        <w:t>至</w:t>
      </w:r>
      <w:r>
        <w:rPr>
          <w:rFonts w:ascii="標楷體" w:eastAsia="標楷體" w:hAnsi="標楷體"/>
          <w:sz w:val="32"/>
          <w:szCs w:val="32"/>
        </w:rPr>
        <w:t>5</w:t>
      </w:r>
      <w:r>
        <w:rPr>
          <w:rFonts w:ascii="標楷體" w:eastAsia="標楷體" w:hAnsi="標楷體"/>
          <w:sz w:val="32"/>
          <w:szCs w:val="32"/>
        </w:rPr>
        <w:t>天為原則，但得依實需彈性調整。</w:t>
      </w:r>
    </w:p>
    <w:p w:rsidR="000D04F8" w:rsidRDefault="00B36D82">
      <w:pPr>
        <w:pStyle w:val="a6"/>
        <w:snapToGrid w:val="0"/>
        <w:spacing w:line="520" w:lineRule="exact"/>
        <w:ind w:left="1008" w:hanging="960"/>
        <w:jc w:val="both"/>
      </w:pPr>
      <w:r>
        <w:rPr>
          <w:rFonts w:ascii="標楷體" w:eastAsia="標楷體" w:hAnsi="標楷體"/>
          <w:sz w:val="32"/>
          <w:szCs w:val="32"/>
        </w:rPr>
        <w:t>（二）</w:t>
      </w:r>
      <w:r>
        <w:rPr>
          <w:rFonts w:ascii="標楷體" w:eastAsia="標楷體" w:hAnsi="標楷體"/>
          <w:color w:val="000000"/>
          <w:sz w:val="32"/>
          <w:szCs w:val="32"/>
        </w:rPr>
        <w:t>於實施集中實務訓練期間，受訓人員均給予公假登記，實務訓練機關（構）學校不得拒絕指派受訓人員參訓。</w:t>
      </w:r>
    </w:p>
    <w:p w:rsidR="000D04F8" w:rsidRDefault="00B36D82">
      <w:pPr>
        <w:pStyle w:val="a6"/>
        <w:snapToGrid w:val="0"/>
        <w:spacing w:line="520" w:lineRule="exact"/>
        <w:ind w:left="1008" w:hanging="960"/>
        <w:jc w:val="both"/>
      </w:pPr>
      <w:r>
        <w:rPr>
          <w:rFonts w:ascii="標楷體" w:eastAsia="標楷體" w:hAnsi="標楷體"/>
          <w:color w:val="000000"/>
          <w:sz w:val="32"/>
          <w:szCs w:val="32"/>
        </w:rPr>
        <w:t>（三）</w:t>
      </w:r>
      <w:r>
        <w:rPr>
          <w:rFonts w:ascii="標楷體" w:eastAsia="標楷體" w:hAnsi="標楷體"/>
          <w:sz w:val="32"/>
          <w:szCs w:val="32"/>
        </w:rPr>
        <w:t>請與</w:t>
      </w:r>
      <w:r>
        <w:rPr>
          <w:rFonts w:ascii="標楷體" w:eastAsia="標楷體" w:hAnsi="標楷體"/>
          <w:color w:val="000000"/>
          <w:sz w:val="32"/>
          <w:szCs w:val="32"/>
        </w:rPr>
        <w:t>基礎</w:t>
      </w:r>
      <w:r>
        <w:rPr>
          <w:rFonts w:ascii="標楷體" w:eastAsia="標楷體" w:hAnsi="標楷體"/>
          <w:sz w:val="32"/>
          <w:szCs w:val="32"/>
        </w:rPr>
        <w:t>訓練及現職公務人員在職專業訓練之功能內容加以區隔，以考試錄取人員初任職務所需基礎專業法令、知能為訓練重點，並視需要安排實務案例分析。</w:t>
      </w:r>
    </w:p>
    <w:p w:rsidR="000D04F8" w:rsidRDefault="00B36D82">
      <w:pPr>
        <w:pStyle w:val="a6"/>
        <w:spacing w:before="180" w:line="520" w:lineRule="exact"/>
        <w:ind w:left="640" w:hanging="640"/>
        <w:jc w:val="both"/>
      </w:pPr>
      <w:r>
        <w:rPr>
          <w:rFonts w:ascii="標楷體" w:eastAsia="標楷體" w:hAnsi="標楷體"/>
          <w:color w:val="000000"/>
          <w:sz w:val="32"/>
          <w:szCs w:val="32"/>
        </w:rPr>
        <w:t>三、</w:t>
      </w:r>
      <w:r>
        <w:rPr>
          <w:rFonts w:ascii="標楷體" w:eastAsia="標楷體" w:hAnsi="標楷體"/>
          <w:b/>
          <w:color w:val="000000"/>
          <w:sz w:val="32"/>
          <w:szCs w:val="32"/>
        </w:rPr>
        <w:t>訓練檔期</w:t>
      </w:r>
      <w:r>
        <w:rPr>
          <w:rFonts w:ascii="標楷體" w:eastAsia="標楷體" w:hAnsi="標楷體"/>
          <w:color w:val="000000"/>
          <w:sz w:val="32"/>
          <w:szCs w:val="32"/>
        </w:rPr>
        <w:t>：為避免與基礎訓練訓期重疊，參考國家文官學院</w:t>
      </w:r>
      <w:r>
        <w:rPr>
          <w:rFonts w:ascii="標楷體" w:eastAsia="標楷體" w:hAnsi="標楷體"/>
          <w:color w:val="000000"/>
          <w:sz w:val="32"/>
          <w:szCs w:val="32"/>
        </w:rPr>
        <w:t>109</w:t>
      </w:r>
      <w:r>
        <w:rPr>
          <w:rFonts w:ascii="標楷體" w:eastAsia="標楷體" w:hAnsi="標楷體"/>
          <w:color w:val="000000"/>
          <w:sz w:val="32"/>
          <w:szCs w:val="32"/>
        </w:rPr>
        <w:t>年地方特考基礎訓練檔期期程，預定於</w:t>
      </w:r>
      <w:r>
        <w:rPr>
          <w:rFonts w:ascii="標楷體" w:eastAsia="標楷體" w:hAnsi="標楷體"/>
          <w:color w:val="000000"/>
          <w:sz w:val="32"/>
          <w:szCs w:val="32"/>
        </w:rPr>
        <w:t>110</w:t>
      </w:r>
      <w:r>
        <w:rPr>
          <w:rFonts w:ascii="標楷體" w:eastAsia="標楷體" w:hAnsi="標楷體"/>
          <w:color w:val="000000"/>
          <w:sz w:val="32"/>
          <w:szCs w:val="32"/>
        </w:rPr>
        <w:t>年</w:t>
      </w:r>
      <w:r>
        <w:rPr>
          <w:rFonts w:ascii="標楷體" w:eastAsia="標楷體" w:hAnsi="標楷體"/>
          <w:color w:val="000000"/>
          <w:sz w:val="32"/>
          <w:szCs w:val="32"/>
        </w:rPr>
        <w:t>5</w:t>
      </w:r>
      <w:r>
        <w:rPr>
          <w:rFonts w:ascii="標楷體" w:eastAsia="標楷體" w:hAnsi="標楷體"/>
          <w:color w:val="000000"/>
          <w:sz w:val="32"/>
          <w:szCs w:val="32"/>
        </w:rPr>
        <w:t>月</w:t>
      </w:r>
      <w:r>
        <w:rPr>
          <w:rFonts w:ascii="標楷體" w:eastAsia="標楷體" w:hAnsi="標楷體"/>
          <w:color w:val="000000"/>
          <w:sz w:val="32"/>
          <w:szCs w:val="32"/>
        </w:rPr>
        <w:t>3</w:t>
      </w:r>
      <w:r>
        <w:rPr>
          <w:rFonts w:ascii="標楷體" w:eastAsia="標楷體" w:hAnsi="標楷體"/>
          <w:color w:val="000000"/>
          <w:sz w:val="32"/>
          <w:szCs w:val="32"/>
        </w:rPr>
        <w:t>日至</w:t>
      </w:r>
      <w:r>
        <w:rPr>
          <w:rFonts w:ascii="標楷體" w:eastAsia="標楷體" w:hAnsi="標楷體"/>
          <w:color w:val="000000"/>
          <w:sz w:val="32"/>
          <w:szCs w:val="32"/>
        </w:rPr>
        <w:t>5</w:t>
      </w:r>
      <w:r>
        <w:rPr>
          <w:rFonts w:ascii="標楷體" w:eastAsia="標楷體" w:hAnsi="標楷體"/>
          <w:color w:val="000000"/>
          <w:sz w:val="32"/>
          <w:szCs w:val="32"/>
        </w:rPr>
        <w:t>月</w:t>
      </w:r>
      <w:r>
        <w:rPr>
          <w:rFonts w:ascii="標楷體" w:eastAsia="標楷體" w:hAnsi="標楷體"/>
          <w:color w:val="000000"/>
          <w:sz w:val="32"/>
          <w:szCs w:val="32"/>
        </w:rPr>
        <w:t>28</w:t>
      </w:r>
      <w:r>
        <w:rPr>
          <w:rFonts w:ascii="標楷體" w:eastAsia="標楷體" w:hAnsi="標楷體"/>
          <w:color w:val="000000"/>
          <w:sz w:val="32"/>
          <w:szCs w:val="32"/>
        </w:rPr>
        <w:t>日、</w:t>
      </w:r>
      <w:r>
        <w:rPr>
          <w:rFonts w:ascii="標楷體" w:eastAsia="標楷體" w:hAnsi="標楷體"/>
          <w:color w:val="000000"/>
          <w:sz w:val="32"/>
          <w:szCs w:val="32"/>
        </w:rPr>
        <w:t>5</w:t>
      </w:r>
      <w:r>
        <w:rPr>
          <w:rFonts w:ascii="標楷體" w:eastAsia="標楷體" w:hAnsi="標楷體"/>
          <w:color w:val="000000"/>
          <w:sz w:val="32"/>
          <w:szCs w:val="32"/>
        </w:rPr>
        <w:t>月</w:t>
      </w:r>
      <w:r>
        <w:rPr>
          <w:rFonts w:ascii="標楷體" w:eastAsia="標楷體" w:hAnsi="標楷體"/>
          <w:color w:val="000000"/>
          <w:sz w:val="32"/>
          <w:szCs w:val="32"/>
        </w:rPr>
        <w:t>31</w:t>
      </w:r>
      <w:r>
        <w:rPr>
          <w:rFonts w:ascii="標楷體" w:eastAsia="標楷體" w:hAnsi="標楷體"/>
          <w:color w:val="000000"/>
          <w:sz w:val="32"/>
          <w:szCs w:val="32"/>
        </w:rPr>
        <w:t>日至</w:t>
      </w:r>
      <w:r>
        <w:rPr>
          <w:rFonts w:ascii="標楷體" w:eastAsia="標楷體" w:hAnsi="標楷體"/>
          <w:color w:val="000000"/>
          <w:sz w:val="32"/>
          <w:szCs w:val="32"/>
        </w:rPr>
        <w:t>6</w:t>
      </w:r>
      <w:r>
        <w:rPr>
          <w:rFonts w:ascii="標楷體" w:eastAsia="標楷體" w:hAnsi="標楷體"/>
          <w:color w:val="000000"/>
          <w:sz w:val="32"/>
          <w:szCs w:val="32"/>
        </w:rPr>
        <w:t>月</w:t>
      </w:r>
      <w:r>
        <w:rPr>
          <w:rFonts w:ascii="標楷體" w:eastAsia="標楷體" w:hAnsi="標楷體"/>
          <w:color w:val="000000"/>
          <w:sz w:val="32"/>
          <w:szCs w:val="32"/>
        </w:rPr>
        <w:t>25</w:t>
      </w:r>
      <w:r>
        <w:rPr>
          <w:rFonts w:ascii="標楷體" w:eastAsia="標楷體" w:hAnsi="標楷體"/>
          <w:color w:val="000000"/>
          <w:sz w:val="32"/>
          <w:szCs w:val="32"/>
        </w:rPr>
        <w:t>日、</w:t>
      </w:r>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26</w:t>
      </w:r>
      <w:r>
        <w:rPr>
          <w:rFonts w:ascii="標楷體" w:eastAsia="標楷體" w:hAnsi="標楷體"/>
          <w:color w:val="000000"/>
          <w:sz w:val="32"/>
          <w:szCs w:val="32"/>
        </w:rPr>
        <w:t>日至</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20</w:t>
      </w:r>
      <w:r>
        <w:rPr>
          <w:rFonts w:ascii="標楷體" w:eastAsia="標楷體" w:hAnsi="標楷體"/>
          <w:color w:val="000000"/>
          <w:sz w:val="32"/>
          <w:szCs w:val="32"/>
        </w:rPr>
        <w:t>日辦理</w:t>
      </w:r>
      <w:r>
        <w:rPr>
          <w:rFonts w:ascii="標楷體" w:eastAsia="標楷體" w:hAnsi="標楷體"/>
          <w:color w:val="000000"/>
          <w:sz w:val="32"/>
          <w:szCs w:val="32"/>
        </w:rPr>
        <w:t>3</w:t>
      </w:r>
      <w:r>
        <w:rPr>
          <w:rFonts w:ascii="標楷體" w:eastAsia="標楷體" w:hAnsi="標楷體"/>
          <w:color w:val="000000"/>
          <w:sz w:val="32"/>
          <w:szCs w:val="32"/>
        </w:rPr>
        <w:t>梯次基礎訓練，現缺人員原則將可調訓完竣，因此，建議自錄取人員報到後（行政院人事行政總處公告分配結果後</w:t>
      </w:r>
      <w:r>
        <w:rPr>
          <w:rFonts w:ascii="標楷體" w:eastAsia="標楷體" w:hAnsi="標楷體"/>
          <w:color w:val="000000"/>
          <w:sz w:val="32"/>
          <w:szCs w:val="32"/>
        </w:rPr>
        <w:t>10</w:t>
      </w:r>
      <w:r>
        <w:rPr>
          <w:rFonts w:ascii="標楷體" w:eastAsia="標楷體" w:hAnsi="標楷體"/>
          <w:color w:val="000000"/>
          <w:sz w:val="32"/>
          <w:szCs w:val="32"/>
        </w:rPr>
        <w:t>日）至實務訓練期滿前（約</w:t>
      </w:r>
      <w:r>
        <w:rPr>
          <w:rFonts w:ascii="標楷體" w:eastAsia="標楷體" w:hAnsi="標楷體"/>
          <w:color w:val="000000"/>
          <w:sz w:val="32"/>
          <w:szCs w:val="32"/>
        </w:rPr>
        <w:t>110</w:t>
      </w:r>
      <w:r>
        <w:rPr>
          <w:rFonts w:ascii="標楷體" w:eastAsia="標楷體" w:hAnsi="標楷體"/>
          <w:color w:val="000000"/>
          <w:sz w:val="32"/>
          <w:szCs w:val="32"/>
        </w:rPr>
        <w:t>年</w:t>
      </w:r>
      <w:r>
        <w:rPr>
          <w:rFonts w:ascii="標楷體" w:eastAsia="標楷體" w:hAnsi="標楷體"/>
          <w:color w:val="000000"/>
          <w:sz w:val="32"/>
          <w:szCs w:val="32"/>
        </w:rPr>
        <w:t>7</w:t>
      </w:r>
      <w:r>
        <w:rPr>
          <w:rFonts w:ascii="標楷體" w:eastAsia="標楷體" w:hAnsi="標楷體"/>
          <w:color w:val="000000"/>
          <w:sz w:val="32"/>
          <w:szCs w:val="32"/>
        </w:rPr>
        <w:t>月底），配合各縣市政府暨所屬機關錄取人員參加基礎訓練期程，規劃辦理集中實務訓練。</w:t>
      </w:r>
    </w:p>
    <w:p w:rsidR="000D04F8" w:rsidRDefault="00B36D82">
      <w:pPr>
        <w:pStyle w:val="a6"/>
        <w:spacing w:before="180" w:line="520" w:lineRule="exact"/>
        <w:ind w:left="640" w:hanging="640"/>
        <w:jc w:val="both"/>
      </w:pPr>
      <w:r>
        <w:rPr>
          <w:rFonts w:ascii="標楷體" w:eastAsia="標楷體" w:hAnsi="標楷體"/>
          <w:sz w:val="32"/>
          <w:szCs w:val="32"/>
        </w:rPr>
        <w:lastRenderedPageBreak/>
        <w:t>四、</w:t>
      </w:r>
      <w:r>
        <w:rPr>
          <w:rFonts w:ascii="標楷體" w:eastAsia="標楷體" w:hAnsi="標楷體"/>
          <w:b/>
          <w:sz w:val="32"/>
          <w:szCs w:val="32"/>
        </w:rPr>
        <w:t>成績考核</w:t>
      </w:r>
      <w:r>
        <w:rPr>
          <w:rFonts w:ascii="標楷體" w:eastAsia="標楷體" w:hAnsi="標楷體"/>
          <w:sz w:val="32"/>
          <w:szCs w:val="32"/>
        </w:rPr>
        <w:t>：依規定參加集中實務訓練之受訓人員，其訓練期間</w:t>
      </w:r>
      <w:r>
        <w:rPr>
          <w:rFonts w:eastAsia="標楷體" w:cs="標楷體"/>
          <w:sz w:val="32"/>
          <w:szCs w:val="32"/>
        </w:rPr>
        <w:t>之學習情形，由</w:t>
      </w:r>
      <w:r>
        <w:rPr>
          <w:rFonts w:ascii="標楷體" w:eastAsia="標楷體" w:hAnsi="標楷體"/>
          <w:color w:val="000000"/>
          <w:sz w:val="32"/>
          <w:szCs w:val="32"/>
        </w:rPr>
        <w:t>訓練</w:t>
      </w:r>
      <w:r>
        <w:rPr>
          <w:rFonts w:eastAsia="標楷體" w:cs="標楷體"/>
          <w:sz w:val="32"/>
          <w:szCs w:val="32"/>
        </w:rPr>
        <w:t>機關（構）學校送交實務訓練機關（構）學校，作為實務訓練成績考核之參據。</w:t>
      </w:r>
    </w:p>
    <w:p w:rsidR="000D04F8" w:rsidRDefault="00B36D82">
      <w:pPr>
        <w:pStyle w:val="a6"/>
        <w:spacing w:before="180" w:line="520" w:lineRule="exact"/>
        <w:ind w:left="640" w:hanging="640"/>
        <w:jc w:val="both"/>
      </w:pPr>
      <w:r>
        <w:rPr>
          <w:rFonts w:ascii="標楷體" w:eastAsia="標楷體" w:hAnsi="標楷體"/>
          <w:sz w:val="32"/>
          <w:szCs w:val="32"/>
        </w:rPr>
        <w:t>五、</w:t>
      </w:r>
      <w:r>
        <w:rPr>
          <w:rFonts w:ascii="標楷體" w:eastAsia="標楷體" w:hAnsi="標楷體"/>
          <w:b/>
          <w:sz w:val="32"/>
          <w:szCs w:val="32"/>
        </w:rPr>
        <w:t>經費負擔</w:t>
      </w:r>
      <w:r>
        <w:rPr>
          <w:rFonts w:ascii="標楷體" w:eastAsia="標楷體" w:hAnsi="標楷體"/>
          <w:sz w:val="32"/>
          <w:szCs w:val="32"/>
        </w:rPr>
        <w:t>：參照公務人員訓練進修法第</w:t>
      </w:r>
      <w:r>
        <w:rPr>
          <w:rFonts w:ascii="標楷體" w:eastAsia="標楷體" w:hAnsi="標楷體"/>
          <w:sz w:val="32"/>
          <w:szCs w:val="32"/>
        </w:rPr>
        <w:t>18</w:t>
      </w:r>
      <w:r>
        <w:rPr>
          <w:rFonts w:ascii="標楷體" w:eastAsia="標楷體" w:hAnsi="標楷體"/>
          <w:sz w:val="32"/>
          <w:szCs w:val="32"/>
        </w:rPr>
        <w:t>條及公務人員考試錄取人員訓練辦法第</w:t>
      </w:r>
      <w:r>
        <w:rPr>
          <w:rFonts w:ascii="標楷體" w:eastAsia="標楷體" w:hAnsi="標楷體"/>
          <w:sz w:val="32"/>
          <w:szCs w:val="32"/>
        </w:rPr>
        <w:t>7</w:t>
      </w:r>
      <w:r>
        <w:rPr>
          <w:rFonts w:ascii="標楷體" w:eastAsia="標楷體" w:hAnsi="標楷體"/>
          <w:sz w:val="32"/>
          <w:szCs w:val="32"/>
        </w:rPr>
        <w:t>條之規定，集中實務訓練所需經費，由各專業主管機關於相關經費項下勻支，或得向受訓人員之實務訓練機關收取費用。惟考量部分地方政府財政困難，爰各縣市政府辦理各類科集中實務訓練所需講座鐘點費及交通費由本會支應（於函報訓練計畫時預估所需費用及提供匯款帳戶資料，並於集中實務訓練辦竣後檢據辦理核銷事宜）。</w:t>
      </w:r>
    </w:p>
    <w:p w:rsidR="000D04F8" w:rsidRDefault="00B36D82">
      <w:pPr>
        <w:pStyle w:val="a6"/>
        <w:spacing w:before="180" w:line="520" w:lineRule="exact"/>
        <w:ind w:left="640" w:hanging="640"/>
        <w:jc w:val="both"/>
      </w:pPr>
      <w:r>
        <w:rPr>
          <w:rFonts w:ascii="標楷體" w:eastAsia="標楷體" w:hAnsi="標楷體"/>
          <w:sz w:val="32"/>
          <w:szCs w:val="32"/>
        </w:rPr>
        <w:t>六、</w:t>
      </w:r>
      <w:r>
        <w:rPr>
          <w:rFonts w:ascii="標楷體" w:eastAsia="標楷體" w:hAnsi="標楷體"/>
          <w:b/>
          <w:sz w:val="32"/>
          <w:szCs w:val="32"/>
        </w:rPr>
        <w:t>訓練計畫</w:t>
      </w:r>
      <w:r>
        <w:rPr>
          <w:rFonts w:ascii="標楷體" w:eastAsia="標楷體" w:hAnsi="標楷體"/>
          <w:sz w:val="32"/>
          <w:szCs w:val="32"/>
        </w:rPr>
        <w:t>：請擬訂集中實務訓練計畫，於</w:t>
      </w:r>
      <w:r>
        <w:rPr>
          <w:rFonts w:ascii="標楷體" w:eastAsia="標楷體" w:hAnsi="標楷體"/>
          <w:sz w:val="32"/>
          <w:szCs w:val="32"/>
        </w:rPr>
        <w:t>110</w:t>
      </w:r>
      <w:r>
        <w:rPr>
          <w:rFonts w:ascii="標楷體" w:eastAsia="標楷體" w:hAnsi="標楷體"/>
          <w:sz w:val="32"/>
          <w:szCs w:val="32"/>
        </w:rPr>
        <w:t>年</w:t>
      </w:r>
      <w:r>
        <w:rPr>
          <w:rFonts w:ascii="標楷體" w:eastAsia="標楷體" w:hAnsi="標楷體"/>
          <w:sz w:val="32"/>
          <w:szCs w:val="32"/>
        </w:rPr>
        <w:t>6</w:t>
      </w:r>
      <w:r>
        <w:rPr>
          <w:rFonts w:ascii="標楷體" w:eastAsia="標楷體" w:hAnsi="標楷體"/>
          <w:sz w:val="32"/>
          <w:szCs w:val="32"/>
        </w:rPr>
        <w:t>月</w:t>
      </w:r>
      <w:r>
        <w:rPr>
          <w:rFonts w:ascii="標楷體" w:eastAsia="標楷體" w:hAnsi="標楷體"/>
          <w:sz w:val="32"/>
          <w:szCs w:val="32"/>
        </w:rPr>
        <w:t>30</w:t>
      </w:r>
      <w:r>
        <w:rPr>
          <w:rFonts w:ascii="標楷體" w:eastAsia="標楷體" w:hAnsi="標楷體"/>
          <w:sz w:val="32"/>
          <w:szCs w:val="32"/>
        </w:rPr>
        <w:t>日前函報本會核定後據以實施。（如後附計畫範例）</w:t>
      </w:r>
    </w:p>
    <w:p w:rsidR="000D04F8" w:rsidRDefault="00B36D82">
      <w:pPr>
        <w:pStyle w:val="a6"/>
        <w:spacing w:before="180" w:line="520" w:lineRule="exact"/>
        <w:jc w:val="both"/>
      </w:pPr>
      <w:r>
        <w:rPr>
          <w:rFonts w:ascii="標楷體" w:eastAsia="標楷體" w:hAnsi="標楷體"/>
          <w:sz w:val="32"/>
          <w:szCs w:val="32"/>
        </w:rPr>
        <w:t>七、</w:t>
      </w:r>
      <w:r>
        <w:rPr>
          <w:rFonts w:ascii="標楷體" w:eastAsia="標楷體" w:hAnsi="標楷體"/>
          <w:b/>
          <w:sz w:val="32"/>
          <w:szCs w:val="32"/>
        </w:rPr>
        <w:t>其他</w:t>
      </w:r>
      <w:r>
        <w:rPr>
          <w:rFonts w:ascii="標楷體" w:eastAsia="標楷體" w:hAnsi="標楷體"/>
          <w:sz w:val="32"/>
          <w:szCs w:val="32"/>
        </w:rPr>
        <w:t>：</w:t>
      </w:r>
    </w:p>
    <w:p w:rsidR="000D04F8" w:rsidRDefault="00B36D82">
      <w:pPr>
        <w:pStyle w:val="a6"/>
        <w:snapToGrid w:val="0"/>
        <w:spacing w:line="520" w:lineRule="exact"/>
        <w:ind w:left="1008" w:hanging="960"/>
        <w:jc w:val="both"/>
      </w:pPr>
      <w:r>
        <w:rPr>
          <w:rFonts w:ascii="標楷體" w:eastAsia="標楷體" w:hAnsi="標楷體"/>
          <w:sz w:val="32"/>
          <w:szCs w:val="32"/>
        </w:rPr>
        <w:t>（一）請於訓練期程中，自行安排</w:t>
      </w:r>
      <w:r>
        <w:rPr>
          <w:rFonts w:ascii="標楷體" w:eastAsia="標楷體" w:hAnsi="標楷體"/>
          <w:sz w:val="32"/>
          <w:szCs w:val="32"/>
        </w:rPr>
        <w:t>5</w:t>
      </w:r>
      <w:r>
        <w:rPr>
          <w:rFonts w:ascii="標楷體" w:eastAsia="標楷體" w:hAnsi="標楷體"/>
          <w:sz w:val="32"/>
          <w:szCs w:val="32"/>
        </w:rPr>
        <w:t>至</w:t>
      </w:r>
      <w:r>
        <w:rPr>
          <w:rFonts w:ascii="標楷體" w:eastAsia="標楷體" w:hAnsi="標楷體"/>
          <w:sz w:val="32"/>
          <w:szCs w:val="32"/>
        </w:rPr>
        <w:t>10</w:t>
      </w:r>
      <w:r>
        <w:rPr>
          <w:rFonts w:ascii="標楷體" w:eastAsia="標楷體" w:hAnsi="標楷體"/>
          <w:sz w:val="32"/>
          <w:szCs w:val="32"/>
        </w:rPr>
        <w:t>分鐘之開、結訓儀式。</w:t>
      </w:r>
      <w:r>
        <w:rPr>
          <w:rFonts w:ascii="標楷體" w:eastAsia="標楷體" w:hAnsi="標楷體"/>
          <w:color w:val="000000"/>
          <w:sz w:val="32"/>
          <w:szCs w:val="32"/>
        </w:rPr>
        <w:t xml:space="preserve"> </w:t>
      </w:r>
    </w:p>
    <w:p w:rsidR="000D04F8" w:rsidRDefault="00B36D82">
      <w:pPr>
        <w:pStyle w:val="a6"/>
        <w:snapToGrid w:val="0"/>
        <w:spacing w:line="520" w:lineRule="exact"/>
        <w:ind w:left="1008" w:hanging="960"/>
        <w:jc w:val="both"/>
      </w:pPr>
      <w:r>
        <w:rPr>
          <w:rFonts w:ascii="標楷體" w:eastAsia="標楷體" w:hAnsi="標楷體"/>
          <w:color w:val="000000"/>
          <w:sz w:val="32"/>
          <w:szCs w:val="32"/>
        </w:rPr>
        <w:t>（二）為期瞭解實施成效，本會設計意見調查</w:t>
      </w:r>
      <w:r>
        <w:rPr>
          <w:rFonts w:ascii="標楷體" w:eastAsia="標楷體" w:hAnsi="標楷體"/>
          <w:color w:val="000000"/>
          <w:sz w:val="32"/>
          <w:szCs w:val="32"/>
        </w:rPr>
        <w:t>表（如附件），請於訓練期間轉發受訓</w:t>
      </w:r>
      <w:r w:rsidR="00D647BF">
        <w:rPr>
          <w:rFonts w:ascii="標楷體" w:eastAsia="標楷體" w:hAnsi="標楷體" w:hint="eastAsia"/>
          <w:color w:val="000000"/>
          <w:sz w:val="32"/>
          <w:szCs w:val="32"/>
        </w:rPr>
        <w:t>人</w:t>
      </w:r>
      <w:r>
        <w:rPr>
          <w:rFonts w:ascii="標楷體" w:eastAsia="標楷體" w:hAnsi="標楷體"/>
          <w:color w:val="000000"/>
          <w:sz w:val="32"/>
          <w:szCs w:val="32"/>
        </w:rPr>
        <w:t>員填寫，結訓時統一回收後郵寄本會（免備文），俾利本會作為改進之參考。各縣市政府亦得依各該專業類科特殊性</w:t>
      </w:r>
      <w:r w:rsidR="00D647BF">
        <w:rPr>
          <w:rFonts w:ascii="標楷體" w:eastAsia="標楷體" w:hAnsi="標楷體"/>
          <w:color w:val="000000"/>
          <w:sz w:val="32"/>
          <w:szCs w:val="32"/>
        </w:rPr>
        <w:t>，針對課程、師資、教學設備等調查訓練辦理之情形設計問卷送請受訓</w:t>
      </w:r>
      <w:r w:rsidR="00D647BF">
        <w:rPr>
          <w:rFonts w:ascii="標楷體" w:eastAsia="標楷體" w:hAnsi="標楷體" w:hint="eastAsia"/>
          <w:color w:val="000000"/>
          <w:sz w:val="32"/>
          <w:szCs w:val="32"/>
        </w:rPr>
        <w:t>人</w:t>
      </w:r>
      <w:r>
        <w:rPr>
          <w:rFonts w:ascii="標楷體" w:eastAsia="標楷體" w:hAnsi="標楷體"/>
          <w:color w:val="000000"/>
          <w:sz w:val="32"/>
          <w:szCs w:val="32"/>
        </w:rPr>
        <w:t>員填寫，並於結訓後</w:t>
      </w:r>
      <w:r>
        <w:rPr>
          <w:rFonts w:ascii="標楷體" w:eastAsia="標楷體" w:hAnsi="標楷體"/>
          <w:color w:val="000000"/>
          <w:sz w:val="32"/>
          <w:szCs w:val="32"/>
        </w:rPr>
        <w:t>1</w:t>
      </w:r>
      <w:r>
        <w:rPr>
          <w:rFonts w:ascii="標楷體" w:eastAsia="標楷體" w:hAnsi="標楷體"/>
          <w:color w:val="000000"/>
          <w:sz w:val="32"/>
          <w:szCs w:val="32"/>
        </w:rPr>
        <w:t>週內將調查結果寄送本會（免備文）。</w:t>
      </w:r>
    </w:p>
    <w:sectPr w:rsidR="000D04F8">
      <w:headerReference w:type="default" r:id="rId6"/>
      <w:footerReference w:type="default" r:id="rId7"/>
      <w:pgSz w:w="11906" w:h="16838"/>
      <w:pgMar w:top="677" w:right="1418" w:bottom="1074" w:left="1418" w:header="150" w:footer="648" w:gutter="0"/>
      <w:cols w:space="720"/>
      <w:formProt w:val="0"/>
      <w:docGrid w:type="lines" w:linePitch="600" w:charSpace="-20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D82" w:rsidRDefault="00B36D82">
      <w:r>
        <w:separator/>
      </w:r>
    </w:p>
  </w:endnote>
  <w:endnote w:type="continuationSeparator" w:id="0">
    <w:p w:rsidR="00B36D82" w:rsidRDefault="00B3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4F8" w:rsidRDefault="00B36D82">
    <w:pPr>
      <w:pStyle w:val="a8"/>
      <w:jc w:val="center"/>
    </w:pPr>
    <w:r>
      <w:rPr>
        <w:rFonts w:ascii="MS Gothic" w:eastAsia="MS Gothic" w:hAnsi="MS Gothic"/>
        <w:sz w:val="28"/>
        <w:szCs w:val="28"/>
        <w:lang w:val="zh-TW"/>
      </w:rPr>
      <w:fldChar w:fldCharType="begin"/>
    </w:r>
    <w:r>
      <w:rPr>
        <w:rFonts w:ascii="MS Gothic" w:eastAsia="MS Gothic" w:hAnsi="MS Gothic"/>
        <w:sz w:val="28"/>
        <w:szCs w:val="28"/>
      </w:rPr>
      <w:instrText>PAGE</w:instrText>
    </w:r>
    <w:r>
      <w:rPr>
        <w:rFonts w:ascii="MS Gothic" w:eastAsia="MS Gothic" w:hAnsi="MS Gothic"/>
        <w:sz w:val="28"/>
        <w:szCs w:val="28"/>
      </w:rPr>
      <w:fldChar w:fldCharType="separate"/>
    </w:r>
    <w:r w:rsidR="00D647BF">
      <w:rPr>
        <w:rFonts w:ascii="MS Gothic" w:eastAsia="MS Gothic" w:hAnsi="MS Gothic"/>
        <w:noProof/>
        <w:sz w:val="28"/>
        <w:szCs w:val="28"/>
      </w:rPr>
      <w:t>2</w:t>
    </w:r>
    <w:r>
      <w:rPr>
        <w:rFonts w:ascii="MS Gothic" w:eastAsia="MS Gothic" w:hAnsi="MS Gothic"/>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D82" w:rsidRDefault="00B36D82">
      <w:r>
        <w:separator/>
      </w:r>
    </w:p>
  </w:footnote>
  <w:footnote w:type="continuationSeparator" w:id="0">
    <w:p w:rsidR="00B36D82" w:rsidRDefault="00B36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4F8" w:rsidRDefault="000D04F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0D04F8"/>
    <w:rsid w:val="000D04F8"/>
    <w:rsid w:val="00B36D82"/>
    <w:rsid w:val="00D647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6BBEE-2FE5-47A4-A4DE-53945F04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qFormat/>
    <w:rPr>
      <w:rFonts w:ascii="Calibri" w:eastAsia="新細明體" w:hAnsi="Calibri" w:cs="Times New Roman"/>
      <w:sz w:val="20"/>
      <w:szCs w:val="20"/>
    </w:rPr>
  </w:style>
  <w:style w:type="character" w:customStyle="1" w:styleId="a4">
    <w:name w:val="頁尾 字元"/>
    <w:qFormat/>
    <w:rPr>
      <w:rFonts w:ascii="Calibri" w:eastAsia="新細明體" w:hAnsi="Calibri" w:cs="Times New Roman"/>
      <w:sz w:val="20"/>
      <w:szCs w:val="20"/>
    </w:rPr>
  </w:style>
  <w:style w:type="character" w:customStyle="1" w:styleId="a5">
    <w:name w:val="註解方塊文字 字元"/>
    <w:qFormat/>
    <w:rPr>
      <w:rFonts w:ascii="Calibri Light" w:eastAsia="新細明體" w:hAnsi="Calibri Light" w:cs="Times New Roman"/>
      <w:kern w:val="2"/>
      <w:sz w:val="18"/>
      <w:szCs w:val="18"/>
    </w:rPr>
  </w:style>
  <w:style w:type="paragraph" w:styleId="a6">
    <w:name w:val="Body Text"/>
    <w:pPr>
      <w:widowControl w:val="0"/>
      <w:suppressAutoHyphens/>
    </w:pPr>
    <w:rPr>
      <w:kern w:val="2"/>
      <w:sz w:val="24"/>
      <w:szCs w:val="22"/>
    </w:rPr>
  </w:style>
  <w:style w:type="paragraph" w:styleId="a7">
    <w:name w:val="header"/>
    <w:basedOn w:val="a6"/>
    <w:pPr>
      <w:tabs>
        <w:tab w:val="center" w:pos="4153"/>
        <w:tab w:val="right" w:pos="8306"/>
      </w:tabs>
      <w:snapToGrid w:val="0"/>
    </w:pPr>
    <w:rPr>
      <w:sz w:val="20"/>
      <w:szCs w:val="20"/>
    </w:rPr>
  </w:style>
  <w:style w:type="paragraph" w:styleId="a8">
    <w:name w:val="footer"/>
    <w:basedOn w:val="a6"/>
    <w:pPr>
      <w:tabs>
        <w:tab w:val="center" w:pos="4153"/>
        <w:tab w:val="right" w:pos="8306"/>
      </w:tabs>
      <w:snapToGrid w:val="0"/>
    </w:pPr>
    <w:rPr>
      <w:sz w:val="20"/>
      <w:szCs w:val="20"/>
    </w:rPr>
  </w:style>
  <w:style w:type="paragraph" w:styleId="a9">
    <w:name w:val="Balloon Text"/>
    <w:basedOn w:val="a6"/>
    <w:qFormat/>
    <w:rPr>
      <w:rFonts w:ascii="Calibri Light" w:hAnsi="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陳嬋薇</dc:creator>
  <dc:description/>
  <cp:lastModifiedBy>user-name</cp:lastModifiedBy>
  <cp:revision>5</cp:revision>
  <cp:lastPrinted>2021-03-08T13:58:00Z</cp:lastPrinted>
  <dcterms:created xsi:type="dcterms:W3CDTF">2020-06-12T01:57:00Z</dcterms:created>
  <dcterms:modified xsi:type="dcterms:W3CDTF">2021-04-08T03:16:00Z</dcterms:modified>
  <dc:language>zh-TW</dc:language>
</cp:coreProperties>
</file>