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F6" w:rsidRPr="00561EC9" w:rsidRDefault="00D108F6" w:rsidP="00556660">
      <w:pPr>
        <w:spacing w:line="480" w:lineRule="exact"/>
        <w:jc w:val="right"/>
        <w:rPr>
          <w:rFonts w:ascii="標楷體" w:eastAsia="標楷體" w:hAnsi="標楷體"/>
        </w:rPr>
      </w:pPr>
    </w:p>
    <w:p w:rsidR="00C34138" w:rsidRPr="00561EC9" w:rsidRDefault="00332E25" w:rsidP="00CC5431">
      <w:pPr>
        <w:spacing w:line="0" w:lineRule="atLeast"/>
        <w:jc w:val="center"/>
        <w:rPr>
          <w:rFonts w:ascii="標楷體" w:eastAsia="標楷體" w:hAnsi="標楷體"/>
          <w:b/>
          <w:color w:val="000000"/>
          <w:sz w:val="30"/>
          <w:szCs w:val="30"/>
        </w:rPr>
      </w:pPr>
      <w:r w:rsidRPr="00A831FC">
        <w:rPr>
          <w:rFonts w:ascii="標楷體" w:eastAsia="標楷體" w:hAnsi="標楷體" w:hint="eastAsia"/>
          <w:b/>
          <w:color w:val="000000"/>
          <w:sz w:val="30"/>
          <w:szCs w:val="30"/>
        </w:rPr>
        <w:t>111</w:t>
      </w:r>
      <w:r w:rsidR="002D654C" w:rsidRPr="00A831FC">
        <w:rPr>
          <w:rFonts w:ascii="標楷體" w:eastAsia="標楷體" w:hAnsi="標楷體" w:hint="eastAsia"/>
          <w:b/>
          <w:color w:val="000000"/>
          <w:sz w:val="30"/>
          <w:szCs w:val="30"/>
        </w:rPr>
        <w:t>年</w:t>
      </w:r>
      <w:r w:rsidR="00C34138" w:rsidRPr="00561EC9">
        <w:rPr>
          <w:rFonts w:ascii="標楷體" w:eastAsia="標楷體" w:hAnsi="標楷體"/>
          <w:b/>
          <w:color w:val="000000"/>
          <w:sz w:val="30"/>
          <w:szCs w:val="30"/>
        </w:rPr>
        <w:t>公務人員特種考試外交領事人員及外交行政人員考試</w:t>
      </w:r>
    </w:p>
    <w:p w:rsidR="00C74092" w:rsidRPr="00561EC9" w:rsidRDefault="006F31F3" w:rsidP="00CC5431">
      <w:pPr>
        <w:adjustRightInd w:val="0"/>
        <w:snapToGrid w:val="0"/>
        <w:spacing w:line="0" w:lineRule="atLeast"/>
        <w:ind w:left="1351" w:hangingChars="450" w:hanging="1351"/>
        <w:jc w:val="center"/>
        <w:rPr>
          <w:rFonts w:ascii="標楷體" w:eastAsia="標楷體" w:hAnsi="標楷體"/>
          <w:b/>
          <w:color w:val="000000"/>
          <w:sz w:val="30"/>
          <w:szCs w:val="30"/>
        </w:rPr>
      </w:pPr>
      <w:r w:rsidRPr="00561EC9">
        <w:rPr>
          <w:rFonts w:ascii="標楷體" w:eastAsia="標楷體" w:hAnsi="標楷體" w:hint="eastAsia"/>
          <w:b/>
          <w:color w:val="000000"/>
          <w:sz w:val="30"/>
          <w:szCs w:val="30"/>
        </w:rPr>
        <w:t>四</w:t>
      </w:r>
      <w:r w:rsidR="00B55626" w:rsidRPr="00561EC9">
        <w:rPr>
          <w:rFonts w:ascii="標楷體" w:eastAsia="標楷體" w:hAnsi="標楷體" w:hint="eastAsia"/>
          <w:b/>
          <w:color w:val="000000"/>
          <w:sz w:val="30"/>
          <w:szCs w:val="30"/>
        </w:rPr>
        <w:t>等考試外交</w:t>
      </w:r>
      <w:r w:rsidRPr="00561EC9">
        <w:rPr>
          <w:rFonts w:ascii="標楷體" w:eastAsia="標楷體" w:hAnsi="標楷體" w:hint="eastAsia"/>
          <w:b/>
          <w:color w:val="000000"/>
          <w:sz w:val="30"/>
          <w:szCs w:val="30"/>
        </w:rPr>
        <w:t>行政</w:t>
      </w:r>
      <w:r w:rsidR="00B55626" w:rsidRPr="00561EC9">
        <w:rPr>
          <w:rFonts w:ascii="標楷體" w:eastAsia="標楷體" w:hAnsi="標楷體" w:hint="eastAsia"/>
          <w:b/>
          <w:color w:val="000000"/>
          <w:sz w:val="30"/>
          <w:szCs w:val="30"/>
        </w:rPr>
        <w:t>人員類科錄取人員訓練課程配當表</w:t>
      </w:r>
    </w:p>
    <w:p w:rsidR="00161F58" w:rsidRPr="00561EC9" w:rsidRDefault="00B55626" w:rsidP="00B55626">
      <w:pPr>
        <w:adjustRightInd w:val="0"/>
        <w:snapToGrid w:val="0"/>
        <w:spacing w:line="400" w:lineRule="exact"/>
        <w:ind w:left="1080" w:hangingChars="450" w:hanging="1080"/>
        <w:jc w:val="right"/>
        <w:rPr>
          <w:rFonts w:ascii="標楷體" w:eastAsia="標楷體" w:hAnsi="標楷體"/>
          <w:color w:val="000000"/>
        </w:rPr>
      </w:pPr>
      <w:r w:rsidRPr="00561EC9">
        <w:rPr>
          <w:rFonts w:ascii="標楷體" w:eastAsia="標楷體" w:hAnsi="標楷體" w:hint="eastAsia"/>
          <w:color w:val="000000"/>
        </w:rPr>
        <w:t>民國111年</w:t>
      </w:r>
      <w:r w:rsidR="00332E25" w:rsidRPr="00561EC9">
        <w:rPr>
          <w:rFonts w:ascii="標楷體" w:eastAsia="標楷體" w:hAnsi="標楷體" w:hint="eastAsia"/>
          <w:color w:val="000000"/>
        </w:rPr>
        <w:t>12</w:t>
      </w:r>
      <w:r w:rsidRPr="00561EC9">
        <w:rPr>
          <w:rFonts w:ascii="標楷體" w:eastAsia="標楷體" w:hAnsi="標楷體" w:hint="eastAsia"/>
          <w:color w:val="000000"/>
        </w:rPr>
        <w:t>月</w:t>
      </w:r>
      <w:r w:rsidR="00DB27BC">
        <w:rPr>
          <w:rFonts w:ascii="標楷體" w:eastAsia="標楷體" w:hAnsi="標楷體" w:hint="eastAsia"/>
          <w:color w:val="000000"/>
        </w:rPr>
        <w:t>8</w:t>
      </w:r>
      <w:r w:rsidRPr="00561EC9">
        <w:rPr>
          <w:rFonts w:ascii="標楷體" w:eastAsia="標楷體" w:hAnsi="標楷體" w:hint="eastAsia"/>
          <w:color w:val="000000"/>
        </w:rPr>
        <w:t>日公訓字第</w:t>
      </w:r>
      <w:bookmarkStart w:id="0" w:name="_GoBack"/>
      <w:bookmarkEnd w:id="0"/>
      <w:r w:rsidR="00332E25" w:rsidRPr="00561EC9">
        <w:rPr>
          <w:rFonts w:ascii="標楷體" w:eastAsia="標楷體" w:hAnsi="標楷體" w:hint="eastAsia"/>
          <w:color w:val="000000"/>
        </w:rPr>
        <w:t>1110013706</w:t>
      </w:r>
      <w:r w:rsidRPr="00561EC9">
        <w:rPr>
          <w:rFonts w:ascii="標楷體" w:eastAsia="標楷體" w:hAnsi="標楷體" w:hint="eastAsia"/>
          <w:color w:val="000000"/>
        </w:rPr>
        <w:t xml:space="preserve">號函核定 </w:t>
      </w:r>
      <w:r w:rsidR="0034104F" w:rsidRPr="00561EC9">
        <w:rPr>
          <w:rFonts w:ascii="標楷體" w:eastAsia="標楷體" w:hAnsi="標楷體" w:hint="eastAsia"/>
          <w:color w:val="000000"/>
        </w:rPr>
        <w:t xml:space="preserve">                            </w:t>
      </w:r>
    </w:p>
    <w:tbl>
      <w:tblPr>
        <w:tblW w:w="5169" w:type="pct"/>
        <w:jc w:val="center"/>
        <w:tblCellMar>
          <w:left w:w="28" w:type="dxa"/>
          <w:right w:w="28" w:type="dxa"/>
        </w:tblCellMar>
        <w:tblLook w:val="04A0" w:firstRow="1" w:lastRow="0" w:firstColumn="1" w:lastColumn="0" w:noHBand="0" w:noVBand="1"/>
      </w:tblPr>
      <w:tblGrid>
        <w:gridCol w:w="533"/>
        <w:gridCol w:w="406"/>
        <w:gridCol w:w="537"/>
        <w:gridCol w:w="577"/>
        <w:gridCol w:w="616"/>
        <w:gridCol w:w="1563"/>
        <w:gridCol w:w="6532"/>
      </w:tblGrid>
      <w:tr w:rsidR="00B44514" w:rsidRPr="00561EC9" w:rsidTr="00561EC9">
        <w:trPr>
          <w:trHeight w:val="1433"/>
          <w:jc w:val="center"/>
        </w:trPr>
        <w:tc>
          <w:tcPr>
            <w:tcW w:w="24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55626" w:rsidRPr="00561EC9" w:rsidRDefault="00B55626" w:rsidP="00C22143">
            <w:pPr>
              <w:widowControl/>
              <w:spacing w:line="280" w:lineRule="exact"/>
              <w:jc w:val="center"/>
              <w:rPr>
                <w:rFonts w:ascii="標楷體" w:eastAsia="標楷體" w:hAnsi="標楷體" w:cs="新細明體"/>
                <w:bCs/>
                <w:color w:val="000000"/>
                <w:kern w:val="0"/>
              </w:rPr>
            </w:pPr>
            <w:r w:rsidRPr="00561EC9">
              <w:rPr>
                <w:rFonts w:ascii="標楷體" w:eastAsia="標楷體" w:hAnsi="標楷體" w:cs="新細明體" w:hint="eastAsia"/>
                <w:bCs/>
                <w:color w:val="000000"/>
                <w:kern w:val="0"/>
              </w:rPr>
              <w:t>訓練階段</w:t>
            </w:r>
          </w:p>
        </w:tc>
        <w:tc>
          <w:tcPr>
            <w:tcW w:w="438" w:type="pct"/>
            <w:gridSpan w:val="2"/>
            <w:tcBorders>
              <w:top w:val="single" w:sz="8" w:space="0" w:color="auto"/>
              <w:left w:val="nil"/>
              <w:bottom w:val="single" w:sz="4" w:space="0" w:color="auto"/>
              <w:right w:val="single" w:sz="4" w:space="0" w:color="000000"/>
            </w:tcBorders>
            <w:shd w:val="clear" w:color="auto" w:fill="auto"/>
            <w:vAlign w:val="center"/>
            <w:hideMark/>
          </w:tcPr>
          <w:p w:rsidR="00B55626" w:rsidRPr="00561EC9" w:rsidRDefault="00B55626" w:rsidP="00C22143">
            <w:pPr>
              <w:widowControl/>
              <w:spacing w:line="280" w:lineRule="exact"/>
              <w:jc w:val="center"/>
              <w:rPr>
                <w:rFonts w:ascii="標楷體" w:eastAsia="標楷體" w:hAnsi="標楷體" w:cs="新細明體"/>
                <w:bCs/>
                <w:color w:val="000000"/>
                <w:kern w:val="0"/>
              </w:rPr>
            </w:pPr>
            <w:r w:rsidRPr="00561EC9">
              <w:rPr>
                <w:rFonts w:ascii="標楷體" w:eastAsia="標楷體" w:hAnsi="標楷體" w:cs="新細明體" w:hint="eastAsia"/>
                <w:bCs/>
                <w:color w:val="000000"/>
                <w:kern w:val="0"/>
              </w:rPr>
              <w:t>項目</w:t>
            </w:r>
          </w:p>
        </w:tc>
        <w:tc>
          <w:tcPr>
            <w:tcW w:w="268" w:type="pct"/>
            <w:tcBorders>
              <w:top w:val="single" w:sz="8" w:space="0" w:color="auto"/>
              <w:left w:val="nil"/>
              <w:bottom w:val="single" w:sz="4" w:space="0" w:color="auto"/>
              <w:right w:val="single" w:sz="4" w:space="0" w:color="auto"/>
            </w:tcBorders>
            <w:shd w:val="clear" w:color="auto" w:fill="auto"/>
            <w:vAlign w:val="center"/>
            <w:hideMark/>
          </w:tcPr>
          <w:p w:rsidR="00B55626" w:rsidRPr="00561EC9" w:rsidRDefault="00B55626" w:rsidP="00C22143">
            <w:pPr>
              <w:widowControl/>
              <w:spacing w:line="280" w:lineRule="exact"/>
              <w:jc w:val="center"/>
              <w:rPr>
                <w:rFonts w:ascii="標楷體" w:eastAsia="標楷體" w:hAnsi="標楷體" w:cs="新細明體"/>
                <w:bCs/>
                <w:color w:val="000000"/>
                <w:kern w:val="0"/>
              </w:rPr>
            </w:pPr>
            <w:r w:rsidRPr="00561EC9">
              <w:rPr>
                <w:rFonts w:ascii="標楷體" w:eastAsia="標楷體" w:hAnsi="標楷體" w:cs="新細明體" w:hint="eastAsia"/>
                <w:bCs/>
                <w:color w:val="000000"/>
                <w:kern w:val="0"/>
              </w:rPr>
              <w:t>時數</w:t>
            </w:r>
          </w:p>
        </w:tc>
        <w:tc>
          <w:tcPr>
            <w:tcW w:w="286" w:type="pct"/>
            <w:tcBorders>
              <w:top w:val="single" w:sz="8" w:space="0" w:color="auto"/>
              <w:left w:val="nil"/>
              <w:bottom w:val="single" w:sz="4" w:space="0" w:color="auto"/>
              <w:right w:val="single" w:sz="4" w:space="0" w:color="auto"/>
            </w:tcBorders>
            <w:shd w:val="clear" w:color="auto" w:fill="auto"/>
            <w:vAlign w:val="center"/>
            <w:hideMark/>
          </w:tcPr>
          <w:p w:rsidR="00B55626" w:rsidRPr="00561EC9" w:rsidRDefault="00B55626" w:rsidP="00C22143">
            <w:pPr>
              <w:widowControl/>
              <w:spacing w:line="280" w:lineRule="exact"/>
              <w:jc w:val="center"/>
              <w:rPr>
                <w:rFonts w:ascii="標楷體" w:eastAsia="標楷體" w:hAnsi="標楷體" w:cs="新細明體"/>
                <w:bCs/>
                <w:color w:val="000000"/>
                <w:kern w:val="0"/>
              </w:rPr>
            </w:pPr>
            <w:r w:rsidRPr="00561EC9">
              <w:rPr>
                <w:rFonts w:ascii="標楷體" w:eastAsia="標楷體" w:hAnsi="標楷體" w:cs="新細明體" w:hint="eastAsia"/>
                <w:bCs/>
                <w:color w:val="000000"/>
                <w:kern w:val="0"/>
              </w:rPr>
              <w:t>預計占總訓練時數百分比</w:t>
            </w:r>
          </w:p>
        </w:tc>
        <w:tc>
          <w:tcPr>
            <w:tcW w:w="3760" w:type="pct"/>
            <w:gridSpan w:val="2"/>
            <w:tcBorders>
              <w:top w:val="single" w:sz="8" w:space="0" w:color="auto"/>
              <w:left w:val="nil"/>
              <w:bottom w:val="single" w:sz="4" w:space="0" w:color="auto"/>
              <w:right w:val="single" w:sz="8" w:space="0" w:color="000000"/>
            </w:tcBorders>
            <w:shd w:val="clear" w:color="auto" w:fill="auto"/>
            <w:vAlign w:val="center"/>
            <w:hideMark/>
          </w:tcPr>
          <w:p w:rsidR="00B55626" w:rsidRPr="00561EC9" w:rsidRDefault="00B55626" w:rsidP="00C22143">
            <w:pPr>
              <w:widowControl/>
              <w:spacing w:line="280" w:lineRule="exact"/>
              <w:jc w:val="center"/>
              <w:rPr>
                <w:rFonts w:ascii="標楷體" w:eastAsia="標楷體" w:hAnsi="標楷體"/>
                <w:bCs/>
                <w:color w:val="000000"/>
                <w:kern w:val="0"/>
              </w:rPr>
            </w:pPr>
            <w:r w:rsidRPr="00561EC9">
              <w:rPr>
                <w:rFonts w:ascii="標楷體" w:eastAsia="標楷體" w:hAnsi="標楷體" w:hint="eastAsia"/>
                <w:bCs/>
                <w:color w:val="000000"/>
                <w:kern w:val="0"/>
              </w:rPr>
              <w:t>類別</w:t>
            </w:r>
            <w:r w:rsidRPr="00561EC9">
              <w:rPr>
                <w:rFonts w:ascii="標楷體" w:eastAsia="標楷體" w:hAnsi="標楷體"/>
                <w:bCs/>
                <w:color w:val="000000"/>
                <w:kern w:val="0"/>
              </w:rPr>
              <w:t xml:space="preserve">  /  </w:t>
            </w:r>
            <w:r w:rsidRPr="00561EC9">
              <w:rPr>
                <w:rFonts w:ascii="標楷體" w:eastAsia="標楷體" w:hAnsi="標楷體" w:hint="eastAsia"/>
                <w:bCs/>
                <w:color w:val="000000"/>
                <w:kern w:val="0"/>
              </w:rPr>
              <w:t>內容與活動</w:t>
            </w:r>
          </w:p>
        </w:tc>
      </w:tr>
      <w:tr w:rsidR="004327B4" w:rsidRPr="00561EC9" w:rsidTr="00561EC9">
        <w:trPr>
          <w:trHeight w:val="624"/>
          <w:jc w:val="center"/>
        </w:trPr>
        <w:tc>
          <w:tcPr>
            <w:tcW w:w="248" w:type="pct"/>
            <w:vMerge w:val="restart"/>
            <w:tcBorders>
              <w:top w:val="nil"/>
              <w:left w:val="single" w:sz="8" w:space="0" w:color="auto"/>
              <w:bottom w:val="nil"/>
              <w:right w:val="single" w:sz="4" w:space="0" w:color="auto"/>
            </w:tcBorders>
            <w:shd w:val="clear" w:color="auto" w:fill="auto"/>
            <w:vAlign w:val="center"/>
            <w:hideMark/>
          </w:tcPr>
          <w:p w:rsidR="00977B8B"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專</w:t>
            </w:r>
          </w:p>
          <w:p w:rsidR="00977B8B" w:rsidRPr="00561EC9" w:rsidRDefault="00977B8B" w:rsidP="00B7746A">
            <w:pPr>
              <w:widowControl/>
              <w:spacing w:line="280" w:lineRule="exact"/>
              <w:jc w:val="center"/>
              <w:rPr>
                <w:rFonts w:ascii="標楷體" w:eastAsia="標楷體" w:hAnsi="標楷體" w:cs="新細明體"/>
                <w:b/>
                <w:bCs/>
                <w:color w:val="000000"/>
                <w:kern w:val="0"/>
              </w:rPr>
            </w:pPr>
          </w:p>
          <w:p w:rsidR="00B7746A"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業</w:t>
            </w:r>
          </w:p>
          <w:p w:rsidR="00977B8B" w:rsidRPr="00561EC9" w:rsidRDefault="00977B8B" w:rsidP="00B7746A">
            <w:pPr>
              <w:widowControl/>
              <w:spacing w:line="280" w:lineRule="exact"/>
              <w:jc w:val="center"/>
              <w:rPr>
                <w:rFonts w:ascii="標楷體" w:eastAsia="標楷體" w:hAnsi="標楷體" w:cs="新細明體"/>
                <w:b/>
                <w:bCs/>
                <w:color w:val="000000"/>
                <w:kern w:val="0"/>
              </w:rPr>
            </w:pPr>
          </w:p>
          <w:p w:rsidR="00977B8B"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訓</w:t>
            </w:r>
          </w:p>
          <w:p w:rsidR="00977B8B" w:rsidRPr="00561EC9" w:rsidRDefault="00977B8B" w:rsidP="00B7746A">
            <w:pPr>
              <w:widowControl/>
              <w:spacing w:line="280" w:lineRule="exact"/>
              <w:jc w:val="center"/>
              <w:rPr>
                <w:rFonts w:ascii="標楷體" w:eastAsia="標楷體" w:hAnsi="標楷體" w:cs="新細明體"/>
                <w:b/>
                <w:bCs/>
                <w:color w:val="000000"/>
                <w:kern w:val="0"/>
              </w:rPr>
            </w:pPr>
          </w:p>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練</w:t>
            </w: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一</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外國語文</w:t>
            </w:r>
          </w:p>
        </w:tc>
        <w:tc>
          <w:tcPr>
            <w:tcW w:w="268" w:type="pct"/>
            <w:vMerge w:val="restart"/>
            <w:tcBorders>
              <w:top w:val="nil"/>
              <w:left w:val="single" w:sz="4" w:space="0" w:color="auto"/>
              <w:bottom w:val="single" w:sz="4" w:space="0" w:color="auto"/>
              <w:right w:val="single" w:sz="4" w:space="0" w:color="auto"/>
            </w:tcBorders>
            <w:shd w:val="clear" w:color="000000" w:fill="DAEEF3"/>
            <w:noWrap/>
            <w:vAlign w:val="center"/>
            <w:hideMark/>
          </w:tcPr>
          <w:p w:rsidR="00B55626" w:rsidRPr="00561EC9" w:rsidRDefault="00B44514"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64</w:t>
            </w:r>
          </w:p>
        </w:tc>
        <w:tc>
          <w:tcPr>
            <w:tcW w:w="286" w:type="pct"/>
            <w:vMerge w:val="restart"/>
            <w:tcBorders>
              <w:top w:val="nil"/>
              <w:left w:val="single" w:sz="4" w:space="0" w:color="auto"/>
              <w:bottom w:val="single" w:sz="4" w:space="0" w:color="auto"/>
              <w:right w:val="single" w:sz="4" w:space="0" w:color="auto"/>
            </w:tcBorders>
            <w:shd w:val="clear" w:color="000000" w:fill="DAEEF3"/>
            <w:noWrap/>
            <w:vAlign w:val="center"/>
            <w:hideMark/>
          </w:tcPr>
          <w:p w:rsidR="00B55626" w:rsidRPr="00561EC9" w:rsidRDefault="00B55626" w:rsidP="00B7746A">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10%</w:t>
            </w:r>
          </w:p>
        </w:tc>
        <w:tc>
          <w:tcPr>
            <w:tcW w:w="726" w:type="pct"/>
            <w:tcBorders>
              <w:top w:val="single" w:sz="4" w:space="0" w:color="auto"/>
              <w:left w:val="nil"/>
              <w:bottom w:val="nil"/>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密集英語訓練</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公眾談話、簡報英語(國情說明、政策闡述等)、社交英語、會議英語。</w:t>
            </w:r>
          </w:p>
        </w:tc>
      </w:tr>
      <w:tr w:rsidR="004327B4"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英語聽說讀寫訓練</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包括即席演說、聽力訓練、閱讀摘要等技巧。</w:t>
            </w:r>
          </w:p>
        </w:tc>
      </w:tr>
      <w:tr w:rsidR="002D5312"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2D5312" w:rsidRPr="00561EC9" w:rsidRDefault="002D5312"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2D5312" w:rsidRPr="00561EC9" w:rsidRDefault="002D5312"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2D5312" w:rsidRPr="00561EC9" w:rsidRDefault="002D5312"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2D5312" w:rsidRPr="00561EC9" w:rsidRDefault="002D5312"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2D5312" w:rsidRPr="00561EC9" w:rsidRDefault="002D5312" w:rsidP="00B7746A">
            <w:pPr>
              <w:widowControl/>
              <w:spacing w:line="280" w:lineRule="exact"/>
              <w:rPr>
                <w:rFonts w:ascii="標楷體" w:eastAsia="標楷體" w:hAnsi="標楷體"/>
                <w:color w:val="000000"/>
                <w:kern w:val="0"/>
              </w:rPr>
            </w:pPr>
          </w:p>
        </w:tc>
        <w:tc>
          <w:tcPr>
            <w:tcW w:w="726" w:type="pct"/>
            <w:tcBorders>
              <w:top w:val="single" w:sz="4" w:space="0" w:color="auto"/>
              <w:left w:val="nil"/>
              <w:right w:val="single" w:sz="4" w:space="0" w:color="000000"/>
            </w:tcBorders>
            <w:shd w:val="clear" w:color="auto" w:fill="auto"/>
            <w:vAlign w:val="center"/>
            <w:hideMark/>
          </w:tcPr>
          <w:p w:rsidR="002D5312" w:rsidRPr="00561EC9" w:rsidRDefault="002D5312" w:rsidP="00F515E3">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 xml:space="preserve">口筆譯訓練         </w:t>
            </w:r>
          </w:p>
        </w:tc>
        <w:tc>
          <w:tcPr>
            <w:tcW w:w="3034" w:type="pct"/>
            <w:tcBorders>
              <w:top w:val="nil"/>
              <w:left w:val="nil"/>
              <w:right w:val="single" w:sz="8" w:space="0" w:color="auto"/>
            </w:tcBorders>
            <w:shd w:val="clear" w:color="000000" w:fill="FFFFFF"/>
            <w:vAlign w:val="center"/>
            <w:hideMark/>
          </w:tcPr>
          <w:p w:rsidR="002D5312" w:rsidRPr="00561EC9" w:rsidRDefault="002D5312"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 xml:space="preserve">英文口筆譯訓練                 </w:t>
            </w:r>
          </w:p>
        </w:tc>
      </w:tr>
      <w:tr w:rsidR="004327B4" w:rsidRPr="00561EC9" w:rsidTr="00561EC9">
        <w:trPr>
          <w:trHeight w:val="737"/>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tcBorders>
              <w:top w:val="nil"/>
              <w:left w:val="nil"/>
              <w:bottom w:val="single" w:sz="4" w:space="0" w:color="auto"/>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二</w:t>
            </w:r>
          </w:p>
        </w:tc>
        <w:tc>
          <w:tcPr>
            <w:tcW w:w="249" w:type="pct"/>
            <w:tcBorders>
              <w:top w:val="nil"/>
              <w:left w:val="nil"/>
              <w:bottom w:val="single" w:sz="4" w:space="0" w:color="auto"/>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政策撰述</w:t>
            </w:r>
          </w:p>
        </w:tc>
        <w:tc>
          <w:tcPr>
            <w:tcW w:w="268" w:type="pct"/>
            <w:tcBorders>
              <w:top w:val="nil"/>
              <w:left w:val="nil"/>
              <w:bottom w:val="single" w:sz="4" w:space="0" w:color="auto"/>
              <w:right w:val="single" w:sz="4" w:space="0" w:color="auto"/>
            </w:tcBorders>
            <w:shd w:val="clear" w:color="000000" w:fill="DAEEF3"/>
            <w:noWrap/>
            <w:vAlign w:val="center"/>
            <w:hideMark/>
          </w:tcPr>
          <w:p w:rsidR="00B55626" w:rsidRPr="00561EC9" w:rsidRDefault="00B44514"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45</w:t>
            </w:r>
          </w:p>
        </w:tc>
        <w:tc>
          <w:tcPr>
            <w:tcW w:w="286" w:type="pct"/>
            <w:tcBorders>
              <w:top w:val="nil"/>
              <w:left w:val="nil"/>
              <w:bottom w:val="single" w:sz="4" w:space="0" w:color="auto"/>
              <w:right w:val="single" w:sz="4" w:space="0" w:color="auto"/>
            </w:tcBorders>
            <w:shd w:val="clear" w:color="000000" w:fill="DAEEF3"/>
            <w:noWrap/>
            <w:vAlign w:val="center"/>
            <w:hideMark/>
          </w:tcPr>
          <w:p w:rsidR="00B55626" w:rsidRPr="00561EC9" w:rsidRDefault="00B55626" w:rsidP="00B7746A">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7%</w:t>
            </w:r>
          </w:p>
        </w:tc>
        <w:tc>
          <w:tcPr>
            <w:tcW w:w="3760" w:type="pct"/>
            <w:gridSpan w:val="2"/>
            <w:tcBorders>
              <w:top w:val="single" w:sz="4" w:space="0" w:color="auto"/>
              <w:left w:val="nil"/>
              <w:bottom w:val="single" w:sz="4" w:space="0" w:color="auto"/>
              <w:right w:val="single" w:sz="8" w:space="0" w:color="000000"/>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 xml:space="preserve">外交實務工作之公文撰擬及實作練習：一般公文、函稿、簽呈、電報、會議紀錄、談話紀要、課程摘要等。                      </w:t>
            </w:r>
          </w:p>
        </w:tc>
      </w:tr>
      <w:tr w:rsidR="004327B4"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三</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專業職能</w:t>
            </w:r>
          </w:p>
        </w:tc>
        <w:tc>
          <w:tcPr>
            <w:tcW w:w="268"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561EC9" w:rsidRDefault="00B55626"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24</w:t>
            </w:r>
            <w:r w:rsidR="00B44514" w:rsidRPr="00561EC9">
              <w:rPr>
                <w:rFonts w:ascii="標楷體" w:eastAsia="標楷體" w:hAnsi="標楷體"/>
                <w:color w:val="000000"/>
                <w:kern w:val="0"/>
              </w:rPr>
              <w:t>3</w:t>
            </w:r>
          </w:p>
        </w:tc>
        <w:tc>
          <w:tcPr>
            <w:tcW w:w="286"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561EC9" w:rsidRDefault="00B55626"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3</w:t>
            </w:r>
            <w:r w:rsidR="00B44514" w:rsidRPr="00561EC9">
              <w:rPr>
                <w:rFonts w:ascii="標楷體" w:eastAsia="標楷體" w:hAnsi="標楷體"/>
                <w:color w:val="000000"/>
                <w:kern w:val="0"/>
              </w:rPr>
              <w:t>8</w:t>
            </w:r>
            <w:r w:rsidRPr="00561EC9">
              <w:rPr>
                <w:rFonts w:ascii="標楷體" w:eastAsia="標楷體" w:hAnsi="標楷體"/>
                <w:color w:val="000000"/>
                <w:kern w:val="0"/>
              </w:rPr>
              <w:t>%</w:t>
            </w: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F515E3">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口語政策論述</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 xml:space="preserve">政策論述技巧                </w:t>
            </w:r>
          </w:p>
        </w:tc>
      </w:tr>
      <w:tr w:rsidR="00557F4F"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557F4F" w:rsidRPr="00561EC9" w:rsidRDefault="00557F4F"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557F4F" w:rsidRPr="00561EC9" w:rsidRDefault="00557F4F"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557F4F" w:rsidRPr="00561EC9" w:rsidRDefault="00557F4F"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557F4F" w:rsidRPr="00561EC9" w:rsidRDefault="00557F4F"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557F4F" w:rsidRPr="00561EC9" w:rsidRDefault="00557F4F" w:rsidP="00B7746A">
            <w:pPr>
              <w:widowControl/>
              <w:spacing w:line="280" w:lineRule="exact"/>
              <w:rPr>
                <w:rFonts w:ascii="標楷體" w:eastAsia="標楷體" w:hAnsi="標楷體"/>
                <w:color w:val="000000"/>
                <w:kern w:val="0"/>
              </w:rPr>
            </w:pPr>
          </w:p>
        </w:tc>
        <w:tc>
          <w:tcPr>
            <w:tcW w:w="726" w:type="pct"/>
            <w:tcBorders>
              <w:top w:val="single" w:sz="4" w:space="0" w:color="auto"/>
              <w:left w:val="nil"/>
              <w:right w:val="single" w:sz="4" w:space="0" w:color="000000"/>
            </w:tcBorders>
            <w:shd w:val="clear" w:color="auto" w:fill="auto"/>
            <w:vAlign w:val="center"/>
            <w:hideMark/>
          </w:tcPr>
          <w:p w:rsidR="00557F4F" w:rsidRPr="00561EC9" w:rsidRDefault="00557F4F" w:rsidP="00F515E3">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口語專題報告</w:t>
            </w:r>
          </w:p>
        </w:tc>
        <w:tc>
          <w:tcPr>
            <w:tcW w:w="3034" w:type="pct"/>
            <w:tcBorders>
              <w:top w:val="nil"/>
              <w:left w:val="nil"/>
              <w:right w:val="single" w:sz="8" w:space="0" w:color="auto"/>
            </w:tcBorders>
            <w:shd w:val="clear" w:color="auto" w:fill="auto"/>
            <w:vAlign w:val="center"/>
            <w:hideMark/>
          </w:tcPr>
          <w:p w:rsidR="00557F4F" w:rsidRPr="00561EC9" w:rsidRDefault="00557F4F"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專題報告、專書閱讀及心得報告。</w:t>
            </w:r>
          </w:p>
        </w:tc>
      </w:tr>
      <w:tr w:rsidR="004327B4"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即席演說</w:t>
            </w:r>
          </w:p>
        </w:tc>
        <w:tc>
          <w:tcPr>
            <w:tcW w:w="3034" w:type="pct"/>
            <w:tcBorders>
              <w:top w:val="single" w:sz="4" w:space="0" w:color="auto"/>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中英文即席演說</w:t>
            </w:r>
          </w:p>
        </w:tc>
      </w:tr>
      <w:tr w:rsidR="004327B4"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專業課程</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我國國家基本政策、國際關係、國際經貿、國家形象及軟實力、外交實務、其他</w:t>
            </w:r>
            <w:r w:rsidR="00557F4F" w:rsidRPr="00561EC9">
              <w:rPr>
                <w:rFonts w:ascii="標楷體" w:eastAsia="標楷體" w:hAnsi="標楷體" w:cs="新細明體" w:hint="eastAsia"/>
                <w:color w:val="000000"/>
                <w:kern w:val="0"/>
              </w:rPr>
              <w:t>委</w:t>
            </w:r>
            <w:r w:rsidRPr="00561EC9">
              <w:rPr>
                <w:rFonts w:ascii="標楷體" w:eastAsia="標楷體" w:hAnsi="標楷體" w:cs="新細明體" w:hint="eastAsia"/>
                <w:color w:val="000000"/>
                <w:kern w:val="0"/>
              </w:rPr>
              <w:t>任外交人員應具備之能力建構課程。</w:t>
            </w:r>
          </w:p>
        </w:tc>
      </w:tr>
      <w:tr w:rsidR="004327B4" w:rsidRPr="00561EC9" w:rsidTr="00561EC9">
        <w:trPr>
          <w:trHeight w:val="624"/>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狀況推演、任務演習及模擬實境</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藉由狀況推演、任務演習及模擬實境，就學員學習態度及成效、專業知能程度等進行觀察及評分。</w:t>
            </w:r>
          </w:p>
        </w:tc>
      </w:tr>
      <w:tr w:rsidR="004327B4" w:rsidRPr="00561EC9" w:rsidTr="00561EC9">
        <w:trPr>
          <w:trHeight w:val="850"/>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tcBorders>
              <w:top w:val="nil"/>
              <w:left w:val="nil"/>
              <w:bottom w:val="single" w:sz="4" w:space="0" w:color="auto"/>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四</w:t>
            </w:r>
          </w:p>
        </w:tc>
        <w:tc>
          <w:tcPr>
            <w:tcW w:w="249" w:type="pct"/>
            <w:tcBorders>
              <w:top w:val="nil"/>
              <w:left w:val="nil"/>
              <w:bottom w:val="single" w:sz="4" w:space="0" w:color="auto"/>
              <w:right w:val="single" w:sz="4" w:space="0" w:color="auto"/>
            </w:tcBorders>
            <w:shd w:val="clear" w:color="auto" w:fill="auto"/>
            <w:noWrap/>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通識</w:t>
            </w:r>
          </w:p>
        </w:tc>
        <w:tc>
          <w:tcPr>
            <w:tcW w:w="268" w:type="pct"/>
            <w:tcBorders>
              <w:top w:val="nil"/>
              <w:left w:val="nil"/>
              <w:bottom w:val="single" w:sz="4" w:space="0" w:color="auto"/>
              <w:right w:val="single" w:sz="4" w:space="0" w:color="auto"/>
            </w:tcBorders>
            <w:shd w:val="clear" w:color="000000" w:fill="DAEEF3"/>
            <w:noWrap/>
            <w:vAlign w:val="center"/>
            <w:hideMark/>
          </w:tcPr>
          <w:p w:rsidR="00B55626" w:rsidRPr="00561EC9" w:rsidRDefault="00B44514"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32</w:t>
            </w:r>
          </w:p>
        </w:tc>
        <w:tc>
          <w:tcPr>
            <w:tcW w:w="286" w:type="pct"/>
            <w:tcBorders>
              <w:top w:val="nil"/>
              <w:left w:val="nil"/>
              <w:bottom w:val="single" w:sz="4" w:space="0" w:color="auto"/>
              <w:right w:val="single" w:sz="4" w:space="0" w:color="auto"/>
            </w:tcBorders>
            <w:shd w:val="clear" w:color="000000" w:fill="DAEEF3"/>
            <w:noWrap/>
            <w:vAlign w:val="center"/>
            <w:hideMark/>
          </w:tcPr>
          <w:p w:rsidR="00B55626" w:rsidRPr="00561EC9" w:rsidRDefault="00B55626" w:rsidP="00B7746A">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5%</w:t>
            </w:r>
          </w:p>
        </w:tc>
        <w:tc>
          <w:tcPr>
            <w:tcW w:w="726" w:type="pct"/>
            <w:tcBorders>
              <w:top w:val="single" w:sz="4" w:space="0" w:color="auto"/>
              <w:left w:val="nil"/>
              <w:bottom w:val="single" w:sz="4" w:space="0" w:color="auto"/>
              <w:right w:val="single" w:sz="4" w:space="0" w:color="000000"/>
            </w:tcBorders>
            <w:shd w:val="clear" w:color="auto" w:fill="auto"/>
            <w:noWrap/>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通識課程</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公務倫理、行政中立、人權意識、性別平等、聯合國永續發展目標(SDGs)、多元文化等公務人員核心價值內容及人文素養課程。</w:t>
            </w:r>
          </w:p>
        </w:tc>
      </w:tr>
      <w:tr w:rsidR="004327B4" w:rsidRPr="00561EC9" w:rsidTr="00561EC9">
        <w:trPr>
          <w:trHeight w:val="1191"/>
          <w:jc w:val="center"/>
        </w:trPr>
        <w:tc>
          <w:tcPr>
            <w:tcW w:w="248" w:type="pct"/>
            <w:vMerge/>
            <w:tcBorders>
              <w:top w:val="nil"/>
              <w:left w:val="single" w:sz="8" w:space="0" w:color="auto"/>
              <w:bottom w:val="nil"/>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五</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核心特質</w:t>
            </w:r>
          </w:p>
        </w:tc>
        <w:tc>
          <w:tcPr>
            <w:tcW w:w="268"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561EC9" w:rsidRDefault="00B44514"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96</w:t>
            </w:r>
          </w:p>
        </w:tc>
        <w:tc>
          <w:tcPr>
            <w:tcW w:w="286"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561EC9" w:rsidRDefault="00B55626" w:rsidP="00B7746A">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15%</w:t>
            </w: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20DB6">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 xml:space="preserve">輔導時間    </w:t>
            </w:r>
          </w:p>
        </w:tc>
        <w:tc>
          <w:tcPr>
            <w:tcW w:w="3034" w:type="pct"/>
            <w:tcBorders>
              <w:top w:val="nil"/>
              <w:left w:val="nil"/>
              <w:bottom w:val="single" w:sz="4" w:space="0" w:color="auto"/>
              <w:right w:val="single" w:sz="8" w:space="0" w:color="auto"/>
            </w:tcBorders>
            <w:shd w:val="clear" w:color="auto" w:fill="auto"/>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受訓人員分為小組，由輔導員就各受訓人員之專業知識、言行舉止、學習態度、個</w:t>
            </w:r>
            <w:r w:rsidR="00E90A48" w:rsidRPr="00561EC9">
              <w:rPr>
                <w:rFonts w:ascii="標楷體" w:eastAsia="標楷體" w:hAnsi="標楷體" w:cs="新細明體" w:hint="eastAsia"/>
                <w:color w:val="000000"/>
                <w:kern w:val="0"/>
              </w:rPr>
              <w:t>人特質、活動參與度、各項活動、演練及測驗之表現進行觀察、輔導及</w:t>
            </w:r>
            <w:r w:rsidRPr="00561EC9">
              <w:rPr>
                <w:rFonts w:ascii="標楷體" w:eastAsia="標楷體" w:hAnsi="標楷體" w:cs="新細明體" w:hint="eastAsia"/>
                <w:color w:val="000000"/>
                <w:kern w:val="0"/>
              </w:rPr>
              <w:t>評</w:t>
            </w:r>
            <w:r w:rsidR="00E90A48" w:rsidRPr="00561EC9">
              <w:rPr>
                <w:rFonts w:ascii="標楷體" w:eastAsia="標楷體" w:hAnsi="標楷體" w:cs="新細明體" w:hint="eastAsia"/>
                <w:color w:val="000000"/>
                <w:kern w:val="0"/>
              </w:rPr>
              <w:t>估</w:t>
            </w:r>
            <w:r w:rsidRPr="00561EC9">
              <w:rPr>
                <w:rFonts w:ascii="標楷體" w:eastAsia="標楷體" w:hAnsi="標楷體" w:cs="新細明體" w:hint="eastAsia"/>
                <w:color w:val="000000"/>
                <w:kern w:val="0"/>
              </w:rPr>
              <w:t>，並就「外交人員核心特質評分表」進行評分。</w:t>
            </w:r>
          </w:p>
        </w:tc>
      </w:tr>
      <w:tr w:rsidR="004327B4" w:rsidRPr="00561EC9" w:rsidTr="00561EC9">
        <w:trPr>
          <w:trHeight w:val="1531"/>
          <w:jc w:val="center"/>
        </w:trPr>
        <w:tc>
          <w:tcPr>
            <w:tcW w:w="248" w:type="pct"/>
            <w:vMerge/>
            <w:tcBorders>
              <w:top w:val="nil"/>
              <w:left w:val="single" w:sz="8"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B55626" w:rsidRPr="00561EC9" w:rsidRDefault="00B55626" w:rsidP="00B7746A">
            <w:pPr>
              <w:widowControl/>
              <w:spacing w:line="280" w:lineRule="exact"/>
              <w:rPr>
                <w:rFonts w:ascii="標楷體" w:eastAsia="標楷體" w:hAnsi="標楷體"/>
                <w:color w:val="000000"/>
                <w:kern w:val="0"/>
              </w:rPr>
            </w:pP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其他</w:t>
            </w:r>
          </w:p>
        </w:tc>
        <w:tc>
          <w:tcPr>
            <w:tcW w:w="3034" w:type="pct"/>
            <w:tcBorders>
              <w:top w:val="nil"/>
              <w:left w:val="nil"/>
              <w:bottom w:val="single" w:sz="4" w:space="0" w:color="auto"/>
              <w:right w:val="single" w:sz="8" w:space="0" w:color="auto"/>
            </w:tcBorders>
            <w:shd w:val="clear" w:color="000000" w:fill="FFFFFF"/>
            <w:vAlign w:val="center"/>
            <w:hideMark/>
          </w:tcPr>
          <w:p w:rsidR="00B55626" w:rsidRPr="00561EC9" w:rsidRDefault="00B55626" w:rsidP="00F515E3">
            <w:pPr>
              <w:widowControl/>
              <w:spacing w:line="260" w:lineRule="exact"/>
              <w:jc w:val="both"/>
              <w:rPr>
                <w:rFonts w:ascii="標楷體" w:eastAsia="標楷體" w:hAnsi="標楷體" w:cs="新細明體"/>
                <w:color w:val="000000"/>
                <w:kern w:val="0"/>
              </w:rPr>
            </w:pPr>
            <w:r w:rsidRPr="00561EC9">
              <w:rPr>
                <w:rFonts w:ascii="標楷體" w:eastAsia="標楷體" w:hAnsi="標楷體" w:cs="新細明體" w:hint="eastAsia"/>
                <w:color w:val="000000"/>
                <w:kern w:val="0"/>
              </w:rPr>
              <w:t>除表定輔導時間、演練及測驗外，平日安排班主任及輔導員與受訓人員午餐敘、個人約談、全體講話及輔導員談話，班主任及輔導員並適時參與各項課程及活動以對受訓人員進行全日多面向之觀察，另實習時亦由實習單位指派專責中高階人員指導、觀察及考核受訓人員。</w:t>
            </w:r>
          </w:p>
        </w:tc>
      </w:tr>
      <w:tr w:rsidR="00B44514" w:rsidRPr="00561EC9" w:rsidTr="00561EC9">
        <w:trPr>
          <w:trHeight w:val="680"/>
          <w:jc w:val="center"/>
        </w:trPr>
        <w:tc>
          <w:tcPr>
            <w:tcW w:w="6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55626" w:rsidRPr="00561EC9" w:rsidRDefault="00B55626" w:rsidP="00B7746A">
            <w:pPr>
              <w:widowControl/>
              <w:spacing w:line="280" w:lineRule="exact"/>
              <w:jc w:val="center"/>
              <w:rPr>
                <w:rFonts w:ascii="標楷體" w:eastAsia="標楷體" w:hAnsi="標楷體" w:cs="新細明體"/>
                <w:b/>
                <w:bCs/>
                <w:color w:val="000000"/>
                <w:kern w:val="0"/>
              </w:rPr>
            </w:pPr>
            <w:r w:rsidRPr="00561EC9">
              <w:rPr>
                <w:rFonts w:ascii="標楷體" w:eastAsia="標楷體" w:hAnsi="標楷體" w:cs="新細明體" w:hint="eastAsia"/>
                <w:b/>
                <w:bCs/>
                <w:color w:val="000000"/>
                <w:kern w:val="0"/>
              </w:rPr>
              <w:t>實習</w:t>
            </w:r>
          </w:p>
        </w:tc>
        <w:tc>
          <w:tcPr>
            <w:tcW w:w="268" w:type="pct"/>
            <w:tcBorders>
              <w:top w:val="single" w:sz="4" w:space="0" w:color="auto"/>
              <w:left w:val="nil"/>
              <w:bottom w:val="single" w:sz="4" w:space="0" w:color="auto"/>
              <w:right w:val="single" w:sz="4" w:space="0" w:color="auto"/>
            </w:tcBorders>
            <w:shd w:val="clear" w:color="000000" w:fill="DAEEF3"/>
            <w:noWrap/>
            <w:vAlign w:val="center"/>
            <w:hideMark/>
          </w:tcPr>
          <w:p w:rsidR="00B55626" w:rsidRPr="00561EC9" w:rsidRDefault="00B44514"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160</w:t>
            </w:r>
          </w:p>
        </w:tc>
        <w:tc>
          <w:tcPr>
            <w:tcW w:w="286" w:type="pct"/>
            <w:tcBorders>
              <w:top w:val="single" w:sz="4" w:space="0" w:color="auto"/>
              <w:left w:val="nil"/>
              <w:bottom w:val="single" w:sz="4" w:space="0" w:color="auto"/>
              <w:right w:val="single" w:sz="4" w:space="0" w:color="auto"/>
            </w:tcBorders>
            <w:shd w:val="clear" w:color="000000" w:fill="DAEEF3"/>
            <w:noWrap/>
            <w:vAlign w:val="center"/>
            <w:hideMark/>
          </w:tcPr>
          <w:p w:rsidR="00B55626" w:rsidRPr="00561EC9" w:rsidRDefault="00B44514" w:rsidP="00B44514">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25</w:t>
            </w:r>
            <w:r w:rsidR="00B55626" w:rsidRPr="00561EC9">
              <w:rPr>
                <w:rFonts w:ascii="標楷體" w:eastAsia="標楷體" w:hAnsi="標楷體"/>
                <w:color w:val="000000"/>
                <w:kern w:val="0"/>
              </w:rPr>
              <w:t>%</w:t>
            </w:r>
          </w:p>
        </w:tc>
        <w:tc>
          <w:tcPr>
            <w:tcW w:w="726" w:type="pct"/>
            <w:tcBorders>
              <w:top w:val="single" w:sz="4" w:space="0" w:color="auto"/>
              <w:left w:val="nil"/>
              <w:bottom w:val="single" w:sz="4" w:space="0" w:color="auto"/>
              <w:right w:val="single" w:sz="4" w:space="0" w:color="000000"/>
            </w:tcBorders>
            <w:shd w:val="clear" w:color="auto" w:fill="auto"/>
            <w:vAlign w:val="center"/>
            <w:hideMark/>
          </w:tcPr>
          <w:p w:rsidR="00B55626" w:rsidRPr="00561EC9" w:rsidRDefault="00B55626" w:rsidP="00567D6E">
            <w:pPr>
              <w:widowControl/>
              <w:spacing w:line="260" w:lineRule="exact"/>
              <w:jc w:val="center"/>
              <w:rPr>
                <w:rFonts w:ascii="標楷體" w:eastAsia="標楷體" w:hAnsi="標楷體" w:cs="新細明體"/>
                <w:color w:val="000000"/>
                <w:kern w:val="0"/>
              </w:rPr>
            </w:pPr>
            <w:r w:rsidRPr="00561EC9">
              <w:rPr>
                <w:rFonts w:ascii="標楷體" w:eastAsia="標楷體" w:hAnsi="標楷體" w:cs="新細明體" w:hint="eastAsia"/>
                <w:color w:val="000000"/>
                <w:kern w:val="0"/>
              </w:rPr>
              <w:t>實習</w:t>
            </w:r>
          </w:p>
        </w:tc>
        <w:tc>
          <w:tcPr>
            <w:tcW w:w="3034" w:type="pct"/>
            <w:tcBorders>
              <w:top w:val="single" w:sz="4" w:space="0" w:color="auto"/>
              <w:left w:val="nil"/>
              <w:bottom w:val="single" w:sz="4" w:space="0" w:color="auto"/>
              <w:right w:val="single" w:sz="8" w:space="0" w:color="auto"/>
            </w:tcBorders>
            <w:shd w:val="clear" w:color="auto" w:fill="auto"/>
            <w:vAlign w:val="center"/>
            <w:hideMark/>
          </w:tcPr>
          <w:p w:rsidR="00B55626" w:rsidRPr="00561EC9" w:rsidRDefault="00B55626" w:rsidP="00645913">
            <w:pPr>
              <w:widowControl/>
              <w:spacing w:line="260" w:lineRule="exact"/>
              <w:rPr>
                <w:rFonts w:ascii="標楷體" w:eastAsia="標楷體" w:hAnsi="標楷體" w:cs="新細明體"/>
                <w:color w:val="000000"/>
                <w:kern w:val="0"/>
              </w:rPr>
            </w:pPr>
            <w:r w:rsidRPr="00561EC9">
              <w:rPr>
                <w:rFonts w:ascii="標楷體" w:eastAsia="標楷體" w:hAnsi="標楷體" w:cs="新細明體" w:hint="eastAsia"/>
                <w:color w:val="000000"/>
                <w:kern w:val="0"/>
              </w:rPr>
              <w:t>分派外交部相關單位實習共</w:t>
            </w:r>
            <w:r w:rsidR="00645913" w:rsidRPr="00561EC9">
              <w:rPr>
                <w:rFonts w:ascii="標楷體" w:eastAsia="標楷體" w:hAnsi="標楷體" w:cs="新細明體" w:hint="eastAsia"/>
                <w:color w:val="000000"/>
                <w:kern w:val="0"/>
              </w:rPr>
              <w:t>1</w:t>
            </w:r>
            <w:r w:rsidRPr="00561EC9">
              <w:rPr>
                <w:rFonts w:ascii="標楷體" w:eastAsia="標楷體" w:hAnsi="標楷體" w:cs="新細明體" w:hint="eastAsia"/>
                <w:color w:val="000000"/>
                <w:kern w:val="0"/>
              </w:rPr>
              <w:t>個月。</w:t>
            </w:r>
          </w:p>
        </w:tc>
      </w:tr>
      <w:tr w:rsidR="00553F67" w:rsidRPr="00561EC9" w:rsidTr="00561EC9">
        <w:trPr>
          <w:trHeight w:val="1644"/>
          <w:jc w:val="center"/>
        </w:trPr>
        <w:tc>
          <w:tcPr>
            <w:tcW w:w="6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553F67" w:rsidRPr="00561EC9" w:rsidRDefault="00553F67" w:rsidP="00B7746A">
            <w:pPr>
              <w:widowControl/>
              <w:spacing w:line="280" w:lineRule="exact"/>
              <w:jc w:val="center"/>
              <w:rPr>
                <w:rFonts w:ascii="標楷體" w:eastAsia="標楷體" w:hAnsi="標楷體" w:cs="新細明體"/>
                <w:bCs/>
                <w:color w:val="000000"/>
                <w:kern w:val="0"/>
              </w:rPr>
            </w:pPr>
            <w:r w:rsidRPr="00561EC9">
              <w:rPr>
                <w:rFonts w:ascii="標楷體" w:eastAsia="標楷體" w:hAnsi="標楷體" w:cs="新細明體" w:hint="eastAsia"/>
                <w:bCs/>
                <w:color w:val="000000"/>
                <w:kern w:val="0"/>
              </w:rPr>
              <w:t>總計</w:t>
            </w:r>
          </w:p>
        </w:tc>
        <w:tc>
          <w:tcPr>
            <w:tcW w:w="268" w:type="pct"/>
            <w:tcBorders>
              <w:top w:val="single" w:sz="4" w:space="0" w:color="auto"/>
              <w:left w:val="nil"/>
              <w:bottom w:val="single" w:sz="4" w:space="0" w:color="auto"/>
              <w:right w:val="single" w:sz="4" w:space="0" w:color="auto"/>
            </w:tcBorders>
            <w:shd w:val="clear" w:color="000000" w:fill="DAEEF3"/>
            <w:noWrap/>
            <w:vAlign w:val="center"/>
          </w:tcPr>
          <w:p w:rsidR="00553F67" w:rsidRPr="00561EC9" w:rsidRDefault="00553F67" w:rsidP="00B7746A">
            <w:pPr>
              <w:widowControl/>
              <w:spacing w:line="280" w:lineRule="exact"/>
              <w:jc w:val="center"/>
              <w:rPr>
                <w:rFonts w:ascii="標楷體" w:eastAsia="標楷體" w:hAnsi="標楷體"/>
                <w:color w:val="000000"/>
                <w:kern w:val="0"/>
              </w:rPr>
            </w:pPr>
            <w:r w:rsidRPr="00561EC9">
              <w:rPr>
                <w:rFonts w:ascii="標楷體" w:eastAsia="標楷體" w:hAnsi="標楷體" w:hint="eastAsia"/>
                <w:color w:val="000000"/>
                <w:kern w:val="0"/>
              </w:rPr>
              <w:t>6</w:t>
            </w:r>
            <w:r w:rsidR="00B44514" w:rsidRPr="00561EC9">
              <w:rPr>
                <w:rFonts w:ascii="標楷體" w:eastAsia="標楷體" w:hAnsi="標楷體"/>
                <w:color w:val="000000"/>
                <w:kern w:val="0"/>
              </w:rPr>
              <w:t>4</w:t>
            </w:r>
            <w:r w:rsidRPr="00561EC9">
              <w:rPr>
                <w:rFonts w:ascii="標楷體" w:eastAsia="標楷體" w:hAnsi="標楷體" w:hint="eastAsia"/>
                <w:color w:val="000000"/>
                <w:kern w:val="0"/>
              </w:rPr>
              <w:t>0</w:t>
            </w:r>
          </w:p>
        </w:tc>
        <w:tc>
          <w:tcPr>
            <w:tcW w:w="286" w:type="pct"/>
            <w:tcBorders>
              <w:top w:val="single" w:sz="4" w:space="0" w:color="auto"/>
              <w:left w:val="nil"/>
              <w:bottom w:val="single" w:sz="4" w:space="0" w:color="auto"/>
              <w:right w:val="single" w:sz="4" w:space="0" w:color="auto"/>
            </w:tcBorders>
            <w:shd w:val="clear" w:color="000000" w:fill="DAEEF3"/>
            <w:noWrap/>
            <w:vAlign w:val="center"/>
          </w:tcPr>
          <w:p w:rsidR="00553F67" w:rsidRPr="00561EC9" w:rsidRDefault="00553F67" w:rsidP="00B7746A">
            <w:pPr>
              <w:widowControl/>
              <w:spacing w:line="280" w:lineRule="exact"/>
              <w:jc w:val="center"/>
              <w:rPr>
                <w:rFonts w:ascii="標楷體" w:eastAsia="標楷體" w:hAnsi="標楷體"/>
                <w:color w:val="000000"/>
                <w:kern w:val="0"/>
              </w:rPr>
            </w:pPr>
            <w:r w:rsidRPr="00561EC9">
              <w:rPr>
                <w:rFonts w:ascii="標楷體" w:eastAsia="標楷體" w:hAnsi="標楷體"/>
                <w:color w:val="000000"/>
                <w:kern w:val="0"/>
              </w:rPr>
              <w:t>100%</w:t>
            </w:r>
          </w:p>
        </w:tc>
        <w:tc>
          <w:tcPr>
            <w:tcW w:w="3760" w:type="pct"/>
            <w:gridSpan w:val="2"/>
            <w:tcBorders>
              <w:top w:val="single" w:sz="4" w:space="0" w:color="auto"/>
              <w:left w:val="nil"/>
              <w:bottom w:val="single" w:sz="4" w:space="0" w:color="auto"/>
              <w:right w:val="single" w:sz="8" w:space="0" w:color="auto"/>
            </w:tcBorders>
            <w:shd w:val="clear" w:color="auto" w:fill="auto"/>
            <w:vAlign w:val="center"/>
          </w:tcPr>
          <w:p w:rsidR="00553F67" w:rsidRPr="00561EC9" w:rsidRDefault="00553F67" w:rsidP="00F515E3">
            <w:pPr>
              <w:pStyle w:val="a9"/>
              <w:widowControl/>
              <w:numPr>
                <w:ilvl w:val="0"/>
                <w:numId w:val="2"/>
              </w:numPr>
              <w:spacing w:line="260" w:lineRule="exact"/>
              <w:ind w:leftChars="0"/>
              <w:jc w:val="both"/>
              <w:rPr>
                <w:rFonts w:ascii="標楷體" w:eastAsia="標楷體" w:hAnsi="標楷體"/>
                <w:color w:val="000000"/>
                <w:kern w:val="0"/>
              </w:rPr>
            </w:pPr>
            <w:r w:rsidRPr="00561EC9">
              <w:rPr>
                <w:rFonts w:ascii="標楷體" w:eastAsia="標楷體" w:hAnsi="標楷體"/>
                <w:color w:val="000000"/>
                <w:kern w:val="0"/>
              </w:rPr>
              <w:t>總訓練時數按6</w:t>
            </w:r>
            <w:r w:rsidR="00645913" w:rsidRPr="00561EC9">
              <w:rPr>
                <w:rFonts w:ascii="標楷體" w:eastAsia="標楷體" w:hAnsi="標楷體"/>
                <w:color w:val="000000"/>
                <w:kern w:val="0"/>
              </w:rPr>
              <w:t>4</w:t>
            </w:r>
            <w:r w:rsidRPr="00561EC9">
              <w:rPr>
                <w:rFonts w:ascii="標楷體" w:eastAsia="標楷體" w:hAnsi="標楷體"/>
                <w:color w:val="000000"/>
                <w:kern w:val="0"/>
              </w:rPr>
              <w:t>0小時(以</w:t>
            </w:r>
            <w:r w:rsidR="00645913" w:rsidRPr="00561EC9">
              <w:rPr>
                <w:rFonts w:ascii="標楷體" w:eastAsia="標楷體" w:hAnsi="標楷體" w:hint="eastAsia"/>
                <w:color w:val="000000"/>
                <w:kern w:val="0"/>
              </w:rPr>
              <w:t>4</w:t>
            </w:r>
            <w:r w:rsidRPr="00561EC9">
              <w:rPr>
                <w:rFonts w:ascii="標楷體" w:eastAsia="標楷體" w:hAnsi="標楷體"/>
                <w:color w:val="000000"/>
                <w:kern w:val="0"/>
              </w:rPr>
              <w:t>個月，</w:t>
            </w:r>
            <w:r w:rsidR="00645913" w:rsidRPr="00561EC9">
              <w:rPr>
                <w:rFonts w:ascii="標楷體" w:eastAsia="標楷體" w:hAnsi="標楷體" w:hint="eastAsia"/>
                <w:color w:val="000000"/>
                <w:kern w:val="0"/>
              </w:rPr>
              <w:t>16</w:t>
            </w:r>
            <w:r w:rsidRPr="00561EC9">
              <w:rPr>
                <w:rFonts w:ascii="標楷體" w:eastAsia="標楷體" w:hAnsi="標楷體"/>
                <w:color w:val="000000"/>
                <w:kern w:val="0"/>
              </w:rPr>
              <w:t>週，每週5日，每日8小時為原則)預估，並得視訓練需求，安排夜間及週末課程，實際訓練天數依行政院人事行政總處行事曆公告之上班天數及訓練需求計。</w:t>
            </w:r>
          </w:p>
          <w:p w:rsidR="00553F67" w:rsidRPr="00561EC9" w:rsidRDefault="00A51210" w:rsidP="00F515E3">
            <w:pPr>
              <w:pStyle w:val="a9"/>
              <w:widowControl/>
              <w:numPr>
                <w:ilvl w:val="0"/>
                <w:numId w:val="2"/>
              </w:numPr>
              <w:spacing w:line="260" w:lineRule="exact"/>
              <w:ind w:leftChars="0"/>
              <w:jc w:val="both"/>
              <w:rPr>
                <w:rFonts w:ascii="標楷體" w:eastAsia="標楷體" w:hAnsi="標楷體"/>
                <w:color w:val="000000"/>
                <w:kern w:val="0"/>
              </w:rPr>
            </w:pPr>
            <w:r w:rsidRPr="00561EC9">
              <w:rPr>
                <w:rFonts w:ascii="標楷體" w:eastAsia="標楷體" w:hAnsi="標楷體"/>
                <w:color w:val="000000"/>
                <w:kern w:val="0"/>
              </w:rPr>
              <w:t>本訓練課程配當係預估，各項目實際時數</w:t>
            </w:r>
            <w:r w:rsidR="00553F67" w:rsidRPr="00561EC9">
              <w:rPr>
                <w:rFonts w:ascii="標楷體" w:eastAsia="標楷體" w:hAnsi="標楷體"/>
                <w:color w:val="000000"/>
                <w:kern w:val="0"/>
              </w:rPr>
              <w:t>以課務洽排情形及外交部業務訓練需求安排為準。</w:t>
            </w:r>
          </w:p>
        </w:tc>
      </w:tr>
    </w:tbl>
    <w:p w:rsidR="00977B8B" w:rsidRPr="00561EC9" w:rsidRDefault="00977B8B" w:rsidP="00977B8B">
      <w:pPr>
        <w:spacing w:line="280" w:lineRule="exact"/>
        <w:ind w:right="84"/>
        <w:rPr>
          <w:rFonts w:ascii="標楷體" w:eastAsia="標楷體" w:hAnsi="標楷體"/>
        </w:rPr>
      </w:pPr>
    </w:p>
    <w:sectPr w:rsidR="00977B8B" w:rsidRPr="00561EC9" w:rsidSect="00977B8B">
      <w:pgSz w:w="11906" w:h="16838"/>
      <w:pgMar w:top="142" w:right="737" w:bottom="142"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D9" w:rsidRDefault="005F4CD9" w:rsidP="00B27E00">
      <w:r>
        <w:separator/>
      </w:r>
    </w:p>
  </w:endnote>
  <w:endnote w:type="continuationSeparator" w:id="0">
    <w:p w:rsidR="005F4CD9" w:rsidRDefault="005F4CD9"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D9" w:rsidRDefault="005F4CD9" w:rsidP="00B27E00">
      <w:r>
        <w:separator/>
      </w:r>
    </w:p>
  </w:footnote>
  <w:footnote w:type="continuationSeparator" w:id="0">
    <w:p w:rsidR="005F4CD9" w:rsidRDefault="005F4CD9" w:rsidP="00B2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E33659"/>
    <w:multiLevelType w:val="hybridMultilevel"/>
    <w:tmpl w:val="4FEA1736"/>
    <w:lvl w:ilvl="0" w:tplc="84B0C594">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5"/>
    <w:rsid w:val="00020813"/>
    <w:rsid w:val="00030F1F"/>
    <w:rsid w:val="00031082"/>
    <w:rsid w:val="00034248"/>
    <w:rsid w:val="00034B24"/>
    <w:rsid w:val="00044808"/>
    <w:rsid w:val="000478F6"/>
    <w:rsid w:val="00077728"/>
    <w:rsid w:val="000831C6"/>
    <w:rsid w:val="00090C84"/>
    <w:rsid w:val="00091F9F"/>
    <w:rsid w:val="000B2F80"/>
    <w:rsid w:val="000B5CE1"/>
    <w:rsid w:val="000D2382"/>
    <w:rsid w:val="000D5399"/>
    <w:rsid w:val="000F748C"/>
    <w:rsid w:val="00107FDC"/>
    <w:rsid w:val="001102B1"/>
    <w:rsid w:val="001277CC"/>
    <w:rsid w:val="00142E8C"/>
    <w:rsid w:val="00150C27"/>
    <w:rsid w:val="001531F1"/>
    <w:rsid w:val="00161F58"/>
    <w:rsid w:val="001A014A"/>
    <w:rsid w:val="001A2769"/>
    <w:rsid w:val="001C09A8"/>
    <w:rsid w:val="001C6B78"/>
    <w:rsid w:val="001C788D"/>
    <w:rsid w:val="001D2A3B"/>
    <w:rsid w:val="002105E4"/>
    <w:rsid w:val="002273B7"/>
    <w:rsid w:val="00227C80"/>
    <w:rsid w:val="002315D2"/>
    <w:rsid w:val="002368F7"/>
    <w:rsid w:val="002376EC"/>
    <w:rsid w:val="00241F54"/>
    <w:rsid w:val="00243B28"/>
    <w:rsid w:val="00253883"/>
    <w:rsid w:val="0025440F"/>
    <w:rsid w:val="00254578"/>
    <w:rsid w:val="002656F5"/>
    <w:rsid w:val="002735CB"/>
    <w:rsid w:val="00280AAB"/>
    <w:rsid w:val="00290372"/>
    <w:rsid w:val="002A59C8"/>
    <w:rsid w:val="002D5312"/>
    <w:rsid w:val="002D654C"/>
    <w:rsid w:val="0032527A"/>
    <w:rsid w:val="00332E25"/>
    <w:rsid w:val="0033537A"/>
    <w:rsid w:val="0034104F"/>
    <w:rsid w:val="003455B0"/>
    <w:rsid w:val="003512FB"/>
    <w:rsid w:val="00353EB3"/>
    <w:rsid w:val="00356FE5"/>
    <w:rsid w:val="003669C8"/>
    <w:rsid w:val="00393845"/>
    <w:rsid w:val="003A5531"/>
    <w:rsid w:val="003B0F47"/>
    <w:rsid w:val="003C2CB0"/>
    <w:rsid w:val="003C7BA6"/>
    <w:rsid w:val="003D61C2"/>
    <w:rsid w:val="00402AE2"/>
    <w:rsid w:val="00426706"/>
    <w:rsid w:val="00431EE6"/>
    <w:rsid w:val="004327B4"/>
    <w:rsid w:val="0048290A"/>
    <w:rsid w:val="00482F69"/>
    <w:rsid w:val="004858A1"/>
    <w:rsid w:val="004A6D98"/>
    <w:rsid w:val="004B72C1"/>
    <w:rsid w:val="004C66D9"/>
    <w:rsid w:val="004E5827"/>
    <w:rsid w:val="005125EE"/>
    <w:rsid w:val="00520DB6"/>
    <w:rsid w:val="00524B7E"/>
    <w:rsid w:val="00527C03"/>
    <w:rsid w:val="00534344"/>
    <w:rsid w:val="005428C9"/>
    <w:rsid w:val="00553F67"/>
    <w:rsid w:val="00556660"/>
    <w:rsid w:val="00557E7C"/>
    <w:rsid w:val="00557F4F"/>
    <w:rsid w:val="00561EC9"/>
    <w:rsid w:val="00567D6E"/>
    <w:rsid w:val="00572ABF"/>
    <w:rsid w:val="005907C3"/>
    <w:rsid w:val="005B5860"/>
    <w:rsid w:val="005C2F82"/>
    <w:rsid w:val="005C3B0A"/>
    <w:rsid w:val="005D05D5"/>
    <w:rsid w:val="005F4CD9"/>
    <w:rsid w:val="0060166F"/>
    <w:rsid w:val="00637887"/>
    <w:rsid w:val="00645913"/>
    <w:rsid w:val="00651372"/>
    <w:rsid w:val="00666CD2"/>
    <w:rsid w:val="00672160"/>
    <w:rsid w:val="006727F7"/>
    <w:rsid w:val="00673438"/>
    <w:rsid w:val="006755FA"/>
    <w:rsid w:val="00680D1C"/>
    <w:rsid w:val="00683A2C"/>
    <w:rsid w:val="0068767A"/>
    <w:rsid w:val="006A44D8"/>
    <w:rsid w:val="006B6A26"/>
    <w:rsid w:val="006C241F"/>
    <w:rsid w:val="006C2DCF"/>
    <w:rsid w:val="006C4242"/>
    <w:rsid w:val="006D6962"/>
    <w:rsid w:val="006E1225"/>
    <w:rsid w:val="006F10C0"/>
    <w:rsid w:val="006F299C"/>
    <w:rsid w:val="006F31F3"/>
    <w:rsid w:val="006F4ADB"/>
    <w:rsid w:val="007045E5"/>
    <w:rsid w:val="00715D56"/>
    <w:rsid w:val="00717315"/>
    <w:rsid w:val="007210F4"/>
    <w:rsid w:val="00747D09"/>
    <w:rsid w:val="0075281A"/>
    <w:rsid w:val="00762F5F"/>
    <w:rsid w:val="00787019"/>
    <w:rsid w:val="0079484B"/>
    <w:rsid w:val="00796D8F"/>
    <w:rsid w:val="007D26B8"/>
    <w:rsid w:val="007D59F3"/>
    <w:rsid w:val="007D71AE"/>
    <w:rsid w:val="007E6E62"/>
    <w:rsid w:val="007F1D57"/>
    <w:rsid w:val="007F2D77"/>
    <w:rsid w:val="00814633"/>
    <w:rsid w:val="008302F2"/>
    <w:rsid w:val="00852B7E"/>
    <w:rsid w:val="00855389"/>
    <w:rsid w:val="00856C40"/>
    <w:rsid w:val="008603FD"/>
    <w:rsid w:val="0086699A"/>
    <w:rsid w:val="00867EF3"/>
    <w:rsid w:val="008A5379"/>
    <w:rsid w:val="008B241A"/>
    <w:rsid w:val="008C3287"/>
    <w:rsid w:val="008C6EB5"/>
    <w:rsid w:val="008D0B82"/>
    <w:rsid w:val="009115E8"/>
    <w:rsid w:val="00911ABE"/>
    <w:rsid w:val="0091226F"/>
    <w:rsid w:val="00913310"/>
    <w:rsid w:val="0091409B"/>
    <w:rsid w:val="0092634E"/>
    <w:rsid w:val="00930A70"/>
    <w:rsid w:val="009321FB"/>
    <w:rsid w:val="009327D1"/>
    <w:rsid w:val="00942109"/>
    <w:rsid w:val="00942758"/>
    <w:rsid w:val="00947E57"/>
    <w:rsid w:val="00954427"/>
    <w:rsid w:val="00961980"/>
    <w:rsid w:val="009657F5"/>
    <w:rsid w:val="00965D29"/>
    <w:rsid w:val="00977B8B"/>
    <w:rsid w:val="00994087"/>
    <w:rsid w:val="009A0E86"/>
    <w:rsid w:val="009B2D9B"/>
    <w:rsid w:val="009B7A83"/>
    <w:rsid w:val="009C6A78"/>
    <w:rsid w:val="009D6032"/>
    <w:rsid w:val="009D7D28"/>
    <w:rsid w:val="009F1F25"/>
    <w:rsid w:val="00A11A39"/>
    <w:rsid w:val="00A1595C"/>
    <w:rsid w:val="00A31EA3"/>
    <w:rsid w:val="00A40643"/>
    <w:rsid w:val="00A51210"/>
    <w:rsid w:val="00A669EF"/>
    <w:rsid w:val="00A67E99"/>
    <w:rsid w:val="00A81CC0"/>
    <w:rsid w:val="00A831FC"/>
    <w:rsid w:val="00AB77EF"/>
    <w:rsid w:val="00AD1408"/>
    <w:rsid w:val="00AD1CFA"/>
    <w:rsid w:val="00AD419B"/>
    <w:rsid w:val="00AD4A7B"/>
    <w:rsid w:val="00AD76C1"/>
    <w:rsid w:val="00AF0F4A"/>
    <w:rsid w:val="00B2460A"/>
    <w:rsid w:val="00B2608D"/>
    <w:rsid w:val="00B27E00"/>
    <w:rsid w:val="00B41729"/>
    <w:rsid w:val="00B4177A"/>
    <w:rsid w:val="00B44514"/>
    <w:rsid w:val="00B55626"/>
    <w:rsid w:val="00B64B72"/>
    <w:rsid w:val="00B7746A"/>
    <w:rsid w:val="00BA1610"/>
    <w:rsid w:val="00BB0D97"/>
    <w:rsid w:val="00BB7374"/>
    <w:rsid w:val="00BC026C"/>
    <w:rsid w:val="00BC4078"/>
    <w:rsid w:val="00BC422D"/>
    <w:rsid w:val="00BC61DA"/>
    <w:rsid w:val="00BD22C7"/>
    <w:rsid w:val="00BD4CB3"/>
    <w:rsid w:val="00BF69F4"/>
    <w:rsid w:val="00C22143"/>
    <w:rsid w:val="00C269A5"/>
    <w:rsid w:val="00C330DD"/>
    <w:rsid w:val="00C339CD"/>
    <w:rsid w:val="00C34138"/>
    <w:rsid w:val="00C54828"/>
    <w:rsid w:val="00C618EA"/>
    <w:rsid w:val="00C74092"/>
    <w:rsid w:val="00C76C27"/>
    <w:rsid w:val="00C84BFE"/>
    <w:rsid w:val="00C85DC8"/>
    <w:rsid w:val="00CA0099"/>
    <w:rsid w:val="00CB3B48"/>
    <w:rsid w:val="00CB7733"/>
    <w:rsid w:val="00CC42FC"/>
    <w:rsid w:val="00CC5431"/>
    <w:rsid w:val="00CD5778"/>
    <w:rsid w:val="00CE1410"/>
    <w:rsid w:val="00CF5EC7"/>
    <w:rsid w:val="00D108F6"/>
    <w:rsid w:val="00D2086B"/>
    <w:rsid w:val="00D216AE"/>
    <w:rsid w:val="00D24106"/>
    <w:rsid w:val="00D241A9"/>
    <w:rsid w:val="00D327BB"/>
    <w:rsid w:val="00D46881"/>
    <w:rsid w:val="00D73A6F"/>
    <w:rsid w:val="00D744BD"/>
    <w:rsid w:val="00D871F7"/>
    <w:rsid w:val="00DA5386"/>
    <w:rsid w:val="00DA662B"/>
    <w:rsid w:val="00DA7F7C"/>
    <w:rsid w:val="00DB0B23"/>
    <w:rsid w:val="00DB27BC"/>
    <w:rsid w:val="00DB57A8"/>
    <w:rsid w:val="00DC49C5"/>
    <w:rsid w:val="00DC4A7C"/>
    <w:rsid w:val="00DF3735"/>
    <w:rsid w:val="00DF7D5E"/>
    <w:rsid w:val="00E12C81"/>
    <w:rsid w:val="00E24021"/>
    <w:rsid w:val="00E25C5A"/>
    <w:rsid w:val="00E30846"/>
    <w:rsid w:val="00E52C03"/>
    <w:rsid w:val="00E61DE8"/>
    <w:rsid w:val="00E62FF7"/>
    <w:rsid w:val="00E63FE6"/>
    <w:rsid w:val="00E807CE"/>
    <w:rsid w:val="00E90A48"/>
    <w:rsid w:val="00E97052"/>
    <w:rsid w:val="00EA431F"/>
    <w:rsid w:val="00EB5D01"/>
    <w:rsid w:val="00EC4933"/>
    <w:rsid w:val="00ED6055"/>
    <w:rsid w:val="00ED7338"/>
    <w:rsid w:val="00F02C29"/>
    <w:rsid w:val="00F04EC6"/>
    <w:rsid w:val="00F07CD5"/>
    <w:rsid w:val="00F36294"/>
    <w:rsid w:val="00F50575"/>
    <w:rsid w:val="00F515E3"/>
    <w:rsid w:val="00F55771"/>
    <w:rsid w:val="00F7716C"/>
    <w:rsid w:val="00F854A6"/>
    <w:rsid w:val="00F9540B"/>
    <w:rsid w:val="00F97073"/>
    <w:rsid w:val="00FA094A"/>
    <w:rsid w:val="00FA1B7D"/>
    <w:rsid w:val="00FA2BDB"/>
    <w:rsid w:val="00FD1682"/>
    <w:rsid w:val="00FD2339"/>
    <w:rsid w:val="00FE41C4"/>
    <w:rsid w:val="00FF1631"/>
    <w:rsid w:val="00FF1BC7"/>
    <w:rsid w:val="00FF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D8B3CE6-E6D1-4651-87FA-E7381DB1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rPr>
  </w:style>
  <w:style w:type="character" w:customStyle="1" w:styleId="a8">
    <w:name w:val="頁尾 字元"/>
    <w:link w:val="a7"/>
    <w:rsid w:val="00B27E00"/>
    <w:rPr>
      <w:kern w:val="2"/>
    </w:rPr>
  </w:style>
  <w:style w:type="paragraph" w:styleId="a9">
    <w:name w:val="List Paragraph"/>
    <w:basedOn w:val="a"/>
    <w:uiPriority w:val="34"/>
    <w:qFormat/>
    <w:rsid w:val="00553F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838</Words>
  <Characters>268</Characters>
  <Application>Microsoft Office Word</Application>
  <DocSecurity>0</DocSecurity>
  <Lines>2</Lines>
  <Paragraphs>2</Paragraphs>
  <ScaleCrop>false</ScaleCrop>
  <Company>SYNNEX</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陳龍智</cp:lastModifiedBy>
  <cp:revision>36</cp:revision>
  <cp:lastPrinted>2020-10-21T07:57:00Z</cp:lastPrinted>
  <dcterms:created xsi:type="dcterms:W3CDTF">2022-09-20T04:03:00Z</dcterms:created>
  <dcterms:modified xsi:type="dcterms:W3CDTF">2022-12-08T04:30:00Z</dcterms:modified>
</cp:coreProperties>
</file>