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F85735" w:rsidRDefault="001507AB" w:rsidP="00F85735">
      <w:pPr>
        <w:kinsoku w:val="0"/>
        <w:overflowPunct w:val="0"/>
        <w:adjustRightInd w:val="0"/>
        <w:snapToGrid w:val="0"/>
        <w:spacing w:afterLines="50" w:after="180" w:line="560" w:lineRule="exact"/>
        <w:rPr>
          <w:rFonts w:ascii="標楷體" w:eastAsia="標楷體" w:hAnsi="標楷體" w:cs="Times New Roman"/>
          <w:b/>
          <w:bCs/>
          <w:snapToGrid w:val="0"/>
          <w:kern w:val="0"/>
          <w:sz w:val="32"/>
          <w:szCs w:val="32"/>
        </w:rPr>
      </w:pPr>
      <w:r w:rsidRPr="00F85735">
        <w:rPr>
          <w:rFonts w:ascii="標楷體" w:eastAsia="標楷體" w:hAnsi="標楷體" w:cs="Times New Roman" w:hint="eastAsia"/>
          <w:b/>
          <w:bCs/>
          <w:snapToGrid w:val="0"/>
          <w:kern w:val="0"/>
          <w:sz w:val="32"/>
          <w:szCs w:val="32"/>
        </w:rPr>
        <w:t>10</w:t>
      </w:r>
      <w:r w:rsidR="008778FC" w:rsidRPr="00F85735">
        <w:rPr>
          <w:rFonts w:ascii="標楷體" w:eastAsia="標楷體" w:hAnsi="標楷體" w:cs="Times New Roman"/>
          <w:b/>
          <w:bCs/>
          <w:snapToGrid w:val="0"/>
          <w:kern w:val="0"/>
          <w:sz w:val="32"/>
          <w:szCs w:val="32"/>
        </w:rPr>
        <w:t>6</w:t>
      </w:r>
      <w:r w:rsidRPr="00F85735">
        <w:rPr>
          <w:rFonts w:ascii="標楷體" w:eastAsia="標楷體" w:hAnsi="標楷體" w:cs="Times New Roman"/>
          <w:b/>
          <w:bCs/>
          <w:snapToGrid w:val="0"/>
          <w:kern w:val="0"/>
          <w:sz w:val="32"/>
          <w:szCs w:val="32"/>
        </w:rPr>
        <w:t>年公務人員特種考試</w:t>
      </w:r>
      <w:r w:rsidRPr="00F85735">
        <w:rPr>
          <w:rFonts w:ascii="標楷體" w:eastAsia="標楷體" w:hAnsi="標楷體" w:cs="Times New Roman" w:hint="eastAsia"/>
          <w:b/>
          <w:bCs/>
          <w:snapToGrid w:val="0"/>
          <w:kern w:val="0"/>
          <w:sz w:val="32"/>
          <w:szCs w:val="32"/>
        </w:rPr>
        <w:t>一般</w:t>
      </w:r>
      <w:r w:rsidRPr="00F85735">
        <w:rPr>
          <w:rFonts w:ascii="標楷體" w:eastAsia="標楷體" w:hAnsi="標楷體" w:cs="Times New Roman"/>
          <w:b/>
          <w:bCs/>
          <w:snapToGrid w:val="0"/>
          <w:kern w:val="0"/>
          <w:sz w:val="32"/>
          <w:szCs w:val="32"/>
        </w:rPr>
        <w:t>警察人員考試錄取人員訓練計畫</w:t>
      </w:r>
    </w:p>
    <w:p w:rsidR="00BE3894"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453B53" w:rsidRPr="00F85735">
        <w:rPr>
          <w:rFonts w:ascii="標楷體" w:eastAsia="標楷體" w:hAnsi="標楷體" w:cs="Times New Roman"/>
          <w:bCs/>
          <w:snapToGrid w:val="0"/>
          <w:kern w:val="0"/>
          <w:szCs w:val="24"/>
        </w:rPr>
        <w:t>5</w:t>
      </w:r>
      <w:r w:rsidRPr="00F85735">
        <w:rPr>
          <w:rFonts w:ascii="標楷體" w:eastAsia="標楷體" w:hAnsi="標楷體" w:cs="Times New Roman" w:hint="eastAsia"/>
          <w:bCs/>
          <w:snapToGrid w:val="0"/>
          <w:kern w:val="0"/>
          <w:szCs w:val="24"/>
        </w:rPr>
        <w:t>月</w:t>
      </w:r>
      <w:r w:rsidR="005C6FD8" w:rsidRPr="00F85735">
        <w:rPr>
          <w:rFonts w:ascii="標楷體" w:eastAsia="標楷體" w:hAnsi="標楷體" w:cs="Times New Roman" w:hint="eastAsia"/>
          <w:bCs/>
          <w:snapToGrid w:val="0"/>
          <w:kern w:val="0"/>
          <w:szCs w:val="24"/>
        </w:rPr>
        <w:t>1</w:t>
      </w:r>
      <w:r w:rsidR="005C6FD8" w:rsidRPr="00F85735">
        <w:rPr>
          <w:rFonts w:ascii="標楷體" w:eastAsia="標楷體" w:hAnsi="標楷體" w:cs="Times New Roman"/>
          <w:bCs/>
          <w:snapToGrid w:val="0"/>
          <w:kern w:val="0"/>
          <w:szCs w:val="24"/>
        </w:rPr>
        <w:t>9</w:t>
      </w:r>
      <w:r w:rsidRPr="00F85735">
        <w:rPr>
          <w:rFonts w:ascii="標楷體" w:eastAsia="標楷體" w:hAnsi="標楷體" w:cs="Times New Roman" w:hint="eastAsia"/>
          <w:bCs/>
          <w:snapToGrid w:val="0"/>
          <w:kern w:val="0"/>
          <w:szCs w:val="24"/>
        </w:rPr>
        <w:t>日</w:t>
      </w:r>
    </w:p>
    <w:p w:rsidR="006A3FE9"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保訓會</w:t>
      </w:r>
      <w:proofErr w:type="gramStart"/>
      <w:r w:rsidRPr="00F85735">
        <w:rPr>
          <w:rFonts w:ascii="標楷體" w:eastAsia="標楷體" w:hAnsi="標楷體" w:cs="Times New Roman" w:hint="eastAsia"/>
          <w:bCs/>
          <w:snapToGrid w:val="0"/>
          <w:kern w:val="0"/>
          <w:szCs w:val="24"/>
        </w:rPr>
        <w:t>公訓字第</w:t>
      </w:r>
      <w:r w:rsidR="0045173F" w:rsidRPr="00F85735">
        <w:rPr>
          <w:rFonts w:ascii="標楷體" w:eastAsia="標楷體" w:hAnsi="標楷體" w:cs="Times New Roman"/>
          <w:bCs/>
          <w:snapToGrid w:val="0"/>
          <w:kern w:val="0"/>
          <w:szCs w:val="24"/>
        </w:rPr>
        <w:t>1060007131</w:t>
      </w:r>
      <w:r w:rsidRPr="00F85735">
        <w:rPr>
          <w:rFonts w:ascii="標楷體" w:eastAsia="標楷體" w:hAnsi="標楷體" w:cs="Times New Roman" w:hint="eastAsia"/>
          <w:bCs/>
          <w:snapToGrid w:val="0"/>
          <w:kern w:val="0"/>
          <w:szCs w:val="24"/>
        </w:rPr>
        <w:t>號</w:t>
      </w:r>
      <w:proofErr w:type="gramEnd"/>
      <w:r w:rsidRPr="00F85735">
        <w:rPr>
          <w:rFonts w:ascii="標楷體" w:eastAsia="標楷體" w:hAnsi="標楷體" w:cs="Times New Roman" w:hint="eastAsia"/>
          <w:bCs/>
          <w:snapToGrid w:val="0"/>
          <w:kern w:val="0"/>
          <w:szCs w:val="24"/>
        </w:rPr>
        <w:t>函核定</w:t>
      </w:r>
    </w:p>
    <w:p w:rsidR="00EA6F19" w:rsidRPr="00F85735"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FB65F8" w:rsidRPr="00F85735">
        <w:rPr>
          <w:rFonts w:ascii="標楷體" w:eastAsia="標楷體" w:hAnsi="標楷體" w:cs="Times New Roman"/>
          <w:bCs/>
          <w:snapToGrid w:val="0"/>
          <w:kern w:val="0"/>
          <w:szCs w:val="24"/>
        </w:rPr>
        <w:t>8</w:t>
      </w:r>
      <w:r w:rsidRPr="00F85735">
        <w:rPr>
          <w:rFonts w:ascii="標楷體" w:eastAsia="標楷體" w:hAnsi="標楷體" w:cs="Times New Roman" w:hint="eastAsia"/>
          <w:bCs/>
          <w:snapToGrid w:val="0"/>
          <w:kern w:val="0"/>
          <w:szCs w:val="24"/>
        </w:rPr>
        <w:t>月</w:t>
      </w:r>
      <w:r w:rsidR="00D95762" w:rsidRPr="00F85735">
        <w:rPr>
          <w:rFonts w:ascii="標楷體" w:eastAsia="標楷體" w:hAnsi="標楷體" w:cs="Times New Roman"/>
          <w:bCs/>
          <w:snapToGrid w:val="0"/>
          <w:kern w:val="0"/>
          <w:szCs w:val="24"/>
        </w:rPr>
        <w:t>15</w:t>
      </w:r>
      <w:r w:rsidRPr="00F85735">
        <w:rPr>
          <w:rFonts w:ascii="標楷體" w:eastAsia="標楷體" w:hAnsi="標楷體" w:cs="Times New Roman" w:hint="eastAsia"/>
          <w:bCs/>
          <w:snapToGrid w:val="0"/>
          <w:kern w:val="0"/>
          <w:szCs w:val="24"/>
        </w:rPr>
        <w:t>日</w:t>
      </w:r>
    </w:p>
    <w:p w:rsidR="00EA6F19" w:rsidRPr="00F9329A" w:rsidRDefault="00EA6F19" w:rsidP="00EA6F19">
      <w:pPr>
        <w:kinsoku w:val="0"/>
        <w:overflowPunct w:val="0"/>
        <w:adjustRightInd w:val="0"/>
        <w:snapToGrid w:val="0"/>
        <w:jc w:val="right"/>
        <w:rPr>
          <w:rFonts w:ascii="標楷體" w:eastAsia="標楷體" w:hAnsi="標楷體" w:cs="Times New Roman"/>
          <w:bCs/>
          <w:snapToGrid w:val="0"/>
          <w:w w:val="90"/>
          <w:kern w:val="0"/>
          <w:szCs w:val="24"/>
        </w:rPr>
      </w:pPr>
      <w:r w:rsidRPr="00B04634">
        <w:rPr>
          <w:rFonts w:ascii="標楷體" w:eastAsia="標楷體" w:hAnsi="標楷體" w:cs="Times New Roman" w:hint="eastAsia"/>
          <w:bCs/>
          <w:snapToGrid w:val="0"/>
          <w:w w:val="90"/>
          <w:kern w:val="0"/>
          <w:szCs w:val="24"/>
        </w:rPr>
        <w:t>保訓會</w:t>
      </w:r>
      <w:proofErr w:type="gramStart"/>
      <w:r w:rsidRPr="00B04634">
        <w:rPr>
          <w:rFonts w:ascii="標楷體" w:eastAsia="標楷體" w:hAnsi="標楷體" w:cs="Times New Roman" w:hint="eastAsia"/>
          <w:bCs/>
          <w:snapToGrid w:val="0"/>
          <w:w w:val="90"/>
          <w:kern w:val="0"/>
          <w:szCs w:val="24"/>
        </w:rPr>
        <w:t>公訓字第</w:t>
      </w:r>
      <w:r w:rsidR="00FB65F8" w:rsidRPr="00B04634">
        <w:rPr>
          <w:rFonts w:ascii="標楷體" w:eastAsia="標楷體" w:hAnsi="標楷體" w:cs="Times New Roman"/>
          <w:bCs/>
          <w:snapToGrid w:val="0"/>
          <w:w w:val="90"/>
          <w:kern w:val="0"/>
          <w:szCs w:val="24"/>
        </w:rPr>
        <w:t>1060011009</w:t>
      </w:r>
      <w:r w:rsidRPr="00B04634">
        <w:rPr>
          <w:rFonts w:ascii="標楷體" w:eastAsia="標楷體" w:hAnsi="標楷體" w:cs="Times New Roman" w:hint="eastAsia"/>
          <w:bCs/>
          <w:snapToGrid w:val="0"/>
          <w:w w:val="90"/>
          <w:kern w:val="0"/>
          <w:szCs w:val="24"/>
        </w:rPr>
        <w:t>號</w:t>
      </w:r>
      <w:proofErr w:type="gramEnd"/>
      <w:r w:rsidRPr="00B04634">
        <w:rPr>
          <w:rFonts w:ascii="標楷體" w:eastAsia="標楷體" w:hAnsi="標楷體" w:cs="Times New Roman" w:hint="eastAsia"/>
          <w:bCs/>
          <w:snapToGrid w:val="0"/>
          <w:w w:val="90"/>
          <w:kern w:val="0"/>
          <w:szCs w:val="24"/>
        </w:rPr>
        <w:t>函核定</w:t>
      </w:r>
      <w:r w:rsidRPr="00B04634">
        <w:rPr>
          <w:rFonts w:ascii="標楷體" w:eastAsia="標楷體" w:hAnsi="標楷體" w:cs="Times New Roman"/>
          <w:bCs/>
          <w:snapToGrid w:val="0"/>
          <w:w w:val="90"/>
          <w:kern w:val="0"/>
          <w:szCs w:val="24"/>
        </w:rPr>
        <w:t>修正</w:t>
      </w:r>
      <w:r w:rsidR="00EC51AE" w:rsidRPr="00B04634">
        <w:rPr>
          <w:rFonts w:ascii="標楷體" w:eastAsia="標楷體" w:hAnsi="標楷體" w:cs="Times New Roman" w:hint="eastAsia"/>
          <w:bCs/>
          <w:snapToGrid w:val="0"/>
          <w:w w:val="90"/>
          <w:kern w:val="0"/>
          <w:szCs w:val="24"/>
        </w:rPr>
        <w:t>第10、17、19-22點</w:t>
      </w:r>
      <w:r w:rsidR="00B04634" w:rsidRPr="00F9329A">
        <w:rPr>
          <w:rFonts w:ascii="標楷體" w:eastAsia="標楷體" w:hAnsi="標楷體" w:cs="Times New Roman" w:hint="eastAsia"/>
          <w:bCs/>
          <w:snapToGrid w:val="0"/>
          <w:w w:val="90"/>
          <w:kern w:val="0"/>
          <w:szCs w:val="24"/>
        </w:rPr>
        <w:t>、附件3</w:t>
      </w:r>
      <w:r w:rsidR="00EC51AE" w:rsidRPr="00F9329A">
        <w:rPr>
          <w:rFonts w:ascii="標楷體" w:eastAsia="標楷體" w:hAnsi="標楷體" w:cs="Times New Roman" w:hint="eastAsia"/>
          <w:bCs/>
          <w:snapToGrid w:val="0"/>
          <w:w w:val="90"/>
          <w:kern w:val="0"/>
          <w:szCs w:val="24"/>
        </w:rPr>
        <w:t>、附件</w:t>
      </w:r>
      <w:r w:rsidR="003C5252" w:rsidRPr="00F9329A">
        <w:rPr>
          <w:rFonts w:ascii="標楷體" w:eastAsia="標楷體" w:hAnsi="標楷體" w:cs="Times New Roman" w:hint="eastAsia"/>
          <w:bCs/>
          <w:snapToGrid w:val="0"/>
          <w:w w:val="90"/>
          <w:kern w:val="0"/>
          <w:szCs w:val="24"/>
        </w:rPr>
        <w:t>8、</w:t>
      </w:r>
      <w:r w:rsidR="00EC51AE" w:rsidRPr="00F9329A">
        <w:rPr>
          <w:rFonts w:ascii="標楷體" w:eastAsia="標楷體" w:hAnsi="標楷體" w:cs="Times New Roman" w:hint="eastAsia"/>
          <w:bCs/>
          <w:snapToGrid w:val="0"/>
          <w:w w:val="90"/>
          <w:kern w:val="0"/>
          <w:szCs w:val="24"/>
        </w:rPr>
        <w:t>11-12</w:t>
      </w:r>
    </w:p>
    <w:p w:rsidR="00F85735" w:rsidRPr="00F9329A" w:rsidRDefault="00F85735" w:rsidP="00F85735">
      <w:pPr>
        <w:kinsoku w:val="0"/>
        <w:overflowPunct w:val="0"/>
        <w:adjustRightInd w:val="0"/>
        <w:snapToGrid w:val="0"/>
        <w:jc w:val="right"/>
        <w:rPr>
          <w:rFonts w:ascii="標楷體" w:eastAsia="標楷體" w:hAnsi="標楷體" w:cs="Times New Roman"/>
          <w:bCs/>
          <w:snapToGrid w:val="0"/>
          <w:kern w:val="0"/>
          <w:szCs w:val="24"/>
        </w:rPr>
      </w:pPr>
      <w:bookmarkStart w:id="0" w:name="_GoBack"/>
      <w:bookmarkEnd w:id="0"/>
      <w:r w:rsidRPr="00F9329A">
        <w:rPr>
          <w:rFonts w:ascii="標楷體" w:eastAsia="標楷體" w:hAnsi="標楷體" w:cs="Times New Roman" w:hint="eastAsia"/>
          <w:bCs/>
          <w:snapToGrid w:val="0"/>
          <w:kern w:val="0"/>
          <w:szCs w:val="24"/>
        </w:rPr>
        <w:t>民國</w:t>
      </w:r>
      <w:r w:rsidRPr="00F9329A">
        <w:rPr>
          <w:rFonts w:ascii="標楷體" w:eastAsia="標楷體" w:hAnsi="標楷體" w:cs="Times New Roman"/>
          <w:bCs/>
          <w:snapToGrid w:val="0"/>
          <w:kern w:val="0"/>
          <w:szCs w:val="24"/>
        </w:rPr>
        <w:t>106</w:t>
      </w:r>
      <w:r w:rsidRPr="00F9329A">
        <w:rPr>
          <w:rFonts w:ascii="標楷體" w:eastAsia="標楷體" w:hAnsi="標楷體" w:cs="Times New Roman" w:hint="eastAsia"/>
          <w:bCs/>
          <w:snapToGrid w:val="0"/>
          <w:kern w:val="0"/>
          <w:szCs w:val="24"/>
        </w:rPr>
        <w:t>年</w:t>
      </w:r>
      <w:r w:rsidR="00943E49" w:rsidRPr="00F9329A">
        <w:rPr>
          <w:rFonts w:ascii="標楷體" w:eastAsia="標楷體" w:hAnsi="標楷體" w:cs="Times New Roman" w:hint="eastAsia"/>
          <w:bCs/>
          <w:snapToGrid w:val="0"/>
          <w:kern w:val="0"/>
          <w:szCs w:val="24"/>
        </w:rPr>
        <w:t>1</w:t>
      </w:r>
      <w:r w:rsidRPr="00F9329A">
        <w:rPr>
          <w:rFonts w:ascii="標楷體" w:eastAsia="標楷體" w:hAnsi="標楷體" w:cs="Times New Roman" w:hint="eastAsia"/>
          <w:bCs/>
          <w:snapToGrid w:val="0"/>
          <w:kern w:val="0"/>
          <w:szCs w:val="24"/>
        </w:rPr>
        <w:t>0月</w:t>
      </w:r>
      <w:r w:rsidR="00AA7E00" w:rsidRPr="00F9329A">
        <w:rPr>
          <w:rFonts w:ascii="標楷體" w:eastAsia="標楷體" w:hAnsi="標楷體" w:cs="Times New Roman" w:hint="eastAsia"/>
          <w:bCs/>
          <w:snapToGrid w:val="0"/>
          <w:kern w:val="0"/>
          <w:szCs w:val="24"/>
        </w:rPr>
        <w:t>6</w:t>
      </w:r>
      <w:r w:rsidRPr="00F9329A">
        <w:rPr>
          <w:rFonts w:ascii="標楷體" w:eastAsia="標楷體" w:hAnsi="標楷體" w:cs="Times New Roman" w:hint="eastAsia"/>
          <w:bCs/>
          <w:snapToGrid w:val="0"/>
          <w:kern w:val="0"/>
          <w:szCs w:val="24"/>
        </w:rPr>
        <w:t>日</w:t>
      </w:r>
    </w:p>
    <w:p w:rsidR="00F85735" w:rsidRPr="00F9329A" w:rsidRDefault="00F85735" w:rsidP="00EA6F19">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保訓會</w:t>
      </w:r>
      <w:proofErr w:type="gramStart"/>
      <w:r w:rsidRPr="00F9329A">
        <w:rPr>
          <w:rFonts w:ascii="標楷體" w:eastAsia="標楷體" w:hAnsi="標楷體" w:cs="Times New Roman" w:hint="eastAsia"/>
          <w:bCs/>
          <w:snapToGrid w:val="0"/>
          <w:kern w:val="0"/>
          <w:szCs w:val="24"/>
        </w:rPr>
        <w:t>公訓字第</w:t>
      </w:r>
      <w:r w:rsidRPr="00F9329A">
        <w:rPr>
          <w:rFonts w:ascii="標楷體" w:eastAsia="標楷體" w:hAnsi="標楷體" w:cs="Times New Roman"/>
          <w:bCs/>
          <w:snapToGrid w:val="0"/>
          <w:kern w:val="0"/>
          <w:szCs w:val="24"/>
        </w:rPr>
        <w:t>1</w:t>
      </w:r>
      <w:r w:rsidR="00943E49" w:rsidRPr="00F9329A">
        <w:rPr>
          <w:rFonts w:ascii="標楷體" w:eastAsia="標楷體" w:hAnsi="標楷體" w:cs="Times New Roman" w:hint="eastAsia"/>
          <w:bCs/>
          <w:snapToGrid w:val="0"/>
          <w:kern w:val="0"/>
          <w:szCs w:val="24"/>
        </w:rPr>
        <w:t>060012697</w:t>
      </w:r>
      <w:r w:rsidRPr="00F9329A">
        <w:rPr>
          <w:rFonts w:ascii="標楷體" w:eastAsia="標楷體" w:hAnsi="標楷體" w:cs="Times New Roman" w:hint="eastAsia"/>
          <w:bCs/>
          <w:snapToGrid w:val="0"/>
          <w:kern w:val="0"/>
          <w:szCs w:val="24"/>
        </w:rPr>
        <w:t>號</w:t>
      </w:r>
      <w:proofErr w:type="gramEnd"/>
      <w:r w:rsidRPr="00F9329A">
        <w:rPr>
          <w:rFonts w:ascii="標楷體" w:eastAsia="標楷體" w:hAnsi="標楷體" w:cs="Times New Roman" w:hint="eastAsia"/>
          <w:bCs/>
          <w:snapToGrid w:val="0"/>
          <w:kern w:val="0"/>
          <w:szCs w:val="24"/>
        </w:rPr>
        <w:t>函核定</w:t>
      </w:r>
      <w:r w:rsidRPr="00F9329A">
        <w:rPr>
          <w:rFonts w:ascii="標楷體" w:eastAsia="標楷體" w:hAnsi="標楷體" w:cs="Times New Roman"/>
          <w:bCs/>
          <w:snapToGrid w:val="0"/>
          <w:kern w:val="0"/>
          <w:szCs w:val="24"/>
        </w:rPr>
        <w:t>修正</w:t>
      </w:r>
      <w:r w:rsidRPr="00F9329A">
        <w:rPr>
          <w:rFonts w:ascii="標楷體" w:eastAsia="標楷體" w:hAnsi="標楷體" w:cs="Times New Roman" w:hint="eastAsia"/>
          <w:bCs/>
          <w:snapToGrid w:val="0"/>
          <w:kern w:val="0"/>
          <w:szCs w:val="24"/>
        </w:rPr>
        <w:t>第</w:t>
      </w:r>
      <w:r w:rsidR="004D712A" w:rsidRPr="00F9329A">
        <w:rPr>
          <w:rFonts w:ascii="標楷體" w:eastAsia="標楷體" w:hAnsi="標楷體" w:cs="Times New Roman" w:hint="eastAsia"/>
          <w:bCs/>
          <w:snapToGrid w:val="0"/>
          <w:kern w:val="0"/>
          <w:szCs w:val="24"/>
        </w:rPr>
        <w:t>1</w:t>
      </w:r>
      <w:r w:rsidR="004D712A" w:rsidRPr="00F9329A">
        <w:rPr>
          <w:rFonts w:ascii="標楷體" w:eastAsia="標楷體" w:hAnsi="標楷體" w:cs="Times New Roman"/>
          <w:bCs/>
          <w:snapToGrid w:val="0"/>
          <w:kern w:val="0"/>
          <w:szCs w:val="24"/>
        </w:rPr>
        <w:t>5</w:t>
      </w:r>
      <w:r w:rsidRPr="00F9329A">
        <w:rPr>
          <w:rFonts w:ascii="標楷體" w:eastAsia="標楷體" w:hAnsi="標楷體" w:cs="Times New Roman" w:hint="eastAsia"/>
          <w:bCs/>
          <w:snapToGrid w:val="0"/>
          <w:kern w:val="0"/>
          <w:szCs w:val="24"/>
        </w:rPr>
        <w:t>點</w:t>
      </w:r>
    </w:p>
    <w:p w:rsidR="00386B6A" w:rsidRPr="00F9329A" w:rsidRDefault="00386B6A" w:rsidP="00386B6A">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民國</w:t>
      </w:r>
      <w:r w:rsidRPr="00F9329A">
        <w:rPr>
          <w:rFonts w:ascii="標楷體" w:eastAsia="標楷體" w:hAnsi="標楷體" w:cs="Times New Roman"/>
          <w:bCs/>
          <w:snapToGrid w:val="0"/>
          <w:kern w:val="0"/>
          <w:szCs w:val="24"/>
        </w:rPr>
        <w:t>107</w:t>
      </w:r>
      <w:r w:rsidRPr="00F9329A">
        <w:rPr>
          <w:rFonts w:ascii="標楷體" w:eastAsia="標楷體" w:hAnsi="標楷體" w:cs="Times New Roman" w:hint="eastAsia"/>
          <w:bCs/>
          <w:snapToGrid w:val="0"/>
          <w:kern w:val="0"/>
          <w:szCs w:val="24"/>
        </w:rPr>
        <w:t>年</w:t>
      </w:r>
      <w:r w:rsidRPr="00F9329A">
        <w:rPr>
          <w:rFonts w:ascii="標楷體" w:eastAsia="標楷體" w:hAnsi="標楷體" w:cs="Times New Roman"/>
          <w:bCs/>
          <w:snapToGrid w:val="0"/>
          <w:kern w:val="0"/>
          <w:szCs w:val="24"/>
        </w:rPr>
        <w:t>2</w:t>
      </w:r>
      <w:r w:rsidRPr="00F9329A">
        <w:rPr>
          <w:rFonts w:ascii="標楷體" w:eastAsia="標楷體" w:hAnsi="標楷體" w:cs="Times New Roman" w:hint="eastAsia"/>
          <w:bCs/>
          <w:snapToGrid w:val="0"/>
          <w:kern w:val="0"/>
          <w:szCs w:val="24"/>
        </w:rPr>
        <w:t>月</w:t>
      </w:r>
      <w:r w:rsidR="0029465B" w:rsidRPr="00F9329A">
        <w:rPr>
          <w:rFonts w:ascii="標楷體" w:eastAsia="標楷體" w:hAnsi="標楷體" w:cs="Times New Roman" w:hint="eastAsia"/>
          <w:bCs/>
          <w:snapToGrid w:val="0"/>
          <w:kern w:val="0"/>
          <w:szCs w:val="24"/>
        </w:rPr>
        <w:t>2</w:t>
      </w:r>
      <w:r w:rsidRPr="00F9329A">
        <w:rPr>
          <w:rFonts w:ascii="標楷體" w:eastAsia="標楷體" w:hAnsi="標楷體" w:cs="Times New Roman" w:hint="eastAsia"/>
          <w:bCs/>
          <w:snapToGrid w:val="0"/>
          <w:kern w:val="0"/>
          <w:szCs w:val="24"/>
        </w:rPr>
        <w:t>日</w:t>
      </w:r>
    </w:p>
    <w:p w:rsidR="00386B6A" w:rsidRPr="00F9329A" w:rsidRDefault="00386B6A" w:rsidP="00EA6F19">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保訓會公訓字第</w:t>
      </w:r>
      <w:r w:rsidRPr="00F9329A">
        <w:rPr>
          <w:rFonts w:ascii="標楷體" w:eastAsia="標楷體" w:hAnsi="標楷體" w:cs="Times New Roman"/>
          <w:bCs/>
          <w:snapToGrid w:val="0"/>
          <w:kern w:val="0"/>
          <w:szCs w:val="24"/>
        </w:rPr>
        <w:t>1</w:t>
      </w:r>
      <w:r w:rsidRPr="00F9329A">
        <w:rPr>
          <w:rFonts w:ascii="標楷體" w:eastAsia="標楷體" w:hAnsi="標楷體" w:cs="Times New Roman" w:hint="eastAsia"/>
          <w:bCs/>
          <w:snapToGrid w:val="0"/>
          <w:kern w:val="0"/>
          <w:szCs w:val="24"/>
        </w:rPr>
        <w:t>070001534號函核定</w:t>
      </w:r>
      <w:r w:rsidRPr="00F9329A">
        <w:rPr>
          <w:rFonts w:ascii="標楷體" w:eastAsia="標楷體" w:hAnsi="標楷體" w:cs="Times New Roman"/>
          <w:bCs/>
          <w:snapToGrid w:val="0"/>
          <w:kern w:val="0"/>
          <w:szCs w:val="24"/>
        </w:rPr>
        <w:t>修正</w:t>
      </w:r>
      <w:r w:rsidRPr="00F9329A">
        <w:rPr>
          <w:rFonts w:ascii="標楷體" w:eastAsia="標楷體" w:hAnsi="標楷體" w:cs="Times New Roman" w:hint="eastAsia"/>
          <w:bCs/>
          <w:snapToGrid w:val="0"/>
          <w:kern w:val="0"/>
          <w:szCs w:val="24"/>
        </w:rPr>
        <w:t>附件2</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8778FC" w:rsidRPr="00F85735">
        <w:rPr>
          <w:rFonts w:ascii="標楷體" w:eastAsia="標楷體" w:hAnsi="標楷體" w:cs="Times New Roman"/>
          <w:bCs/>
          <w:sz w:val="28"/>
          <w:szCs w:val="28"/>
        </w:rPr>
        <w:t>6</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cs="Times New Roman"/>
          <w:bCs/>
          <w:sz w:val="28"/>
          <w:szCs w:val="28"/>
        </w:rPr>
        <w:t>61</w:t>
      </w:r>
      <w:r w:rsidR="00764F16" w:rsidRPr="00F85735">
        <w:rPr>
          <w:rFonts w:ascii="標楷體" w:eastAsia="標楷體" w:hAnsi="標楷體" w:cs="Times New Roman" w:hint="eastAsia"/>
          <w:bCs/>
          <w:sz w:val="28"/>
          <w:szCs w:val="28"/>
        </w:rPr>
        <w:t>人、四等</w:t>
      </w:r>
      <w:r w:rsidR="00F20BC7" w:rsidRPr="00F85735">
        <w:rPr>
          <w:rFonts w:ascii="標楷體" w:eastAsia="標楷體" w:hAnsi="標楷體" w:cs="Times New Roman" w:hint="eastAsia"/>
          <w:bCs/>
          <w:sz w:val="28"/>
          <w:szCs w:val="28"/>
        </w:rPr>
        <w:t>考試</w:t>
      </w:r>
      <w:r w:rsidR="00CA7F68" w:rsidRPr="00F85735">
        <w:rPr>
          <w:rFonts w:ascii="標楷體" w:eastAsia="標楷體" w:hAnsi="標楷體" w:hint="eastAsia"/>
          <w:kern w:val="0"/>
          <w:sz w:val="28"/>
          <w:szCs w:val="28"/>
        </w:rPr>
        <w:t>預估錄取</w:t>
      </w:r>
      <w:r w:rsidR="00764F16" w:rsidRPr="00F85735">
        <w:rPr>
          <w:rFonts w:ascii="標楷體" w:eastAsia="標楷體" w:hAnsi="標楷體" w:cs="Times New Roman" w:hint="eastAsia"/>
          <w:bCs/>
          <w:sz w:val="28"/>
          <w:szCs w:val="28"/>
        </w:rPr>
        <w:t>2,</w:t>
      </w:r>
      <w:r w:rsidR="00EC59A7" w:rsidRPr="00F85735">
        <w:rPr>
          <w:rFonts w:ascii="標楷體" w:eastAsia="標楷體" w:hAnsi="標楷體" w:cs="Times New Roman"/>
          <w:bCs/>
          <w:sz w:val="28"/>
          <w:szCs w:val="28"/>
        </w:rPr>
        <w:t>330</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至105</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（一）二等、三等考試錄取人員：教育訓練22個月，</w:t>
      </w:r>
      <w:r w:rsidRPr="00F85735">
        <w:rPr>
          <w:rFonts w:ascii="標楷體" w:eastAsia="標楷體" w:hAnsi="標楷體" w:hint="eastAsia"/>
          <w:sz w:val="28"/>
          <w:szCs w:val="28"/>
        </w:rPr>
        <w:t>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w:t>
      </w:r>
      <w:r w:rsidRPr="00F85735">
        <w:rPr>
          <w:rFonts w:ascii="標楷體" w:eastAsia="標楷體" w:hAnsi="標楷體" w:cs="Times New Roman" w:hint="eastAsia"/>
          <w:bCs/>
          <w:sz w:val="28"/>
          <w:szCs w:val="28"/>
        </w:rPr>
        <w:lastRenderedPageBreak/>
        <w:t>出（缺）席情形、請假單及相關晤談紀錄等相關事證資料。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實務訓練分實習及試辦二階段實施，自向實務訓練機關報到接受訓練日起1個月為實習階段，其餘時間（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lastRenderedPageBreak/>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lastRenderedPageBreak/>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8"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w:t>
      </w:r>
      <w:r w:rsidR="00D507B8" w:rsidRPr="00F85735">
        <w:rPr>
          <w:rFonts w:ascii="標楷體" w:eastAsia="標楷體" w:hAnsi="標楷體" w:cs="Times New Roman" w:hint="eastAsia"/>
          <w:bCs/>
          <w:sz w:val="28"/>
          <w:szCs w:val="28"/>
        </w:rPr>
        <w:lastRenderedPageBreak/>
        <w:t>後，於「分發人員管理/分發人員報到資料維護/各項特考錄取人員分配資料登錄」查詢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r w:rsidRPr="00F85735">
        <w:rPr>
          <w:rFonts w:ascii="標楷體" w:eastAsia="標楷體" w:hAnsi="標楷體" w:hint="eastAsia"/>
          <w:bCs/>
          <w:sz w:val="28"/>
          <w:szCs w:val="28"/>
        </w:rPr>
        <w:lastRenderedPageBreak/>
        <w:t>「…</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w:t>
      </w:r>
      <w:r w:rsidR="006C4893" w:rsidRPr="00F85735">
        <w:rPr>
          <w:rFonts w:ascii="標楷體" w:eastAsia="標楷體" w:hAnsi="標楷體" w:cs="Times New Roman" w:hint="eastAsia"/>
          <w:bCs/>
          <w:sz w:val="28"/>
          <w:szCs w:val="28"/>
        </w:rPr>
        <w:lastRenderedPageBreak/>
        <w:t>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w:t>
      </w:r>
      <w:r w:rsidRPr="00F85735">
        <w:rPr>
          <w:rFonts w:ascii="標楷體" w:eastAsia="標楷體" w:hAnsi="標楷體" w:cs="Times New Roman" w:hint="eastAsia"/>
          <w:bCs/>
          <w:sz w:val="28"/>
          <w:szCs w:val="28"/>
        </w:rPr>
        <w:lastRenderedPageBreak/>
        <w:t>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7362FB" w:rsidRPr="00F85735" w:rsidRDefault="007362FB" w:rsidP="00A92F4D">
      <w:pPr>
        <w:spacing w:line="560" w:lineRule="exact"/>
        <w:ind w:leftChars="353" w:left="849" w:hanging="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F85735">
        <w:rPr>
          <w:rFonts w:ascii="標楷體" w:eastAsia="標楷體" w:hAnsi="標楷體" w:cs="Times New Roman" w:hint="eastAsia"/>
          <w:bCs/>
          <w:sz w:val="28"/>
          <w:szCs w:val="28"/>
        </w:rPr>
        <w:t>應</w:t>
      </w:r>
      <w:r w:rsidRPr="00F85735">
        <w:rPr>
          <w:rFonts w:ascii="標楷體" w:eastAsia="標楷體" w:hAnsi="標楷體" w:cs="Times New Roman" w:hint="eastAsia"/>
          <w:sz w:val="28"/>
          <w:szCs w:val="28"/>
        </w:rPr>
        <w:t>填妥免除教育訓練申請書（如附</w:t>
      </w:r>
      <w:r w:rsidR="000F796B" w:rsidRPr="00F85735">
        <w:rPr>
          <w:rFonts w:ascii="標楷體" w:eastAsia="標楷體" w:hAnsi="標楷體" w:cs="Times New Roman" w:hint="eastAsia"/>
          <w:sz w:val="28"/>
          <w:szCs w:val="28"/>
        </w:rPr>
        <w:t>件9</w:t>
      </w:r>
      <w:r w:rsidRPr="00F85735">
        <w:rPr>
          <w:rFonts w:ascii="標楷體" w:eastAsia="標楷體" w:hAnsi="標楷體" w:cs="Times New Roman" w:hint="eastAsia"/>
          <w:sz w:val="28"/>
          <w:szCs w:val="28"/>
        </w:rPr>
        <w:t>），向內政部（警政署）申請免除教育訓練</w:t>
      </w:r>
      <w:r w:rsidRPr="00F85735">
        <w:rPr>
          <w:rFonts w:ascii="標楷體" w:eastAsia="標楷體" w:hAnsi="標楷體" w:cs="Times New Roman" w:hint="eastAsia"/>
          <w:bCs/>
          <w:sz w:val="28"/>
          <w:szCs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w:t>
      </w:r>
      <w:r w:rsidR="001B3781" w:rsidRPr="00F85735">
        <w:rPr>
          <w:rFonts w:ascii="標楷體" w:eastAsia="標楷體" w:hAnsi="標楷體" w:cs="Times New Roman"/>
          <w:sz w:val="28"/>
          <w:szCs w:val="28"/>
        </w:rPr>
        <w:lastRenderedPageBreak/>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w:t>
      </w:r>
      <w:r w:rsidRPr="00F85735">
        <w:rPr>
          <w:rFonts w:ascii="標楷體" w:eastAsia="標楷體" w:hAnsi="標楷體" w:cs="Times New Roman" w:hint="eastAsia"/>
          <w:bCs/>
          <w:sz w:val="28"/>
          <w:szCs w:val="28"/>
        </w:rPr>
        <w:lastRenderedPageBreak/>
        <w:t>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w:t>
      </w:r>
      <w:r w:rsidR="004A71F0" w:rsidRPr="00F85735">
        <w:rPr>
          <w:rFonts w:ascii="標楷體" w:eastAsia="標楷體" w:hAnsi="標楷體" w:cs="Times New Roman" w:hint="eastAsia"/>
          <w:bCs/>
          <w:sz w:val="28"/>
          <w:szCs w:val="28"/>
        </w:rPr>
        <w:lastRenderedPageBreak/>
        <w:t>驗，由</w:t>
      </w:r>
      <w:r w:rsidR="00526ACA" w:rsidRPr="00F85735">
        <w:rPr>
          <w:rFonts w:ascii="標楷體" w:eastAsia="標楷體" w:hAnsi="標楷體" w:cs="Times New Roman" w:hint="eastAsia"/>
          <w:bCs/>
          <w:sz w:val="28"/>
          <w:szCs w:val="28"/>
        </w:rPr>
        <w:t>內政部委請辦理訓練之訓練機關、學校函報內政部(警政署)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A.第一</w:t>
      </w:r>
      <w:r w:rsidR="00356B28" w:rsidRPr="00F85735">
        <w:rPr>
          <w:rFonts w:ascii="標楷體" w:eastAsia="標楷體" w:hAnsi="標楷體" w:cs="Times New Roman" w:hint="eastAsia"/>
          <w:bCs/>
          <w:sz w:val="28"/>
          <w:szCs w:val="28"/>
        </w:rPr>
        <w:t>、二、三</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第四階段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第一階段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第二階段教育訓練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應於第二階段教育訓練結束前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分核計第一階段成績；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B.</w:t>
      </w:r>
      <w:r w:rsidR="004A71F0" w:rsidRPr="00F85735">
        <w:rPr>
          <w:rFonts w:ascii="標楷體" w:eastAsia="標楷體" w:hAnsi="標楷體" w:cs="Times New Roman" w:hint="eastAsia"/>
          <w:bCs/>
          <w:sz w:val="28"/>
          <w:szCs w:val="28"/>
        </w:rPr>
        <w:t>第二階段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測驗，通過測驗者，以60分核計第二階段成績，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w:t>
      </w:r>
      <w:r w:rsidR="00BE46E6" w:rsidRPr="00F85735">
        <w:rPr>
          <w:rFonts w:ascii="標楷體" w:eastAsia="標楷體" w:hAnsi="標楷體" w:hint="eastAsia"/>
          <w:bCs/>
          <w:sz w:val="28"/>
          <w:szCs w:val="28"/>
        </w:rPr>
        <w:lastRenderedPageBreak/>
        <w:t>（警政署）函送保訓會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F85735"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請領各種公務人員考試及格證書，應依</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考試院各種證書暨證</w:t>
      </w:r>
      <w:r w:rsidRPr="00F85735">
        <w:rPr>
          <w:rFonts w:ascii="標楷體" w:eastAsia="標楷體" w:hAnsi="標楷體" w:cs="Times New Roman"/>
          <w:sz w:val="28"/>
          <w:szCs w:val="28"/>
        </w:rPr>
        <w:lastRenderedPageBreak/>
        <w:t>明書規費收費標準</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，繳交證書費每張新臺幣500元。</w:t>
      </w:r>
      <w:r w:rsidRPr="00F85735">
        <w:rPr>
          <w:rFonts w:ascii="標楷體" w:eastAsia="標楷體" w:hAnsi="標楷體" w:hint="eastAsia"/>
          <w:bCs/>
          <w:sz w:val="28"/>
          <w:szCs w:val="28"/>
        </w:rPr>
        <w:t>但身心障礙、原住民族、低收入戶、中低收入戶或特殊境遇家庭之考試錄取人員，檢具相關證明文件者，得免繳交證書費。</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二</w:t>
      </w:r>
      <w:r w:rsidRPr="00F85735">
        <w:rPr>
          <w:rFonts w:ascii="標楷體" w:eastAsia="標楷體" w:hAnsi="標楷體" w:cs="Times New Roman" w:hint="eastAsia"/>
          <w:sz w:val="28"/>
          <w:szCs w:val="28"/>
        </w:rPr>
        <w:t>）實務訓練機關</w:t>
      </w:r>
      <w:r w:rsidR="00E24C04"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00B5564F" w:rsidRPr="00F85735">
        <w:rPr>
          <w:rFonts w:ascii="標楷體" w:eastAsia="標楷體" w:hAnsi="標楷體" w:cs="Times New Roman"/>
          <w:sz w:val="28"/>
          <w:szCs w:val="28"/>
        </w:rPr>
        <w:t>受訓</w:t>
      </w:r>
      <w:r w:rsidRPr="00F85735">
        <w:rPr>
          <w:rFonts w:ascii="標楷體" w:eastAsia="標楷體" w:hAnsi="標楷體" w:cs="Times New Roman" w:hint="eastAsia"/>
          <w:sz w:val="28"/>
          <w:szCs w:val="28"/>
        </w:rPr>
        <w:t>人員實務訓練期滿成績及格</w:t>
      </w:r>
      <w:r w:rsidRPr="00F85735">
        <w:rPr>
          <w:rFonts w:ascii="標楷體" w:eastAsia="標楷體" w:hAnsi="標楷體" w:cs="Times New Roman"/>
          <w:sz w:val="28"/>
          <w:szCs w:val="28"/>
        </w:rPr>
        <w:t>(含</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訓練成績及格)7日內</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至</w:t>
      </w:r>
      <w:r w:rsidRPr="00F85735">
        <w:rPr>
          <w:rFonts w:ascii="標楷體" w:eastAsia="標楷體" w:hAnsi="標楷體" w:hint="eastAsia"/>
          <w:sz w:val="28"/>
          <w:szCs w:val="28"/>
        </w:rPr>
        <w:t>保訓會全球資訊網站</w:t>
      </w:r>
      <w:r w:rsidR="00E24C04" w:rsidRPr="00F85735">
        <w:rPr>
          <w:rFonts w:ascii="標楷體" w:eastAsia="標楷體" w:hAnsi="標楷體" w:hint="eastAsia"/>
          <w:sz w:val="28"/>
          <w:szCs w:val="28"/>
        </w:rPr>
        <w:t>/政府服務專區/</w:t>
      </w:r>
      <w:r w:rsidR="00FC1549" w:rsidRPr="00F85735">
        <w:rPr>
          <w:rFonts w:ascii="標楷體" w:eastAsia="標楷體" w:hAnsi="標楷體" w:hint="eastAsia"/>
          <w:sz w:val="28"/>
          <w:szCs w:val="28"/>
        </w:rPr>
        <w:t>培訓業務系統/「人事人員專區」登入後，於「</w:t>
      </w:r>
      <w:proofErr w:type="gramStart"/>
      <w:r w:rsidR="00FC1549" w:rsidRPr="00F85735">
        <w:rPr>
          <w:rFonts w:ascii="標楷體" w:eastAsia="標楷體" w:hAnsi="標楷體" w:hint="eastAsia"/>
          <w:sz w:val="28"/>
          <w:szCs w:val="28"/>
        </w:rPr>
        <w:t>請證系統</w:t>
      </w:r>
      <w:proofErr w:type="gramEnd"/>
      <w:r w:rsidR="00FC1549" w:rsidRPr="00F85735">
        <w:rPr>
          <w:rFonts w:ascii="標楷體" w:eastAsia="標楷體" w:hAnsi="標楷體" w:hint="eastAsia"/>
          <w:sz w:val="28"/>
          <w:szCs w:val="28"/>
        </w:rPr>
        <w:t>」項下</w:t>
      </w:r>
      <w:proofErr w:type="gramStart"/>
      <w:r w:rsidRPr="00F85735">
        <w:rPr>
          <w:rFonts w:ascii="標楷體" w:eastAsia="標楷體" w:hAnsi="標楷體" w:cs="Times New Roman"/>
          <w:sz w:val="28"/>
          <w:szCs w:val="28"/>
        </w:rPr>
        <w:t>進行請證作業</w:t>
      </w:r>
      <w:proofErr w:type="gramEnd"/>
      <w:r w:rsidRPr="00F85735">
        <w:rPr>
          <w:rFonts w:ascii="標楷體" w:eastAsia="標楷體" w:hAnsi="標楷體" w:cs="Times New Roman"/>
          <w:sz w:val="28"/>
          <w:szCs w:val="28"/>
        </w:rPr>
        <w:t>【系統確認成績及格（60分以上）即開放考試錄取人員繳款】，並通知</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sz w:val="28"/>
          <w:szCs w:val="28"/>
        </w:rPr>
        <w:t>人員</w:t>
      </w:r>
      <w:r w:rsidRPr="00F85735">
        <w:rPr>
          <w:rFonts w:ascii="標楷體" w:eastAsia="標楷體" w:hAnsi="標楷體" w:hint="eastAsia"/>
          <w:sz w:val="28"/>
          <w:szCs w:val="28"/>
        </w:rPr>
        <w:t>至「培訓業務系統」之「受訓人員專區」畫面點選「請領證書繳款」</w:t>
      </w:r>
      <w:r w:rsidRPr="00F85735">
        <w:rPr>
          <w:rFonts w:ascii="標楷體" w:eastAsia="標楷體" w:hAnsi="標楷體" w:cs="Times New Roman"/>
          <w:sz w:val="28"/>
          <w:szCs w:val="28"/>
        </w:rPr>
        <w:t>，以國民身分證統一編號登入後，</w:t>
      </w:r>
      <w:r w:rsidRPr="00F85735">
        <w:rPr>
          <w:rFonts w:ascii="標楷體" w:eastAsia="標楷體" w:hAnsi="標楷體" w:cs="Times New Roman" w:hint="eastAsia"/>
          <w:sz w:val="28"/>
          <w:szCs w:val="28"/>
        </w:rPr>
        <w:t>選擇列</w:t>
      </w:r>
      <w:r w:rsidRPr="00F85735">
        <w:rPr>
          <w:rFonts w:ascii="標楷體" w:eastAsia="標楷體" w:hAnsi="標楷體" w:cs="Times New Roman"/>
          <w:sz w:val="28"/>
          <w:szCs w:val="28"/>
        </w:rPr>
        <w:t>印繳款單（可至便利商店、郵局或中國信託商業銀行臨櫃繳款）、</w:t>
      </w:r>
      <w:r w:rsidRPr="00F85735">
        <w:rPr>
          <w:rFonts w:ascii="標楷體" w:eastAsia="標楷體" w:hAnsi="標楷體" w:hint="eastAsia"/>
          <w:sz w:val="28"/>
          <w:szCs w:val="28"/>
        </w:rPr>
        <w:t>自動櫃員機（ATM）</w:t>
      </w:r>
      <w:r w:rsidRPr="00F85735">
        <w:rPr>
          <w:rFonts w:ascii="標楷體" w:eastAsia="標楷體" w:hAnsi="標楷體" w:cs="Times New Roman"/>
          <w:sz w:val="28"/>
          <w:szCs w:val="28"/>
        </w:rPr>
        <w:t>轉帳</w:t>
      </w:r>
      <w:r w:rsidRPr="00F85735">
        <w:rPr>
          <w:rFonts w:ascii="標楷體" w:eastAsia="標楷體" w:hAnsi="標楷體" w:cs="Times New Roman" w:hint="eastAsia"/>
          <w:sz w:val="28"/>
          <w:szCs w:val="28"/>
        </w:rPr>
        <w:t>、</w:t>
      </w:r>
      <w:r w:rsidRPr="00F85735">
        <w:rPr>
          <w:rFonts w:ascii="標楷體" w:eastAsia="標楷體" w:hAnsi="標楷體" w:hint="eastAsia"/>
          <w:sz w:val="28"/>
          <w:szCs w:val="28"/>
        </w:rPr>
        <w:t>全國繳費網（</w:t>
      </w:r>
      <w:proofErr w:type="spellStart"/>
      <w:r w:rsidRPr="00F85735">
        <w:rPr>
          <w:rFonts w:ascii="標楷體" w:eastAsia="標楷體" w:hAnsi="標楷體" w:hint="eastAsia"/>
          <w:sz w:val="28"/>
          <w:szCs w:val="28"/>
        </w:rPr>
        <w:t>WebATM</w:t>
      </w:r>
      <w:proofErr w:type="spellEnd"/>
      <w:r w:rsidRPr="00F85735">
        <w:rPr>
          <w:rFonts w:ascii="標楷體" w:eastAsia="標楷體" w:hAnsi="標楷體" w:hint="eastAsia"/>
          <w:sz w:val="28"/>
          <w:szCs w:val="28"/>
        </w:rPr>
        <w:t>）</w:t>
      </w:r>
      <w:r w:rsidR="000661DA" w:rsidRPr="00F85735">
        <w:rPr>
          <w:rFonts w:ascii="標楷體" w:eastAsia="標楷體" w:hAnsi="標楷體" w:hint="eastAsia"/>
          <w:sz w:val="28"/>
          <w:szCs w:val="28"/>
        </w:rPr>
        <w:t>或</w:t>
      </w:r>
      <w:r w:rsidR="000661DA" w:rsidRPr="00F85735">
        <w:rPr>
          <w:rFonts w:ascii="標楷體" w:eastAsia="標楷體" w:hAnsi="標楷體" w:cs="Times New Roman"/>
          <w:sz w:val="28"/>
          <w:szCs w:val="28"/>
        </w:rPr>
        <w:t>網路信用卡</w:t>
      </w:r>
      <w:r w:rsidRPr="00F85735">
        <w:rPr>
          <w:rFonts w:ascii="標楷體" w:eastAsia="標楷體" w:hAnsi="標楷體" w:cs="Times New Roman"/>
          <w:sz w:val="28"/>
          <w:szCs w:val="28"/>
        </w:rPr>
        <w:t>等方式繳款，完成後將繳費證明交付服務機關人事單位確認繳款。</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）實務訓練機關確認</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hint="eastAsia"/>
          <w:sz w:val="28"/>
          <w:szCs w:val="28"/>
        </w:rPr>
        <w:t>人員已繳款後，</w:t>
      </w:r>
      <w:r w:rsidR="00B80BE5" w:rsidRPr="00F85735">
        <w:rPr>
          <w:rFonts w:ascii="標楷體" w:eastAsia="標楷體" w:hAnsi="標楷體" w:cs="Times New Roman" w:hint="eastAsia"/>
          <w:sz w:val="28"/>
          <w:szCs w:val="28"/>
        </w:rPr>
        <w:t>應</w:t>
      </w:r>
      <w:r w:rsidRPr="00F85735">
        <w:rPr>
          <w:rFonts w:ascii="標楷體" w:eastAsia="標楷體" w:hAnsi="標楷體" w:hint="eastAsia"/>
          <w:sz w:val="28"/>
          <w:szCs w:val="28"/>
        </w:rPr>
        <w:t>於「培訓業務系統/人事人員專區/</w:t>
      </w:r>
      <w:proofErr w:type="gramStart"/>
      <w:r w:rsidRPr="00F85735">
        <w:rPr>
          <w:rFonts w:ascii="標楷體" w:eastAsia="標楷體" w:hAnsi="標楷體" w:hint="eastAsia"/>
          <w:sz w:val="28"/>
          <w:szCs w:val="28"/>
        </w:rPr>
        <w:t>請證系統</w:t>
      </w:r>
      <w:proofErr w:type="gramEnd"/>
      <w:r w:rsidRPr="00F85735">
        <w:rPr>
          <w:rFonts w:ascii="標楷體" w:eastAsia="標楷體" w:hAnsi="標楷體" w:hint="eastAsia"/>
          <w:sz w:val="28"/>
          <w:szCs w:val="28"/>
        </w:rPr>
        <w:t>」</w:t>
      </w:r>
      <w:proofErr w:type="gramStart"/>
      <w:r w:rsidRPr="00F85735">
        <w:rPr>
          <w:rFonts w:ascii="標楷體" w:eastAsia="標楷體" w:hAnsi="標楷體" w:hint="eastAsia"/>
          <w:sz w:val="28"/>
          <w:szCs w:val="28"/>
        </w:rPr>
        <w:t>辦理請證作業</w:t>
      </w:r>
      <w:proofErr w:type="gramEnd"/>
      <w:r w:rsidRPr="00F85735">
        <w:rPr>
          <w:rFonts w:ascii="標楷體" w:eastAsia="標楷體" w:hAnsi="標楷體" w:hint="eastAsia"/>
          <w:sz w:val="28"/>
          <w:szCs w:val="28"/>
        </w:rPr>
        <w:t>，並檢具</w:t>
      </w:r>
      <w:proofErr w:type="gramStart"/>
      <w:r w:rsidRPr="00F85735">
        <w:rPr>
          <w:rFonts w:ascii="標楷體" w:eastAsia="標楷體" w:hAnsi="標楷體" w:hint="eastAsia"/>
          <w:sz w:val="28"/>
          <w:szCs w:val="28"/>
        </w:rPr>
        <w:t>經由請證系統</w:t>
      </w:r>
      <w:proofErr w:type="gramEnd"/>
      <w:r w:rsidRPr="00F85735">
        <w:rPr>
          <w:rFonts w:ascii="標楷體" w:eastAsia="標楷體" w:hAnsi="標楷體" w:hint="eastAsia"/>
          <w:sz w:val="28"/>
          <w:szCs w:val="28"/>
        </w:rPr>
        <w:t>產製之實務訓練成績清冊</w:t>
      </w:r>
      <w:r w:rsidRPr="00F85735">
        <w:rPr>
          <w:rFonts w:ascii="標楷體" w:eastAsia="標楷體" w:hAnsi="標楷體" w:cs="Times New Roman" w:hint="eastAsia"/>
          <w:sz w:val="28"/>
          <w:szCs w:val="28"/>
        </w:rPr>
        <w:t>（如附</w:t>
      </w:r>
      <w:r w:rsidR="005D54F7" w:rsidRPr="00F85735">
        <w:rPr>
          <w:rFonts w:ascii="標楷體" w:eastAsia="標楷體" w:hAnsi="標楷體" w:cs="Times New Roman" w:hint="eastAsia"/>
          <w:sz w:val="28"/>
          <w:szCs w:val="28"/>
        </w:rPr>
        <w:t>件12</w:t>
      </w:r>
      <w:r w:rsidRPr="00F85735">
        <w:rPr>
          <w:rFonts w:ascii="標楷體" w:eastAsia="標楷體" w:hAnsi="標楷體" w:cs="Times New Roman"/>
          <w:sz w:val="28"/>
          <w:szCs w:val="28"/>
        </w:rPr>
        <w:t>）</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函送</w:t>
      </w:r>
      <w:r w:rsidR="00B5564F" w:rsidRPr="00F85735">
        <w:rPr>
          <w:rFonts w:ascii="標楷體" w:eastAsia="標楷體" w:hAnsi="標楷體" w:cs="Times New Roman" w:hint="eastAsia"/>
          <w:sz w:val="28"/>
          <w:szCs w:val="28"/>
        </w:rPr>
        <w:t>國家文官學院</w:t>
      </w:r>
      <w:r w:rsidR="00BF69D2" w:rsidRPr="00F85735">
        <w:rPr>
          <w:rFonts w:ascii="標楷體" w:eastAsia="標楷體" w:hAnsi="標楷體" w:cs="Times New Roman" w:hint="eastAsia"/>
          <w:sz w:val="28"/>
          <w:szCs w:val="28"/>
        </w:rPr>
        <w:t>核</w:t>
      </w:r>
      <w:r w:rsidR="00BF69D2" w:rsidRPr="00F85735">
        <w:rPr>
          <w:rFonts w:ascii="標楷體" w:eastAsia="標楷體" w:hAnsi="標楷體" w:cs="Times New Roman"/>
          <w:sz w:val="28"/>
          <w:szCs w:val="28"/>
        </w:rPr>
        <w:t>轉保訓會</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報請考試院發給考試及格證書。</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EC51AE" w:rsidRPr="00F85735">
        <w:rPr>
          <w:rFonts w:ascii="標楷體" w:eastAsia="標楷體" w:hAnsi="標楷體" w:cs="Times New Roman" w:hint="eastAsia"/>
          <w:bCs/>
          <w:sz w:val="28"/>
          <w:szCs w:val="28"/>
        </w:rPr>
        <w:t>四</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行政院海岸巡防署（未來如配合行政院組織調整，隨同業務移撥到行政院海洋委員會海巡署）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lastRenderedPageBreak/>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F1" w:rsidRDefault="00610BF1" w:rsidP="00226023">
      <w:r>
        <w:separator/>
      </w:r>
    </w:p>
  </w:endnote>
  <w:endnote w:type="continuationSeparator" w:id="0">
    <w:p w:rsidR="00610BF1" w:rsidRDefault="00610BF1"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F9329A" w:rsidRPr="00F9329A">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F1" w:rsidRDefault="00610BF1" w:rsidP="00226023">
      <w:r>
        <w:separator/>
      </w:r>
    </w:p>
  </w:footnote>
  <w:footnote w:type="continuationSeparator" w:id="0">
    <w:p w:rsidR="00610BF1" w:rsidRDefault="00610BF1"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17CC"/>
    <w:rsid w:val="00042E8F"/>
    <w:rsid w:val="000469E4"/>
    <w:rsid w:val="00046F84"/>
    <w:rsid w:val="00050891"/>
    <w:rsid w:val="00055DD7"/>
    <w:rsid w:val="000661DA"/>
    <w:rsid w:val="00073BF9"/>
    <w:rsid w:val="000772CF"/>
    <w:rsid w:val="00091923"/>
    <w:rsid w:val="00096668"/>
    <w:rsid w:val="000A2966"/>
    <w:rsid w:val="000A4F17"/>
    <w:rsid w:val="000B2384"/>
    <w:rsid w:val="000B4EFC"/>
    <w:rsid w:val="000B5C47"/>
    <w:rsid w:val="000B60FF"/>
    <w:rsid w:val="000C0051"/>
    <w:rsid w:val="000C6CC0"/>
    <w:rsid w:val="000D0C90"/>
    <w:rsid w:val="000D6DFA"/>
    <w:rsid w:val="000F01B6"/>
    <w:rsid w:val="000F0508"/>
    <w:rsid w:val="000F0D92"/>
    <w:rsid w:val="000F53A0"/>
    <w:rsid w:val="000F796B"/>
    <w:rsid w:val="00107B60"/>
    <w:rsid w:val="00107C5B"/>
    <w:rsid w:val="0011170D"/>
    <w:rsid w:val="00114B78"/>
    <w:rsid w:val="0011793B"/>
    <w:rsid w:val="00120F4D"/>
    <w:rsid w:val="0012105E"/>
    <w:rsid w:val="00122776"/>
    <w:rsid w:val="0012394F"/>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32C4"/>
    <w:rsid w:val="0021106F"/>
    <w:rsid w:val="0021527A"/>
    <w:rsid w:val="00215EEE"/>
    <w:rsid w:val="00215F1D"/>
    <w:rsid w:val="00216C16"/>
    <w:rsid w:val="00217131"/>
    <w:rsid w:val="00226023"/>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465B"/>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86B6A"/>
    <w:rsid w:val="00391594"/>
    <w:rsid w:val="00391F36"/>
    <w:rsid w:val="003970EF"/>
    <w:rsid w:val="003A0058"/>
    <w:rsid w:val="003A186B"/>
    <w:rsid w:val="003A567F"/>
    <w:rsid w:val="003B4D8F"/>
    <w:rsid w:val="003C3DA2"/>
    <w:rsid w:val="003C4907"/>
    <w:rsid w:val="003C5252"/>
    <w:rsid w:val="003D4951"/>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E04"/>
    <w:rsid w:val="0058649D"/>
    <w:rsid w:val="00590B2F"/>
    <w:rsid w:val="00593795"/>
    <w:rsid w:val="0059468F"/>
    <w:rsid w:val="00594DE8"/>
    <w:rsid w:val="005979C1"/>
    <w:rsid w:val="005A018B"/>
    <w:rsid w:val="005A372F"/>
    <w:rsid w:val="005A63A7"/>
    <w:rsid w:val="005A7292"/>
    <w:rsid w:val="005B1815"/>
    <w:rsid w:val="005B3B11"/>
    <w:rsid w:val="005B4C81"/>
    <w:rsid w:val="005B539F"/>
    <w:rsid w:val="005B565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0BF1"/>
    <w:rsid w:val="006162B8"/>
    <w:rsid w:val="0062043B"/>
    <w:rsid w:val="0062146C"/>
    <w:rsid w:val="00621FE2"/>
    <w:rsid w:val="00623E85"/>
    <w:rsid w:val="0062410D"/>
    <w:rsid w:val="006277DB"/>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6FF4"/>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C0715"/>
    <w:rsid w:val="007C5EB3"/>
    <w:rsid w:val="007D5A22"/>
    <w:rsid w:val="007D68DD"/>
    <w:rsid w:val="007E25D9"/>
    <w:rsid w:val="007E36CF"/>
    <w:rsid w:val="007E3CBB"/>
    <w:rsid w:val="007F0331"/>
    <w:rsid w:val="007F31F4"/>
    <w:rsid w:val="007F3F3A"/>
    <w:rsid w:val="007F6A2B"/>
    <w:rsid w:val="00804599"/>
    <w:rsid w:val="00807520"/>
    <w:rsid w:val="008132CF"/>
    <w:rsid w:val="00820095"/>
    <w:rsid w:val="00821AC9"/>
    <w:rsid w:val="008247EB"/>
    <w:rsid w:val="00825F3F"/>
    <w:rsid w:val="00831B8D"/>
    <w:rsid w:val="008371AF"/>
    <w:rsid w:val="0084672C"/>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3BD3"/>
    <w:rsid w:val="00960448"/>
    <w:rsid w:val="00961B1B"/>
    <w:rsid w:val="00964700"/>
    <w:rsid w:val="00977373"/>
    <w:rsid w:val="00977E82"/>
    <w:rsid w:val="0098224F"/>
    <w:rsid w:val="00982407"/>
    <w:rsid w:val="00982B00"/>
    <w:rsid w:val="0098398F"/>
    <w:rsid w:val="00990BCF"/>
    <w:rsid w:val="00995BEC"/>
    <w:rsid w:val="009A0095"/>
    <w:rsid w:val="009A042D"/>
    <w:rsid w:val="009A1409"/>
    <w:rsid w:val="009A526B"/>
    <w:rsid w:val="009B2BF5"/>
    <w:rsid w:val="009B4144"/>
    <w:rsid w:val="009B640F"/>
    <w:rsid w:val="009B7C5A"/>
    <w:rsid w:val="009B7F4B"/>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6777"/>
    <w:rsid w:val="00A27A8F"/>
    <w:rsid w:val="00A30122"/>
    <w:rsid w:val="00A3424B"/>
    <w:rsid w:val="00A414CD"/>
    <w:rsid w:val="00A44259"/>
    <w:rsid w:val="00A45226"/>
    <w:rsid w:val="00A45352"/>
    <w:rsid w:val="00A55836"/>
    <w:rsid w:val="00A76C96"/>
    <w:rsid w:val="00A77B85"/>
    <w:rsid w:val="00A85FF5"/>
    <w:rsid w:val="00A8651F"/>
    <w:rsid w:val="00A92F4D"/>
    <w:rsid w:val="00A961D0"/>
    <w:rsid w:val="00AA30D1"/>
    <w:rsid w:val="00AA60D1"/>
    <w:rsid w:val="00AA7E00"/>
    <w:rsid w:val="00AA7FF7"/>
    <w:rsid w:val="00AB6FB4"/>
    <w:rsid w:val="00AC0816"/>
    <w:rsid w:val="00AC5BD4"/>
    <w:rsid w:val="00AD3A08"/>
    <w:rsid w:val="00AF1119"/>
    <w:rsid w:val="00AF5C62"/>
    <w:rsid w:val="00B01398"/>
    <w:rsid w:val="00B0153E"/>
    <w:rsid w:val="00B02615"/>
    <w:rsid w:val="00B04634"/>
    <w:rsid w:val="00B120C7"/>
    <w:rsid w:val="00B24E48"/>
    <w:rsid w:val="00B3277F"/>
    <w:rsid w:val="00B32F36"/>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DD3"/>
    <w:rsid w:val="00BC35BC"/>
    <w:rsid w:val="00BC5670"/>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F02"/>
    <w:rsid w:val="00C51815"/>
    <w:rsid w:val="00C521C6"/>
    <w:rsid w:val="00C53810"/>
    <w:rsid w:val="00C5701D"/>
    <w:rsid w:val="00C61E6E"/>
    <w:rsid w:val="00C636AA"/>
    <w:rsid w:val="00C647FA"/>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51E2"/>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F525A"/>
    <w:rsid w:val="00EF5E9B"/>
    <w:rsid w:val="00F0093C"/>
    <w:rsid w:val="00F02C0C"/>
    <w:rsid w:val="00F034B6"/>
    <w:rsid w:val="00F07355"/>
    <w:rsid w:val="00F10CF8"/>
    <w:rsid w:val="00F15177"/>
    <w:rsid w:val="00F17F24"/>
    <w:rsid w:val="00F20BC7"/>
    <w:rsid w:val="00F221ED"/>
    <w:rsid w:val="00F22C80"/>
    <w:rsid w:val="00F23D55"/>
    <w:rsid w:val="00F305BC"/>
    <w:rsid w:val="00F35494"/>
    <w:rsid w:val="00F35EFE"/>
    <w:rsid w:val="00F3634A"/>
    <w:rsid w:val="00F42C55"/>
    <w:rsid w:val="00F45538"/>
    <w:rsid w:val="00F568EA"/>
    <w:rsid w:val="00F60765"/>
    <w:rsid w:val="00F71957"/>
    <w:rsid w:val="00F722E9"/>
    <w:rsid w:val="00F72CB3"/>
    <w:rsid w:val="00F7676F"/>
    <w:rsid w:val="00F829BB"/>
    <w:rsid w:val="00F85735"/>
    <w:rsid w:val="00F9329A"/>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6DB4"/>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9E76-1091-4F47-B74F-5F1B2719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30</cp:revision>
  <cp:lastPrinted>2018-01-31T08:44:00Z</cp:lastPrinted>
  <dcterms:created xsi:type="dcterms:W3CDTF">2017-10-02T10:34:00Z</dcterms:created>
  <dcterms:modified xsi:type="dcterms:W3CDTF">2018-02-02T09:50:00Z</dcterms:modified>
</cp:coreProperties>
</file>