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00" w:rsidRDefault="00EE1F93">
      <w:pPr>
        <w:snapToGrid w:val="0"/>
        <w:spacing w:before="100" w:after="100"/>
        <w:jc w:val="both"/>
      </w:pPr>
      <w:r>
        <w:rPr>
          <w:rFonts w:ascii="標楷體" w:eastAsia="標楷體" w:hAnsi="標楷體"/>
          <w:b/>
          <w:bCs/>
          <w:sz w:val="40"/>
        </w:rPr>
        <w:t>108</w:t>
      </w:r>
      <w:r>
        <w:rPr>
          <w:rFonts w:ascii="標楷體" w:eastAsia="標楷體" w:hAnsi="標楷體"/>
          <w:b/>
          <w:bCs/>
          <w:color w:val="000000"/>
          <w:sz w:val="40"/>
        </w:rPr>
        <w:t>年公務人員特種考試一般警察人員考試二等考試錄取人員教育</w:t>
      </w:r>
      <w:proofErr w:type="gramStart"/>
      <w:r>
        <w:rPr>
          <w:rFonts w:ascii="標楷體" w:eastAsia="標楷體" w:hAnsi="標楷體"/>
          <w:b/>
          <w:bCs/>
          <w:color w:val="000000"/>
          <w:sz w:val="40"/>
        </w:rPr>
        <w:t>訓練警訓成績</w:t>
      </w:r>
      <w:proofErr w:type="gramEnd"/>
      <w:r>
        <w:rPr>
          <w:rFonts w:ascii="標楷體" w:eastAsia="標楷體" w:hAnsi="標楷體"/>
          <w:b/>
          <w:bCs/>
          <w:color w:val="000000"/>
          <w:sz w:val="40"/>
        </w:rPr>
        <w:t>考核規定</w:t>
      </w:r>
    </w:p>
    <w:p w:rsidR="00255000" w:rsidRPr="00B0381F" w:rsidRDefault="00EE1F93">
      <w:pPr>
        <w:wordWrap w:val="0"/>
        <w:snapToGrid w:val="0"/>
        <w:jc w:val="right"/>
      </w:pPr>
      <w:r>
        <w:rPr>
          <w:rFonts w:ascii="標楷體" w:eastAsia="標楷體" w:hAnsi="標楷體"/>
          <w:color w:val="000000"/>
        </w:rPr>
        <w:t>民國108年</w:t>
      </w:r>
      <w:r w:rsidR="00E95F99" w:rsidRPr="00B0381F">
        <w:rPr>
          <w:rFonts w:ascii="標楷體" w:eastAsia="標楷體" w:hAnsi="標楷體"/>
        </w:rPr>
        <w:t>5</w:t>
      </w:r>
      <w:r w:rsidRPr="00B0381F">
        <w:rPr>
          <w:rFonts w:ascii="標楷體" w:eastAsia="標楷體" w:hAnsi="標楷體"/>
        </w:rPr>
        <w:t>月</w:t>
      </w:r>
      <w:r w:rsidR="0037409B" w:rsidRPr="00B0381F">
        <w:rPr>
          <w:rFonts w:ascii="標楷體" w:eastAsia="標楷體" w:hAnsi="標楷體"/>
        </w:rPr>
        <w:t>22</w:t>
      </w:r>
      <w:r w:rsidRPr="00B0381F">
        <w:rPr>
          <w:rFonts w:ascii="標楷體" w:eastAsia="標楷體" w:hAnsi="標楷體"/>
        </w:rPr>
        <w:t>日</w:t>
      </w:r>
    </w:p>
    <w:p w:rsidR="00255000" w:rsidRDefault="00EE1F93">
      <w:pPr>
        <w:wordWrap w:val="0"/>
        <w:snapToGrid w:val="0"/>
        <w:jc w:val="right"/>
      </w:pPr>
      <w:r w:rsidRPr="00B0381F">
        <w:rPr>
          <w:rFonts w:ascii="標楷體" w:eastAsia="標楷體" w:hAnsi="標楷體"/>
        </w:rPr>
        <w:t>保訓會</w:t>
      </w:r>
      <w:proofErr w:type="gramStart"/>
      <w:r w:rsidRPr="00B0381F">
        <w:rPr>
          <w:rFonts w:ascii="標楷體" w:eastAsia="標楷體" w:hAnsi="標楷體"/>
        </w:rPr>
        <w:t>公訓字第</w:t>
      </w:r>
      <w:r w:rsidR="00E95F99" w:rsidRPr="00B0381F">
        <w:rPr>
          <w:rFonts w:ascii="標楷體" w:eastAsia="標楷體" w:hAnsi="標楷體"/>
        </w:rPr>
        <w:t>1080006405</w:t>
      </w:r>
      <w:r w:rsidRPr="00B0381F">
        <w:rPr>
          <w:rFonts w:ascii="標楷體" w:eastAsia="標楷體" w:hAnsi="標楷體"/>
        </w:rPr>
        <w:t>號</w:t>
      </w:r>
      <w:proofErr w:type="gramEnd"/>
      <w:r>
        <w:rPr>
          <w:rFonts w:ascii="標楷體" w:eastAsia="標楷體" w:hAnsi="標楷體"/>
          <w:color w:val="000000"/>
        </w:rPr>
        <w:t>函核定</w:t>
      </w:r>
    </w:p>
    <w:p w:rsidR="00255000" w:rsidRDefault="00EE1F93">
      <w:pPr>
        <w:snapToGrid w:val="0"/>
        <w:spacing w:line="520" w:lineRule="atLeas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</w:rPr>
        <w:t>一、依據</w:t>
      </w:r>
      <w:r>
        <w:rPr>
          <w:rFonts w:ascii="標楷體" w:eastAsia="標楷體" w:hAnsi="標楷體"/>
          <w:sz w:val="28"/>
        </w:rPr>
        <w:t>108年公務人員特種考試一般警察人員考試錄取人員訓練計畫第19</w:t>
      </w:r>
      <w:r>
        <w:rPr>
          <w:rFonts w:ascii="標楷體" w:eastAsia="標楷體" w:hAnsi="標楷體"/>
          <w:color w:val="000000"/>
          <w:sz w:val="28"/>
        </w:rPr>
        <w:t>點規定訂定之。</w:t>
      </w:r>
    </w:p>
    <w:p w:rsidR="00255000" w:rsidRDefault="00EE1F93">
      <w:pPr>
        <w:snapToGrid w:val="0"/>
        <w:spacing w:line="520" w:lineRule="atLeast"/>
        <w:ind w:left="599" w:hanging="599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二、實施科目：儀態訓練、游泳訓練、3,000公尺跑步及機動保安警力。</w:t>
      </w:r>
    </w:p>
    <w:p w:rsidR="00255000" w:rsidRDefault="00EE1F93">
      <w:pPr>
        <w:snapToGrid w:val="0"/>
        <w:spacing w:line="520" w:lineRule="atLeas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</w:rPr>
        <w:t>三、</w:t>
      </w:r>
      <w:r>
        <w:rPr>
          <w:rFonts w:ascii="標楷體" w:eastAsia="標楷體" w:hAnsi="標楷體"/>
          <w:sz w:val="28"/>
          <w:szCs w:val="28"/>
        </w:rPr>
        <w:t>受訓人員(以下稱學員)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警訓成績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以60分為及格，滿分為100分，其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計項目及配分百分比例如下：</w:t>
      </w:r>
    </w:p>
    <w:p w:rsidR="00255000" w:rsidRDefault="00EE1F93">
      <w:pPr>
        <w:spacing w:line="520" w:lineRule="atLeast"/>
        <w:ind w:left="8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)儀態訓練</w:t>
      </w:r>
    </w:p>
    <w:p w:rsidR="00255000" w:rsidRDefault="00EE1F93">
      <w:pPr>
        <w:spacing w:line="520" w:lineRule="atLeast"/>
        <w:ind w:left="90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1、第一階段占100%。</w:t>
      </w:r>
    </w:p>
    <w:p w:rsidR="00255000" w:rsidRDefault="00EE1F93">
      <w:pPr>
        <w:spacing w:line="520" w:lineRule="atLeast"/>
        <w:ind w:left="900" w:hanging="420"/>
      </w:pPr>
      <w:r>
        <w:rPr>
          <w:rFonts w:ascii="標楷體" w:eastAsia="標楷體" w:hAnsi="標楷體"/>
          <w:color w:val="000000"/>
          <w:sz w:val="28"/>
          <w:szCs w:val="28"/>
        </w:rPr>
        <w:t>2、第二</w:t>
      </w:r>
      <w:r>
        <w:rPr>
          <w:rFonts w:ascii="標楷體" w:eastAsia="標楷體" w:hAnsi="標楷體"/>
          <w:sz w:val="28"/>
          <w:szCs w:val="28"/>
        </w:rPr>
        <w:t>階段至第四階段占60%。</w:t>
      </w:r>
    </w:p>
    <w:p w:rsidR="00255000" w:rsidRDefault="00EE1F93">
      <w:pPr>
        <w:spacing w:line="520" w:lineRule="atLeast"/>
        <w:ind w:left="8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 50公尺游泳及3,000公尺跑步</w:t>
      </w:r>
    </w:p>
    <w:p w:rsidR="00255000" w:rsidRDefault="00EE1F93">
      <w:pPr>
        <w:spacing w:line="520" w:lineRule="atLeast"/>
        <w:ind w:left="90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1、第一階段：不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計成績。</w:t>
      </w:r>
    </w:p>
    <w:p w:rsidR="00255000" w:rsidRDefault="00EE1F93">
      <w:pPr>
        <w:spacing w:line="520" w:lineRule="atLeast"/>
        <w:ind w:left="900" w:hanging="420"/>
      </w:pPr>
      <w:r>
        <w:rPr>
          <w:rFonts w:ascii="標楷體" w:eastAsia="標楷體" w:hAnsi="標楷體"/>
          <w:sz w:val="28"/>
          <w:szCs w:val="28"/>
        </w:rPr>
        <w:t>2、第二階段至第</w:t>
      </w:r>
      <w:r>
        <w:rPr>
          <w:rFonts w:ascii="標楷體" w:eastAsia="標楷體" w:hAnsi="標楷體"/>
          <w:color w:val="000000"/>
          <w:sz w:val="28"/>
          <w:szCs w:val="28"/>
        </w:rPr>
        <w:t>四階段：各占20%，配分成績如附表1、附表2。</w:t>
      </w:r>
    </w:p>
    <w:p w:rsidR="00255000" w:rsidRDefault="00EE1F93">
      <w:pPr>
        <w:spacing w:line="520" w:lineRule="atLeas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四、儀態訓練於每階段結束前統一實施測驗，成績配分如下：</w:t>
      </w:r>
    </w:p>
    <w:p w:rsidR="00255000" w:rsidRDefault="00EE1F93">
      <w:pPr>
        <w:spacing w:line="520" w:lineRule="atLeast"/>
        <w:ind w:left="800" w:hanging="560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</w:rPr>
        <w:t>動作：</w:t>
      </w:r>
      <w:r>
        <w:rPr>
          <w:rFonts w:ascii="標楷體" w:eastAsia="標楷體" w:hAnsi="標楷體"/>
          <w:color w:val="000000"/>
          <w:sz w:val="28"/>
          <w:szCs w:val="28"/>
        </w:rPr>
        <w:t>占測驗成績30%。</w:t>
      </w:r>
    </w:p>
    <w:p w:rsidR="00255000" w:rsidRDefault="00EE1F93">
      <w:pPr>
        <w:spacing w:line="520" w:lineRule="atLeast"/>
        <w:ind w:left="800" w:hanging="560"/>
      </w:pPr>
      <w:r>
        <w:rPr>
          <w:rFonts w:ascii="標楷體" w:eastAsia="標楷體" w:hAnsi="標楷體"/>
          <w:color w:val="000000"/>
          <w:sz w:val="28"/>
          <w:szCs w:val="28"/>
        </w:rPr>
        <w:t>(二)</w:t>
      </w:r>
      <w:r>
        <w:rPr>
          <w:rFonts w:ascii="標楷體" w:eastAsia="標楷體" w:hAnsi="標楷體"/>
          <w:color w:val="000000"/>
          <w:sz w:val="28"/>
        </w:rPr>
        <w:t>口令：</w:t>
      </w:r>
      <w:r>
        <w:rPr>
          <w:rFonts w:ascii="標楷體" w:eastAsia="標楷體" w:hAnsi="標楷體"/>
          <w:color w:val="000000"/>
          <w:sz w:val="28"/>
          <w:szCs w:val="28"/>
        </w:rPr>
        <w:t>占測驗成績30%。</w:t>
      </w:r>
    </w:p>
    <w:p w:rsidR="00255000" w:rsidRDefault="00EE1F93">
      <w:pPr>
        <w:spacing w:line="520" w:lineRule="atLeast"/>
        <w:ind w:left="800" w:hanging="560"/>
      </w:pPr>
      <w:r>
        <w:rPr>
          <w:rFonts w:ascii="標楷體" w:eastAsia="標楷體" w:hAnsi="標楷體"/>
          <w:color w:val="000000"/>
          <w:sz w:val="28"/>
          <w:szCs w:val="28"/>
        </w:rPr>
        <w:t>(三)</w:t>
      </w:r>
      <w:r>
        <w:rPr>
          <w:rFonts w:ascii="標楷體" w:eastAsia="標楷體" w:hAnsi="標楷體"/>
          <w:color w:val="000000"/>
          <w:sz w:val="28"/>
        </w:rPr>
        <w:t>精神：</w:t>
      </w:r>
      <w:r>
        <w:rPr>
          <w:rFonts w:ascii="標楷體" w:eastAsia="標楷體" w:hAnsi="標楷體"/>
          <w:color w:val="000000"/>
          <w:sz w:val="28"/>
          <w:szCs w:val="28"/>
        </w:rPr>
        <w:t>占測驗成績20%。</w:t>
      </w:r>
    </w:p>
    <w:p w:rsidR="00255000" w:rsidRDefault="00EE1F93">
      <w:pPr>
        <w:spacing w:line="520" w:lineRule="atLeast"/>
        <w:ind w:left="800" w:hanging="560"/>
      </w:pPr>
      <w:r>
        <w:rPr>
          <w:rFonts w:ascii="標楷體" w:eastAsia="標楷體" w:hAnsi="標楷體"/>
          <w:color w:val="000000"/>
          <w:sz w:val="28"/>
        </w:rPr>
        <w:t>(四)</w:t>
      </w:r>
      <w:proofErr w:type="gramStart"/>
      <w:r>
        <w:rPr>
          <w:rFonts w:ascii="標楷體" w:eastAsia="標楷體" w:hAnsi="標楷體"/>
          <w:color w:val="000000"/>
          <w:sz w:val="28"/>
        </w:rPr>
        <w:t>服儀</w:t>
      </w:r>
      <w:proofErr w:type="gramEnd"/>
      <w:r>
        <w:rPr>
          <w:rFonts w:ascii="標楷體" w:eastAsia="標楷體" w:hAnsi="標楷體"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占測驗成績20%。</w:t>
      </w:r>
    </w:p>
    <w:p w:rsidR="00255000" w:rsidRDefault="00EE1F93">
      <w:pPr>
        <w:spacing w:line="520" w:lineRule="atLeas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五、儀態訓練測驗進度：</w:t>
      </w:r>
    </w:p>
    <w:p w:rsidR="00255000" w:rsidRDefault="00EE1F93">
      <w:pPr>
        <w:spacing w:line="520" w:lineRule="atLeast"/>
        <w:ind w:left="8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)第一階段：行進立定。</w:t>
      </w:r>
    </w:p>
    <w:p w:rsidR="00255000" w:rsidRDefault="00EE1F93">
      <w:pPr>
        <w:spacing w:line="520" w:lineRule="atLeast"/>
        <w:ind w:left="8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(二)第二階段：行進立定暨各種步伐互換。</w:t>
      </w:r>
    </w:p>
    <w:p w:rsidR="00255000" w:rsidRDefault="00EE1F93">
      <w:pPr>
        <w:spacing w:line="520" w:lineRule="atLeast"/>
        <w:ind w:left="8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(三)第三階段：整齊報數。</w:t>
      </w:r>
    </w:p>
    <w:p w:rsidR="00255000" w:rsidRDefault="00EE1F93">
      <w:pPr>
        <w:spacing w:line="520" w:lineRule="atLeast"/>
        <w:ind w:left="8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(四)第四階段：行進間變換隊形變換方向。</w:t>
      </w:r>
    </w:p>
    <w:p w:rsidR="00255000" w:rsidRDefault="00EE1F93">
      <w:pPr>
        <w:spacing w:line="520" w:lineRule="atLeas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六、</w:t>
      </w:r>
      <w:r>
        <w:rPr>
          <w:rFonts w:ascii="標楷體" w:eastAsia="標楷體" w:hAnsi="標楷體" w:cs="細明體"/>
          <w:sz w:val="28"/>
          <w:szCs w:val="28"/>
        </w:rPr>
        <w:t>50公尺游泳測驗計分方式如下：</w:t>
      </w:r>
    </w:p>
    <w:p w:rsidR="00255000" w:rsidRDefault="00EE1F93">
      <w:pPr>
        <w:spacing w:line="520" w:lineRule="atLeast"/>
        <w:ind w:left="800" w:hanging="560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cs="細明體"/>
          <w:kern w:val="0"/>
          <w:sz w:val="28"/>
          <w:szCs w:val="28"/>
        </w:rPr>
        <w:t>第二階段：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受測泳姿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不限，受測過程得停止1次，停止時不得任意移動，</w:t>
      </w:r>
      <w:r>
        <w:rPr>
          <w:rFonts w:ascii="標楷體" w:eastAsia="標楷體" w:hAnsi="標楷體" w:cs="細明體"/>
          <w:kern w:val="0"/>
          <w:sz w:val="28"/>
          <w:szCs w:val="28"/>
        </w:rPr>
        <w:lastRenderedPageBreak/>
        <w:t>違者不計分。</w:t>
      </w:r>
    </w:p>
    <w:p w:rsidR="00255000" w:rsidRDefault="00EE1F93">
      <w:pPr>
        <w:spacing w:line="520" w:lineRule="atLeast"/>
        <w:ind w:left="800" w:hanging="560"/>
        <w:jc w:val="both"/>
      </w:pPr>
      <w:r>
        <w:rPr>
          <w:rFonts w:ascii="標楷體" w:eastAsia="標楷體" w:hAnsi="標楷體"/>
          <w:sz w:val="28"/>
          <w:szCs w:val="28"/>
        </w:rPr>
        <w:t>(二)</w:t>
      </w:r>
      <w:r>
        <w:rPr>
          <w:rFonts w:ascii="標楷體" w:eastAsia="標楷體" w:hAnsi="標楷體" w:cs="細明體"/>
          <w:kern w:val="0"/>
          <w:sz w:val="28"/>
          <w:szCs w:val="28"/>
        </w:rPr>
        <w:t>第三、四階段：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受測泳姿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不限，且須持續不間斷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游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完全程，始得計分。</w:t>
      </w:r>
    </w:p>
    <w:p w:rsidR="00255000" w:rsidRDefault="00EE1F93">
      <w:pPr>
        <w:spacing w:line="520" w:lineRule="atLeas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</w:t>
      </w:r>
      <w:bookmarkStart w:id="0" w:name="OLE_LINK2"/>
      <w:r>
        <w:rPr>
          <w:rFonts w:ascii="標楷體" w:eastAsia="標楷體" w:hAnsi="標楷體"/>
          <w:sz w:val="28"/>
          <w:szCs w:val="28"/>
        </w:rPr>
        <w:t>安全駕駛及機動保安警力課程僅實施訓練，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另施測</w:t>
      </w:r>
      <w:bookmarkEnd w:id="0"/>
      <w:r>
        <w:rPr>
          <w:rFonts w:ascii="標楷體" w:eastAsia="標楷體" w:hAnsi="標楷體"/>
          <w:sz w:val="28"/>
          <w:szCs w:val="28"/>
        </w:rPr>
        <w:t>。</w:t>
      </w:r>
    </w:p>
    <w:p w:rsidR="00255000" w:rsidRDefault="00EE1F93">
      <w:pPr>
        <w:spacing w:line="520" w:lineRule="atLeast"/>
        <w:ind w:left="559" w:firstLine="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第一階段50公尺游泳及3,000公尺跑步，僅實施測驗但不列入該階段成績。</w:t>
      </w:r>
    </w:p>
    <w:p w:rsidR="00255000" w:rsidRDefault="00EE1F93">
      <w:pPr>
        <w:snapToGrid w:val="0"/>
        <w:spacing w:line="520" w:lineRule="atLeast"/>
        <w:ind w:left="588" w:hanging="588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八、</w:t>
      </w:r>
      <w:r>
        <w:rPr>
          <w:rFonts w:ascii="標楷體" w:eastAsia="標楷體" w:hAnsi="標楷體"/>
          <w:sz w:val="28"/>
          <w:szCs w:val="28"/>
        </w:rPr>
        <w:t>辦理</w:t>
      </w:r>
      <w:r>
        <w:rPr>
          <w:rFonts w:ascii="標楷體" w:eastAsia="標楷體" w:hAnsi="標楷體"/>
          <w:sz w:val="28"/>
        </w:rPr>
        <w:t>50公尺游泳或3,000公尺跑步時，</w:t>
      </w:r>
      <w:r>
        <w:rPr>
          <w:rFonts w:ascii="標楷體" w:eastAsia="標楷體" w:hAnsi="標楷體"/>
          <w:sz w:val="28"/>
          <w:szCs w:val="28"/>
        </w:rPr>
        <w:t>學員如遇</w:t>
      </w:r>
      <w:proofErr w:type="gramStart"/>
      <w:r>
        <w:rPr>
          <w:rFonts w:ascii="標楷體" w:eastAsia="標楷體" w:hAnsi="標楷體"/>
          <w:sz w:val="28"/>
          <w:szCs w:val="28"/>
        </w:rPr>
        <w:t>生理期得申請</w:t>
      </w:r>
      <w:proofErr w:type="gramEnd"/>
      <w:r>
        <w:rPr>
          <w:rFonts w:ascii="標楷體" w:eastAsia="標楷體" w:hAnsi="標楷體"/>
          <w:sz w:val="28"/>
          <w:szCs w:val="28"/>
        </w:rPr>
        <w:t>改期測驗。</w:t>
      </w:r>
      <w:r>
        <w:rPr>
          <w:rFonts w:ascii="標楷體" w:eastAsia="標楷體" w:hAnsi="標楷體"/>
          <w:sz w:val="28"/>
        </w:rPr>
        <w:t>改期測驗由訓練單位主管</w:t>
      </w:r>
      <w:proofErr w:type="gramStart"/>
      <w:r>
        <w:rPr>
          <w:rFonts w:ascii="標楷體" w:eastAsia="標楷體" w:hAnsi="標楷體"/>
          <w:sz w:val="28"/>
        </w:rPr>
        <w:t>逕</w:t>
      </w:r>
      <w:proofErr w:type="gramEnd"/>
      <w:r>
        <w:rPr>
          <w:rFonts w:ascii="標楷體" w:eastAsia="標楷體" w:hAnsi="標楷體"/>
          <w:sz w:val="28"/>
        </w:rPr>
        <w:t>予核准後，於原測驗時間後2</w:t>
      </w:r>
      <w:proofErr w:type="gramStart"/>
      <w:r>
        <w:rPr>
          <w:rFonts w:ascii="標楷體" w:eastAsia="標楷體" w:hAnsi="標楷體"/>
          <w:sz w:val="28"/>
        </w:rPr>
        <w:t>週</w:t>
      </w:r>
      <w:proofErr w:type="gramEnd"/>
      <w:r>
        <w:rPr>
          <w:rFonts w:ascii="標楷體" w:eastAsia="標楷體" w:hAnsi="標楷體"/>
          <w:sz w:val="28"/>
        </w:rPr>
        <w:t>內辦理，</w:t>
      </w:r>
      <w:r>
        <w:rPr>
          <w:rFonts w:ascii="標楷體" w:eastAsia="標楷體" w:hAnsi="標楷體"/>
          <w:sz w:val="28"/>
          <w:szCs w:val="28"/>
        </w:rPr>
        <w:t>改期測驗之成績依實際評定分數為</w:t>
      </w:r>
      <w:proofErr w:type="gramStart"/>
      <w:r>
        <w:rPr>
          <w:rFonts w:ascii="標楷體" w:eastAsia="標楷體" w:hAnsi="標楷體"/>
          <w:sz w:val="28"/>
          <w:szCs w:val="28"/>
        </w:rPr>
        <w:t>準</w:t>
      </w:r>
      <w:proofErr w:type="gramEnd"/>
      <w:r>
        <w:rPr>
          <w:rFonts w:ascii="標楷體" w:eastAsia="標楷體" w:hAnsi="標楷體"/>
          <w:sz w:val="28"/>
        </w:rPr>
        <w:t>。</w:t>
      </w:r>
    </w:p>
    <w:p w:rsidR="00255000" w:rsidRDefault="00EE1F93">
      <w:pPr>
        <w:snapToGrid w:val="0"/>
        <w:spacing w:line="520" w:lineRule="atLeast"/>
        <w:ind w:left="588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九、每階段因天候或其他不可抗力因素以致</w:t>
      </w:r>
      <w:bookmarkStart w:id="1" w:name="_GoBack"/>
      <w:bookmarkEnd w:id="1"/>
      <w:r>
        <w:rPr>
          <w:rFonts w:ascii="標楷體" w:eastAsia="標楷體" w:hAnsi="標楷體"/>
          <w:sz w:val="28"/>
          <w:szCs w:val="28"/>
        </w:rPr>
        <w:t>教育訓練機關游泳池無法開放達60天以上者，得簽報訓練機關許可後，該階段不辦理游泳測驗，游泳測驗成績改以3,000公尺跑步成績替代。游泳池無法</w:t>
      </w:r>
      <w:proofErr w:type="gramStart"/>
      <w:r>
        <w:rPr>
          <w:rFonts w:ascii="標楷體" w:eastAsia="標楷體" w:hAnsi="標楷體"/>
          <w:sz w:val="28"/>
          <w:szCs w:val="28"/>
        </w:rPr>
        <w:t>開放前施測</w:t>
      </w:r>
      <w:proofErr w:type="gramEnd"/>
      <w:r>
        <w:rPr>
          <w:rFonts w:ascii="標楷體" w:eastAsia="標楷體" w:hAnsi="標楷體"/>
          <w:sz w:val="28"/>
          <w:szCs w:val="28"/>
        </w:rPr>
        <w:t>完畢者，不在此限。</w:t>
      </w:r>
    </w:p>
    <w:p w:rsidR="00255000" w:rsidRDefault="00EE1F93">
      <w:pPr>
        <w:spacing w:line="520" w:lineRule="atLeast"/>
        <w:ind w:left="602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</w:t>
      </w:r>
      <w:proofErr w:type="gramStart"/>
      <w:r>
        <w:rPr>
          <w:rFonts w:ascii="標楷體" w:eastAsia="標楷體" w:hAnsi="標楷體"/>
          <w:sz w:val="28"/>
          <w:szCs w:val="28"/>
        </w:rPr>
        <w:t>警訓成績</w:t>
      </w:r>
      <w:proofErr w:type="gramEnd"/>
      <w:r>
        <w:rPr>
          <w:rFonts w:ascii="標楷體" w:eastAsia="標楷體" w:hAnsi="標楷體"/>
          <w:sz w:val="28"/>
          <w:szCs w:val="28"/>
        </w:rPr>
        <w:t>不及格者，依規定函</w:t>
      </w:r>
      <w:r w:rsidR="00BA6118" w:rsidRPr="00B0381F">
        <w:rPr>
          <w:rFonts w:ascii="標楷體" w:eastAsia="標楷體" w:hAnsi="標楷體" w:hint="eastAsia"/>
          <w:sz w:val="28"/>
          <w:szCs w:val="28"/>
        </w:rPr>
        <w:t>報</w:t>
      </w:r>
      <w:r>
        <w:rPr>
          <w:rFonts w:ascii="標楷體" w:eastAsia="標楷體" w:hAnsi="標楷體"/>
          <w:sz w:val="28"/>
          <w:szCs w:val="28"/>
        </w:rPr>
        <w:t>內政部(警政署)核轉公務人員保障暨培訓委員會(以下簡稱保訓會)廢止受訓資格。</w:t>
      </w:r>
    </w:p>
    <w:p w:rsidR="00255000" w:rsidRDefault="00EE1F93">
      <w:pPr>
        <w:spacing w:line="520" w:lineRule="atLeast"/>
        <w:ind w:left="840" w:hanging="840"/>
        <w:jc w:val="both"/>
      </w:pPr>
      <w:r>
        <w:rPr>
          <w:rFonts w:ascii="標楷體" w:eastAsia="標楷體" w:hAnsi="標楷體"/>
          <w:sz w:val="28"/>
          <w:szCs w:val="28"/>
        </w:rPr>
        <w:t>十一、</w:t>
      </w:r>
      <w:r>
        <w:rPr>
          <w:rFonts w:ascii="標楷體" w:eastAsia="標楷體" w:hAnsi="標楷體"/>
          <w:color w:val="000000"/>
          <w:sz w:val="28"/>
          <w:szCs w:val="28"/>
        </w:rPr>
        <w:t>本規定</w:t>
      </w:r>
      <w:r>
        <w:rPr>
          <w:rFonts w:ascii="標楷體" w:eastAsia="標楷體" w:hAnsi="標楷體"/>
          <w:sz w:val="28"/>
          <w:szCs w:val="28"/>
        </w:rPr>
        <w:t>由內政部(警政署)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函報保訓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會核定後實施</w:t>
      </w:r>
      <w:r>
        <w:rPr>
          <w:rFonts w:ascii="標楷體" w:eastAsia="標楷體" w:hAnsi="標楷體"/>
          <w:sz w:val="28"/>
          <w:szCs w:val="28"/>
        </w:rPr>
        <w:t>，修正時亦同。</w:t>
      </w:r>
    </w:p>
    <w:p w:rsidR="00255000" w:rsidRDefault="00255000">
      <w:pPr>
        <w:pageBreakBefore/>
        <w:snapToGrid w:val="0"/>
        <w:spacing w:before="100" w:after="100" w:line="480" w:lineRule="exact"/>
        <w:jc w:val="both"/>
      </w:pPr>
    </w:p>
    <w:p w:rsidR="00255000" w:rsidRDefault="00EE1F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-64136</wp:posOffset>
                </wp:positionH>
                <wp:positionV relativeFrom="paragraph">
                  <wp:posOffset>-407036</wp:posOffset>
                </wp:positionV>
                <wp:extent cx="929002" cy="322582"/>
                <wp:effectExtent l="0" t="0" r="4448" b="1268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2" cy="32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5000" w:rsidRDefault="00EE1F93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附表1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05pt;margin-top:-32.05pt;width:73.15pt;height:2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" stroked="f">
                <v:textbox style="mso-fit-shape-to-text:t">
                  <w:txbxContent>
                    <w:p w:rsidR="00255000" w:rsidRDefault="00EE1F93">
                      <w:p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-272418</wp:posOffset>
                </wp:positionH>
                <wp:positionV relativeFrom="paragraph">
                  <wp:posOffset>-537210</wp:posOffset>
                </wp:positionV>
                <wp:extent cx="790571" cy="381003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1" cy="381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5000" w:rsidRDefault="0025500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left:0;text-align:left;margin-left:-21.45pt;margin-top:-42.3pt;width:62.25pt;height:3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" stroked="f">
                <v:textbox>
                  <w:txbxContent>
                    <w:p w:rsidR="00255000" w:rsidRDefault="0025500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40"/>
          <w:szCs w:val="40"/>
        </w:rPr>
        <w:t>50公尺游泳測驗成績配分標準表</w:t>
      </w:r>
    </w:p>
    <w:tbl>
      <w:tblPr>
        <w:tblW w:w="963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605"/>
        <w:gridCol w:w="1605"/>
        <w:gridCol w:w="1605"/>
        <w:gridCol w:w="1605"/>
        <w:gridCol w:w="1605"/>
      </w:tblGrid>
      <w:tr w:rsidR="00255000">
        <w:trPr>
          <w:trHeight w:val="557"/>
        </w:trPr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成績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男生（秒）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女生（秒）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成績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男生（秒）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女生（秒）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100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93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96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99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102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105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108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114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117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70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120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90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123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126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129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132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135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138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141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144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147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60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超過117且</w:t>
            </w:r>
            <w:proofErr w:type="gramStart"/>
            <w:r>
              <w:rPr>
                <w:rFonts w:ascii="標楷體" w:eastAsia="標楷體" w:hAnsi="標楷體"/>
              </w:rPr>
              <w:t>游</w:t>
            </w:r>
            <w:proofErr w:type="gramEnd"/>
            <w:r>
              <w:rPr>
                <w:rFonts w:ascii="標楷體" w:eastAsia="標楷體" w:hAnsi="標楷體"/>
              </w:rPr>
              <w:t>完全程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超過147且</w:t>
            </w:r>
            <w:proofErr w:type="gramStart"/>
            <w:r>
              <w:rPr>
                <w:rFonts w:ascii="標楷體" w:eastAsia="標楷體" w:hAnsi="標楷體"/>
              </w:rPr>
              <w:t>游</w:t>
            </w:r>
            <w:proofErr w:type="gramEnd"/>
            <w:r>
              <w:rPr>
                <w:rFonts w:ascii="標楷體" w:eastAsia="標楷體" w:hAnsi="標楷體"/>
              </w:rPr>
              <w:t>完全程</w:t>
            </w:r>
          </w:p>
        </w:tc>
      </w:tr>
      <w:tr w:rsidR="00255000">
        <w:trPr>
          <w:trHeight w:val="557"/>
        </w:trPr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80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無法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游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00" w:rsidRDefault="00EE1F9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無法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游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完</w:t>
            </w:r>
          </w:p>
        </w:tc>
      </w:tr>
    </w:tbl>
    <w:p w:rsidR="00255000" w:rsidRDefault="00EE1F93">
      <w:pPr>
        <w:pageBreakBefore/>
        <w:snapToGrid w:val="0"/>
        <w:spacing w:line="48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-64136</wp:posOffset>
                </wp:positionH>
                <wp:positionV relativeFrom="paragraph">
                  <wp:posOffset>-208912</wp:posOffset>
                </wp:positionV>
                <wp:extent cx="929002" cy="322582"/>
                <wp:effectExtent l="0" t="0" r="4448" b="1268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2" cy="32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5000" w:rsidRDefault="00EE1F93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附表2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-5.05pt;margin-top:-16.45pt;width:73.15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" stroked="f">
                <v:textbox style="mso-fit-shape-to-text:t">
                  <w:txbxContent>
                    <w:p w:rsidR="00255000" w:rsidRDefault="00EE1F93">
                      <w:p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b/>
          <w:color w:val="000000"/>
          <w:sz w:val="40"/>
          <w:szCs w:val="40"/>
        </w:rPr>
        <w:t>3,000公尺跑步體能測驗成績配分標準表</w:t>
      </w:r>
    </w:p>
    <w:tbl>
      <w:tblPr>
        <w:tblW w:w="10026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255000">
        <w:trPr>
          <w:trHeight w:val="456"/>
        </w:trPr>
        <w:tc>
          <w:tcPr>
            <w:tcW w:w="1002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三千公尺成績換算表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成績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男生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女生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成績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男生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女生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成績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男生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女生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00:10:52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00:12:52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58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00:18:20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00:20:20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28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00:23:20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00:25:20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99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00:10:56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00:12:56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57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00:18:30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00:20:30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27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00:23:30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00:25:30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98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00:11:00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00:13:00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56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00:18:40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00:20:40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26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00:23:40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00:25:40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97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00:11:04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00:13:04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55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00:18:50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00:20:50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25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00:23:50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00:25:50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96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00:11:12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00:13:12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54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00:19:00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00:21:00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24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00:24:00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00:26:00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95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00:11:20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00:13:20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53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00:19:10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00:21:10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23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00:24:10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00:26:10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94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00:11:28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00:13:28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00:19:20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00:21:20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00:24:20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00:26:20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93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00:11:36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00:13:36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51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00:19:30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00:21:30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21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00:24:30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00:26:30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00:11:44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00:13:44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00:19:40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00:21:40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00:24:40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00:26:40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91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00:11:52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00:13:52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49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00:19:50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00:21:50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19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00:24:50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00:26:50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00:12:00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00:14:00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48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00:20:00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00:22:00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18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00:25:00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00:27:00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89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00:12:15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00:14:15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47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00:20:10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00:22:10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17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00:25:10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00:27:10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88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00:12:30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00:14:30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46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00:20:20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00:22:20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16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00:25:20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00:27:20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87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00:12:45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00:14:45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45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00:20:30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00:22:30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15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00:25:30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00:27:30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86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00:13:00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00:15:00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44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00:20:40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00:22:40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14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00:25:40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00:27:40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85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00:13:15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00:15:15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43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00:20:50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00:22:50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13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00:25:50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00:27:50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84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00:13:30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00:15:30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00:21:00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00:23:00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00:26:00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00:28:00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83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00:13:45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00:15:45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41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00:21:10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00:23:10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11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00:26:10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00:28:10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00:14:00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00:16:00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00:21:20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00:23:20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00:26:20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00:28:20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81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00:14:15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00:16:15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39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00:21:30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00:23:30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00:26:30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00:28:30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00:14:30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00:16:30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38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00:21:40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00:23:40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00:26:40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00:28:40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79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00:14:45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00:16:45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37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00:21:50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00:23:50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00:26:50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00:28:50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78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00:15:00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00:17:00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36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00:22:00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00:24:00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00:27:00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00:29:00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75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00:15:30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00:17:30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35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00:22:10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00:24:10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00:27:10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00:29:10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00:16:00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00:18:00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34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00:22:20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00:24:20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00:27:20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00:29:20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69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00:16:30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00:18:30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33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00:22:30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00:24:30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00:27:30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00:29:30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66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00:17:00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00:19:00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32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00:22:40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00:24:40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00:27:40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00:29:40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63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00:17:30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00:19:30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31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00:22:50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00:24:50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00:27:50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00:29:50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00:18:00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00:20:00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00:23:00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00:25:00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超過</w:t>
            </w:r>
            <w:r>
              <w:rPr>
                <w:rFonts w:ascii="標楷體" w:eastAsia="標楷體" w:hAnsi="標楷體" w:cs="新細明體"/>
                <w:kern w:val="0"/>
              </w:rPr>
              <w:t>27:50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超過</w:t>
            </w:r>
            <w:r>
              <w:rPr>
                <w:rFonts w:ascii="標楷體" w:eastAsia="標楷體" w:hAnsi="標楷體" w:cs="新細明體"/>
                <w:kern w:val="0"/>
              </w:rPr>
              <w:t>29:50</w:t>
            </w:r>
          </w:p>
        </w:tc>
      </w:tr>
      <w:tr w:rsidR="00255000">
        <w:trPr>
          <w:trHeight w:val="400"/>
        </w:trPr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59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00:18:10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00:20:10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29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00:23:10</w:t>
            </w:r>
          </w:p>
        </w:tc>
        <w:tc>
          <w:tcPr>
            <w:tcW w:w="1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EE1F9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00:25:10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25500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25500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5000" w:rsidRDefault="0025500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255000" w:rsidRDefault="00255000">
      <w:pPr>
        <w:spacing w:after="240" w:line="500" w:lineRule="exact"/>
        <w:jc w:val="both"/>
      </w:pPr>
    </w:p>
    <w:sectPr w:rsidR="00255000">
      <w:footerReference w:type="default" r:id="rId6"/>
      <w:pgSz w:w="11906" w:h="16838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0D" w:rsidRDefault="006A710D">
      <w:r>
        <w:separator/>
      </w:r>
    </w:p>
  </w:endnote>
  <w:endnote w:type="continuationSeparator" w:id="0">
    <w:p w:rsidR="006A710D" w:rsidRDefault="006A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8A" w:rsidRDefault="00EE1F93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0381F">
      <w:rPr>
        <w:noProof/>
        <w:lang w:val="zh-TW"/>
      </w:rPr>
      <w:t>4</w:t>
    </w:r>
    <w:r>
      <w:rPr>
        <w:lang w:val="zh-TW"/>
      </w:rPr>
      <w:fldChar w:fldCharType="end"/>
    </w:r>
  </w:p>
  <w:p w:rsidR="00770D8A" w:rsidRDefault="006A71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0D" w:rsidRDefault="006A710D">
      <w:r>
        <w:rPr>
          <w:color w:val="000000"/>
        </w:rPr>
        <w:separator/>
      </w:r>
    </w:p>
  </w:footnote>
  <w:footnote w:type="continuationSeparator" w:id="0">
    <w:p w:rsidR="006A710D" w:rsidRDefault="006A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00"/>
    <w:rsid w:val="00255000"/>
    <w:rsid w:val="002F0B30"/>
    <w:rsid w:val="0037409B"/>
    <w:rsid w:val="00654F7C"/>
    <w:rsid w:val="006953D3"/>
    <w:rsid w:val="006A710D"/>
    <w:rsid w:val="0081553D"/>
    <w:rsid w:val="00A54422"/>
    <w:rsid w:val="00B0381F"/>
    <w:rsid w:val="00BA6118"/>
    <w:rsid w:val="00BF3078"/>
    <w:rsid w:val="00D7799D"/>
    <w:rsid w:val="00DC5659"/>
    <w:rsid w:val="00E95F99"/>
    <w:rsid w:val="00EB3F9F"/>
    <w:rsid w:val="00EE1F93"/>
    <w:rsid w:val="00F4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AE0B8-930B-4A9C-8A3C-02B838F4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頁首 字元"/>
    <w:rPr>
      <w:kern w:val="3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  <w:style w:type="character" w:customStyle="1" w:styleId="ae">
    <w:name w:val="頁尾 字元"/>
    <w:rPr>
      <w:kern w:val="3"/>
    </w:rPr>
  </w:style>
  <w:style w:type="paragraph" w:styleId="af">
    <w:name w:val="List Paragraph"/>
    <w:basedOn w:val="a"/>
    <w:pPr>
      <w:ind w:left="480"/>
    </w:pPr>
  </w:style>
  <w:style w:type="paragraph" w:styleId="af0">
    <w:name w:val="No Spacing"/>
    <w:pPr>
      <w:widowControl w:val="0"/>
      <w:suppressAutoHyphens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臺灣警察專科學校警察技能教學測驗評分要點</dc:title>
  <dc:creator>鄭明哲</dc:creator>
  <cp:lastModifiedBy>鄭淑菁</cp:lastModifiedBy>
  <cp:revision>19</cp:revision>
  <cp:lastPrinted>2017-12-05T10:47:00Z</cp:lastPrinted>
  <dcterms:created xsi:type="dcterms:W3CDTF">2019-05-20T06:45:00Z</dcterms:created>
  <dcterms:modified xsi:type="dcterms:W3CDTF">2019-05-21T09:48:00Z</dcterms:modified>
</cp:coreProperties>
</file>