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3D" w:rsidRDefault="002403EC">
      <w:pPr>
        <w:spacing w:after="120" w:line="500" w:lineRule="exact"/>
        <w:jc w:val="both"/>
      </w:pPr>
      <w:r>
        <w:rPr>
          <w:rFonts w:ascii="標楷體" w:eastAsia="標楷體" w:hAnsi="標楷體" w:cs="新細明體"/>
          <w:b/>
          <w:sz w:val="32"/>
          <w:szCs w:val="32"/>
        </w:rPr>
        <w:t>公務人員特種考試一般警察人員考試四等考試水上警察人員類別錄取人員教育訓練</w:t>
      </w:r>
      <w:r>
        <w:rPr>
          <w:rFonts w:ascii="標楷體" w:eastAsia="標楷體" w:hAnsi="標楷體"/>
          <w:b/>
          <w:sz w:val="32"/>
          <w:szCs w:val="32"/>
        </w:rPr>
        <w:t>生活管理要點</w:t>
      </w:r>
    </w:p>
    <w:p w:rsidR="0086413D" w:rsidRDefault="002403EC">
      <w:pPr>
        <w:overflowPunct w:val="0"/>
        <w:snapToGrid w:val="0"/>
        <w:ind w:right="137"/>
        <w:jc w:val="right"/>
      </w:pPr>
      <w:r>
        <w:rPr>
          <w:rFonts w:ascii="標楷體" w:eastAsia="標楷體" w:hAnsi="標楷體"/>
          <w:kern w:val="0"/>
        </w:rPr>
        <w:t>中華民國</w:t>
      </w:r>
      <w:r w:rsidR="001F525D">
        <w:rPr>
          <w:rFonts w:ascii="標楷體" w:eastAsia="標楷體" w:hAnsi="標楷體" w:hint="eastAsia"/>
          <w:kern w:val="0"/>
        </w:rPr>
        <w:t>111</w:t>
      </w:r>
      <w:r>
        <w:rPr>
          <w:rFonts w:ascii="標楷體" w:eastAsia="標楷體" w:hAnsi="標楷體"/>
          <w:kern w:val="0"/>
        </w:rPr>
        <w:t>年</w:t>
      </w:r>
      <w:r w:rsidR="001F525D">
        <w:rPr>
          <w:rFonts w:ascii="標楷體" w:eastAsia="標楷體" w:hAnsi="標楷體" w:hint="eastAsia"/>
          <w:kern w:val="0"/>
        </w:rPr>
        <w:t>11</w:t>
      </w:r>
      <w:r>
        <w:rPr>
          <w:rFonts w:ascii="標楷體" w:eastAsia="標楷體" w:hAnsi="標楷體"/>
          <w:kern w:val="0"/>
        </w:rPr>
        <w:t>月</w:t>
      </w:r>
      <w:r w:rsidR="00A155DF">
        <w:rPr>
          <w:rFonts w:ascii="標楷體" w:eastAsia="標楷體" w:hAnsi="標楷體" w:hint="eastAsia"/>
          <w:kern w:val="0"/>
        </w:rPr>
        <w:t>17</w:t>
      </w:r>
      <w:r>
        <w:rPr>
          <w:rFonts w:ascii="標楷體" w:eastAsia="標楷體" w:hAnsi="標楷體"/>
          <w:kern w:val="0"/>
        </w:rPr>
        <w:t>日</w:t>
      </w:r>
    </w:p>
    <w:p w:rsidR="0086413D" w:rsidRDefault="002403EC">
      <w:pPr>
        <w:ind w:left="480" w:right="137" w:hanging="480"/>
        <w:jc w:val="right"/>
        <w:rPr>
          <w:rFonts w:ascii="標楷體" w:eastAsia="標楷體" w:hAnsi="標楷體"/>
        </w:rPr>
      </w:pPr>
      <w:bookmarkStart w:id="0" w:name="_GoBack"/>
      <w:bookmarkEnd w:id="0"/>
      <w:r>
        <w:rPr>
          <w:rFonts w:ascii="標楷體" w:eastAsia="標楷體" w:hAnsi="標楷體"/>
        </w:rPr>
        <w:t>保訓會公訓字</w:t>
      </w:r>
      <w:r w:rsidR="0083495E">
        <w:rPr>
          <w:rFonts w:ascii="標楷體" w:eastAsia="標楷體" w:hAnsi="標楷體" w:hint="eastAsia"/>
        </w:rPr>
        <w:t>第</w:t>
      </w:r>
      <w:r w:rsidR="001F525D">
        <w:rPr>
          <w:rFonts w:ascii="標楷體" w:eastAsia="標楷體" w:hAnsi="標楷體" w:hint="eastAsia"/>
        </w:rPr>
        <w:t>1110013025</w:t>
      </w:r>
      <w:r>
        <w:rPr>
          <w:rFonts w:ascii="標楷體" w:eastAsia="標楷體" w:hAnsi="標楷體"/>
        </w:rPr>
        <w:t>號函核定</w:t>
      </w:r>
    </w:p>
    <w:p w:rsidR="0086413D" w:rsidRDefault="002403EC" w:rsidP="00AA0CEA">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為規範公務人員特種考試一般警察人員考試四等考試水上警察人員類別錄取人員教育訓練</w:t>
      </w:r>
      <w:r w:rsidR="003C6EA8">
        <w:rPr>
          <w:rFonts w:ascii="標楷體" w:eastAsia="標楷體" w:hAnsi="標楷體" w:hint="eastAsia"/>
          <w:sz w:val="28"/>
          <w:szCs w:val="28"/>
        </w:rPr>
        <w:t>期間</w:t>
      </w:r>
      <w:r>
        <w:rPr>
          <w:rFonts w:ascii="標楷體" w:eastAsia="標楷體" w:hAnsi="標楷體"/>
          <w:sz w:val="28"/>
          <w:szCs w:val="28"/>
        </w:rPr>
        <w:t>生活管理事宜，特訂定本要點。</w:t>
      </w:r>
    </w:p>
    <w:p w:rsidR="0086413D" w:rsidRDefault="002403EC" w:rsidP="00AA0CEA">
      <w:pPr>
        <w:numPr>
          <w:ilvl w:val="0"/>
          <w:numId w:val="1"/>
        </w:numPr>
        <w:spacing w:line="480" w:lineRule="exact"/>
        <w:ind w:left="567" w:hanging="567"/>
        <w:jc w:val="both"/>
      </w:pPr>
      <w:r>
        <w:rPr>
          <w:rFonts w:ascii="標楷體" w:eastAsia="標楷體" w:hAnsi="標楷體"/>
          <w:sz w:val="28"/>
          <w:szCs w:val="28"/>
        </w:rPr>
        <w:t>本教育</w:t>
      </w:r>
      <w:r>
        <w:rPr>
          <w:rFonts w:ascii="標楷體" w:eastAsia="標楷體" w:hAnsi="標楷體"/>
          <w:kern w:val="0"/>
          <w:sz w:val="28"/>
          <w:szCs w:val="28"/>
        </w:rPr>
        <w:t>訓練</w:t>
      </w:r>
      <w:r>
        <w:rPr>
          <w:rFonts w:ascii="標楷體" w:eastAsia="標楷體" w:hAnsi="標楷體"/>
          <w:bCs/>
          <w:kern w:val="0"/>
          <w:sz w:val="28"/>
          <w:szCs w:val="28"/>
        </w:rPr>
        <w:t>由海洋委員會(</w:t>
      </w:r>
      <w:r>
        <w:rPr>
          <w:rFonts w:ascii="標楷體" w:eastAsia="標楷體" w:hAnsi="標楷體"/>
          <w:sz w:val="28"/>
          <w:szCs w:val="28"/>
        </w:rPr>
        <w:t>以下簡稱海委會)</w:t>
      </w:r>
      <w:r>
        <w:rPr>
          <w:rFonts w:ascii="標楷體" w:eastAsia="標楷體" w:hAnsi="標楷體"/>
          <w:bCs/>
          <w:kern w:val="0"/>
          <w:sz w:val="28"/>
          <w:szCs w:val="28"/>
        </w:rPr>
        <w:t>委請臺灣警察專科學校</w:t>
      </w:r>
      <w:r w:rsidR="0088266F">
        <w:rPr>
          <w:rFonts w:ascii="標楷體" w:eastAsia="標楷體" w:hAnsi="標楷體"/>
          <w:bCs/>
          <w:kern w:val="0"/>
          <w:sz w:val="28"/>
          <w:szCs w:val="28"/>
        </w:rPr>
        <w:t>(</w:t>
      </w:r>
      <w:r w:rsidR="0088266F">
        <w:rPr>
          <w:rFonts w:ascii="標楷體" w:eastAsia="標楷體" w:hAnsi="標楷體"/>
          <w:sz w:val="28"/>
          <w:szCs w:val="28"/>
        </w:rPr>
        <w:t>以下簡稱</w:t>
      </w:r>
      <w:r w:rsidR="0088266F">
        <w:rPr>
          <w:rFonts w:ascii="標楷體" w:eastAsia="標楷體" w:hAnsi="標楷體" w:hint="eastAsia"/>
          <w:sz w:val="28"/>
          <w:szCs w:val="28"/>
        </w:rPr>
        <w:t>警專</w:t>
      </w:r>
      <w:r w:rsidR="0088266F">
        <w:rPr>
          <w:rFonts w:ascii="標楷體" w:eastAsia="標楷體" w:hAnsi="標楷體"/>
          <w:sz w:val="28"/>
          <w:szCs w:val="28"/>
        </w:rPr>
        <w:t>)</w:t>
      </w:r>
      <w:r>
        <w:rPr>
          <w:rFonts w:ascii="標楷體" w:eastAsia="標楷體" w:hAnsi="標楷體"/>
          <w:bCs/>
          <w:kern w:val="0"/>
          <w:sz w:val="28"/>
          <w:szCs w:val="28"/>
        </w:rPr>
        <w:t>辦理，並</w:t>
      </w:r>
      <w:r>
        <w:rPr>
          <w:rFonts w:ascii="標楷體" w:eastAsia="標楷體" w:hAnsi="標楷體"/>
          <w:kern w:val="0"/>
          <w:sz w:val="28"/>
          <w:szCs w:val="28"/>
        </w:rPr>
        <w:t>由海委會海巡署教育訓練測考中心執行。</w:t>
      </w:r>
    </w:p>
    <w:p w:rsidR="0086413D" w:rsidRDefault="002403EC" w:rsidP="00AA0CEA">
      <w:pPr>
        <w:numPr>
          <w:ilvl w:val="0"/>
          <w:numId w:val="1"/>
        </w:numPr>
        <w:spacing w:line="480" w:lineRule="exact"/>
        <w:ind w:left="567" w:hanging="567"/>
        <w:jc w:val="both"/>
      </w:pPr>
      <w:r>
        <w:rPr>
          <w:rFonts w:ascii="標楷體" w:eastAsia="標楷體" w:hAnsi="標楷體"/>
          <w:kern w:val="0"/>
          <w:sz w:val="28"/>
          <w:szCs w:val="28"/>
        </w:rPr>
        <w:t>一般規</w:t>
      </w:r>
      <w:r>
        <w:rPr>
          <w:rFonts w:ascii="標楷體" w:eastAsia="標楷體" w:hAnsi="標楷體"/>
          <w:sz w:val="28"/>
          <w:szCs w:val="28"/>
        </w:rPr>
        <w:t>定</w:t>
      </w:r>
    </w:p>
    <w:p w:rsidR="0086413D" w:rsidRDefault="002403EC" w:rsidP="00AA0CEA">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受訓人員(以下稱學員)報到應先至指定之寢室或處所更換整齊制服後，始得辦理報到。</w:t>
      </w:r>
    </w:p>
    <w:p w:rsidR="0086413D" w:rsidRDefault="002403EC" w:rsidP="00AA0CEA">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教育訓練期間，悉依生活作息表(如附表)規定實施。</w:t>
      </w:r>
    </w:p>
    <w:p w:rsidR="0086413D" w:rsidRDefault="002403EC" w:rsidP="00AA0CEA">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課程表所列課程(含自習、參觀及其他活動等)均不得遲到、早退或缺課，除調(補)課應依教務科通知辦理外，不得自行調課。</w:t>
      </w:r>
    </w:p>
    <w:p w:rsidR="0086413D" w:rsidRDefault="002403EC" w:rsidP="00AA0CEA">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隨時注意整肅儀容，禮節周到，精神振作，受訓期間除運動時間著運動服、參觀見學著便服或奉准得穿其他服裝外，均應著整齊制服。</w:t>
      </w:r>
    </w:p>
    <w:p w:rsidR="0086413D" w:rsidRDefault="002403EC" w:rsidP="00AA0CEA">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注意禮節，對長官稱呼其職稱如「主任」、「隊長」等，對同學稱「某學長」，見面主動問「早」、道「好」，並常說「請」、「謝謝」、「對不起」。</w:t>
      </w:r>
    </w:p>
    <w:p w:rsidR="0086413D" w:rsidRDefault="002403EC" w:rsidP="00AA0CEA">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學員識別證配戴於上衣左胸上方。</w:t>
      </w:r>
    </w:p>
    <w:p w:rsidR="0086413D" w:rsidRDefault="002403EC" w:rsidP="00AA0CEA">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非經准假、不得外出。放假時間，除實習假、任務需要及另有規定外，以星期五晚上</w:t>
      </w:r>
      <w:r w:rsidR="00170492">
        <w:rPr>
          <w:rFonts w:ascii="標楷體" w:eastAsia="標楷體" w:hAnsi="標楷體" w:hint="eastAsia"/>
          <w:sz w:val="28"/>
          <w:szCs w:val="28"/>
        </w:rPr>
        <w:t>十八</w:t>
      </w:r>
      <w:r>
        <w:rPr>
          <w:rFonts w:ascii="標楷體" w:eastAsia="標楷體" w:hAnsi="標楷體"/>
          <w:sz w:val="28"/>
          <w:szCs w:val="28"/>
        </w:rPr>
        <w:t>時至星期日晚上</w:t>
      </w:r>
      <w:r w:rsidR="00170492">
        <w:rPr>
          <w:rFonts w:ascii="標楷體" w:eastAsia="標楷體" w:hAnsi="標楷體" w:hint="eastAsia"/>
          <w:sz w:val="28"/>
          <w:szCs w:val="28"/>
        </w:rPr>
        <w:t>二十三</w:t>
      </w:r>
      <w:r>
        <w:rPr>
          <w:rFonts w:ascii="標楷體" w:eastAsia="標楷體" w:hAnsi="標楷體"/>
          <w:sz w:val="28"/>
          <w:szCs w:val="28"/>
        </w:rPr>
        <w:t>時，或國定假日前晚上</w:t>
      </w:r>
      <w:r w:rsidR="00170492">
        <w:rPr>
          <w:rFonts w:ascii="標楷體" w:eastAsia="標楷體" w:hAnsi="標楷體" w:hint="eastAsia"/>
          <w:sz w:val="28"/>
          <w:szCs w:val="28"/>
        </w:rPr>
        <w:t>十八</w:t>
      </w:r>
      <w:r>
        <w:rPr>
          <w:rFonts w:ascii="標楷體" w:eastAsia="標楷體" w:hAnsi="標楷體"/>
          <w:sz w:val="28"/>
          <w:szCs w:val="28"/>
        </w:rPr>
        <w:t>時至假日結束當日晚上</w:t>
      </w:r>
      <w:r w:rsidR="00170492">
        <w:rPr>
          <w:rFonts w:ascii="標楷體" w:eastAsia="標楷體" w:hAnsi="標楷體" w:hint="eastAsia"/>
          <w:sz w:val="28"/>
          <w:szCs w:val="28"/>
        </w:rPr>
        <w:t>二十三</w:t>
      </w:r>
      <w:r>
        <w:rPr>
          <w:rFonts w:ascii="標楷體" w:eastAsia="標楷體" w:hAnsi="標楷體"/>
          <w:sz w:val="28"/>
          <w:szCs w:val="28"/>
        </w:rPr>
        <w:t>時為原則。收假時按時返回，不得藉故臨時請假，經常性之交通因素應預為排除。</w:t>
      </w:r>
    </w:p>
    <w:p w:rsidR="0086413D" w:rsidRDefault="002403EC" w:rsidP="00AA0CEA">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出入大門，應出示學員識別證。非假日出訓練機關，須持有准假單，並接受警衛區隊值勤人員之管制、登記。</w:t>
      </w:r>
    </w:p>
    <w:p w:rsidR="0086413D" w:rsidRDefault="002403EC" w:rsidP="00AA0CEA">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學員未經許可禁止騎機車或駕駛汽車進入訓練機關停放。</w:t>
      </w:r>
    </w:p>
    <w:p w:rsidR="0086413D" w:rsidRDefault="002403EC" w:rsidP="00AA0CEA">
      <w:pPr>
        <w:numPr>
          <w:ilvl w:val="0"/>
          <w:numId w:val="2"/>
        </w:numPr>
        <w:spacing w:line="480" w:lineRule="exact"/>
        <w:ind w:left="709" w:hanging="567"/>
        <w:jc w:val="both"/>
        <w:rPr>
          <w:rFonts w:ascii="標楷體" w:eastAsia="標楷體" w:hAnsi="標楷體"/>
          <w:sz w:val="28"/>
          <w:szCs w:val="28"/>
        </w:rPr>
      </w:pPr>
      <w:r>
        <w:rPr>
          <w:rFonts w:ascii="標楷體" w:eastAsia="標楷體" w:hAnsi="標楷體"/>
          <w:sz w:val="28"/>
          <w:szCs w:val="28"/>
        </w:rPr>
        <w:t>訓練機關內嚴禁飲酒、賭博、嚼食檳榔及其他不當行為。</w:t>
      </w:r>
    </w:p>
    <w:p w:rsidR="0086413D" w:rsidRDefault="002403EC" w:rsidP="00AA0CEA">
      <w:pPr>
        <w:numPr>
          <w:ilvl w:val="0"/>
          <w:numId w:val="2"/>
        </w:numPr>
        <w:spacing w:line="480" w:lineRule="exact"/>
        <w:ind w:left="993" w:hanging="851"/>
        <w:jc w:val="both"/>
        <w:rPr>
          <w:rFonts w:ascii="標楷體" w:eastAsia="標楷體" w:hAnsi="標楷體"/>
          <w:sz w:val="28"/>
          <w:szCs w:val="28"/>
        </w:rPr>
      </w:pPr>
      <w:r>
        <w:rPr>
          <w:rFonts w:ascii="標楷體" w:eastAsia="標楷體" w:hAnsi="標楷體"/>
          <w:sz w:val="28"/>
          <w:szCs w:val="28"/>
        </w:rPr>
        <w:t>吸菸應於指定之吸菸處所，不得於訓練機關內邊走邊吸菸。</w:t>
      </w:r>
    </w:p>
    <w:p w:rsidR="0086413D" w:rsidRDefault="002403EC" w:rsidP="00AA0CEA">
      <w:pPr>
        <w:numPr>
          <w:ilvl w:val="0"/>
          <w:numId w:val="2"/>
        </w:numPr>
        <w:spacing w:line="480" w:lineRule="exact"/>
        <w:ind w:left="993" w:hanging="851"/>
        <w:jc w:val="both"/>
        <w:rPr>
          <w:rFonts w:ascii="標楷體" w:eastAsia="標楷體" w:hAnsi="標楷體"/>
          <w:sz w:val="28"/>
          <w:szCs w:val="28"/>
        </w:rPr>
      </w:pPr>
      <w:r>
        <w:rPr>
          <w:rFonts w:ascii="標楷體" w:eastAsia="標楷體" w:hAnsi="標楷體"/>
          <w:sz w:val="28"/>
          <w:szCs w:val="28"/>
        </w:rPr>
        <w:lastRenderedPageBreak/>
        <w:t>節約能源，愛惜公物，損壞公物應照價賠償。</w:t>
      </w:r>
    </w:p>
    <w:p w:rsidR="0086413D" w:rsidRDefault="002403EC" w:rsidP="00AA0CEA">
      <w:pPr>
        <w:numPr>
          <w:ilvl w:val="0"/>
          <w:numId w:val="2"/>
        </w:numPr>
        <w:spacing w:line="480" w:lineRule="exact"/>
        <w:ind w:left="993" w:hanging="851"/>
        <w:jc w:val="both"/>
        <w:rPr>
          <w:rFonts w:ascii="標楷體" w:eastAsia="標楷體" w:hAnsi="標楷體"/>
          <w:sz w:val="28"/>
          <w:szCs w:val="28"/>
        </w:rPr>
      </w:pPr>
      <w:r>
        <w:rPr>
          <w:rFonts w:ascii="標楷體" w:eastAsia="標楷體" w:hAnsi="標楷體"/>
          <w:sz w:val="28"/>
          <w:szCs w:val="28"/>
        </w:rPr>
        <w:t>駐地內嚴禁使用電磁爐、電暖器、微波爐等每小時逾</w:t>
      </w:r>
      <w:r w:rsidR="00170492">
        <w:rPr>
          <w:rFonts w:ascii="標楷體" w:eastAsia="標楷體" w:hAnsi="標楷體" w:hint="eastAsia"/>
          <w:sz w:val="28"/>
          <w:szCs w:val="28"/>
        </w:rPr>
        <w:t>一千二百</w:t>
      </w:r>
      <w:r>
        <w:rPr>
          <w:rFonts w:ascii="標楷體" w:eastAsia="標楷體" w:hAnsi="標楷體"/>
          <w:sz w:val="28"/>
          <w:szCs w:val="28"/>
        </w:rPr>
        <w:t>瓦之高耗電量電器具。</w:t>
      </w:r>
    </w:p>
    <w:p w:rsidR="0086413D" w:rsidRDefault="002403EC" w:rsidP="00AA0CEA">
      <w:pPr>
        <w:numPr>
          <w:ilvl w:val="0"/>
          <w:numId w:val="2"/>
        </w:numPr>
        <w:spacing w:line="480" w:lineRule="exact"/>
        <w:ind w:left="993" w:hanging="851"/>
        <w:jc w:val="both"/>
        <w:rPr>
          <w:rFonts w:ascii="標楷體" w:eastAsia="標楷體" w:hAnsi="標楷體"/>
          <w:sz w:val="28"/>
          <w:szCs w:val="28"/>
        </w:rPr>
      </w:pPr>
      <w:r>
        <w:rPr>
          <w:rFonts w:ascii="標楷體" w:eastAsia="標楷體" w:hAnsi="標楷體"/>
          <w:sz w:val="28"/>
          <w:szCs w:val="28"/>
        </w:rPr>
        <w:t>其他未盡事宜，得準用下列相關規定：</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臺灣警察專科學校學員生內務要則。</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臺灣警察專科學校學員生外出規定。</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臺灣警察專科學校來賓會客要點。</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臺灣警察專科學校夏季期間教室課程上課服裝著用規定。</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臺灣警察專科學校學員生逾假懲處規定。</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臺灣警察專科學校學生總隊學員生性別相處規範。</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臺灣警察專科學校攜帶自有通訊器材使用規定。</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臺灣警察專科學校學生總隊學員生服裝著用補充規範。</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臺灣警察專科學校學生自我介紹實施要點。</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臺灣警察專科學校學生生活檢討會實施要點。</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臺灣警察專科學校學生生活月記寫作須知。</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臺灣警察專科學校學生專題討論實施要點。</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臺灣警察專科學校編製畢業同學錄須知。</w:t>
      </w:r>
    </w:p>
    <w:p w:rsidR="0086413D" w:rsidRDefault="002403EC" w:rsidP="00AA0CEA">
      <w:pPr>
        <w:numPr>
          <w:ilvl w:val="1"/>
          <w:numId w:val="2"/>
        </w:numPr>
        <w:spacing w:line="480" w:lineRule="exact"/>
        <w:ind w:left="1277" w:hanging="283"/>
        <w:jc w:val="both"/>
        <w:rPr>
          <w:rFonts w:ascii="標楷體" w:eastAsia="標楷體" w:hAnsi="標楷體"/>
          <w:sz w:val="28"/>
          <w:szCs w:val="28"/>
        </w:rPr>
      </w:pPr>
      <w:r>
        <w:rPr>
          <w:rFonts w:ascii="標楷體" w:eastAsia="標楷體" w:hAnsi="標楷體"/>
          <w:sz w:val="28"/>
          <w:szCs w:val="28"/>
        </w:rPr>
        <w:t>臺灣警察專科學校學生實習幹部實施要點。</w:t>
      </w:r>
    </w:p>
    <w:p w:rsidR="0086413D" w:rsidRDefault="002403EC" w:rsidP="00AA0CEA">
      <w:pPr>
        <w:numPr>
          <w:ilvl w:val="1"/>
          <w:numId w:val="2"/>
        </w:numPr>
        <w:spacing w:line="480" w:lineRule="exact"/>
        <w:ind w:left="1277" w:hanging="283"/>
        <w:jc w:val="both"/>
      </w:pPr>
      <w:r>
        <w:rPr>
          <w:rFonts w:ascii="標楷體" w:eastAsia="標楷體" w:hAnsi="標楷體"/>
          <w:sz w:val="28"/>
          <w:szCs w:val="28"/>
        </w:rPr>
        <w:t>海洋委員會海巡署</w:t>
      </w:r>
      <w:r>
        <w:rPr>
          <w:rFonts w:ascii="標楷體" w:eastAsia="標楷體" w:hAnsi="標楷體"/>
          <w:kern w:val="0"/>
          <w:sz w:val="28"/>
          <w:szCs w:val="28"/>
        </w:rPr>
        <w:t>教育訓練測考中心</w:t>
      </w:r>
      <w:r>
        <w:rPr>
          <w:rFonts w:ascii="標楷體" w:eastAsia="標楷體" w:hAnsi="標楷體"/>
          <w:sz w:val="28"/>
          <w:szCs w:val="28"/>
        </w:rPr>
        <w:t>學員生守則。</w:t>
      </w:r>
    </w:p>
    <w:p w:rsidR="0086413D" w:rsidRDefault="002403EC" w:rsidP="00AA0CEA">
      <w:pPr>
        <w:numPr>
          <w:ilvl w:val="0"/>
          <w:numId w:val="1"/>
        </w:numPr>
        <w:spacing w:line="480" w:lineRule="exact"/>
        <w:ind w:left="567" w:hanging="567"/>
        <w:jc w:val="both"/>
      </w:pPr>
      <w:r>
        <w:rPr>
          <w:rFonts w:ascii="標楷體" w:eastAsia="標楷體" w:hAnsi="標楷體"/>
          <w:kern w:val="0"/>
          <w:sz w:val="28"/>
          <w:szCs w:val="28"/>
        </w:rPr>
        <w:t>教室</w:t>
      </w:r>
      <w:r>
        <w:rPr>
          <w:rFonts w:ascii="標楷體" w:eastAsia="標楷體" w:hAnsi="標楷體"/>
          <w:sz w:val="28"/>
          <w:szCs w:val="28"/>
        </w:rPr>
        <w:t>規定</w:t>
      </w:r>
    </w:p>
    <w:p w:rsidR="0086413D" w:rsidRDefault="002403EC" w:rsidP="00AA0CEA">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上課不得遲到或早退，並依編號就座，不得自行交換。</w:t>
      </w:r>
    </w:p>
    <w:p w:rsidR="0086413D" w:rsidRDefault="002403EC" w:rsidP="00AA0CEA">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上課時，由值日學員發「起立」、「立正」口令並敬禮，俟答禮後，問候「老師好」，再發口令「坐下」（同一課程第二節上課免問好）。</w:t>
      </w:r>
    </w:p>
    <w:p w:rsidR="0086413D" w:rsidRDefault="002403EC" w:rsidP="00AA0CEA">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下課時亦照前項規定辦理、俟答禮後，再發「稍息」口令後解散。同一課程最後一節下課，發「稍息」口令後，並答「謝謝老師」。</w:t>
      </w:r>
    </w:p>
    <w:p w:rsidR="0086413D" w:rsidRDefault="002403EC" w:rsidP="00AA0CEA">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上課時間應專心聽講，保持肅靜，不得私相交談、打瞌睡、閱讀課外書刊，或作非本節課之筆記及其他違規情事。</w:t>
      </w:r>
    </w:p>
    <w:p w:rsidR="0086413D" w:rsidRDefault="002403EC" w:rsidP="00AA0CEA">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教室內保持清潔，不得吐痰、吸菸、拋棄紙屑、損壞器具。</w:t>
      </w:r>
    </w:p>
    <w:p w:rsidR="0086413D" w:rsidRDefault="002403EC" w:rsidP="00AA0CEA">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老師未到，自行溫習功課，不得離座交談。</w:t>
      </w:r>
    </w:p>
    <w:p w:rsidR="0086413D" w:rsidRDefault="002403EC" w:rsidP="00AA0CEA">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lastRenderedPageBreak/>
        <w:t>學員對老師講解如有疑問，先舉手經老師同意後再發問。</w:t>
      </w:r>
    </w:p>
    <w:p w:rsidR="0086413D" w:rsidRDefault="002403EC" w:rsidP="00AA0CEA">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未經老師宣布下課，不得先行收拾書籍、講義、筆記等學習物品。</w:t>
      </w:r>
    </w:p>
    <w:p w:rsidR="0086413D" w:rsidRDefault="002403EC" w:rsidP="00AA0CEA">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離開教室時應將課桌椅排列整齊。</w:t>
      </w:r>
    </w:p>
    <w:p w:rsidR="0086413D" w:rsidRDefault="002403EC" w:rsidP="00AA0CEA">
      <w:pPr>
        <w:numPr>
          <w:ilvl w:val="0"/>
          <w:numId w:val="3"/>
        </w:numPr>
        <w:spacing w:line="480" w:lineRule="exact"/>
        <w:ind w:left="709" w:hanging="567"/>
        <w:jc w:val="both"/>
        <w:rPr>
          <w:rFonts w:ascii="標楷體" w:eastAsia="標楷體" w:hAnsi="標楷體"/>
          <w:sz w:val="28"/>
          <w:szCs w:val="28"/>
        </w:rPr>
      </w:pPr>
      <w:r>
        <w:rPr>
          <w:rFonts w:ascii="標楷體" w:eastAsia="標楷體" w:hAnsi="標楷體"/>
          <w:sz w:val="28"/>
          <w:szCs w:val="28"/>
        </w:rPr>
        <w:t>值日學員每一堂課應準備老師茶水、教具、擦拭黑板。每日下課後應注意關閉電燈、電扇、冷氣及門窗，並倒垃圾。</w:t>
      </w:r>
    </w:p>
    <w:p w:rsidR="0086413D" w:rsidRDefault="002403EC" w:rsidP="00AA0CEA">
      <w:pPr>
        <w:numPr>
          <w:ilvl w:val="0"/>
          <w:numId w:val="3"/>
        </w:numPr>
        <w:spacing w:line="480" w:lineRule="exact"/>
        <w:ind w:left="993" w:hanging="851"/>
        <w:jc w:val="both"/>
        <w:rPr>
          <w:rFonts w:ascii="標楷體" w:eastAsia="標楷體" w:hAnsi="標楷體"/>
          <w:sz w:val="28"/>
          <w:szCs w:val="28"/>
        </w:rPr>
      </w:pPr>
      <w:r>
        <w:rPr>
          <w:rFonts w:ascii="標楷體" w:eastAsia="標楷體" w:hAnsi="標楷體"/>
          <w:sz w:val="28"/>
          <w:szCs w:val="28"/>
        </w:rPr>
        <w:t>上課鈴響，逾</w:t>
      </w:r>
      <w:r w:rsidR="00694B4F">
        <w:rPr>
          <w:rFonts w:ascii="標楷體" w:eastAsia="標楷體" w:hAnsi="標楷體" w:hint="eastAsia"/>
          <w:sz w:val="28"/>
          <w:szCs w:val="28"/>
        </w:rPr>
        <w:t>二十</w:t>
      </w:r>
      <w:r>
        <w:rPr>
          <w:rFonts w:ascii="標楷體" w:eastAsia="標楷體" w:hAnsi="標楷體"/>
          <w:sz w:val="28"/>
          <w:szCs w:val="28"/>
        </w:rPr>
        <w:t>分鐘後，老師仍未到教室時，教授班長應與教務科聯繫，並聽候教務科指示辦理。</w:t>
      </w:r>
    </w:p>
    <w:p w:rsidR="0086413D" w:rsidRDefault="002403EC" w:rsidP="00AA0CEA">
      <w:pPr>
        <w:numPr>
          <w:ilvl w:val="0"/>
          <w:numId w:val="1"/>
        </w:numPr>
        <w:spacing w:line="480" w:lineRule="exact"/>
        <w:ind w:left="567" w:hanging="567"/>
        <w:jc w:val="both"/>
      </w:pPr>
      <w:r>
        <w:rPr>
          <w:rFonts w:ascii="標楷體" w:eastAsia="標楷體" w:hAnsi="標楷體"/>
          <w:sz w:val="28"/>
          <w:szCs w:val="28"/>
        </w:rPr>
        <w:t>服裝</w:t>
      </w:r>
      <w:r>
        <w:rPr>
          <w:rFonts w:ascii="標楷體" w:eastAsia="標楷體" w:hAnsi="標楷體"/>
          <w:kern w:val="0"/>
          <w:sz w:val="28"/>
          <w:szCs w:val="28"/>
        </w:rPr>
        <w:t>儀容</w:t>
      </w:r>
      <w:r>
        <w:rPr>
          <w:rFonts w:ascii="標楷體" w:eastAsia="標楷體" w:hAnsi="標楷體"/>
          <w:sz w:val="28"/>
          <w:szCs w:val="28"/>
        </w:rPr>
        <w:t>規定</w:t>
      </w:r>
    </w:p>
    <w:p w:rsidR="0086413D" w:rsidRDefault="002403EC" w:rsidP="00AA0CEA">
      <w:pPr>
        <w:numPr>
          <w:ilvl w:val="0"/>
          <w:numId w:val="4"/>
        </w:numPr>
        <w:spacing w:line="480" w:lineRule="exact"/>
        <w:ind w:left="709" w:hanging="567"/>
        <w:jc w:val="both"/>
        <w:rPr>
          <w:rFonts w:ascii="標楷體" w:eastAsia="標楷體" w:hAnsi="標楷體"/>
          <w:sz w:val="28"/>
          <w:szCs w:val="28"/>
        </w:rPr>
      </w:pPr>
      <w:r>
        <w:rPr>
          <w:rFonts w:ascii="標楷體" w:eastAsia="標楷體" w:hAnsi="標楷體"/>
          <w:sz w:val="28"/>
          <w:szCs w:val="28"/>
        </w:rPr>
        <w:t>著整燙之季節性服裝，並保持整潔。</w:t>
      </w:r>
    </w:p>
    <w:p w:rsidR="0086413D" w:rsidRDefault="002403EC" w:rsidP="00AA0CEA">
      <w:pPr>
        <w:numPr>
          <w:ilvl w:val="0"/>
          <w:numId w:val="4"/>
        </w:numPr>
        <w:spacing w:line="480" w:lineRule="exact"/>
        <w:ind w:left="709" w:hanging="567"/>
        <w:jc w:val="both"/>
        <w:rPr>
          <w:rFonts w:ascii="標楷體" w:eastAsia="標楷體" w:hAnsi="標楷體"/>
          <w:sz w:val="28"/>
          <w:szCs w:val="28"/>
        </w:rPr>
      </w:pPr>
      <w:r>
        <w:rPr>
          <w:rFonts w:ascii="標楷體" w:eastAsia="標楷體" w:hAnsi="標楷體"/>
          <w:sz w:val="28"/>
          <w:szCs w:val="28"/>
        </w:rPr>
        <w:t>著黑色皮鞋及黑襪或藏青色襪，皮鞋應保持清潔。</w:t>
      </w:r>
    </w:p>
    <w:p w:rsidR="0086413D" w:rsidRDefault="002403EC" w:rsidP="00AA0CEA">
      <w:pPr>
        <w:numPr>
          <w:ilvl w:val="0"/>
          <w:numId w:val="4"/>
        </w:numPr>
        <w:spacing w:line="480" w:lineRule="exact"/>
        <w:ind w:left="709" w:hanging="567"/>
        <w:jc w:val="both"/>
        <w:rPr>
          <w:rFonts w:ascii="標楷體" w:eastAsia="標楷體" w:hAnsi="標楷體"/>
          <w:sz w:val="28"/>
          <w:szCs w:val="28"/>
        </w:rPr>
      </w:pPr>
      <w:r>
        <w:rPr>
          <w:rFonts w:ascii="標楷體" w:eastAsia="標楷體" w:hAnsi="標楷體"/>
          <w:sz w:val="28"/>
          <w:szCs w:val="28"/>
        </w:rPr>
        <w:t>鬍鬚每天刮乾淨、頭髮應梳理整齊。</w:t>
      </w:r>
    </w:p>
    <w:p w:rsidR="0086413D" w:rsidRDefault="002403EC" w:rsidP="00AA0CEA">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寢室規定</w:t>
      </w:r>
    </w:p>
    <w:p w:rsidR="0086413D" w:rsidRDefault="002403EC" w:rsidP="00AA0CEA">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依生活作息表規定時間起床及就寢。</w:t>
      </w:r>
    </w:p>
    <w:p w:rsidR="0086413D" w:rsidRDefault="002403EC" w:rsidP="00AA0CEA">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聞起床號後立即起床，整理內務。</w:t>
      </w:r>
    </w:p>
    <w:p w:rsidR="0086413D" w:rsidRDefault="002403EC" w:rsidP="00AA0CEA">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聞熄燈號就寢，保持靜肅，不得在室外逗留或在交誼廳、康樂場所活動。</w:t>
      </w:r>
    </w:p>
    <w:p w:rsidR="0086413D" w:rsidRDefault="002403EC" w:rsidP="00AA0CEA">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內務規定得準用「臺灣警察專科學校學員內務要則」。</w:t>
      </w:r>
    </w:p>
    <w:p w:rsidR="0086413D" w:rsidRDefault="002403EC" w:rsidP="00AA0CEA">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寢室內經常保持整潔靜肅，並由學員輪流每日打掃，並依環保規定確實將垃圾分類投入專用之垃圾桶。</w:t>
      </w:r>
    </w:p>
    <w:p w:rsidR="0086413D" w:rsidRDefault="002403EC" w:rsidP="00AA0CEA">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按編定床位不得擅自更換。</w:t>
      </w:r>
    </w:p>
    <w:p w:rsidR="0086413D" w:rsidRDefault="002403EC" w:rsidP="00AA0CEA">
      <w:pPr>
        <w:numPr>
          <w:ilvl w:val="0"/>
          <w:numId w:val="5"/>
        </w:numPr>
        <w:spacing w:line="480" w:lineRule="exact"/>
        <w:ind w:left="709" w:hanging="567"/>
        <w:jc w:val="both"/>
        <w:rPr>
          <w:rFonts w:ascii="標楷體" w:eastAsia="標楷體" w:hAnsi="標楷體"/>
          <w:spacing w:val="-5"/>
          <w:sz w:val="28"/>
          <w:szCs w:val="28"/>
        </w:rPr>
      </w:pPr>
      <w:r>
        <w:rPr>
          <w:rFonts w:ascii="標楷體" w:eastAsia="標楷體" w:hAnsi="標楷體"/>
          <w:spacing w:val="-5"/>
          <w:sz w:val="28"/>
          <w:szCs w:val="28"/>
        </w:rPr>
        <w:t>除洗澡及就寢時間外，均應服裝整齊。駐地外，不得著拖鞋或涼鞋。</w:t>
      </w:r>
    </w:p>
    <w:p w:rsidR="0086413D" w:rsidRDefault="002403EC" w:rsidP="00AA0CEA">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寢室內嚴禁賭博、飲酒、吸菸。</w:t>
      </w:r>
    </w:p>
    <w:p w:rsidR="0086413D" w:rsidRDefault="002403EC" w:rsidP="00AA0CEA">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換洗衣物應晾掛於晒衣場，不得掛在寢室。</w:t>
      </w:r>
    </w:p>
    <w:p w:rsidR="0086413D" w:rsidRDefault="002403EC" w:rsidP="00AA0CEA">
      <w:pPr>
        <w:numPr>
          <w:ilvl w:val="0"/>
          <w:numId w:val="5"/>
        </w:numPr>
        <w:spacing w:line="480" w:lineRule="exact"/>
        <w:ind w:left="709" w:hanging="567"/>
        <w:jc w:val="both"/>
        <w:rPr>
          <w:rFonts w:ascii="標楷體" w:eastAsia="標楷體" w:hAnsi="標楷體"/>
          <w:sz w:val="28"/>
          <w:szCs w:val="28"/>
        </w:rPr>
      </w:pPr>
      <w:r>
        <w:rPr>
          <w:rFonts w:ascii="標楷體" w:eastAsia="標楷體" w:hAnsi="標楷體"/>
          <w:sz w:val="28"/>
          <w:szCs w:val="28"/>
        </w:rPr>
        <w:t>寢室內不得留宿親友，製作膳食。</w:t>
      </w:r>
    </w:p>
    <w:p w:rsidR="0086413D" w:rsidRDefault="002403EC" w:rsidP="00AA0CEA">
      <w:pPr>
        <w:numPr>
          <w:ilvl w:val="0"/>
          <w:numId w:val="5"/>
        </w:numPr>
        <w:spacing w:line="480" w:lineRule="exact"/>
        <w:ind w:left="993" w:hanging="851"/>
        <w:jc w:val="both"/>
        <w:rPr>
          <w:rFonts w:ascii="標楷體" w:eastAsia="標楷體" w:hAnsi="標楷體"/>
          <w:sz w:val="28"/>
          <w:szCs w:val="28"/>
        </w:rPr>
      </w:pPr>
      <w:r>
        <w:rPr>
          <w:rFonts w:ascii="標楷體" w:eastAsia="標楷體" w:hAnsi="標楷體"/>
          <w:sz w:val="28"/>
          <w:szCs w:val="28"/>
        </w:rPr>
        <w:t>依規定時間、處所入浴盥洗。</w:t>
      </w:r>
    </w:p>
    <w:p w:rsidR="0086413D" w:rsidRDefault="002403EC" w:rsidP="00AA0CEA">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餐廳規定</w:t>
      </w:r>
    </w:p>
    <w:p w:rsidR="0086413D" w:rsidRDefault="002403EC" w:rsidP="00AA0CEA">
      <w:pPr>
        <w:numPr>
          <w:ilvl w:val="0"/>
          <w:numId w:val="6"/>
        </w:numPr>
        <w:spacing w:line="480" w:lineRule="exact"/>
        <w:ind w:left="709" w:hanging="567"/>
        <w:jc w:val="both"/>
        <w:rPr>
          <w:rFonts w:ascii="標楷體" w:eastAsia="標楷體" w:hAnsi="標楷體"/>
          <w:sz w:val="28"/>
          <w:szCs w:val="28"/>
        </w:rPr>
      </w:pPr>
      <w:r>
        <w:rPr>
          <w:rFonts w:ascii="標楷體" w:eastAsia="標楷體" w:hAnsi="標楷體"/>
          <w:sz w:val="28"/>
          <w:szCs w:val="28"/>
        </w:rPr>
        <w:t>用膳時間應迅速、依序進入餐廳，按分配位置就座。</w:t>
      </w:r>
    </w:p>
    <w:p w:rsidR="0086413D" w:rsidRDefault="002403EC" w:rsidP="00AA0CEA">
      <w:pPr>
        <w:numPr>
          <w:ilvl w:val="0"/>
          <w:numId w:val="6"/>
        </w:numPr>
        <w:spacing w:line="480" w:lineRule="exact"/>
        <w:ind w:left="709" w:hanging="567"/>
        <w:jc w:val="both"/>
        <w:rPr>
          <w:rFonts w:ascii="標楷體" w:eastAsia="標楷體" w:hAnsi="標楷體"/>
          <w:sz w:val="28"/>
          <w:szCs w:val="28"/>
        </w:rPr>
      </w:pPr>
      <w:r>
        <w:rPr>
          <w:rFonts w:ascii="標楷體" w:eastAsia="標楷體" w:hAnsi="標楷體"/>
          <w:sz w:val="28"/>
          <w:szCs w:val="28"/>
        </w:rPr>
        <w:t>進膳採公筷母匙方式。</w:t>
      </w:r>
    </w:p>
    <w:p w:rsidR="0086413D" w:rsidRDefault="002403EC" w:rsidP="00AA0CEA">
      <w:pPr>
        <w:numPr>
          <w:ilvl w:val="0"/>
          <w:numId w:val="6"/>
        </w:numPr>
        <w:spacing w:line="480" w:lineRule="exact"/>
        <w:ind w:left="709" w:hanging="567"/>
        <w:jc w:val="both"/>
        <w:rPr>
          <w:rFonts w:ascii="標楷體" w:eastAsia="標楷體" w:hAnsi="標楷體"/>
          <w:sz w:val="28"/>
          <w:szCs w:val="28"/>
        </w:rPr>
      </w:pPr>
      <w:r>
        <w:rPr>
          <w:rFonts w:ascii="標楷體" w:eastAsia="標楷體" w:hAnsi="標楷體"/>
          <w:sz w:val="28"/>
          <w:szCs w:val="28"/>
        </w:rPr>
        <w:t>每桌指定桌長</w:t>
      </w:r>
      <w:r w:rsidR="00694B4F">
        <w:rPr>
          <w:rFonts w:ascii="標楷體" w:eastAsia="標楷體" w:hAnsi="標楷體" w:hint="eastAsia"/>
          <w:sz w:val="28"/>
          <w:szCs w:val="28"/>
        </w:rPr>
        <w:t>一</w:t>
      </w:r>
      <w:r>
        <w:rPr>
          <w:rFonts w:ascii="標楷體" w:eastAsia="標楷體" w:hAnsi="標楷體"/>
          <w:sz w:val="28"/>
          <w:szCs w:val="28"/>
        </w:rPr>
        <w:t>名，管制人員到齊後，始得開動用膳。</w:t>
      </w:r>
    </w:p>
    <w:p w:rsidR="0086413D" w:rsidRDefault="002403EC" w:rsidP="00AA0CEA">
      <w:pPr>
        <w:numPr>
          <w:ilvl w:val="0"/>
          <w:numId w:val="6"/>
        </w:numPr>
        <w:spacing w:line="480" w:lineRule="exact"/>
        <w:ind w:left="709" w:hanging="567"/>
        <w:jc w:val="both"/>
        <w:rPr>
          <w:rFonts w:ascii="標楷體" w:eastAsia="標楷體" w:hAnsi="標楷體"/>
          <w:sz w:val="28"/>
          <w:szCs w:val="28"/>
        </w:rPr>
      </w:pPr>
      <w:r>
        <w:rPr>
          <w:rFonts w:ascii="標楷體" w:eastAsia="標楷體" w:hAnsi="標楷體"/>
          <w:sz w:val="28"/>
          <w:szCs w:val="28"/>
        </w:rPr>
        <w:lastRenderedPageBreak/>
        <w:t>餐廳內保持靜肅，不得高聲談笑及隨地傾吐食物或其他不潔行為。</w:t>
      </w:r>
    </w:p>
    <w:p w:rsidR="0086413D" w:rsidRDefault="002403EC" w:rsidP="00AA0CEA">
      <w:pPr>
        <w:numPr>
          <w:ilvl w:val="0"/>
          <w:numId w:val="6"/>
        </w:numPr>
        <w:spacing w:line="480" w:lineRule="exact"/>
        <w:ind w:left="709" w:hanging="567"/>
        <w:jc w:val="both"/>
        <w:rPr>
          <w:rFonts w:ascii="標楷體" w:eastAsia="標楷體" w:hAnsi="標楷體"/>
          <w:sz w:val="28"/>
          <w:szCs w:val="28"/>
        </w:rPr>
      </w:pPr>
      <w:r>
        <w:rPr>
          <w:rFonts w:ascii="標楷體" w:eastAsia="標楷體" w:hAnsi="標楷體"/>
          <w:sz w:val="28"/>
          <w:szCs w:val="28"/>
        </w:rPr>
        <w:t>用餐完畢，碗筷個人清洗收納，自行離席。</w:t>
      </w:r>
    </w:p>
    <w:p w:rsidR="0086413D" w:rsidRDefault="002403EC" w:rsidP="00AA0CEA">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交誼廳使用規定</w:t>
      </w:r>
    </w:p>
    <w:p w:rsidR="0086413D" w:rsidRDefault="002403EC" w:rsidP="00AA0CEA">
      <w:pPr>
        <w:spacing w:line="480" w:lineRule="exact"/>
        <w:ind w:left="742" w:hanging="598"/>
        <w:jc w:val="both"/>
        <w:rPr>
          <w:rFonts w:ascii="標楷體" w:eastAsia="標楷體" w:hAnsi="標楷體"/>
          <w:sz w:val="28"/>
          <w:szCs w:val="28"/>
        </w:rPr>
      </w:pPr>
      <w:r>
        <w:rPr>
          <w:rFonts w:ascii="標楷體" w:eastAsia="標楷體" w:hAnsi="標楷體"/>
          <w:sz w:val="28"/>
          <w:szCs w:val="28"/>
        </w:rPr>
        <w:t>(一)電視機開放時間為中午</w:t>
      </w:r>
      <w:r w:rsidR="006774BC">
        <w:rPr>
          <w:rFonts w:ascii="標楷體" w:eastAsia="標楷體" w:hAnsi="標楷體" w:hint="eastAsia"/>
          <w:sz w:val="28"/>
          <w:szCs w:val="28"/>
        </w:rPr>
        <w:t>十二</w:t>
      </w:r>
      <w:r>
        <w:rPr>
          <w:rFonts w:ascii="標楷體" w:eastAsia="標楷體" w:hAnsi="標楷體"/>
          <w:sz w:val="28"/>
          <w:szCs w:val="28"/>
        </w:rPr>
        <w:t>時至</w:t>
      </w:r>
      <w:r w:rsidR="006774BC">
        <w:rPr>
          <w:rFonts w:ascii="標楷體" w:eastAsia="標楷體" w:hAnsi="標楷體" w:hint="eastAsia"/>
          <w:sz w:val="28"/>
          <w:szCs w:val="28"/>
        </w:rPr>
        <w:t>十二</w:t>
      </w:r>
      <w:r>
        <w:rPr>
          <w:rFonts w:ascii="標楷體" w:eastAsia="標楷體" w:hAnsi="標楷體"/>
          <w:sz w:val="28"/>
          <w:szCs w:val="28"/>
        </w:rPr>
        <w:t>時</w:t>
      </w:r>
      <w:r w:rsidR="006774BC">
        <w:rPr>
          <w:rFonts w:ascii="標楷體" w:eastAsia="標楷體" w:hAnsi="標楷體" w:hint="eastAsia"/>
          <w:sz w:val="28"/>
          <w:szCs w:val="28"/>
        </w:rPr>
        <w:t>三十</w:t>
      </w:r>
      <w:r>
        <w:rPr>
          <w:rFonts w:ascii="標楷體" w:eastAsia="標楷體" w:hAnsi="標楷體"/>
          <w:sz w:val="28"/>
          <w:szCs w:val="28"/>
        </w:rPr>
        <w:t>分，晚上</w:t>
      </w:r>
      <w:r w:rsidR="006774BC">
        <w:rPr>
          <w:rFonts w:ascii="標楷體" w:eastAsia="標楷體" w:hAnsi="標楷體" w:hint="eastAsia"/>
          <w:sz w:val="28"/>
          <w:szCs w:val="28"/>
        </w:rPr>
        <w:t>十八</w:t>
      </w:r>
      <w:r>
        <w:rPr>
          <w:rFonts w:ascii="標楷體" w:eastAsia="標楷體" w:hAnsi="標楷體"/>
          <w:sz w:val="28"/>
          <w:szCs w:val="28"/>
        </w:rPr>
        <w:t>時至</w:t>
      </w:r>
      <w:r w:rsidR="006774BC">
        <w:rPr>
          <w:rFonts w:ascii="標楷體" w:eastAsia="標楷體" w:hAnsi="標楷體" w:hint="eastAsia"/>
          <w:sz w:val="28"/>
          <w:szCs w:val="28"/>
        </w:rPr>
        <w:t>十九</w:t>
      </w:r>
      <w:r>
        <w:rPr>
          <w:rFonts w:ascii="標楷體" w:eastAsia="標楷體" w:hAnsi="標楷體"/>
          <w:sz w:val="28"/>
          <w:szCs w:val="28"/>
        </w:rPr>
        <w:t>時</w:t>
      </w:r>
      <w:r w:rsidR="006774BC">
        <w:rPr>
          <w:rFonts w:ascii="標楷體" w:eastAsia="標楷體" w:hAnsi="標楷體" w:hint="eastAsia"/>
          <w:sz w:val="28"/>
          <w:szCs w:val="28"/>
        </w:rPr>
        <w:t>三十</w:t>
      </w:r>
      <w:r>
        <w:rPr>
          <w:rFonts w:ascii="標楷體" w:eastAsia="標楷體" w:hAnsi="標楷體"/>
          <w:sz w:val="28"/>
          <w:szCs w:val="28"/>
        </w:rPr>
        <w:t>分。</w:t>
      </w:r>
    </w:p>
    <w:p w:rsidR="0086413D" w:rsidRDefault="002403EC" w:rsidP="00AA0CEA">
      <w:pPr>
        <w:spacing w:line="480" w:lineRule="exact"/>
        <w:ind w:left="1040" w:hanging="896"/>
        <w:jc w:val="both"/>
        <w:rPr>
          <w:rFonts w:ascii="標楷體" w:eastAsia="標楷體" w:hAnsi="標楷體"/>
          <w:sz w:val="28"/>
          <w:szCs w:val="28"/>
        </w:rPr>
      </w:pPr>
      <w:r>
        <w:rPr>
          <w:rFonts w:ascii="標楷體" w:eastAsia="標楷體" w:hAnsi="標楷體"/>
          <w:sz w:val="28"/>
          <w:szCs w:val="28"/>
        </w:rPr>
        <w:t>(二)電視機音量不宜過大，最後離開者應隨手關閉電視、電燈。</w:t>
      </w:r>
    </w:p>
    <w:p w:rsidR="0086413D" w:rsidRDefault="002403EC" w:rsidP="00AA0CEA">
      <w:pPr>
        <w:spacing w:line="480" w:lineRule="exact"/>
        <w:ind w:left="1040" w:hanging="896"/>
        <w:jc w:val="both"/>
      </w:pPr>
      <w:r>
        <w:rPr>
          <w:rFonts w:ascii="標楷體" w:eastAsia="標楷體" w:hAnsi="標楷體"/>
          <w:sz w:val="28"/>
          <w:szCs w:val="28"/>
        </w:rPr>
        <w:t>(三)</w:t>
      </w:r>
      <w:r>
        <w:rPr>
          <w:rFonts w:ascii="標楷體" w:eastAsia="標楷體" w:hAnsi="標楷體"/>
          <w:spacing w:val="-2"/>
          <w:sz w:val="28"/>
          <w:szCs w:val="28"/>
        </w:rPr>
        <w:t>交誼廳桌椅、書報、文康器材等公物，使用後歸還原位，排置整齊。</w:t>
      </w:r>
    </w:p>
    <w:p w:rsidR="0086413D" w:rsidRDefault="002403EC" w:rsidP="00AA0CEA">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醫護規定</w:t>
      </w:r>
    </w:p>
    <w:p w:rsidR="0086413D" w:rsidRDefault="002403EC" w:rsidP="00AA0CEA">
      <w:pPr>
        <w:numPr>
          <w:ilvl w:val="0"/>
          <w:numId w:val="7"/>
        </w:numPr>
        <w:spacing w:line="480" w:lineRule="exact"/>
        <w:ind w:left="709" w:hanging="567"/>
        <w:jc w:val="both"/>
        <w:rPr>
          <w:rFonts w:ascii="標楷體" w:eastAsia="標楷體" w:hAnsi="標楷體"/>
          <w:sz w:val="28"/>
          <w:szCs w:val="28"/>
        </w:rPr>
      </w:pPr>
      <w:r>
        <w:rPr>
          <w:rFonts w:ascii="標楷體" w:eastAsia="標楷體" w:hAnsi="標楷體"/>
          <w:sz w:val="28"/>
          <w:szCs w:val="28"/>
        </w:rPr>
        <w:t>就診時，應先依照程序辦理請假手續後，始能外出就醫。</w:t>
      </w:r>
    </w:p>
    <w:p w:rsidR="0086413D" w:rsidRDefault="002403EC" w:rsidP="00AA0CEA">
      <w:pPr>
        <w:numPr>
          <w:ilvl w:val="0"/>
          <w:numId w:val="7"/>
        </w:numPr>
        <w:spacing w:line="480" w:lineRule="exact"/>
        <w:ind w:left="709" w:hanging="567"/>
        <w:jc w:val="both"/>
        <w:rPr>
          <w:rFonts w:ascii="標楷體" w:eastAsia="標楷體" w:hAnsi="標楷體"/>
          <w:sz w:val="28"/>
          <w:szCs w:val="28"/>
        </w:rPr>
      </w:pPr>
      <w:r>
        <w:rPr>
          <w:rFonts w:ascii="標楷體" w:eastAsia="標楷體" w:hAnsi="標楷體"/>
          <w:sz w:val="28"/>
          <w:szCs w:val="28"/>
        </w:rPr>
        <w:t>緊急傷(病)患者得至訓練機關初步處理或協助轉外就醫。</w:t>
      </w:r>
    </w:p>
    <w:p w:rsidR="0086413D" w:rsidRDefault="002403EC" w:rsidP="00AA0CEA">
      <w:pPr>
        <w:numPr>
          <w:ilvl w:val="0"/>
          <w:numId w:val="1"/>
        </w:numPr>
        <w:spacing w:line="480" w:lineRule="exact"/>
        <w:ind w:left="567" w:hanging="567"/>
        <w:jc w:val="both"/>
        <w:rPr>
          <w:rFonts w:ascii="標楷體" w:eastAsia="標楷體" w:hAnsi="標楷體"/>
          <w:sz w:val="28"/>
          <w:szCs w:val="28"/>
        </w:rPr>
      </w:pPr>
      <w:r>
        <w:rPr>
          <w:rFonts w:ascii="標楷體" w:eastAsia="標楷體" w:hAnsi="標楷體"/>
          <w:sz w:val="28"/>
          <w:szCs w:val="28"/>
        </w:rPr>
        <w:t>會客規定</w:t>
      </w:r>
    </w:p>
    <w:p w:rsidR="0086413D" w:rsidRDefault="002403EC" w:rsidP="00AA0CEA">
      <w:pPr>
        <w:numPr>
          <w:ilvl w:val="0"/>
          <w:numId w:val="8"/>
        </w:numPr>
        <w:autoSpaceDE w:val="0"/>
        <w:spacing w:line="480" w:lineRule="exact"/>
        <w:ind w:left="709" w:hanging="567"/>
        <w:jc w:val="both"/>
        <w:rPr>
          <w:rFonts w:ascii="標楷體" w:eastAsia="標楷體" w:hAnsi="標楷體"/>
          <w:sz w:val="28"/>
          <w:szCs w:val="28"/>
        </w:rPr>
      </w:pPr>
      <w:r>
        <w:rPr>
          <w:rFonts w:ascii="標楷體" w:eastAsia="標楷體" w:hAnsi="標楷體"/>
          <w:sz w:val="28"/>
          <w:szCs w:val="28"/>
        </w:rPr>
        <w:t>會客時間為：</w:t>
      </w:r>
    </w:p>
    <w:p w:rsidR="0086413D" w:rsidRDefault="002403EC" w:rsidP="00AA0CEA">
      <w:pPr>
        <w:numPr>
          <w:ilvl w:val="1"/>
          <w:numId w:val="3"/>
        </w:numPr>
        <w:autoSpaceDE w:val="0"/>
        <w:spacing w:line="480" w:lineRule="exact"/>
        <w:ind w:left="709" w:hanging="283"/>
        <w:jc w:val="both"/>
      </w:pPr>
      <w:r>
        <w:rPr>
          <w:rFonts w:ascii="標楷體" w:eastAsia="標楷體" w:hAnsi="標楷體"/>
          <w:kern w:val="0"/>
          <w:sz w:val="28"/>
          <w:szCs w:val="28"/>
        </w:rPr>
        <w:t>週一至週五：中午</w:t>
      </w:r>
      <w:r w:rsidR="006774BC">
        <w:rPr>
          <w:rFonts w:ascii="標楷體" w:eastAsia="標楷體" w:hAnsi="標楷體" w:hint="eastAsia"/>
          <w:kern w:val="0"/>
          <w:sz w:val="28"/>
          <w:szCs w:val="28"/>
        </w:rPr>
        <w:t>十二</w:t>
      </w:r>
      <w:r>
        <w:rPr>
          <w:rFonts w:ascii="標楷體" w:eastAsia="標楷體" w:hAnsi="標楷體"/>
          <w:kern w:val="0"/>
          <w:sz w:val="28"/>
          <w:szCs w:val="28"/>
        </w:rPr>
        <w:t>時至</w:t>
      </w:r>
      <w:r w:rsidR="006774BC">
        <w:rPr>
          <w:rFonts w:ascii="標楷體" w:eastAsia="標楷體" w:hAnsi="標楷體" w:hint="eastAsia"/>
          <w:kern w:val="0"/>
          <w:sz w:val="28"/>
          <w:szCs w:val="28"/>
        </w:rPr>
        <w:t>十三</w:t>
      </w:r>
      <w:r>
        <w:rPr>
          <w:rFonts w:ascii="標楷體" w:eastAsia="標楷體" w:hAnsi="標楷體"/>
          <w:kern w:val="0"/>
          <w:sz w:val="28"/>
          <w:szCs w:val="28"/>
        </w:rPr>
        <w:t>時</w:t>
      </w:r>
      <w:r w:rsidR="006774BC">
        <w:rPr>
          <w:rFonts w:ascii="標楷體" w:eastAsia="標楷體" w:hAnsi="標楷體" w:hint="eastAsia"/>
          <w:kern w:val="0"/>
          <w:sz w:val="28"/>
          <w:szCs w:val="28"/>
        </w:rPr>
        <w:t>三十</w:t>
      </w:r>
      <w:r>
        <w:rPr>
          <w:rFonts w:ascii="標楷體" w:eastAsia="標楷體" w:hAnsi="標楷體"/>
          <w:kern w:val="0"/>
          <w:sz w:val="28"/>
          <w:szCs w:val="28"/>
        </w:rPr>
        <w:t>分、晚上</w:t>
      </w:r>
      <w:r w:rsidR="006774BC">
        <w:rPr>
          <w:rFonts w:ascii="標楷體" w:eastAsia="標楷體" w:hAnsi="標楷體" w:hint="eastAsia"/>
          <w:kern w:val="0"/>
          <w:sz w:val="28"/>
          <w:szCs w:val="28"/>
        </w:rPr>
        <w:t>十八</w:t>
      </w:r>
      <w:r>
        <w:rPr>
          <w:rFonts w:ascii="標楷體" w:eastAsia="標楷體" w:hAnsi="標楷體"/>
          <w:kern w:val="0"/>
          <w:sz w:val="28"/>
          <w:szCs w:val="28"/>
        </w:rPr>
        <w:t>時至</w:t>
      </w:r>
      <w:r w:rsidR="006774BC">
        <w:rPr>
          <w:rFonts w:ascii="標楷體" w:eastAsia="標楷體" w:hAnsi="標楷體" w:hint="eastAsia"/>
          <w:kern w:val="0"/>
          <w:sz w:val="28"/>
          <w:szCs w:val="28"/>
        </w:rPr>
        <w:t>十九</w:t>
      </w:r>
      <w:r>
        <w:rPr>
          <w:rFonts w:ascii="標楷體" w:eastAsia="標楷體" w:hAnsi="標楷體"/>
          <w:kern w:val="0"/>
          <w:sz w:val="28"/>
          <w:szCs w:val="28"/>
        </w:rPr>
        <w:t>時</w:t>
      </w:r>
      <w:r w:rsidR="006774BC">
        <w:rPr>
          <w:rFonts w:ascii="標楷體" w:eastAsia="標楷體" w:hAnsi="標楷體" w:hint="eastAsia"/>
          <w:kern w:val="0"/>
          <w:sz w:val="28"/>
          <w:szCs w:val="28"/>
        </w:rPr>
        <w:t>二十</w:t>
      </w:r>
      <w:r>
        <w:rPr>
          <w:rFonts w:ascii="標楷體" w:eastAsia="標楷體" w:hAnsi="標楷體"/>
          <w:kern w:val="0"/>
          <w:sz w:val="28"/>
          <w:szCs w:val="28"/>
        </w:rPr>
        <w:t>分。</w:t>
      </w:r>
    </w:p>
    <w:p w:rsidR="0086413D" w:rsidRDefault="002403EC" w:rsidP="00AA0CEA">
      <w:pPr>
        <w:numPr>
          <w:ilvl w:val="1"/>
          <w:numId w:val="3"/>
        </w:numPr>
        <w:autoSpaceDE w:val="0"/>
        <w:spacing w:line="480" w:lineRule="exact"/>
        <w:ind w:left="709" w:hanging="283"/>
        <w:jc w:val="both"/>
      </w:pPr>
      <w:r>
        <w:rPr>
          <w:rFonts w:ascii="標楷體" w:eastAsia="標楷體" w:hAnsi="標楷體"/>
          <w:kern w:val="0"/>
          <w:sz w:val="28"/>
          <w:szCs w:val="28"/>
        </w:rPr>
        <w:t>週六、日及例假日：上午</w:t>
      </w:r>
      <w:r w:rsidR="006774BC">
        <w:rPr>
          <w:rFonts w:ascii="標楷體" w:eastAsia="標楷體" w:hAnsi="標楷體" w:hint="eastAsia"/>
          <w:kern w:val="0"/>
          <w:sz w:val="28"/>
          <w:szCs w:val="28"/>
        </w:rPr>
        <w:t>八</w:t>
      </w:r>
      <w:r>
        <w:rPr>
          <w:rFonts w:ascii="標楷體" w:eastAsia="標楷體" w:hAnsi="標楷體"/>
          <w:kern w:val="0"/>
          <w:sz w:val="28"/>
          <w:szCs w:val="28"/>
        </w:rPr>
        <w:t>時至晚上</w:t>
      </w:r>
      <w:r w:rsidR="006774BC">
        <w:rPr>
          <w:rFonts w:ascii="標楷體" w:eastAsia="標楷體" w:hAnsi="標楷體" w:hint="eastAsia"/>
          <w:kern w:val="0"/>
          <w:sz w:val="28"/>
          <w:szCs w:val="28"/>
        </w:rPr>
        <w:t>二十</w:t>
      </w:r>
      <w:r>
        <w:rPr>
          <w:rFonts w:ascii="標楷體" w:eastAsia="標楷體" w:hAnsi="標楷體"/>
          <w:kern w:val="0"/>
          <w:sz w:val="28"/>
          <w:szCs w:val="28"/>
        </w:rPr>
        <w:t>時。</w:t>
      </w:r>
    </w:p>
    <w:p w:rsidR="0086413D" w:rsidRDefault="002403EC" w:rsidP="00AA0CEA">
      <w:pPr>
        <w:numPr>
          <w:ilvl w:val="1"/>
          <w:numId w:val="3"/>
        </w:numPr>
        <w:autoSpaceDE w:val="0"/>
        <w:spacing w:line="480" w:lineRule="exact"/>
        <w:ind w:left="709" w:hanging="283"/>
        <w:jc w:val="both"/>
        <w:rPr>
          <w:rFonts w:ascii="標楷體" w:eastAsia="標楷體" w:hAnsi="標楷體"/>
          <w:kern w:val="0"/>
          <w:sz w:val="28"/>
          <w:szCs w:val="28"/>
        </w:rPr>
      </w:pPr>
      <w:r>
        <w:rPr>
          <w:rFonts w:ascii="標楷體" w:eastAsia="標楷體" w:hAnsi="標楷體"/>
          <w:kern w:val="0"/>
          <w:sz w:val="28"/>
          <w:szCs w:val="28"/>
        </w:rPr>
        <w:t>其餘時間禁止會客，但遇有緊急事故，不在此限。</w:t>
      </w:r>
    </w:p>
    <w:p w:rsidR="0086413D" w:rsidRDefault="002403EC" w:rsidP="00AA0CEA">
      <w:pPr>
        <w:numPr>
          <w:ilvl w:val="0"/>
          <w:numId w:val="8"/>
        </w:numPr>
        <w:autoSpaceDE w:val="0"/>
        <w:spacing w:line="480" w:lineRule="exact"/>
        <w:ind w:left="709" w:hanging="567"/>
        <w:jc w:val="both"/>
        <w:rPr>
          <w:rFonts w:ascii="標楷體" w:eastAsia="標楷體" w:hAnsi="標楷體"/>
          <w:sz w:val="28"/>
          <w:szCs w:val="28"/>
        </w:rPr>
      </w:pPr>
      <w:r>
        <w:rPr>
          <w:rFonts w:ascii="標楷體" w:eastAsia="標楷體" w:hAnsi="標楷體"/>
          <w:sz w:val="28"/>
          <w:szCs w:val="28"/>
        </w:rPr>
        <w:t>會客地點應在指定場所。</w:t>
      </w:r>
    </w:p>
    <w:p w:rsidR="00A81CDA" w:rsidRPr="00B90B55" w:rsidRDefault="00A81CDA" w:rsidP="00AA0CEA">
      <w:pPr>
        <w:numPr>
          <w:ilvl w:val="0"/>
          <w:numId w:val="1"/>
        </w:numPr>
        <w:spacing w:line="480" w:lineRule="exact"/>
        <w:ind w:left="851" w:hanging="851"/>
        <w:jc w:val="both"/>
      </w:pPr>
      <w:r>
        <w:rPr>
          <w:rFonts w:ascii="標楷體" w:eastAsia="標楷體" w:hAnsi="標楷體"/>
          <w:bCs/>
          <w:sz w:val="28"/>
          <w:szCs w:val="28"/>
        </w:rPr>
        <w:t>公務人員特種考</w:t>
      </w:r>
      <w:r w:rsidRPr="00B90B55">
        <w:rPr>
          <w:rFonts w:ascii="標楷體" w:eastAsia="標楷體" w:hAnsi="標楷體"/>
          <w:bCs/>
          <w:sz w:val="28"/>
          <w:szCs w:val="28"/>
        </w:rPr>
        <w:t>試警察人員考試水上警察人員類別錄取人員</w:t>
      </w:r>
      <w:r w:rsidRPr="00B90B55">
        <w:rPr>
          <w:rFonts w:ascii="標楷體" w:eastAsia="標楷體" w:hAnsi="標楷體"/>
          <w:sz w:val="28"/>
          <w:szCs w:val="28"/>
        </w:rPr>
        <w:t>有下列情形之一者，其教育訓練期間之</w:t>
      </w:r>
      <w:r w:rsidR="006E4A03">
        <w:rPr>
          <w:rFonts w:ascii="標楷體" w:eastAsia="標楷體" w:hAnsi="標楷體"/>
          <w:sz w:val="28"/>
          <w:szCs w:val="28"/>
        </w:rPr>
        <w:t>生活管理</w:t>
      </w:r>
      <w:r w:rsidRPr="00B90B55">
        <w:rPr>
          <w:rFonts w:ascii="標楷體" w:eastAsia="標楷體" w:hAnsi="標楷體"/>
          <w:sz w:val="28"/>
          <w:szCs w:val="28"/>
        </w:rPr>
        <w:t>，準用本要點：</w:t>
      </w:r>
    </w:p>
    <w:p w:rsidR="00A81CDA" w:rsidRPr="00B90B55" w:rsidRDefault="00A81CDA" w:rsidP="00AA0CEA">
      <w:pPr>
        <w:numPr>
          <w:ilvl w:val="0"/>
          <w:numId w:val="10"/>
        </w:numPr>
        <w:autoSpaceDE w:val="0"/>
        <w:spacing w:line="480" w:lineRule="exact"/>
        <w:ind w:left="709" w:hanging="567"/>
        <w:jc w:val="both"/>
        <w:rPr>
          <w:rFonts w:ascii="標楷體" w:eastAsia="標楷體" w:hAnsi="標楷體"/>
          <w:sz w:val="28"/>
          <w:szCs w:val="28"/>
        </w:rPr>
      </w:pPr>
      <w:r w:rsidRPr="00B90B55">
        <w:rPr>
          <w:rFonts w:ascii="標楷體" w:eastAsia="標楷體" w:hAnsi="標楷體"/>
          <w:sz w:val="28"/>
          <w:szCs w:val="28"/>
        </w:rPr>
        <w:t>三等考試：</w:t>
      </w:r>
    </w:p>
    <w:p w:rsidR="00A81CDA" w:rsidRPr="00B90B55" w:rsidRDefault="00A81CDA" w:rsidP="00AA0CEA">
      <w:pPr>
        <w:overflowPunct w:val="0"/>
        <w:spacing w:line="520" w:lineRule="exact"/>
        <w:ind w:left="728" w:hanging="308"/>
        <w:jc w:val="both"/>
      </w:pPr>
      <w:r>
        <w:rPr>
          <w:rFonts w:ascii="標楷體" w:eastAsia="標楷體" w:hAnsi="標楷體" w:hint="eastAsia"/>
          <w:sz w:val="28"/>
          <w:szCs w:val="28"/>
        </w:rPr>
        <w:t>1.中央警察大學(以下簡稱</w:t>
      </w:r>
      <w:r w:rsidRPr="00B90B55">
        <w:rPr>
          <w:rFonts w:ascii="標楷體" w:eastAsia="標楷體" w:hAnsi="標楷體"/>
          <w:bCs/>
          <w:sz w:val="28"/>
          <w:szCs w:val="28"/>
        </w:rPr>
        <w:t>警大</w:t>
      </w:r>
      <w:r>
        <w:rPr>
          <w:rFonts w:ascii="標楷體" w:eastAsia="標楷體" w:hAnsi="標楷體" w:hint="eastAsia"/>
          <w:bCs/>
          <w:sz w:val="28"/>
          <w:szCs w:val="28"/>
        </w:rPr>
        <w:t>)</w:t>
      </w:r>
      <w:r w:rsidRPr="00B90B55">
        <w:rPr>
          <w:rFonts w:ascii="標楷體" w:eastAsia="標楷體" w:hAnsi="標楷體"/>
          <w:sz w:val="28"/>
          <w:szCs w:val="28"/>
        </w:rPr>
        <w:t>畢(結)業但未修習柔道(或摔角)滿三學期、射擊滿三學期及綜合逮捕術(九十九學年度以前入學者除外)滿一學期者，或跨考與畢(結)業學系(類科)無關之考試類別者(如：與警察、消防、移民、矯治機關相關之學系﹝類科﹞跨考水上警察人員類別者)。</w:t>
      </w:r>
    </w:p>
    <w:p w:rsidR="00A81CDA" w:rsidRPr="00B90B55" w:rsidRDefault="00A81CDA" w:rsidP="00AA0CEA">
      <w:pPr>
        <w:overflowPunct w:val="0"/>
        <w:spacing w:line="520" w:lineRule="exact"/>
        <w:ind w:left="728" w:hanging="308"/>
        <w:jc w:val="both"/>
        <w:rPr>
          <w:rFonts w:ascii="標楷體" w:eastAsia="標楷體" w:hAnsi="標楷體"/>
          <w:sz w:val="28"/>
          <w:szCs w:val="28"/>
        </w:rPr>
      </w:pPr>
      <w:r>
        <w:rPr>
          <w:rFonts w:ascii="標楷體" w:eastAsia="標楷體" w:hAnsi="標楷體" w:hint="eastAsia"/>
          <w:sz w:val="28"/>
          <w:szCs w:val="28"/>
        </w:rPr>
        <w:t>2.</w:t>
      </w:r>
      <w:r w:rsidRPr="00B90B55">
        <w:rPr>
          <w:rFonts w:ascii="標楷體" w:eastAsia="標楷體" w:hAnsi="標楷體"/>
          <w:bCs/>
          <w:sz w:val="28"/>
          <w:szCs w:val="28"/>
        </w:rPr>
        <w:t>警專</w:t>
      </w:r>
      <w:r w:rsidRPr="00B90B55">
        <w:rPr>
          <w:rFonts w:ascii="標楷體" w:eastAsia="標楷體" w:hAnsi="標楷體"/>
          <w:sz w:val="28"/>
          <w:szCs w:val="28"/>
        </w:rPr>
        <w:t>畢(結)業，但跨考與畢(結)業學(類)科無關之考試類別者(如：與警察、消防機關相關之學﹝類﹞科跨考水上警察人員類別者)。</w:t>
      </w:r>
    </w:p>
    <w:p w:rsidR="00A81CDA" w:rsidRDefault="00A81CDA" w:rsidP="00AA0CEA">
      <w:pPr>
        <w:numPr>
          <w:ilvl w:val="0"/>
          <w:numId w:val="10"/>
        </w:numPr>
        <w:autoSpaceDE w:val="0"/>
        <w:spacing w:line="480" w:lineRule="exact"/>
        <w:ind w:left="709" w:hanging="567"/>
        <w:jc w:val="both"/>
      </w:pPr>
      <w:r w:rsidRPr="00A81CDA">
        <w:rPr>
          <w:rFonts w:ascii="標楷體" w:eastAsia="標楷體" w:hAnsi="標楷體"/>
          <w:sz w:val="28"/>
          <w:szCs w:val="28"/>
        </w:rPr>
        <w:t>四等考試：跨考與警大或警專畢(結)業學系、學(類)科</w:t>
      </w:r>
      <w:r w:rsidRPr="00A81CDA">
        <w:rPr>
          <w:rFonts w:ascii="標楷體" w:eastAsia="標楷體" w:hAnsi="標楷體" w:hint="eastAsia"/>
          <w:sz w:val="28"/>
          <w:szCs w:val="28"/>
        </w:rPr>
        <w:t>不同</w:t>
      </w:r>
      <w:r w:rsidRPr="00A81CDA">
        <w:rPr>
          <w:rFonts w:ascii="標楷體" w:eastAsia="標楷體" w:hAnsi="標楷體"/>
          <w:sz w:val="28"/>
          <w:szCs w:val="28"/>
        </w:rPr>
        <w:t>之考試</w:t>
      </w:r>
      <w:r w:rsidRPr="00A81CDA">
        <w:rPr>
          <w:rFonts w:ascii="標楷體" w:eastAsia="標楷體" w:hAnsi="標楷體"/>
          <w:sz w:val="28"/>
          <w:szCs w:val="28"/>
        </w:rPr>
        <w:lastRenderedPageBreak/>
        <w:t>類別者(如：與警察、消防、移民、矯治機關相關之學系﹝類科﹞跨考水上警察人員類別者)及警大或警專畢(結)業逾三年或曾任警察人員離職逾三年復考取者。</w:t>
      </w:r>
    </w:p>
    <w:p w:rsidR="0086413D" w:rsidRDefault="002403EC" w:rsidP="00AA0CEA">
      <w:pPr>
        <w:numPr>
          <w:ilvl w:val="0"/>
          <w:numId w:val="1"/>
        </w:numPr>
        <w:spacing w:line="480" w:lineRule="exact"/>
        <w:ind w:left="851" w:hanging="851"/>
        <w:jc w:val="both"/>
      </w:pPr>
      <w:r>
        <w:rPr>
          <w:rFonts w:ascii="標楷體" w:eastAsia="標楷體" w:hAnsi="標楷體"/>
          <w:bCs/>
          <w:sz w:val="28"/>
          <w:szCs w:val="28"/>
        </w:rPr>
        <w:t>本要點由海委會函送公務人員保障暨培訓委員會核定後實施，修正時亦同。</w:t>
      </w:r>
    </w:p>
    <w:p w:rsidR="0086413D" w:rsidRPr="007440B5" w:rsidRDefault="002403EC">
      <w:pPr>
        <w:pageBreakBefore/>
        <w:spacing w:before="240" w:line="380" w:lineRule="atLeast"/>
        <w:jc w:val="center"/>
        <w:rPr>
          <w:b/>
        </w:rPr>
      </w:pPr>
      <w:r w:rsidRPr="007440B5">
        <w:rPr>
          <w:rFonts w:ascii="標楷體" w:eastAsia="標楷體" w:hAnsi="標楷體"/>
          <w:b/>
          <w:noProof/>
          <w:sz w:val="32"/>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5173976</wp:posOffset>
                </wp:positionH>
                <wp:positionV relativeFrom="paragraph">
                  <wp:posOffset>-283207</wp:posOffset>
                </wp:positionV>
                <wp:extent cx="562612" cy="298451"/>
                <wp:effectExtent l="0" t="0" r="8888" b="6349"/>
                <wp:wrapNone/>
                <wp:docPr id="2" name="文字方塊 1"/>
                <wp:cNvGraphicFramePr/>
                <a:graphic xmlns:a="http://schemas.openxmlformats.org/drawingml/2006/main">
                  <a:graphicData uri="http://schemas.microsoft.com/office/word/2010/wordprocessingShape">
                    <wps:wsp>
                      <wps:cNvSpPr txBox="1"/>
                      <wps:spPr>
                        <a:xfrm>
                          <a:off x="0" y="0"/>
                          <a:ext cx="562612" cy="298451"/>
                        </a:xfrm>
                        <a:prstGeom prst="rect">
                          <a:avLst/>
                        </a:prstGeom>
                        <a:solidFill>
                          <a:srgbClr val="FFFFFF"/>
                        </a:solidFill>
                        <a:ln>
                          <a:noFill/>
                          <a:prstDash/>
                        </a:ln>
                      </wps:spPr>
                      <wps:txbx>
                        <w:txbxContent>
                          <w:p w:rsidR="0086413D" w:rsidRDefault="002403EC">
                            <w:pPr>
                              <w:jc w:val="center"/>
                              <w:rPr>
                                <w:rFonts w:ascii="標楷體" w:eastAsia="標楷體" w:hAnsi="標楷體"/>
                              </w:rPr>
                            </w:pPr>
                            <w:r>
                              <w:rPr>
                                <w:rFonts w:ascii="標楷體" w:eastAsia="標楷體" w:hAnsi="標楷體"/>
                              </w:rPr>
                              <w:t>附表</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07.4pt;margin-top:-22.3pt;width:44.3pt;height:2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" stroked="f">
                <v:textbox>
                  <w:txbxContent>
                    <w:p w:rsidR="0086413D" w:rsidRDefault="002403EC">
                      <w:pPr>
                        <w:jc w:val="center"/>
                        <w:rPr>
                          <w:rFonts w:ascii="標楷體" w:eastAsia="標楷體" w:hAnsi="標楷體"/>
                        </w:rPr>
                      </w:pPr>
                      <w:r>
                        <w:rPr>
                          <w:rFonts w:ascii="標楷體" w:eastAsia="標楷體" w:hAnsi="標楷體"/>
                        </w:rPr>
                        <w:t>附表</w:t>
                      </w:r>
                    </w:p>
                  </w:txbxContent>
                </v:textbox>
              </v:shape>
            </w:pict>
          </mc:Fallback>
        </mc:AlternateContent>
      </w:r>
      <w:r w:rsidRPr="007440B5">
        <w:rPr>
          <w:rFonts w:ascii="標楷體" w:eastAsia="標楷體" w:hAnsi="標楷體"/>
          <w:b/>
          <w:sz w:val="32"/>
          <w:szCs w:val="32"/>
        </w:rPr>
        <w:t>生活作息表</w:t>
      </w:r>
    </w:p>
    <w:tbl>
      <w:tblPr>
        <w:tblW w:w="9180" w:type="dxa"/>
        <w:tblInd w:w="30" w:type="dxa"/>
        <w:tblCellMar>
          <w:left w:w="10" w:type="dxa"/>
          <w:right w:w="10" w:type="dxa"/>
        </w:tblCellMar>
        <w:tblLook w:val="04A0" w:firstRow="1" w:lastRow="0" w:firstColumn="1" w:lastColumn="0" w:noHBand="0" w:noVBand="1"/>
      </w:tblPr>
      <w:tblGrid>
        <w:gridCol w:w="602"/>
        <w:gridCol w:w="781"/>
        <w:gridCol w:w="1967"/>
        <w:gridCol w:w="531"/>
        <w:gridCol w:w="4768"/>
        <w:gridCol w:w="531"/>
      </w:tblGrid>
      <w:tr w:rsidR="0086413D">
        <w:trPr>
          <w:trHeight w:val="410"/>
        </w:trPr>
        <w:tc>
          <w:tcPr>
            <w:tcW w:w="1383" w:type="dxa"/>
            <w:gridSpan w:val="2"/>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32"/>
                <w:szCs w:val="32"/>
              </w:rPr>
            </w:pPr>
            <w:r>
              <w:rPr>
                <w:rFonts w:ascii="標楷體" w:eastAsia="標楷體" w:hAnsi="標楷體"/>
                <w:sz w:val="32"/>
                <w:szCs w:val="32"/>
              </w:rPr>
              <w:t>項目</w:t>
            </w:r>
          </w:p>
        </w:tc>
        <w:tc>
          <w:tcPr>
            <w:tcW w:w="196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32"/>
                <w:szCs w:val="32"/>
              </w:rPr>
            </w:pPr>
            <w:r>
              <w:rPr>
                <w:rFonts w:ascii="標楷體" w:eastAsia="標楷體" w:hAnsi="標楷體"/>
                <w:sz w:val="32"/>
                <w:szCs w:val="32"/>
              </w:rPr>
              <w:t>時間</w:t>
            </w:r>
          </w:p>
        </w:tc>
        <w:tc>
          <w:tcPr>
            <w:tcW w:w="531" w:type="dxa"/>
            <w:tcBorders>
              <w:top w:val="doub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center"/>
              <w:rPr>
                <w:rFonts w:ascii="標楷體" w:eastAsia="標楷體" w:hAnsi="標楷體"/>
                <w:sz w:val="32"/>
                <w:szCs w:val="32"/>
              </w:rPr>
            </w:pPr>
          </w:p>
        </w:tc>
        <w:tc>
          <w:tcPr>
            <w:tcW w:w="4768" w:type="dxa"/>
            <w:tcBorders>
              <w:top w:val="double" w:sz="4" w:space="0" w:color="000000"/>
              <w:bottom w:val="doub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32"/>
                <w:szCs w:val="32"/>
              </w:rPr>
            </w:pPr>
            <w:r>
              <w:rPr>
                <w:rFonts w:ascii="標楷體" w:eastAsia="標楷體" w:hAnsi="標楷體"/>
                <w:sz w:val="32"/>
                <w:szCs w:val="32"/>
              </w:rPr>
              <w:t>活動內容</w:t>
            </w:r>
          </w:p>
        </w:tc>
        <w:tc>
          <w:tcPr>
            <w:tcW w:w="531" w:type="dxa"/>
            <w:tcBorders>
              <w:top w:val="doub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z w:val="32"/>
                <w:szCs w:val="32"/>
              </w:rPr>
            </w:pPr>
          </w:p>
        </w:tc>
      </w:tr>
      <w:tr w:rsidR="0086413D">
        <w:trPr>
          <w:trHeight w:val="401"/>
        </w:trPr>
        <w:tc>
          <w:tcPr>
            <w:tcW w:w="602" w:type="dxa"/>
            <w:vMerge w:val="restart"/>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ind w:left="113" w:right="113"/>
              <w:jc w:val="center"/>
              <w:rPr>
                <w:rFonts w:ascii="標楷體" w:eastAsia="標楷體" w:hAnsi="標楷體"/>
                <w:sz w:val="32"/>
                <w:szCs w:val="32"/>
              </w:rPr>
            </w:pPr>
            <w:r>
              <w:rPr>
                <w:rFonts w:ascii="標楷體" w:eastAsia="標楷體" w:hAnsi="標楷體"/>
                <w:sz w:val="32"/>
                <w:szCs w:val="32"/>
              </w:rPr>
              <w:t>上午</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01</w:t>
            </w:r>
          </w:p>
        </w:tc>
        <w:tc>
          <w:tcPr>
            <w:tcW w:w="19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06:00</w:t>
            </w:r>
          </w:p>
        </w:tc>
        <w:tc>
          <w:tcPr>
            <w:tcW w:w="531"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doub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起床</w:t>
            </w:r>
          </w:p>
        </w:tc>
        <w:tc>
          <w:tcPr>
            <w:tcW w:w="531"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02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06:20～06:30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早點名</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03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06:30～07:00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環境整理</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04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07:00～07:30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早餐</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05</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07:30～07:50</w:t>
            </w:r>
          </w:p>
        </w:tc>
        <w:tc>
          <w:tcPr>
            <w:tcW w:w="53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FFFFFF"/>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課前準備</w:t>
            </w:r>
          </w:p>
        </w:tc>
        <w:tc>
          <w:tcPr>
            <w:tcW w:w="531" w:type="dxa"/>
            <w:tcBorders>
              <w:top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06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08:00～08:50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第一節課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07</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09:00～09:50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第二節課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08</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10:00～10:50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第三節課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09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11:00～11:50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第四節課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10</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11:50～12:20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午餐</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val="restart"/>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ind w:left="113" w:right="113"/>
              <w:jc w:val="center"/>
              <w:rPr>
                <w:rFonts w:ascii="標楷體" w:eastAsia="標楷體" w:hAnsi="標楷體"/>
                <w:sz w:val="32"/>
                <w:szCs w:val="32"/>
              </w:rPr>
            </w:pPr>
            <w:r>
              <w:rPr>
                <w:rFonts w:ascii="標楷體" w:eastAsia="標楷體" w:hAnsi="標楷體"/>
                <w:sz w:val="32"/>
                <w:szCs w:val="32"/>
              </w:rPr>
              <w:t>下午</w:t>
            </w:r>
          </w:p>
        </w:tc>
        <w:tc>
          <w:tcPr>
            <w:tcW w:w="78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11</w:t>
            </w:r>
          </w:p>
        </w:tc>
        <w:tc>
          <w:tcPr>
            <w:tcW w:w="19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12:20～13:20</w:t>
            </w:r>
          </w:p>
        </w:tc>
        <w:tc>
          <w:tcPr>
            <w:tcW w:w="531"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doub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午休</w:t>
            </w:r>
          </w:p>
        </w:tc>
        <w:tc>
          <w:tcPr>
            <w:tcW w:w="531"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12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13:20～13:30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課前準備</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13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13:30～14:20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第五節課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14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14:30～15:20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第六節課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15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15:30～16:20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第七節課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16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16:30～17:20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第八節課</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ind w:left="113" w:right="113"/>
              <w:jc w:val="center"/>
              <w:rPr>
                <w:rFonts w:ascii="標楷體" w:eastAsia="標楷體" w:hAnsi="標楷體"/>
                <w:sz w:val="32"/>
                <w:szCs w:val="32"/>
              </w:rPr>
            </w:pPr>
          </w:p>
        </w:tc>
        <w:tc>
          <w:tcPr>
            <w:tcW w:w="78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17</w:t>
            </w:r>
          </w:p>
        </w:tc>
        <w:tc>
          <w:tcPr>
            <w:tcW w:w="19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17:20～18:00</w:t>
            </w:r>
          </w:p>
        </w:tc>
        <w:tc>
          <w:tcPr>
            <w:tcW w:w="531" w:type="dxa"/>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doub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體育活動</w:t>
            </w:r>
          </w:p>
        </w:tc>
        <w:tc>
          <w:tcPr>
            <w:tcW w:w="531" w:type="dxa"/>
            <w:tcBorders>
              <w:top w:val="sing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val="restart"/>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ind w:left="113" w:right="113"/>
              <w:jc w:val="center"/>
              <w:rPr>
                <w:rFonts w:ascii="標楷體" w:eastAsia="標楷體" w:hAnsi="標楷體"/>
                <w:sz w:val="32"/>
                <w:szCs w:val="32"/>
              </w:rPr>
            </w:pPr>
            <w:r>
              <w:rPr>
                <w:rFonts w:ascii="標楷體" w:eastAsia="標楷體" w:hAnsi="標楷體"/>
                <w:sz w:val="32"/>
                <w:szCs w:val="32"/>
              </w:rPr>
              <w:t>晚上</w:t>
            </w:r>
          </w:p>
        </w:tc>
        <w:tc>
          <w:tcPr>
            <w:tcW w:w="78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18</w:t>
            </w:r>
          </w:p>
        </w:tc>
        <w:tc>
          <w:tcPr>
            <w:tcW w:w="19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18:00～18:30</w:t>
            </w:r>
          </w:p>
        </w:tc>
        <w:tc>
          <w:tcPr>
            <w:tcW w:w="531"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doub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晚餐</w:t>
            </w:r>
          </w:p>
        </w:tc>
        <w:tc>
          <w:tcPr>
            <w:tcW w:w="531" w:type="dxa"/>
            <w:tcBorders>
              <w:top w:val="doub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19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18:30～19:00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盥洗</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20</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19:10～20:00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pPr>
            <w:r>
              <w:rPr>
                <w:rFonts w:ascii="標楷體" w:eastAsia="標楷體" w:hAnsi="標楷體"/>
                <w:spacing w:val="-20"/>
                <w:sz w:val="28"/>
                <w:szCs w:val="28"/>
              </w:rPr>
              <w:t>第一堂晚自習</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21</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20:00～20:50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第二堂晚自習</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22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21:00～21:20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晚點名</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23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21:20～22:00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夜間活動</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24</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22:00</w:t>
            </w:r>
          </w:p>
        </w:tc>
        <w:tc>
          <w:tcPr>
            <w:tcW w:w="5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熄燈就寢</w:t>
            </w:r>
          </w:p>
        </w:tc>
        <w:tc>
          <w:tcPr>
            <w:tcW w:w="531" w:type="dxa"/>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401"/>
        </w:trPr>
        <w:tc>
          <w:tcPr>
            <w:tcW w:w="602" w:type="dxa"/>
            <w:vMerge/>
            <w:tcBorders>
              <w:top w:val="double" w:sz="4" w:space="0" w:color="000000"/>
              <w:left w:val="doub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center"/>
              <w:rPr>
                <w:rFonts w:ascii="標楷體" w:eastAsia="標楷體" w:hAnsi="標楷體"/>
                <w:sz w:val="32"/>
                <w:szCs w:val="32"/>
              </w:rPr>
            </w:pPr>
          </w:p>
        </w:tc>
        <w:tc>
          <w:tcPr>
            <w:tcW w:w="78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28"/>
                <w:szCs w:val="28"/>
              </w:rPr>
            </w:pPr>
            <w:r>
              <w:rPr>
                <w:rFonts w:ascii="標楷體" w:eastAsia="標楷體" w:hAnsi="標楷體"/>
                <w:sz w:val="28"/>
                <w:szCs w:val="28"/>
              </w:rPr>
              <w:t>25</w:t>
            </w:r>
          </w:p>
        </w:tc>
        <w:tc>
          <w:tcPr>
            <w:tcW w:w="19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pacing w:val="-20"/>
                <w:sz w:val="28"/>
                <w:szCs w:val="28"/>
              </w:rPr>
            </w:pPr>
            <w:r>
              <w:rPr>
                <w:rFonts w:ascii="標楷體" w:eastAsia="標楷體" w:hAnsi="標楷體"/>
                <w:spacing w:val="-20"/>
                <w:sz w:val="28"/>
                <w:szCs w:val="28"/>
              </w:rPr>
              <w:t>22:00～24:00</w:t>
            </w:r>
          </w:p>
        </w:tc>
        <w:tc>
          <w:tcPr>
            <w:tcW w:w="531" w:type="dxa"/>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c>
          <w:tcPr>
            <w:tcW w:w="4768" w:type="dxa"/>
            <w:tcBorders>
              <w:top w:val="single" w:sz="4" w:space="0" w:color="000000"/>
              <w:bottom w:val="double" w:sz="4" w:space="0" w:color="000000"/>
            </w:tcBorders>
            <w:shd w:val="clear" w:color="auto" w:fill="auto"/>
            <w:tcMar>
              <w:top w:w="0" w:type="dxa"/>
              <w:left w:w="28" w:type="dxa"/>
              <w:bottom w:w="0" w:type="dxa"/>
              <w:right w:w="28" w:type="dxa"/>
            </w:tcMar>
            <w:vAlign w:val="center"/>
          </w:tcPr>
          <w:p w:rsidR="0086413D" w:rsidRDefault="002403EC">
            <w:pPr>
              <w:spacing w:line="300" w:lineRule="exact"/>
              <w:rPr>
                <w:rFonts w:ascii="標楷體" w:eastAsia="標楷體" w:hAnsi="標楷體"/>
                <w:spacing w:val="-20"/>
                <w:sz w:val="28"/>
                <w:szCs w:val="28"/>
              </w:rPr>
            </w:pPr>
            <w:r>
              <w:rPr>
                <w:rFonts w:ascii="標楷體" w:eastAsia="標楷體" w:hAnsi="標楷體"/>
                <w:spacing w:val="-20"/>
                <w:sz w:val="28"/>
                <w:szCs w:val="28"/>
              </w:rPr>
              <w:t>延長晚自習(註1)</w:t>
            </w:r>
          </w:p>
        </w:tc>
        <w:tc>
          <w:tcPr>
            <w:tcW w:w="531" w:type="dxa"/>
            <w:tcBorders>
              <w:top w:val="single" w:sz="4"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86413D" w:rsidRDefault="0086413D">
            <w:pPr>
              <w:spacing w:line="300" w:lineRule="exact"/>
              <w:jc w:val="right"/>
              <w:rPr>
                <w:rFonts w:ascii="標楷體" w:eastAsia="標楷體" w:hAnsi="標楷體"/>
                <w:spacing w:val="-20"/>
                <w:sz w:val="28"/>
                <w:szCs w:val="28"/>
              </w:rPr>
            </w:pPr>
          </w:p>
        </w:tc>
      </w:tr>
      <w:tr w:rsidR="0086413D">
        <w:trPr>
          <w:trHeight w:val="1329"/>
        </w:trPr>
        <w:tc>
          <w:tcPr>
            <w:tcW w:w="1383" w:type="dxa"/>
            <w:gridSpan w:val="2"/>
            <w:tcBorders>
              <w:top w:val="doub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86413D" w:rsidRDefault="002403EC">
            <w:pPr>
              <w:spacing w:line="300" w:lineRule="exact"/>
              <w:jc w:val="center"/>
              <w:rPr>
                <w:rFonts w:ascii="標楷體" w:eastAsia="標楷體" w:hAnsi="標楷體"/>
                <w:sz w:val="32"/>
                <w:szCs w:val="32"/>
              </w:rPr>
            </w:pPr>
            <w:r>
              <w:rPr>
                <w:rFonts w:ascii="標楷體" w:eastAsia="標楷體" w:hAnsi="標楷體"/>
                <w:sz w:val="32"/>
                <w:szCs w:val="32"/>
              </w:rPr>
              <w:t>備註</w:t>
            </w:r>
          </w:p>
        </w:tc>
        <w:tc>
          <w:tcPr>
            <w:tcW w:w="7797" w:type="dxa"/>
            <w:gridSpan w:val="4"/>
            <w:tcBorders>
              <w:top w:val="doub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86413D" w:rsidRDefault="002403EC">
            <w:pPr>
              <w:snapToGrid w:val="0"/>
              <w:spacing w:line="300" w:lineRule="exact"/>
              <w:ind w:left="278" w:hanging="278"/>
              <w:jc w:val="both"/>
            </w:pPr>
            <w:r>
              <w:rPr>
                <w:rFonts w:ascii="標楷體" w:eastAsia="標楷體" w:hAnsi="標楷體"/>
                <w:sz w:val="28"/>
                <w:szCs w:val="28"/>
              </w:rPr>
              <w:t>1.平日晚自習時間，若遇期中、期末考試前一週及考試當週則開放延長至24：00。</w:t>
            </w:r>
          </w:p>
          <w:p w:rsidR="0086413D" w:rsidRDefault="002403EC">
            <w:pPr>
              <w:snapToGrid w:val="0"/>
              <w:spacing w:before="120" w:line="300" w:lineRule="exact"/>
              <w:ind w:left="278" w:hanging="278"/>
              <w:jc w:val="both"/>
            </w:pPr>
            <w:r>
              <w:rPr>
                <w:rFonts w:ascii="標楷體" w:eastAsia="標楷體" w:hAnsi="標楷體"/>
                <w:sz w:val="28"/>
                <w:szCs w:val="28"/>
              </w:rPr>
              <w:t>2.本表得依實際運作狀況或需要調整。</w:t>
            </w:r>
          </w:p>
        </w:tc>
      </w:tr>
    </w:tbl>
    <w:p w:rsidR="0086413D" w:rsidRDefault="0086413D">
      <w:pPr>
        <w:rPr>
          <w:rFonts w:ascii="標楷體" w:eastAsia="標楷體" w:hAnsi="標楷體" w:cs="Adobe 黑体 Std R"/>
          <w:sz w:val="20"/>
          <w:szCs w:val="20"/>
        </w:rPr>
      </w:pPr>
    </w:p>
    <w:sectPr w:rsidR="0086413D">
      <w:footerReference w:type="default" r:id="rId8"/>
      <w:pgSz w:w="11906" w:h="16838"/>
      <w:pgMar w:top="1418" w:right="1418" w:bottom="1418" w:left="141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C9" w:rsidRDefault="002403EC">
      <w:r>
        <w:separator/>
      </w:r>
    </w:p>
  </w:endnote>
  <w:endnote w:type="continuationSeparator" w:id="0">
    <w:p w:rsidR="007211C9" w:rsidRDefault="0024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黑体 Std R">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DE" w:rsidRDefault="002403E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776"/>
              <wp:effectExtent l="0" t="0" r="7620" b="762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776"/>
                      </a:xfrm>
                      <a:prstGeom prst="rect">
                        <a:avLst/>
                      </a:prstGeom>
                      <a:noFill/>
                      <a:ln>
                        <a:noFill/>
                        <a:prstDash/>
                      </a:ln>
                    </wps:spPr>
                    <wps:txbx>
                      <w:txbxContent>
                        <w:p w:rsidR="00BC76DE" w:rsidRDefault="002403EC">
                          <w:pPr>
                            <w:pStyle w:val="a3"/>
                          </w:pPr>
                          <w:r>
                            <w:rPr>
                              <w:rStyle w:val="a5"/>
                            </w:rPr>
                            <w:fldChar w:fldCharType="begin"/>
                          </w:r>
                          <w:r>
                            <w:rPr>
                              <w:rStyle w:val="a5"/>
                            </w:rPr>
                            <w:instrText xml:space="preserve"> PAGE </w:instrText>
                          </w:r>
                          <w:r>
                            <w:rPr>
                              <w:rStyle w:val="a5"/>
                            </w:rPr>
                            <w:fldChar w:fldCharType="separate"/>
                          </w:r>
                          <w:r w:rsidR="00A155DF">
                            <w:rPr>
                              <w:rStyle w:val="a5"/>
                              <w:noProof/>
                            </w:rPr>
                            <w:t>6</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0;margin-top:.05pt;width:5.4pt;height:11.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" filled="f" stroked="f">
              <v:textbox style="mso-fit-shape-to-text:t" inset="0,0,0,0">
                <w:txbxContent>
                  <w:p w:rsidR="00BC76DE" w:rsidRDefault="002403EC">
                    <w:pPr>
                      <w:pStyle w:val="a3"/>
                    </w:pPr>
                    <w:r>
                      <w:rPr>
                        <w:rStyle w:val="a5"/>
                      </w:rPr>
                      <w:fldChar w:fldCharType="begin"/>
                    </w:r>
                    <w:r>
                      <w:rPr>
                        <w:rStyle w:val="a5"/>
                      </w:rPr>
                      <w:instrText xml:space="preserve"> PAGE </w:instrText>
                    </w:r>
                    <w:r>
                      <w:rPr>
                        <w:rStyle w:val="a5"/>
                      </w:rPr>
                      <w:fldChar w:fldCharType="separate"/>
                    </w:r>
                    <w:r w:rsidR="00A155DF">
                      <w:rPr>
                        <w:rStyle w:val="a5"/>
                        <w:noProof/>
                      </w:rPr>
                      <w:t>6</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C9" w:rsidRDefault="002403EC">
      <w:r>
        <w:rPr>
          <w:color w:val="000000"/>
        </w:rPr>
        <w:separator/>
      </w:r>
    </w:p>
  </w:footnote>
  <w:footnote w:type="continuationSeparator" w:id="0">
    <w:p w:rsidR="007211C9" w:rsidRDefault="0024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35A54"/>
    <w:multiLevelType w:val="multilevel"/>
    <w:tmpl w:val="F760C8C2"/>
    <w:lvl w:ilvl="0">
      <w:start w:val="1"/>
      <w:numFmt w:val="taiwaneseCountingThousand"/>
      <w:lvlText w:val="%1、"/>
      <w:lvlJc w:val="left"/>
      <w:pPr>
        <w:ind w:left="3981" w:hanging="720"/>
      </w:pPr>
      <w:rPr>
        <w:rFonts w:ascii="標楷體" w:eastAsia="標楷體" w:hAnsi="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6E93BAD"/>
    <w:multiLevelType w:val="multilevel"/>
    <w:tmpl w:val="5B066FFA"/>
    <w:lvl w:ilvl="0">
      <w:start w:val="1"/>
      <w:numFmt w:val="taiwaneseCountingThousand"/>
      <w:lvlText w:val="(%1)"/>
      <w:lvlJc w:val="left"/>
      <w:pPr>
        <w:ind w:left="1200" w:hanging="720"/>
      </w:pPr>
      <w:rPr>
        <w:rFonts w:ascii="標楷體" w:eastAsia="標楷體" w:hAnsi="標楷體"/>
        <w:sz w:val="28"/>
        <w:szCs w:val="28"/>
      </w:rPr>
    </w:lvl>
    <w:lvl w:ilvl="1">
      <w:start w:val="1"/>
      <w:numFmt w:val="decimal"/>
      <w:lvlText w:val="%2."/>
      <w:lvlJc w:val="left"/>
      <w:pPr>
        <w:ind w:left="1680" w:hanging="72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3FAB4A93"/>
    <w:multiLevelType w:val="multilevel"/>
    <w:tmpl w:val="6792A628"/>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46697206"/>
    <w:multiLevelType w:val="multilevel"/>
    <w:tmpl w:val="D8F028E0"/>
    <w:lvl w:ilvl="0">
      <w:start w:val="1"/>
      <w:numFmt w:val="taiwaneseCountingThousand"/>
      <w:lvlText w:val="(%1)"/>
      <w:lvlJc w:val="left"/>
      <w:pPr>
        <w:ind w:left="1200" w:hanging="720"/>
      </w:pPr>
      <w:rPr>
        <w:rFonts w:ascii="標楷體" w:eastAsia="標楷體" w:hAnsi="標楷體" w:cs="Times New Roman" w:hint="eastAsia"/>
        <w:sz w:val="28"/>
        <w:szCs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 w15:restartNumberingAfterBreak="0">
    <w:nsid w:val="46EC1FAC"/>
    <w:multiLevelType w:val="multilevel"/>
    <w:tmpl w:val="677CA04E"/>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97F42D0"/>
    <w:multiLevelType w:val="multilevel"/>
    <w:tmpl w:val="F2AEC71A"/>
    <w:lvl w:ilvl="0">
      <w:start w:val="1"/>
      <w:numFmt w:val="taiwaneseCountingThousand"/>
      <w:lvlText w:val="(%1)"/>
      <w:lvlJc w:val="left"/>
      <w:pPr>
        <w:ind w:left="1200" w:hanging="720"/>
      </w:pPr>
      <w:rPr>
        <w:rFonts w:ascii="標楷體" w:eastAsia="標楷體" w:hAnsi="標楷體"/>
        <w:sz w:val="28"/>
        <w:szCs w:val="28"/>
      </w:rPr>
    </w:lvl>
    <w:lvl w:ilvl="1">
      <w:start w:val="1"/>
      <w:numFmt w:val="decimal"/>
      <w:lvlText w:val="%2."/>
      <w:lvlJc w:val="left"/>
      <w:pPr>
        <w:ind w:left="1680" w:hanging="72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AFE2B6E"/>
    <w:multiLevelType w:val="multilevel"/>
    <w:tmpl w:val="B9824622"/>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598B7EEF"/>
    <w:multiLevelType w:val="multilevel"/>
    <w:tmpl w:val="E494BF18"/>
    <w:lvl w:ilvl="0">
      <w:start w:val="1"/>
      <w:numFmt w:val="taiwaneseCountingThousand"/>
      <w:lvlText w:val="(%1)"/>
      <w:lvlJc w:val="left"/>
      <w:pPr>
        <w:ind w:left="1200" w:hanging="720"/>
      </w:pPr>
      <w:rPr>
        <w:rFonts w:ascii="標楷體" w:eastAsia="標楷體" w:hAnsi="標楷體" w:cs="Times New Roman"/>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6EBD1D3A"/>
    <w:multiLevelType w:val="multilevel"/>
    <w:tmpl w:val="2E8C1618"/>
    <w:lvl w:ilvl="0">
      <w:start w:val="1"/>
      <w:numFmt w:val="taiwaneseCountingThousand"/>
      <w:lvlText w:val="(%1)"/>
      <w:lvlJc w:val="left"/>
      <w:pPr>
        <w:ind w:left="1430" w:hanging="720"/>
      </w:pPr>
      <w:rPr>
        <w:rFonts w:ascii="標楷體" w:eastAsia="標楷體" w:hAnsi="標楷體" w:hint="eastAsia"/>
        <w:sz w:val="28"/>
        <w:szCs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9" w15:restartNumberingAfterBreak="0">
    <w:nsid w:val="76E917EB"/>
    <w:multiLevelType w:val="multilevel"/>
    <w:tmpl w:val="788ABE7E"/>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1"/>
  </w:num>
  <w:num w:numId="3">
    <w:abstractNumId w:val="5"/>
  </w:num>
  <w:num w:numId="4">
    <w:abstractNumId w:val="6"/>
  </w:num>
  <w:num w:numId="5">
    <w:abstractNumId w:val="2"/>
  </w:num>
  <w:num w:numId="6">
    <w:abstractNumId w:val="9"/>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3D"/>
    <w:rsid w:val="00170492"/>
    <w:rsid w:val="001F525D"/>
    <w:rsid w:val="002369E9"/>
    <w:rsid w:val="002403EC"/>
    <w:rsid w:val="0025450A"/>
    <w:rsid w:val="002A2ADB"/>
    <w:rsid w:val="002B6DAE"/>
    <w:rsid w:val="002C3692"/>
    <w:rsid w:val="002D67C1"/>
    <w:rsid w:val="00357E0E"/>
    <w:rsid w:val="00392D02"/>
    <w:rsid w:val="003B0387"/>
    <w:rsid w:val="003C6EA8"/>
    <w:rsid w:val="003F23D9"/>
    <w:rsid w:val="00491019"/>
    <w:rsid w:val="00492000"/>
    <w:rsid w:val="00497584"/>
    <w:rsid w:val="0059026A"/>
    <w:rsid w:val="005E0723"/>
    <w:rsid w:val="0066459B"/>
    <w:rsid w:val="006774BC"/>
    <w:rsid w:val="00694B4F"/>
    <w:rsid w:val="006E4A03"/>
    <w:rsid w:val="007211C9"/>
    <w:rsid w:val="007440B5"/>
    <w:rsid w:val="0075727B"/>
    <w:rsid w:val="00791A0C"/>
    <w:rsid w:val="007D66F8"/>
    <w:rsid w:val="007F6C4D"/>
    <w:rsid w:val="0083495E"/>
    <w:rsid w:val="0086413D"/>
    <w:rsid w:val="0088266F"/>
    <w:rsid w:val="00917C3B"/>
    <w:rsid w:val="00942F5C"/>
    <w:rsid w:val="00990110"/>
    <w:rsid w:val="009B6883"/>
    <w:rsid w:val="00A155DF"/>
    <w:rsid w:val="00A27D91"/>
    <w:rsid w:val="00A3353E"/>
    <w:rsid w:val="00A81CDA"/>
    <w:rsid w:val="00AA0CEA"/>
    <w:rsid w:val="00BA08D4"/>
    <w:rsid w:val="00C063C6"/>
    <w:rsid w:val="00C60EFD"/>
    <w:rsid w:val="00C62228"/>
    <w:rsid w:val="00C949CE"/>
    <w:rsid w:val="00CB32E4"/>
    <w:rsid w:val="00CC3072"/>
    <w:rsid w:val="00CD22F2"/>
    <w:rsid w:val="00D01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1402A7F-7C07-4930-9976-A6B91594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kern w:val="0"/>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basedOn w:val="a0"/>
  </w:style>
  <w:style w:type="paragraph" w:styleId="a6">
    <w:name w:val="header"/>
    <w:basedOn w:val="a"/>
    <w:pPr>
      <w:tabs>
        <w:tab w:val="center" w:pos="4153"/>
        <w:tab w:val="right" w:pos="8306"/>
      </w:tabs>
      <w:snapToGrid w:val="0"/>
    </w:pPr>
    <w:rPr>
      <w:kern w:val="0"/>
      <w:sz w:val="20"/>
      <w:szCs w:val="20"/>
    </w:rPr>
  </w:style>
  <w:style w:type="character" w:customStyle="1" w:styleId="a7">
    <w:name w:val="頁首 字元"/>
    <w:rPr>
      <w:rFonts w:ascii="Times New Roman" w:eastAsia="新細明體" w:hAnsi="Times New Roman" w:cs="Times New Roman"/>
      <w:sz w:val="20"/>
      <w:szCs w:val="20"/>
    </w:rPr>
  </w:style>
  <w:style w:type="paragraph" w:styleId="a8">
    <w:name w:val="Balloon Text"/>
    <w:basedOn w:val="a"/>
    <w:rPr>
      <w:rFonts w:ascii="Calibri Light" w:hAnsi="Calibri Light"/>
      <w:kern w:val="0"/>
      <w:sz w:val="18"/>
      <w:szCs w:val="18"/>
    </w:rPr>
  </w:style>
  <w:style w:type="character" w:customStyle="1" w:styleId="a9">
    <w:name w:val="註解方塊文字 字元"/>
    <w:rPr>
      <w:rFonts w:ascii="Calibri Light" w:eastAsia="新細明體" w:hAnsi="Calibri Light" w:cs="Times New Roman"/>
      <w:sz w:val="18"/>
      <w:szCs w:val="18"/>
    </w:rPr>
  </w:style>
  <w:style w:type="paragraph" w:styleId="aa">
    <w:name w:val="Date"/>
    <w:basedOn w:val="a"/>
    <w:next w:val="a"/>
    <w:pPr>
      <w:overflowPunct w:val="0"/>
      <w:snapToGrid w:val="0"/>
      <w:jc w:val="right"/>
    </w:pPr>
    <w:rPr>
      <w:rFonts w:ascii="標楷體" w:eastAsia="標楷體" w:hAnsi="標楷體"/>
      <w:kern w:val="0"/>
      <w:sz w:val="32"/>
      <w:szCs w:val="20"/>
    </w:rPr>
  </w:style>
  <w:style w:type="character" w:customStyle="1" w:styleId="ab">
    <w:name w:val="日期 字元"/>
    <w:rPr>
      <w:rFonts w:ascii="標楷體" w:eastAsia="標楷體" w:hAnsi="標楷體"/>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6AA2-3EB6-4EAB-BFF9-D3BE5AD1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溫淑盈</dc:creator>
  <cp:lastModifiedBy>陳龍智</cp:lastModifiedBy>
  <cp:revision>78</cp:revision>
  <cp:lastPrinted>2022-11-01T03:21:00Z</cp:lastPrinted>
  <dcterms:created xsi:type="dcterms:W3CDTF">2022-11-07T01:53:00Z</dcterms:created>
  <dcterms:modified xsi:type="dcterms:W3CDTF">2022-11-17T05:45:00Z</dcterms:modified>
</cp:coreProperties>
</file>