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F7" w:rsidRDefault="00EF62F7" w:rsidP="004F4401">
      <w:pPr>
        <w:spacing w:afterLines="50" w:after="180"/>
        <w:ind w:firstLineChars="3800" w:firstLine="9120"/>
        <w:rPr>
          <w:rFonts w:hAnsi="標楷體"/>
          <w:sz w:val="24"/>
        </w:rPr>
      </w:pPr>
      <w:r>
        <w:rPr>
          <w:rFonts w:hAnsi="標楷體" w:hint="eastAsia"/>
          <w:sz w:val="24"/>
        </w:rPr>
        <w:t>附件</w:t>
      </w:r>
      <w:r w:rsidR="0091566F">
        <w:rPr>
          <w:rFonts w:hAnsi="標楷體" w:hint="eastAsia"/>
          <w:sz w:val="24"/>
        </w:rPr>
        <w:t>8</w:t>
      </w:r>
    </w:p>
    <w:p w:rsidR="00777D02" w:rsidRDefault="00EF62F7" w:rsidP="00EF62F7">
      <w:pPr>
        <w:spacing w:after="120"/>
        <w:jc w:val="center"/>
        <w:rPr>
          <w:rFonts w:hAnsi="標楷體"/>
          <w:b/>
          <w:sz w:val="34"/>
        </w:rPr>
      </w:pPr>
      <w:r>
        <w:rPr>
          <w:rFonts w:hAnsi="標楷體" w:hint="eastAsia"/>
          <w:b/>
          <w:sz w:val="34"/>
        </w:rPr>
        <w:t>公務人員特種考試司法人員考試三等考試觀護人類科錄取人員</w:t>
      </w:r>
    </w:p>
    <w:p w:rsidR="00EF62F7" w:rsidRDefault="00EF62F7" w:rsidP="00EF62F7">
      <w:pPr>
        <w:spacing w:after="120"/>
        <w:jc w:val="center"/>
        <w:rPr>
          <w:rFonts w:hAnsi="標楷體"/>
          <w:b/>
          <w:spacing w:val="-10"/>
          <w:sz w:val="34"/>
        </w:rPr>
      </w:pPr>
      <w:r w:rsidRPr="00F032CB">
        <w:rPr>
          <w:rFonts w:hAnsi="標楷體" w:hint="eastAsia"/>
          <w:b/>
          <w:sz w:val="34"/>
        </w:rPr>
        <w:t>第1、3階段</w:t>
      </w:r>
      <w:r>
        <w:rPr>
          <w:rFonts w:hAnsi="標楷體" w:hint="eastAsia"/>
          <w:b/>
          <w:sz w:val="34"/>
        </w:rPr>
        <w:t>訓練</w:t>
      </w:r>
      <w:r>
        <w:rPr>
          <w:rFonts w:hAnsi="標楷體" w:hint="eastAsia"/>
          <w:b/>
          <w:spacing w:val="-10"/>
          <w:sz w:val="34"/>
        </w:rPr>
        <w:t>成績清冊</w:t>
      </w:r>
    </w:p>
    <w:p w:rsidR="00EF62F7" w:rsidRDefault="00EF62F7" w:rsidP="00EF62F7">
      <w:pPr>
        <w:spacing w:after="120"/>
        <w:jc w:val="center"/>
        <w:rPr>
          <w:rFonts w:hAnsi="標楷體"/>
          <w:b/>
          <w:spacing w:val="-10"/>
          <w:sz w:val="34"/>
        </w:rPr>
      </w:pPr>
      <w:r w:rsidRPr="00406FC2">
        <w:rPr>
          <w:rFonts w:hAnsi="標楷體" w:hint="eastAsia"/>
          <w:sz w:val="22"/>
          <w:szCs w:val="22"/>
        </w:rPr>
        <w:t>（分配司法院所屬機</w:t>
      </w:r>
      <w:r w:rsidRPr="00317517">
        <w:rPr>
          <w:rFonts w:hAnsi="標楷體" w:hint="eastAsia"/>
          <w:sz w:val="22"/>
          <w:szCs w:val="22"/>
        </w:rPr>
        <w:t>關人員</w:t>
      </w:r>
      <w:r>
        <w:rPr>
          <w:rFonts w:hAnsi="標楷體" w:hint="eastAsia"/>
          <w:sz w:val="22"/>
          <w:szCs w:val="22"/>
        </w:rPr>
        <w:t>第1及第3階段訓練</w:t>
      </w:r>
      <w:r w:rsidRPr="00317517">
        <w:rPr>
          <w:rFonts w:hAnsi="標楷體" w:hint="eastAsia"/>
          <w:sz w:val="22"/>
          <w:szCs w:val="22"/>
        </w:rPr>
        <w:t>專用</w:t>
      </w:r>
      <w:r w:rsidRPr="00406FC2">
        <w:rPr>
          <w:rFonts w:hAnsi="標楷體" w:hint="eastAsia"/>
          <w:sz w:val="22"/>
          <w:szCs w:val="22"/>
        </w:rPr>
        <w:t>）</w:t>
      </w:r>
    </w:p>
    <w:p w:rsidR="00EF62F7" w:rsidRDefault="00EF62F7" w:rsidP="00EF62F7">
      <w:pPr>
        <w:spacing w:after="120"/>
        <w:rPr>
          <w:rFonts w:hAnsi="標楷體"/>
        </w:rPr>
      </w:pPr>
      <w:r>
        <w:rPr>
          <w:rFonts w:hAnsi="標楷體" w:hint="eastAsia"/>
        </w:rPr>
        <w:t>第1階段訓練期間：</w:t>
      </w:r>
    </w:p>
    <w:p w:rsidR="00EF62F7" w:rsidRDefault="00EF62F7" w:rsidP="00EF62F7">
      <w:pPr>
        <w:spacing w:after="120"/>
        <w:rPr>
          <w:rFonts w:hAnsi="標楷體"/>
        </w:rPr>
      </w:pPr>
      <w:r>
        <w:rPr>
          <w:rFonts w:hAnsi="標楷體" w:hint="eastAsia"/>
        </w:rPr>
        <w:t>第3階段訓練期間：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2020"/>
        <w:gridCol w:w="9"/>
        <w:gridCol w:w="1978"/>
        <w:gridCol w:w="1417"/>
        <w:gridCol w:w="1540"/>
      </w:tblGrid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62F7" w:rsidRDefault="00EF62F7" w:rsidP="008856C7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2F7" w:rsidRDefault="00EF62F7" w:rsidP="00EF62F7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7D02" w:rsidRPr="0032068B" w:rsidRDefault="00777D02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考試年度</w:t>
            </w:r>
          </w:p>
          <w:p w:rsidR="00EF62F7" w:rsidRPr="0032068B" w:rsidRDefault="00EF62F7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考試等級</w:t>
            </w:r>
          </w:p>
          <w:p w:rsidR="00EF62F7" w:rsidRPr="0032068B" w:rsidRDefault="00EF62F7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考試類科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</w:tcBorders>
            <w:vAlign w:val="center"/>
          </w:tcPr>
          <w:p w:rsidR="00EF62F7" w:rsidRPr="0032068B" w:rsidRDefault="00EF62F7" w:rsidP="00EF62F7">
            <w:pPr>
              <w:jc w:val="distribute"/>
              <w:rPr>
                <w:rFonts w:hAnsi="標楷體"/>
              </w:rPr>
            </w:pPr>
            <w:r w:rsidRPr="0032068B">
              <w:rPr>
                <w:rFonts w:hAnsi="標楷體" w:hint="eastAsia"/>
              </w:rPr>
              <w:t>本質特性</w:t>
            </w:r>
          </w:p>
          <w:p w:rsidR="00EF62F7" w:rsidRPr="0032068B" w:rsidRDefault="00EF62F7" w:rsidP="00EF62F7">
            <w:pPr>
              <w:jc w:val="distribute"/>
              <w:rPr>
                <w:rFonts w:hAnsi="標楷體"/>
                <w:sz w:val="24"/>
              </w:rPr>
            </w:pPr>
            <w:r w:rsidRPr="0032068B">
              <w:rPr>
                <w:rFonts w:hAnsi="標楷體" w:hint="eastAsia"/>
                <w:sz w:val="24"/>
              </w:rPr>
              <w:t>(總分45分)</w:t>
            </w: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:rsidR="00EF62F7" w:rsidRDefault="000D7207" w:rsidP="00EF62F7">
            <w:pPr>
              <w:jc w:val="distribute"/>
              <w:rPr>
                <w:rFonts w:hAnsi="標楷體"/>
              </w:rPr>
            </w:pPr>
            <w:r w:rsidRPr="000D7207">
              <w:rPr>
                <w:rFonts w:hAnsi="標楷體" w:hint="eastAsia"/>
              </w:rPr>
              <w:t>學習</w:t>
            </w:r>
            <w:r w:rsidR="00EF62F7">
              <w:rPr>
                <w:rFonts w:hAnsi="標楷體" w:hint="eastAsia"/>
              </w:rPr>
              <w:t>成績</w:t>
            </w:r>
          </w:p>
          <w:p w:rsidR="00EF62F7" w:rsidRDefault="00EF62F7" w:rsidP="00EF62F7">
            <w:pPr>
              <w:spacing w:line="280" w:lineRule="atLeas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  <w:sz w:val="24"/>
              </w:rPr>
              <w:t>(總分55分)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EF62F7" w:rsidRDefault="00EF62F7" w:rsidP="00EF62F7">
            <w:pPr>
              <w:spacing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62F7" w:rsidRDefault="00EF62F7" w:rsidP="00EF62F7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備註</w:t>
            </w: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12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</w:tbl>
    <w:p w:rsidR="00EF62F7" w:rsidRPr="00F30ADD" w:rsidRDefault="00EF62F7" w:rsidP="00EF62F7">
      <w:pPr>
        <w:rPr>
          <w:rFonts w:hAnsi="標楷體"/>
          <w:sz w:val="24"/>
          <w:szCs w:val="24"/>
        </w:rPr>
      </w:pPr>
      <w:proofErr w:type="gramStart"/>
      <w:r w:rsidRPr="005A6BA7">
        <w:rPr>
          <w:rFonts w:hAnsi="標楷體" w:hint="eastAsia"/>
          <w:sz w:val="24"/>
          <w:szCs w:val="24"/>
        </w:rPr>
        <w:t>註</w:t>
      </w:r>
      <w:proofErr w:type="gramEnd"/>
      <w:r w:rsidRPr="00F30ADD">
        <w:rPr>
          <w:rFonts w:hAnsi="標楷體" w:hint="eastAsia"/>
          <w:sz w:val="24"/>
          <w:szCs w:val="24"/>
        </w:rPr>
        <w:t>：</w:t>
      </w:r>
    </w:p>
    <w:p w:rsidR="00EF62F7" w:rsidRPr="00DC6962" w:rsidRDefault="00EF62F7" w:rsidP="00EF62F7">
      <w:pPr>
        <w:ind w:left="240" w:hangingChars="100" w:hanging="240"/>
        <w:rPr>
          <w:sz w:val="24"/>
          <w:szCs w:val="24"/>
        </w:rPr>
      </w:pPr>
      <w:r w:rsidRPr="00DC6962">
        <w:rPr>
          <w:rFonts w:hint="eastAsia"/>
          <w:sz w:val="24"/>
          <w:szCs w:val="24"/>
        </w:rPr>
        <w:t>1.</w:t>
      </w:r>
      <w:r w:rsidRPr="00DC6962">
        <w:rPr>
          <w:sz w:val="24"/>
          <w:szCs w:val="24"/>
        </w:rPr>
        <w:t>依據公務人員考試錄取人員</w:t>
      </w:r>
      <w:r w:rsidRPr="00DC6962">
        <w:rPr>
          <w:rFonts w:hint="eastAsia"/>
          <w:sz w:val="24"/>
          <w:szCs w:val="24"/>
        </w:rPr>
        <w:t>訓練辦法第</w:t>
      </w:r>
      <w:r w:rsidRPr="00B40053">
        <w:rPr>
          <w:rFonts w:hint="eastAsia"/>
          <w:sz w:val="24"/>
          <w:szCs w:val="24"/>
        </w:rPr>
        <w:t>36條第2項、第37條</w:t>
      </w:r>
      <w:r w:rsidR="004F4401" w:rsidRPr="007117E3">
        <w:rPr>
          <w:rFonts w:hint="eastAsia"/>
          <w:sz w:val="24"/>
          <w:szCs w:val="24"/>
        </w:rPr>
        <w:t>、第42條之1</w:t>
      </w:r>
      <w:r w:rsidRPr="00B40053">
        <w:rPr>
          <w:rFonts w:hint="eastAsia"/>
          <w:sz w:val="24"/>
          <w:szCs w:val="24"/>
        </w:rPr>
        <w:t>及「</w:t>
      </w:r>
      <w:r w:rsidRPr="00B40053">
        <w:rPr>
          <w:sz w:val="24"/>
          <w:szCs w:val="24"/>
        </w:rPr>
        <w:t>公務人員考試錄取人員訓練成績考核要點</w:t>
      </w:r>
      <w:r w:rsidRPr="00B40053">
        <w:rPr>
          <w:rFonts w:hint="eastAsia"/>
          <w:sz w:val="24"/>
          <w:szCs w:val="24"/>
        </w:rPr>
        <w:t>」中實務訓練期間相關規定辦理</w:t>
      </w:r>
      <w:r w:rsidRPr="00DC6962">
        <w:rPr>
          <w:sz w:val="24"/>
          <w:szCs w:val="24"/>
        </w:rPr>
        <w:t>。</w:t>
      </w:r>
      <w:bookmarkStart w:id="0" w:name="_GoBack"/>
      <w:bookmarkEnd w:id="0"/>
    </w:p>
    <w:p w:rsidR="00EF62F7" w:rsidRDefault="00EF62F7" w:rsidP="00EF62F7">
      <w:pPr>
        <w:ind w:left="240" w:hangingChars="100" w:hanging="240"/>
        <w:rPr>
          <w:rFonts w:hAnsi="標楷體"/>
          <w:spacing w:val="-10"/>
          <w:sz w:val="24"/>
          <w:szCs w:val="24"/>
        </w:rPr>
      </w:pPr>
      <w:r w:rsidRPr="00DC6962">
        <w:rPr>
          <w:rFonts w:hAnsi="標楷體" w:hint="eastAsia"/>
          <w:sz w:val="24"/>
          <w:szCs w:val="24"/>
        </w:rPr>
        <w:t>2.本質特性指考評受訓人員之生活表現，</w:t>
      </w:r>
      <w:r w:rsidRPr="00DC6962">
        <w:rPr>
          <w:rFonts w:hAnsi="標楷體"/>
          <w:spacing w:val="-10"/>
          <w:sz w:val="24"/>
          <w:szCs w:val="24"/>
        </w:rPr>
        <w:t>包括規律</w:t>
      </w:r>
      <w:r w:rsidRPr="00DC6962">
        <w:rPr>
          <w:rFonts w:hAnsi="標楷體" w:hint="eastAsia"/>
          <w:spacing w:val="-10"/>
          <w:sz w:val="24"/>
          <w:szCs w:val="24"/>
        </w:rPr>
        <w:t>、準時</w:t>
      </w:r>
      <w:r w:rsidRPr="00DC6962">
        <w:rPr>
          <w:rFonts w:hAnsi="標楷體"/>
          <w:spacing w:val="-10"/>
          <w:sz w:val="24"/>
          <w:szCs w:val="24"/>
        </w:rPr>
        <w:t>、精神、整潔、儀表、談吐、</w:t>
      </w:r>
      <w:r w:rsidRPr="00DC6962">
        <w:rPr>
          <w:rFonts w:hint="eastAsia"/>
          <w:bCs/>
          <w:sz w:val="24"/>
          <w:szCs w:val="24"/>
        </w:rPr>
        <w:t>關懷</w:t>
      </w:r>
      <w:r w:rsidRPr="00DC6962">
        <w:rPr>
          <w:rFonts w:hAnsi="標楷體"/>
          <w:spacing w:val="-10"/>
          <w:sz w:val="24"/>
          <w:szCs w:val="24"/>
        </w:rPr>
        <w:t>待人等。</w:t>
      </w:r>
      <w:r w:rsidR="00DC51E2" w:rsidRPr="006E50F2">
        <w:rPr>
          <w:rFonts w:hAnsi="標楷體" w:hint="eastAsia"/>
          <w:spacing w:val="-10"/>
          <w:sz w:val="24"/>
          <w:szCs w:val="24"/>
        </w:rPr>
        <w:t>學習</w:t>
      </w:r>
      <w:r w:rsidRPr="005A6BA7">
        <w:rPr>
          <w:rFonts w:hAnsi="標楷體" w:hint="eastAsia"/>
          <w:spacing w:val="-10"/>
          <w:sz w:val="24"/>
          <w:szCs w:val="24"/>
        </w:rPr>
        <w:t>成績指考評受訓人員之</w:t>
      </w:r>
      <w:r w:rsidRPr="005A6BA7">
        <w:rPr>
          <w:sz w:val="24"/>
          <w:szCs w:val="24"/>
        </w:rPr>
        <w:t>學習態度及工作績效</w:t>
      </w:r>
      <w:r w:rsidRPr="005A6BA7">
        <w:rPr>
          <w:rFonts w:hint="eastAsia"/>
          <w:sz w:val="24"/>
          <w:szCs w:val="24"/>
        </w:rPr>
        <w:t>，包括</w:t>
      </w:r>
      <w:r w:rsidRPr="005A6BA7">
        <w:rPr>
          <w:rFonts w:hAnsi="標楷體" w:hint="eastAsia"/>
          <w:spacing w:val="-10"/>
          <w:sz w:val="24"/>
          <w:szCs w:val="24"/>
        </w:rPr>
        <w:t>上課是否無缺曠課情形</w:t>
      </w:r>
      <w:r>
        <w:rPr>
          <w:rFonts w:hAnsi="標楷體" w:hint="eastAsia"/>
          <w:spacing w:val="-10"/>
          <w:sz w:val="24"/>
          <w:szCs w:val="24"/>
        </w:rPr>
        <w:t>，</w:t>
      </w:r>
      <w:r w:rsidRPr="005A6BA7">
        <w:rPr>
          <w:rFonts w:hAnsi="標楷體"/>
          <w:spacing w:val="-10"/>
          <w:sz w:val="24"/>
          <w:szCs w:val="24"/>
        </w:rPr>
        <w:t>是否能在限期內</w:t>
      </w:r>
      <w:r w:rsidRPr="005A6BA7">
        <w:rPr>
          <w:rFonts w:hAnsi="標楷體" w:hint="eastAsia"/>
          <w:spacing w:val="-10"/>
          <w:sz w:val="24"/>
          <w:szCs w:val="24"/>
        </w:rPr>
        <w:t>繳交見習期間</w:t>
      </w:r>
      <w:r w:rsidRPr="005A6BA7">
        <w:rPr>
          <w:rFonts w:hAnsi="標楷體"/>
          <w:spacing w:val="-10"/>
          <w:sz w:val="24"/>
          <w:szCs w:val="24"/>
        </w:rPr>
        <w:t>之</w:t>
      </w:r>
      <w:r w:rsidRPr="005A6BA7">
        <w:rPr>
          <w:rFonts w:hAnsi="標楷體" w:hint="eastAsia"/>
          <w:spacing w:val="-10"/>
          <w:sz w:val="24"/>
          <w:szCs w:val="24"/>
        </w:rPr>
        <w:t>學習心得</w:t>
      </w:r>
      <w:proofErr w:type="gramStart"/>
      <w:r w:rsidRPr="005A6BA7">
        <w:rPr>
          <w:rFonts w:hAnsi="標楷體" w:hint="eastAsia"/>
          <w:spacing w:val="-10"/>
          <w:sz w:val="24"/>
          <w:szCs w:val="24"/>
        </w:rPr>
        <w:t>週</w:t>
      </w:r>
      <w:proofErr w:type="gramEnd"/>
      <w:r w:rsidRPr="005A6BA7">
        <w:rPr>
          <w:rFonts w:hAnsi="標楷體" w:hint="eastAsia"/>
          <w:spacing w:val="-10"/>
          <w:sz w:val="24"/>
          <w:szCs w:val="24"/>
        </w:rPr>
        <w:t>記、</w:t>
      </w:r>
      <w:r w:rsidRPr="005A6BA7">
        <w:rPr>
          <w:rFonts w:hAnsi="標楷體" w:cs="細明體" w:hint="eastAsia"/>
          <w:sz w:val="24"/>
          <w:szCs w:val="24"/>
        </w:rPr>
        <w:t>審前調查報告擬作、保護管束訪視紀錄擬作、保護管束會談紀錄擬作、安置輔導機構參訪心得、少年觀</w:t>
      </w:r>
      <w:proofErr w:type="gramStart"/>
      <w:r w:rsidRPr="005A6BA7">
        <w:rPr>
          <w:rFonts w:hAnsi="標楷體" w:cs="細明體" w:hint="eastAsia"/>
          <w:sz w:val="24"/>
          <w:szCs w:val="24"/>
        </w:rPr>
        <w:t>護所參訪</w:t>
      </w:r>
      <w:proofErr w:type="gramEnd"/>
      <w:r w:rsidRPr="005A6BA7">
        <w:rPr>
          <w:rFonts w:hAnsi="標楷體" w:cs="細明體" w:hint="eastAsia"/>
          <w:sz w:val="24"/>
          <w:szCs w:val="24"/>
        </w:rPr>
        <w:t>心得</w:t>
      </w:r>
      <w:r>
        <w:rPr>
          <w:rFonts w:hAnsi="標楷體" w:cs="細明體" w:hint="eastAsia"/>
          <w:sz w:val="24"/>
          <w:szCs w:val="24"/>
        </w:rPr>
        <w:t>等</w:t>
      </w:r>
      <w:r w:rsidRPr="005A6BA7">
        <w:rPr>
          <w:rFonts w:hAnsi="標楷體"/>
          <w:spacing w:val="-10"/>
          <w:sz w:val="24"/>
          <w:szCs w:val="24"/>
        </w:rPr>
        <w:t>。</w:t>
      </w:r>
    </w:p>
    <w:p w:rsidR="00EF62F7" w:rsidRPr="0032068B" w:rsidRDefault="00EF62F7" w:rsidP="00040B7B">
      <w:pPr>
        <w:ind w:left="220" w:hangingChars="100" w:hanging="220"/>
        <w:rPr>
          <w:sz w:val="24"/>
          <w:szCs w:val="24"/>
        </w:rPr>
      </w:pPr>
      <w:r>
        <w:rPr>
          <w:rFonts w:hAnsi="標楷體" w:hint="eastAsia"/>
          <w:spacing w:val="-10"/>
          <w:sz w:val="24"/>
          <w:szCs w:val="24"/>
        </w:rPr>
        <w:t>3.</w:t>
      </w:r>
      <w:r w:rsidRPr="00F032CB">
        <w:rPr>
          <w:sz w:val="24"/>
          <w:szCs w:val="24"/>
        </w:rPr>
        <w:t>輔導員應於受訓人員</w:t>
      </w:r>
      <w:r w:rsidRPr="00F032CB">
        <w:rPr>
          <w:rFonts w:hint="eastAsia"/>
          <w:sz w:val="24"/>
          <w:szCs w:val="24"/>
        </w:rPr>
        <w:t>第3階段</w:t>
      </w:r>
      <w:r w:rsidRPr="00F032CB">
        <w:rPr>
          <w:sz w:val="24"/>
          <w:szCs w:val="24"/>
        </w:rPr>
        <w:t>訓練</w:t>
      </w:r>
      <w:r w:rsidRPr="00F032CB">
        <w:rPr>
          <w:rFonts w:hint="eastAsia"/>
          <w:sz w:val="24"/>
          <w:szCs w:val="24"/>
        </w:rPr>
        <w:t>結束</w:t>
      </w:r>
      <w:r w:rsidRPr="00F032CB">
        <w:rPr>
          <w:sz w:val="24"/>
          <w:szCs w:val="24"/>
        </w:rPr>
        <w:t>後，填寫本考核表</w:t>
      </w:r>
      <w:r w:rsidRPr="00F032CB">
        <w:rPr>
          <w:rFonts w:hint="eastAsia"/>
          <w:sz w:val="24"/>
          <w:szCs w:val="24"/>
        </w:rPr>
        <w:t>送單位主管初核，陳送</w:t>
      </w:r>
      <w:r w:rsidR="00462D33">
        <w:rPr>
          <w:rFonts w:hint="eastAsia"/>
          <w:sz w:val="24"/>
          <w:szCs w:val="24"/>
        </w:rPr>
        <w:t>法官學院院長</w:t>
      </w:r>
      <w:r w:rsidRPr="00F032CB">
        <w:rPr>
          <w:rFonts w:hint="eastAsia"/>
          <w:sz w:val="24"/>
          <w:szCs w:val="24"/>
        </w:rPr>
        <w:t>核定後，再送</w:t>
      </w:r>
      <w:r w:rsidRPr="00F032CB">
        <w:rPr>
          <w:rFonts w:hAnsi="標楷體" w:hint="eastAsia"/>
          <w:sz w:val="24"/>
          <w:szCs w:val="24"/>
        </w:rPr>
        <w:t>各</w:t>
      </w:r>
      <w:r w:rsidRPr="00F032CB">
        <w:rPr>
          <w:rFonts w:hAnsi="標楷體"/>
          <w:sz w:val="24"/>
          <w:szCs w:val="24"/>
        </w:rPr>
        <w:t>職缺所在</w:t>
      </w:r>
      <w:r w:rsidRPr="00F032CB">
        <w:rPr>
          <w:rFonts w:hAnsi="標楷體" w:hint="eastAsia"/>
          <w:sz w:val="24"/>
          <w:szCs w:val="24"/>
        </w:rPr>
        <w:t>之用人</w:t>
      </w:r>
      <w:r w:rsidRPr="00F032CB">
        <w:rPr>
          <w:rFonts w:hAnsi="標楷體"/>
          <w:sz w:val="24"/>
          <w:szCs w:val="24"/>
        </w:rPr>
        <w:t>機關</w:t>
      </w:r>
      <w:r w:rsidRPr="00F032CB">
        <w:rPr>
          <w:rFonts w:hint="eastAsia"/>
          <w:sz w:val="24"/>
          <w:szCs w:val="24"/>
        </w:rPr>
        <w:t>人事單位</w:t>
      </w:r>
      <w:r w:rsidRPr="00F032CB">
        <w:rPr>
          <w:rFonts w:hAnsi="標楷體" w:hint="eastAsia"/>
          <w:sz w:val="24"/>
          <w:szCs w:val="24"/>
        </w:rPr>
        <w:t>彙整計算</w:t>
      </w:r>
      <w:r w:rsidRPr="00F032CB">
        <w:rPr>
          <w:rFonts w:hint="eastAsia"/>
          <w:sz w:val="24"/>
          <w:szCs w:val="24"/>
        </w:rPr>
        <w:t>；本表成</w:t>
      </w:r>
      <w:r w:rsidRPr="0032068B">
        <w:rPr>
          <w:rFonts w:hint="eastAsia"/>
          <w:sz w:val="24"/>
          <w:szCs w:val="24"/>
        </w:rPr>
        <w:t>績</w:t>
      </w:r>
      <w:r w:rsidR="008A6F0C" w:rsidRPr="0032068B">
        <w:rPr>
          <w:rFonts w:hAnsi="標楷體" w:hint="eastAsia"/>
          <w:sz w:val="24"/>
          <w:szCs w:val="24"/>
        </w:rPr>
        <w:t>占</w:t>
      </w:r>
      <w:r w:rsidRPr="0032068B">
        <w:rPr>
          <w:rFonts w:hint="eastAsia"/>
          <w:sz w:val="24"/>
          <w:szCs w:val="24"/>
        </w:rPr>
        <w:t>總成績之百分之二十五</w:t>
      </w:r>
      <w:r w:rsidRPr="0032068B">
        <w:rPr>
          <w:sz w:val="24"/>
          <w:szCs w:val="24"/>
        </w:rPr>
        <w:t>。</w:t>
      </w:r>
    </w:p>
    <w:p w:rsidR="00EF62F7" w:rsidRPr="00F032CB" w:rsidRDefault="00EF62F7" w:rsidP="00EF62F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napToGrid w:val="0"/>
          <w:spacing w:val="-10"/>
        </w:rPr>
      </w:pPr>
      <w:r w:rsidRPr="0032068B">
        <w:rPr>
          <w:rFonts w:ascii="標楷體" w:eastAsia="標楷體" w:hAnsi="標楷體" w:hint="eastAsia"/>
          <w:snapToGrid w:val="0"/>
          <w:spacing w:val="-10"/>
        </w:rPr>
        <w:t>4.免除</w:t>
      </w:r>
      <w:r w:rsidR="000F716F" w:rsidRPr="004F4401">
        <w:rPr>
          <w:rFonts w:ascii="標楷體" w:eastAsia="標楷體" w:hAnsi="標楷體" w:hint="eastAsia"/>
          <w:snapToGrid w:val="0"/>
          <w:spacing w:val="-10"/>
        </w:rPr>
        <w:t>或未及參加</w:t>
      </w:r>
      <w:r w:rsidRPr="0032068B">
        <w:rPr>
          <w:rFonts w:ascii="標楷體" w:eastAsia="標楷體" w:hAnsi="標楷體" w:hint="eastAsia"/>
          <w:snapToGrid w:val="0"/>
          <w:spacing w:val="-10"/>
        </w:rPr>
        <w:t>第1、3階段訓練者，本表則</w:t>
      </w:r>
      <w:r w:rsidRPr="00F032CB">
        <w:rPr>
          <w:rFonts w:ascii="標楷體" w:eastAsia="標楷體" w:hAnsi="標楷體" w:hint="eastAsia"/>
          <w:snapToGrid w:val="0"/>
          <w:spacing w:val="-10"/>
        </w:rPr>
        <w:t>由</w:t>
      </w:r>
      <w:r w:rsidR="00C8120F" w:rsidRPr="0032068B">
        <w:rPr>
          <w:rFonts w:ascii="標楷體" w:eastAsia="標楷體" w:hAnsi="標楷體" w:hint="eastAsia"/>
          <w:snapToGrid w:val="0"/>
          <w:spacing w:val="-10"/>
        </w:rPr>
        <w:t>實務訓練機關</w:t>
      </w:r>
      <w:r w:rsidR="00777D02" w:rsidRPr="0032068B">
        <w:rPr>
          <w:rFonts w:ascii="標楷體" w:eastAsia="標楷體" w:hAnsi="標楷體" w:hint="eastAsia"/>
          <w:snapToGrid w:val="0"/>
          <w:spacing w:val="-10"/>
        </w:rPr>
        <w:t>或指定</w:t>
      </w:r>
      <w:r w:rsidR="00C8120F" w:rsidRPr="0032068B">
        <w:rPr>
          <w:rFonts w:ascii="標楷體" w:eastAsia="標楷體" w:hAnsi="標楷體" w:hint="eastAsia"/>
          <w:snapToGrid w:val="0"/>
          <w:spacing w:val="-10"/>
        </w:rPr>
        <w:t>學習</w:t>
      </w:r>
      <w:r w:rsidR="00777D02" w:rsidRPr="0032068B">
        <w:rPr>
          <w:rFonts w:ascii="標楷體" w:eastAsia="標楷體" w:hAnsi="標楷體" w:hint="eastAsia"/>
          <w:snapToGrid w:val="0"/>
          <w:spacing w:val="-10"/>
        </w:rPr>
        <w:t>法院</w:t>
      </w:r>
      <w:r w:rsidRPr="0032068B">
        <w:rPr>
          <w:rFonts w:ascii="標楷體" w:eastAsia="標楷體" w:hAnsi="標楷體" w:hint="eastAsia"/>
          <w:snapToGrid w:val="0"/>
          <w:spacing w:val="-10"/>
        </w:rPr>
        <w:t>負責</w:t>
      </w:r>
      <w:r w:rsidRPr="00F032CB">
        <w:rPr>
          <w:rFonts w:ascii="標楷體" w:eastAsia="標楷體" w:hAnsi="標楷體" w:hint="eastAsia"/>
          <w:snapToGrid w:val="0"/>
          <w:spacing w:val="-10"/>
        </w:rPr>
        <w:t>評定。</w:t>
      </w:r>
    </w:p>
    <w:p w:rsidR="00EF62F7" w:rsidRPr="00F032CB" w:rsidRDefault="00EF62F7" w:rsidP="00EF62F7">
      <w:pPr>
        <w:pStyle w:val="3"/>
        <w:ind w:left="0" w:firstLine="0"/>
        <w:rPr>
          <w:sz w:val="32"/>
          <w:szCs w:val="32"/>
        </w:rPr>
      </w:pPr>
      <w:r w:rsidRPr="00F032CB">
        <w:rPr>
          <w:rFonts w:hint="eastAsia"/>
          <w:sz w:val="32"/>
          <w:szCs w:val="32"/>
        </w:rPr>
        <w:t xml:space="preserve">                                                 </w:t>
      </w:r>
      <w:r w:rsidR="00462D33">
        <w:rPr>
          <w:rFonts w:hint="eastAsia"/>
          <w:sz w:val="32"/>
          <w:szCs w:val="32"/>
        </w:rPr>
        <w:t>法</w:t>
      </w:r>
      <w:r w:rsidR="000F716F" w:rsidRPr="004F4401">
        <w:rPr>
          <w:rFonts w:hint="eastAsia"/>
          <w:sz w:val="32"/>
          <w:szCs w:val="32"/>
        </w:rPr>
        <w:t>官</w:t>
      </w:r>
      <w:r w:rsidR="00462D33">
        <w:rPr>
          <w:rFonts w:hint="eastAsia"/>
          <w:sz w:val="32"/>
          <w:szCs w:val="32"/>
        </w:rPr>
        <w:t>學院院</w:t>
      </w:r>
      <w:r w:rsidRPr="00F032CB">
        <w:rPr>
          <w:rFonts w:hint="eastAsia"/>
          <w:sz w:val="32"/>
          <w:szCs w:val="32"/>
        </w:rPr>
        <w:t>長</w:t>
      </w:r>
    </w:p>
    <w:p w:rsidR="00884B7D" w:rsidRDefault="00EF62F7" w:rsidP="00EF62F7">
      <w:r w:rsidRPr="00F032CB">
        <w:rPr>
          <w:rFonts w:hint="eastAsia"/>
          <w:sz w:val="32"/>
          <w:szCs w:val="32"/>
        </w:rPr>
        <w:t xml:space="preserve">輔導員                單位主管              或機關首長 </w:t>
      </w:r>
      <w:r>
        <w:rPr>
          <w:rFonts w:hint="eastAsia"/>
          <w:sz w:val="32"/>
          <w:szCs w:val="32"/>
        </w:rPr>
        <w:t xml:space="preserve">           </w:t>
      </w:r>
    </w:p>
    <w:sectPr w:rsidR="00884B7D" w:rsidSect="00EF62F7">
      <w:pgSz w:w="11906" w:h="16838"/>
      <w:pgMar w:top="510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CB" w:rsidRDefault="003A6FCB" w:rsidP="00F032CB">
      <w:r>
        <w:separator/>
      </w:r>
    </w:p>
  </w:endnote>
  <w:endnote w:type="continuationSeparator" w:id="0">
    <w:p w:rsidR="003A6FCB" w:rsidRDefault="003A6FCB" w:rsidP="00F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CB" w:rsidRDefault="003A6FCB" w:rsidP="00F032CB">
      <w:r>
        <w:separator/>
      </w:r>
    </w:p>
  </w:footnote>
  <w:footnote w:type="continuationSeparator" w:id="0">
    <w:p w:rsidR="003A6FCB" w:rsidRDefault="003A6FCB" w:rsidP="00F0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F7"/>
    <w:rsid w:val="00040B7B"/>
    <w:rsid w:val="00072B01"/>
    <w:rsid w:val="00074C6F"/>
    <w:rsid w:val="000D7207"/>
    <w:rsid w:val="000F716F"/>
    <w:rsid w:val="001F626D"/>
    <w:rsid w:val="002E2F47"/>
    <w:rsid w:val="002E3765"/>
    <w:rsid w:val="002E5F9C"/>
    <w:rsid w:val="0032068B"/>
    <w:rsid w:val="00325BB3"/>
    <w:rsid w:val="00336224"/>
    <w:rsid w:val="003A19FC"/>
    <w:rsid w:val="003A6FCB"/>
    <w:rsid w:val="003C4561"/>
    <w:rsid w:val="003D49B9"/>
    <w:rsid w:val="003E32BA"/>
    <w:rsid w:val="003F66F4"/>
    <w:rsid w:val="004563F8"/>
    <w:rsid w:val="00462D33"/>
    <w:rsid w:val="004C3F3C"/>
    <w:rsid w:val="004F4401"/>
    <w:rsid w:val="00527133"/>
    <w:rsid w:val="006151B5"/>
    <w:rsid w:val="006E50F2"/>
    <w:rsid w:val="007117E3"/>
    <w:rsid w:val="00777D02"/>
    <w:rsid w:val="00800206"/>
    <w:rsid w:val="00813AE1"/>
    <w:rsid w:val="008153AD"/>
    <w:rsid w:val="00884B7D"/>
    <w:rsid w:val="008856C7"/>
    <w:rsid w:val="008A6F0C"/>
    <w:rsid w:val="0091566F"/>
    <w:rsid w:val="009165D0"/>
    <w:rsid w:val="00980D4C"/>
    <w:rsid w:val="00990D35"/>
    <w:rsid w:val="00A819E5"/>
    <w:rsid w:val="00AD4AEA"/>
    <w:rsid w:val="00AE12D6"/>
    <w:rsid w:val="00B40053"/>
    <w:rsid w:val="00B805ED"/>
    <w:rsid w:val="00BA259C"/>
    <w:rsid w:val="00C57EAB"/>
    <w:rsid w:val="00C8120F"/>
    <w:rsid w:val="00C82596"/>
    <w:rsid w:val="00CD6810"/>
    <w:rsid w:val="00DA53E9"/>
    <w:rsid w:val="00DA68CA"/>
    <w:rsid w:val="00DC51E2"/>
    <w:rsid w:val="00DF08E8"/>
    <w:rsid w:val="00E37F42"/>
    <w:rsid w:val="00E50FA0"/>
    <w:rsid w:val="00EB6D57"/>
    <w:rsid w:val="00EC06E2"/>
    <w:rsid w:val="00EE1FEA"/>
    <w:rsid w:val="00EF62F7"/>
    <w:rsid w:val="00F0120F"/>
    <w:rsid w:val="00F032CB"/>
    <w:rsid w:val="00F51862"/>
    <w:rsid w:val="00FA206D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F62F7"/>
    <w:pPr>
      <w:kinsoku/>
      <w:overflowPunct/>
      <w:autoSpaceDE/>
      <w:autoSpaceDN/>
      <w:adjustRightInd/>
      <w:snapToGrid/>
      <w:spacing w:line="400" w:lineRule="exact"/>
      <w:ind w:left="560" w:hanging="475"/>
      <w:jc w:val="left"/>
    </w:pPr>
    <w:rPr>
      <w:rFonts w:hAnsi="標楷體"/>
      <w:snapToGrid/>
      <w:spacing w:val="-8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EF62F7"/>
    <w:rPr>
      <w:rFonts w:ascii="標楷體" w:eastAsia="標楷體" w:hAnsi="標楷體" w:cs="Times New Roman"/>
      <w:spacing w:val="-8"/>
      <w:szCs w:val="24"/>
    </w:rPr>
  </w:style>
  <w:style w:type="paragraph" w:styleId="Web">
    <w:name w:val="Normal (Web)"/>
    <w:basedOn w:val="a"/>
    <w:rsid w:val="00EF62F7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jc w:val="left"/>
    </w:pPr>
    <w:rPr>
      <w:rFonts w:ascii="Arial Unicode MS" w:eastAsia="Arial Unicode MS" w:hAnsi="Arial Unicode MS"/>
      <w:snapToGrid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32C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032CB"/>
    <w:rPr>
      <w:rFonts w:ascii="標楷體" w:eastAsia="標楷體" w:hAnsi="Times New Roman"/>
      <w:snapToGrid w:val="0"/>
    </w:rPr>
  </w:style>
  <w:style w:type="paragraph" w:styleId="a5">
    <w:name w:val="footer"/>
    <w:basedOn w:val="a"/>
    <w:link w:val="a6"/>
    <w:uiPriority w:val="99"/>
    <w:unhideWhenUsed/>
    <w:rsid w:val="00F032C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032CB"/>
    <w:rPr>
      <w:rFonts w:ascii="標楷體" w:eastAsia="標楷體" w:hAnsi="Times New Roman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91566F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66F"/>
    <w:rPr>
      <w:rFonts w:ascii="Cambria" w:eastAsia="新細明體" w:hAnsi="Cambria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 </dc:creator>
  <cp:keywords/>
  <dc:description/>
  <cp:lastModifiedBy>鄭宇穎</cp:lastModifiedBy>
  <cp:revision>6</cp:revision>
  <cp:lastPrinted>2014-09-03T03:34:00Z</cp:lastPrinted>
  <dcterms:created xsi:type="dcterms:W3CDTF">2014-09-03T03:35:00Z</dcterms:created>
  <dcterms:modified xsi:type="dcterms:W3CDTF">2015-04-17T08:53:00Z</dcterms:modified>
</cp:coreProperties>
</file>