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7" w:rsidRPr="001209FF" w:rsidRDefault="00596B33" w:rsidP="002C3C16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/>
          <w:spacing w:val="4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01040F" w:rsidRPr="001209FF" w:rsidRDefault="00744661" w:rsidP="0074466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color w:val="000000"/>
          <w:sz w:val="32"/>
          <w:szCs w:val="32"/>
        </w:rPr>
      </w:pPr>
      <w:r w:rsidRPr="00744661">
        <w:rPr>
          <w:rFonts w:eastAsia="標楷體" w:hint="eastAsia"/>
          <w:color w:val="000000"/>
          <w:sz w:val="32"/>
          <w:szCs w:val="32"/>
        </w:rPr>
        <w:t>過去政府機關的績效評估標準多從政府的角度設計，即使績效成果亮眼，民眾亦可能「無感」；當代的績效評估則強調從公民（顧客）的角度思考，重視結果及對民眾的實質影響，尤其是民眾主觀的感受。傳統政府興建公共建設往往重視投入、產出及效率，例如預算編列、行政流程、發包成本等，但多數民眾在乎的也許是燈亮不亮、</w:t>
      </w:r>
      <w:proofErr w:type="gramStart"/>
      <w:r w:rsidRPr="00744661">
        <w:rPr>
          <w:rFonts w:eastAsia="標楷體" w:hint="eastAsia"/>
          <w:color w:val="000000"/>
          <w:sz w:val="32"/>
          <w:szCs w:val="32"/>
        </w:rPr>
        <w:t>路平不平</w:t>
      </w:r>
      <w:proofErr w:type="gramEnd"/>
      <w:r w:rsidRPr="00744661">
        <w:rPr>
          <w:rFonts w:eastAsia="標楷體" w:hint="eastAsia"/>
          <w:color w:val="000000"/>
          <w:sz w:val="32"/>
          <w:szCs w:val="32"/>
        </w:rPr>
        <w:t>、</w:t>
      </w:r>
      <w:proofErr w:type="gramStart"/>
      <w:r w:rsidRPr="00744661">
        <w:rPr>
          <w:rFonts w:eastAsia="標楷體" w:hint="eastAsia"/>
          <w:color w:val="000000"/>
          <w:sz w:val="32"/>
          <w:szCs w:val="32"/>
        </w:rPr>
        <w:t>水乾不</w:t>
      </w:r>
      <w:proofErr w:type="gramEnd"/>
      <w:r w:rsidRPr="00744661">
        <w:rPr>
          <w:rFonts w:eastAsia="標楷體" w:hint="eastAsia"/>
          <w:color w:val="000000"/>
          <w:sz w:val="32"/>
          <w:szCs w:val="32"/>
        </w:rPr>
        <w:t>乾淨等結果面。</w:t>
      </w:r>
      <w:proofErr w:type="gramStart"/>
      <w:r w:rsidRPr="00744661">
        <w:rPr>
          <w:rFonts w:eastAsia="標楷體" w:hint="eastAsia"/>
          <w:color w:val="000000"/>
          <w:sz w:val="32"/>
          <w:szCs w:val="32"/>
        </w:rPr>
        <w:t>今甲市政府</w:t>
      </w:r>
      <w:proofErr w:type="gramEnd"/>
      <w:r w:rsidRPr="00744661">
        <w:rPr>
          <w:rFonts w:eastAsia="標楷體" w:hint="eastAsia"/>
          <w:color w:val="000000"/>
          <w:sz w:val="32"/>
          <w:szCs w:val="32"/>
        </w:rPr>
        <w:t>規劃將轄區內</w:t>
      </w:r>
      <w:proofErr w:type="gramStart"/>
      <w:r w:rsidRPr="00744661">
        <w:rPr>
          <w:rFonts w:eastAsia="標楷體" w:hint="eastAsia"/>
          <w:color w:val="000000"/>
          <w:sz w:val="32"/>
          <w:szCs w:val="32"/>
        </w:rPr>
        <w:t>一</w:t>
      </w:r>
      <w:proofErr w:type="gramEnd"/>
      <w:r w:rsidRPr="00744661">
        <w:rPr>
          <w:rFonts w:eastAsia="標楷體" w:hint="eastAsia"/>
          <w:color w:val="000000"/>
          <w:sz w:val="32"/>
          <w:szCs w:val="32"/>
        </w:rPr>
        <w:t>長期荒廢之公有地開闢為公園，承辦人員也面臨到投入、過程、產出與結果的情境考量。</w:t>
      </w:r>
    </w:p>
    <w:p w:rsidR="00BF3537" w:rsidRPr="001209FF" w:rsidRDefault="00BF3537" w:rsidP="002C3C16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BF3537" w:rsidRDefault="00744661" w:rsidP="0074466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744661">
        <w:rPr>
          <w:rFonts w:eastAsia="標楷體" w:hint="eastAsia"/>
          <w:color w:val="000000"/>
          <w:sz w:val="32"/>
          <w:szCs w:val="32"/>
        </w:rPr>
        <w:t>假如您是甲市政府本案承辦人員，請依上開情境，運用「績效管理（含案例解析與實作）」課程所學，回答下列問題：</w:t>
      </w:r>
    </w:p>
    <w:p w:rsidR="00744661" w:rsidRPr="00744661" w:rsidRDefault="00744661" w:rsidP="00744661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  <w:r w:rsidRPr="00744661">
        <w:rPr>
          <w:rFonts w:eastAsia="標楷體" w:hint="eastAsia"/>
          <w:color w:val="000000"/>
          <w:sz w:val="32"/>
          <w:szCs w:val="32"/>
        </w:rPr>
        <w:t>（一）如果強調「投入」、「過程」、「產出」面向，您會重視那些績效表現？（</w:t>
      </w:r>
      <w:r w:rsidRPr="00744661">
        <w:rPr>
          <w:rFonts w:eastAsia="標楷體" w:hint="eastAsia"/>
          <w:color w:val="000000"/>
          <w:sz w:val="32"/>
          <w:szCs w:val="32"/>
        </w:rPr>
        <w:t>30</w:t>
      </w:r>
      <w:r w:rsidRPr="00744661">
        <w:rPr>
          <w:rFonts w:eastAsia="標楷體" w:hint="eastAsia"/>
          <w:color w:val="000000"/>
          <w:sz w:val="32"/>
          <w:szCs w:val="32"/>
        </w:rPr>
        <w:t>分）</w:t>
      </w:r>
    </w:p>
    <w:p w:rsidR="00744661" w:rsidRPr="001209FF" w:rsidRDefault="00744661" w:rsidP="00744661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/>
          <w:color w:val="000000"/>
          <w:sz w:val="32"/>
          <w:szCs w:val="32"/>
        </w:rPr>
      </w:pPr>
      <w:r w:rsidRPr="00744661">
        <w:rPr>
          <w:rFonts w:eastAsia="標楷體" w:hint="eastAsia"/>
          <w:color w:val="000000"/>
          <w:sz w:val="32"/>
          <w:szCs w:val="32"/>
        </w:rPr>
        <w:t>（二）如果站在「結果與影響」面向，您認為民眾會重視那些績效表現？（</w:t>
      </w:r>
      <w:r w:rsidRPr="00744661">
        <w:rPr>
          <w:rFonts w:eastAsia="標楷體" w:hint="eastAsia"/>
          <w:color w:val="000000"/>
          <w:sz w:val="32"/>
          <w:szCs w:val="32"/>
        </w:rPr>
        <w:t>20</w:t>
      </w:r>
      <w:r w:rsidRPr="00744661">
        <w:rPr>
          <w:rFonts w:eastAsia="標楷體" w:hint="eastAsia"/>
          <w:color w:val="000000"/>
          <w:sz w:val="32"/>
          <w:szCs w:val="32"/>
        </w:rPr>
        <w:t>分）</w:t>
      </w:r>
    </w:p>
    <w:p w:rsidR="008B054B" w:rsidRPr="001209FF" w:rsidRDefault="008B054B" w:rsidP="002C3C16">
      <w:pPr>
        <w:adjustRightInd w:val="0"/>
        <w:snapToGrid w:val="0"/>
        <w:spacing w:line="500" w:lineRule="exact"/>
        <w:ind w:leftChars="338" w:left="1632" w:hangingChars="250" w:hanging="821"/>
        <w:jc w:val="both"/>
        <w:rPr>
          <w:rFonts w:eastAsia="標楷體"/>
          <w:b/>
          <w:color w:val="000000"/>
          <w:spacing w:val="4"/>
          <w:sz w:val="32"/>
          <w:szCs w:val="32"/>
        </w:rPr>
      </w:pPr>
    </w:p>
    <w:p w:rsidR="00BF3537" w:rsidRPr="001209FF" w:rsidRDefault="00596B33" w:rsidP="002C3C16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2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744661" w:rsidRPr="00744661" w:rsidRDefault="00744661" w:rsidP="0074466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744661">
        <w:rPr>
          <w:rFonts w:eastAsia="標楷體" w:hint="eastAsia"/>
          <w:color w:val="000000"/>
          <w:sz w:val="32"/>
          <w:szCs w:val="32"/>
        </w:rPr>
        <w:t>為響應聯合國的呼籲，我國自民國</w:t>
      </w:r>
      <w:r w:rsidRPr="00744661">
        <w:rPr>
          <w:rFonts w:eastAsia="標楷體" w:hint="eastAsia"/>
          <w:color w:val="000000"/>
          <w:sz w:val="32"/>
          <w:szCs w:val="32"/>
        </w:rPr>
        <w:t>102</w:t>
      </w:r>
      <w:r w:rsidRPr="00744661">
        <w:rPr>
          <w:rFonts w:eastAsia="標楷體" w:hint="eastAsia"/>
          <w:color w:val="000000"/>
          <w:sz w:val="32"/>
          <w:szCs w:val="32"/>
        </w:rPr>
        <w:t>年起將每年</w:t>
      </w:r>
      <w:r w:rsidRPr="00744661">
        <w:rPr>
          <w:rFonts w:eastAsia="標楷體" w:hint="eastAsia"/>
          <w:color w:val="000000"/>
          <w:sz w:val="32"/>
          <w:szCs w:val="32"/>
        </w:rPr>
        <w:t>10</w:t>
      </w:r>
      <w:r w:rsidRPr="00744661">
        <w:rPr>
          <w:rFonts w:eastAsia="標楷體" w:hint="eastAsia"/>
          <w:color w:val="000000"/>
          <w:sz w:val="32"/>
          <w:szCs w:val="32"/>
        </w:rPr>
        <w:t>月</w:t>
      </w:r>
      <w:r w:rsidRPr="00744661">
        <w:rPr>
          <w:rFonts w:eastAsia="標楷體" w:hint="eastAsia"/>
          <w:color w:val="000000"/>
          <w:sz w:val="32"/>
          <w:szCs w:val="32"/>
        </w:rPr>
        <w:t>11</w:t>
      </w:r>
      <w:r w:rsidRPr="00744661">
        <w:rPr>
          <w:rFonts w:eastAsia="標楷體" w:hint="eastAsia"/>
          <w:color w:val="000000"/>
          <w:sz w:val="32"/>
          <w:szCs w:val="32"/>
        </w:rPr>
        <w:t>日訂為「臺灣女孩日」，期望喚起民眾對女孩的關注，認同女孩價值，讓我國女孩能獲致更為平等發展、發揮潛能的成長環境。</w:t>
      </w:r>
    </w:p>
    <w:p w:rsidR="00744661" w:rsidRPr="00744661" w:rsidRDefault="00744661" w:rsidP="0074466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744661">
        <w:rPr>
          <w:rFonts w:eastAsia="標楷體" w:hint="eastAsia"/>
          <w:color w:val="000000"/>
          <w:sz w:val="32"/>
          <w:szCs w:val="32"/>
        </w:rPr>
        <w:t>教育部為落實推動，</w:t>
      </w:r>
      <w:proofErr w:type="gramStart"/>
      <w:r w:rsidRPr="00744661">
        <w:rPr>
          <w:rFonts w:eastAsia="標楷體" w:hint="eastAsia"/>
          <w:color w:val="000000"/>
          <w:sz w:val="32"/>
          <w:szCs w:val="32"/>
        </w:rPr>
        <w:t>特</w:t>
      </w:r>
      <w:proofErr w:type="gramEnd"/>
      <w:r w:rsidRPr="00744661">
        <w:rPr>
          <w:rFonts w:eastAsia="標楷體" w:hint="eastAsia"/>
          <w:color w:val="000000"/>
          <w:sz w:val="32"/>
          <w:szCs w:val="32"/>
        </w:rPr>
        <w:t>委外辦理「</w:t>
      </w:r>
      <w:r w:rsidRPr="00744661">
        <w:rPr>
          <w:rFonts w:eastAsia="標楷體" w:hint="eastAsia"/>
          <w:color w:val="000000"/>
          <w:sz w:val="32"/>
          <w:szCs w:val="32"/>
        </w:rPr>
        <w:t>106</w:t>
      </w:r>
      <w:r w:rsidRPr="00744661">
        <w:rPr>
          <w:rFonts w:eastAsia="標楷體" w:hint="eastAsia"/>
          <w:color w:val="000000"/>
          <w:sz w:val="32"/>
          <w:szCs w:val="32"/>
        </w:rPr>
        <w:t>年臺灣女孩日－活力臺灣女孩，熱情迎向未來」四格漫畫比賽，甄選後的優勝作品將於</w:t>
      </w:r>
      <w:r w:rsidRPr="00744661">
        <w:rPr>
          <w:rFonts w:eastAsia="標楷體" w:hint="eastAsia"/>
          <w:color w:val="000000"/>
          <w:sz w:val="32"/>
          <w:szCs w:val="32"/>
        </w:rPr>
        <w:t>106</w:t>
      </w:r>
      <w:r w:rsidRPr="00744661">
        <w:rPr>
          <w:rFonts w:eastAsia="標楷體" w:hint="eastAsia"/>
          <w:color w:val="000000"/>
          <w:sz w:val="32"/>
          <w:szCs w:val="32"/>
        </w:rPr>
        <w:t>年</w:t>
      </w:r>
      <w:r w:rsidRPr="00744661">
        <w:rPr>
          <w:rFonts w:eastAsia="標楷體" w:hint="eastAsia"/>
          <w:color w:val="000000"/>
          <w:sz w:val="32"/>
          <w:szCs w:val="32"/>
        </w:rPr>
        <w:t>10</w:t>
      </w:r>
      <w:r w:rsidRPr="00744661">
        <w:rPr>
          <w:rFonts w:eastAsia="標楷體" w:hint="eastAsia"/>
          <w:color w:val="000000"/>
          <w:sz w:val="32"/>
          <w:szCs w:val="32"/>
        </w:rPr>
        <w:t>月</w:t>
      </w:r>
      <w:r w:rsidRPr="00744661">
        <w:rPr>
          <w:rFonts w:eastAsia="標楷體" w:hint="eastAsia"/>
          <w:color w:val="000000"/>
          <w:sz w:val="32"/>
          <w:szCs w:val="32"/>
        </w:rPr>
        <w:t>11</w:t>
      </w:r>
      <w:r w:rsidRPr="00744661">
        <w:rPr>
          <w:rFonts w:eastAsia="標楷體" w:hint="eastAsia"/>
          <w:color w:val="000000"/>
          <w:sz w:val="32"/>
          <w:szCs w:val="32"/>
        </w:rPr>
        <w:t>日至</w:t>
      </w:r>
      <w:r w:rsidRPr="00744661">
        <w:rPr>
          <w:rFonts w:eastAsia="標楷體" w:hint="eastAsia"/>
          <w:color w:val="000000"/>
          <w:sz w:val="32"/>
          <w:szCs w:val="32"/>
        </w:rPr>
        <w:t>12</w:t>
      </w:r>
      <w:r w:rsidRPr="00744661">
        <w:rPr>
          <w:rFonts w:eastAsia="標楷體" w:hint="eastAsia"/>
          <w:color w:val="000000"/>
          <w:sz w:val="32"/>
          <w:szCs w:val="32"/>
        </w:rPr>
        <w:t>月</w:t>
      </w:r>
      <w:r w:rsidRPr="00744661">
        <w:rPr>
          <w:rFonts w:eastAsia="標楷體" w:hint="eastAsia"/>
          <w:color w:val="000000"/>
          <w:sz w:val="32"/>
          <w:szCs w:val="32"/>
        </w:rPr>
        <w:t>31</w:t>
      </w:r>
      <w:r w:rsidRPr="00744661">
        <w:rPr>
          <w:rFonts w:eastAsia="標楷體" w:hint="eastAsia"/>
          <w:color w:val="000000"/>
          <w:sz w:val="32"/>
          <w:szCs w:val="32"/>
        </w:rPr>
        <w:t>日，在國父紀念館展出。教育部並統一印製海報，以</w:t>
      </w:r>
      <w:r w:rsidRPr="00744661">
        <w:rPr>
          <w:rFonts w:eastAsia="標楷體" w:hint="eastAsia"/>
          <w:color w:val="000000"/>
          <w:sz w:val="32"/>
          <w:szCs w:val="32"/>
        </w:rPr>
        <w:t>106</w:t>
      </w:r>
      <w:r w:rsidRPr="00744661">
        <w:rPr>
          <w:rFonts w:eastAsia="標楷體" w:hint="eastAsia"/>
          <w:color w:val="000000"/>
          <w:sz w:val="32"/>
          <w:szCs w:val="32"/>
        </w:rPr>
        <w:t>年</w:t>
      </w:r>
      <w:r w:rsidRPr="00744661">
        <w:rPr>
          <w:rFonts w:eastAsia="標楷體" w:hint="eastAsia"/>
          <w:color w:val="000000"/>
          <w:sz w:val="32"/>
          <w:szCs w:val="32"/>
        </w:rPr>
        <w:t>9</w:t>
      </w:r>
      <w:r w:rsidRPr="00744661">
        <w:rPr>
          <w:rFonts w:eastAsia="標楷體" w:hint="eastAsia"/>
          <w:color w:val="000000"/>
          <w:sz w:val="32"/>
          <w:szCs w:val="32"/>
        </w:rPr>
        <w:t>月</w:t>
      </w:r>
      <w:r w:rsidRPr="00744661">
        <w:rPr>
          <w:rFonts w:eastAsia="標楷體" w:hint="eastAsia"/>
          <w:color w:val="000000"/>
          <w:sz w:val="32"/>
          <w:szCs w:val="32"/>
        </w:rPr>
        <w:t>26</w:t>
      </w:r>
      <w:r w:rsidRPr="00744661">
        <w:rPr>
          <w:rFonts w:eastAsia="標楷體" w:hint="eastAsia"/>
          <w:color w:val="000000"/>
          <w:sz w:val="32"/>
          <w:szCs w:val="32"/>
        </w:rPr>
        <w:t>日</w:t>
      </w:r>
      <w:proofErr w:type="gramStart"/>
      <w:r w:rsidRPr="00744661">
        <w:rPr>
          <w:rFonts w:eastAsia="標楷體" w:hint="eastAsia"/>
          <w:color w:val="000000"/>
          <w:sz w:val="32"/>
          <w:szCs w:val="32"/>
        </w:rPr>
        <w:t>臺教字</w:t>
      </w:r>
      <w:proofErr w:type="gramEnd"/>
      <w:r w:rsidRPr="00744661">
        <w:rPr>
          <w:rFonts w:eastAsia="標楷體" w:hint="eastAsia"/>
          <w:color w:val="000000"/>
          <w:sz w:val="32"/>
          <w:szCs w:val="32"/>
        </w:rPr>
        <w:t>第</w:t>
      </w:r>
      <w:r w:rsidRPr="00744661">
        <w:rPr>
          <w:rFonts w:eastAsia="標楷體" w:hint="eastAsia"/>
          <w:color w:val="000000"/>
          <w:sz w:val="32"/>
          <w:szCs w:val="32"/>
        </w:rPr>
        <w:t>1060012345</w:t>
      </w:r>
      <w:r w:rsidRPr="00744661">
        <w:rPr>
          <w:rFonts w:eastAsia="標楷體" w:hint="eastAsia"/>
          <w:color w:val="000000"/>
          <w:sz w:val="32"/>
          <w:szCs w:val="32"/>
        </w:rPr>
        <w:t>號函，請中央各部會及直轄市、縣（市）政府廣為宣傳，並鼓勵民眾踴躍前往參觀。</w:t>
      </w:r>
    </w:p>
    <w:p w:rsidR="00BF3537" w:rsidRPr="001209FF" w:rsidRDefault="00744661" w:rsidP="0074466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color w:val="000000"/>
          <w:sz w:val="32"/>
          <w:szCs w:val="32"/>
        </w:rPr>
      </w:pPr>
      <w:r w:rsidRPr="00744661">
        <w:rPr>
          <w:rFonts w:eastAsia="標楷體" w:hint="eastAsia"/>
          <w:color w:val="000000"/>
          <w:sz w:val="32"/>
          <w:szCs w:val="32"/>
        </w:rPr>
        <w:t>甲直轄市政府教育局接獲教育部來函，該局局長指示</w:t>
      </w:r>
      <w:proofErr w:type="gramStart"/>
      <w:r w:rsidRPr="00744661">
        <w:rPr>
          <w:rFonts w:eastAsia="標楷體" w:hint="eastAsia"/>
          <w:color w:val="000000"/>
          <w:sz w:val="32"/>
          <w:szCs w:val="32"/>
        </w:rPr>
        <w:t>轉知轄內</w:t>
      </w:r>
      <w:proofErr w:type="gramEnd"/>
      <w:r w:rsidRPr="00744661">
        <w:rPr>
          <w:rFonts w:eastAsia="標楷體" w:hint="eastAsia"/>
          <w:color w:val="000000"/>
          <w:sz w:val="32"/>
          <w:szCs w:val="32"/>
        </w:rPr>
        <w:t>各</w:t>
      </w:r>
      <w:r w:rsidRPr="00744661">
        <w:rPr>
          <w:rFonts w:eastAsia="標楷體" w:hint="eastAsia"/>
          <w:color w:val="000000"/>
          <w:sz w:val="32"/>
          <w:szCs w:val="32"/>
        </w:rPr>
        <w:lastRenderedPageBreak/>
        <w:t>區公所，請其將海報張貼廣為宣傳，並請各里幹事利用時機，鼓勵轄內民眾前往參觀。</w:t>
      </w:r>
    </w:p>
    <w:p w:rsidR="00BF3537" w:rsidRPr="001209FF" w:rsidRDefault="00BF3537" w:rsidP="002C3C16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  <w:r w:rsidRPr="001209FF">
        <w:rPr>
          <w:rFonts w:eastAsia="標楷體"/>
          <w:b/>
          <w:color w:val="000000"/>
          <w:sz w:val="32"/>
          <w:szCs w:val="32"/>
        </w:rPr>
        <w:tab/>
      </w:r>
    </w:p>
    <w:p w:rsidR="00034FB3" w:rsidRDefault="00744661" w:rsidP="0074466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744661">
        <w:rPr>
          <w:rFonts w:eastAsia="標楷體" w:hint="eastAsia"/>
          <w:color w:val="000000"/>
          <w:sz w:val="32"/>
          <w:szCs w:val="32"/>
        </w:rPr>
        <w:t>假如您是甲市政府教育局承辦人，請以「簽稿</w:t>
      </w:r>
      <w:proofErr w:type="gramStart"/>
      <w:r w:rsidRPr="00744661">
        <w:rPr>
          <w:rFonts w:eastAsia="標楷體" w:hint="eastAsia"/>
          <w:color w:val="000000"/>
          <w:sz w:val="32"/>
          <w:szCs w:val="32"/>
        </w:rPr>
        <w:t>併</w:t>
      </w:r>
      <w:proofErr w:type="gramEnd"/>
      <w:r w:rsidRPr="00744661">
        <w:rPr>
          <w:rFonts w:eastAsia="標楷體" w:hint="eastAsia"/>
          <w:color w:val="000000"/>
          <w:sz w:val="32"/>
          <w:szCs w:val="32"/>
        </w:rPr>
        <w:t>陳」方式，簽報局長核定並以</w:t>
      </w:r>
      <w:proofErr w:type="gramStart"/>
      <w:r w:rsidRPr="00744661">
        <w:rPr>
          <w:rFonts w:eastAsia="標楷體" w:hint="eastAsia"/>
          <w:color w:val="000000"/>
          <w:sz w:val="32"/>
          <w:szCs w:val="32"/>
        </w:rPr>
        <w:t>府函速件</w:t>
      </w:r>
      <w:proofErr w:type="gramEnd"/>
      <w:r w:rsidRPr="00744661">
        <w:rPr>
          <w:rFonts w:eastAsia="標楷體" w:hint="eastAsia"/>
          <w:color w:val="000000"/>
          <w:sz w:val="32"/>
          <w:szCs w:val="32"/>
        </w:rPr>
        <w:t>轉知各區公所。（</w:t>
      </w:r>
      <w:r w:rsidRPr="00744661">
        <w:rPr>
          <w:rFonts w:eastAsia="標楷體" w:hint="eastAsia"/>
          <w:color w:val="000000"/>
          <w:sz w:val="32"/>
          <w:szCs w:val="32"/>
        </w:rPr>
        <w:t>50</w:t>
      </w:r>
      <w:r w:rsidRPr="00744661">
        <w:rPr>
          <w:rFonts w:eastAsia="標楷體" w:hint="eastAsia"/>
          <w:color w:val="000000"/>
          <w:sz w:val="32"/>
          <w:szCs w:val="32"/>
        </w:rPr>
        <w:t>分）</w:t>
      </w:r>
    </w:p>
    <w:sectPr w:rsidR="00034FB3" w:rsidSect="0001040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1134" w:bottom="851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21" w:rsidRDefault="00BE6A21" w:rsidP="00D922EA">
      <w:r>
        <w:separator/>
      </w:r>
    </w:p>
  </w:endnote>
  <w:endnote w:type="continuationSeparator" w:id="0">
    <w:p w:rsidR="00BE6A21" w:rsidRDefault="00BE6A21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DF" w:rsidRDefault="008269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2BA4" w:rsidRPr="002A2BA4">
      <w:rPr>
        <w:noProof/>
        <w:lang w:val="zh-TW"/>
      </w:rPr>
      <w:t>2</w:t>
    </w:r>
    <w:r>
      <w:fldChar w:fldCharType="end"/>
    </w:r>
  </w:p>
  <w:p w:rsidR="008346DB" w:rsidRDefault="0083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B" w:rsidRDefault="00835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2BA4" w:rsidRPr="002A2BA4">
      <w:rPr>
        <w:noProof/>
        <w:lang w:val="zh-TW"/>
      </w:rPr>
      <w:t>1</w:t>
    </w:r>
    <w:r>
      <w:fldChar w:fldCharType="end"/>
    </w:r>
  </w:p>
  <w:p w:rsidR="00835BDB" w:rsidRDefault="00835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21" w:rsidRDefault="00BE6A21" w:rsidP="00D922EA">
      <w:r>
        <w:separator/>
      </w:r>
    </w:p>
  </w:footnote>
  <w:footnote w:type="continuationSeparator" w:id="0">
    <w:p w:rsidR="00BE6A21" w:rsidRDefault="00BE6A21" w:rsidP="00D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41" w:rsidRDefault="00E40141" w:rsidP="00CE3B8F">
    <w:pPr>
      <w:pStyle w:val="a3"/>
      <w:adjustRightInd w:val="0"/>
      <w:spacing w:beforeLines="50" w:before="120" w:afterLines="50" w:after="120"/>
      <w:ind w:rightChars="267" w:right="641"/>
      <w:jc w:val="right"/>
      <w:rPr>
        <w:rFonts w:eastAsia="標楷體" w:hint="eastAsia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D8" w:rsidRPr="002362D8" w:rsidRDefault="002362D8" w:rsidP="002362D8">
    <w:pPr>
      <w:pStyle w:val="a3"/>
      <w:jc w:val="center"/>
      <w:rPr>
        <w:rFonts w:eastAsia="標楷體" w:hint="eastAsia"/>
        <w:b/>
        <w:bCs/>
        <w:spacing w:val="-6"/>
        <w:sz w:val="36"/>
        <w:szCs w:val="44"/>
      </w:rPr>
    </w:pPr>
    <w:r w:rsidRPr="002362D8">
      <w:rPr>
        <w:rFonts w:eastAsia="標楷體" w:hint="eastAsia"/>
        <w:b/>
        <w:bCs/>
        <w:spacing w:val="-6"/>
        <w:sz w:val="36"/>
        <w:szCs w:val="44"/>
      </w:rPr>
      <w:t>106</w:t>
    </w:r>
    <w:r w:rsidRPr="002362D8">
      <w:rPr>
        <w:rFonts w:eastAsia="標楷體" w:hint="eastAsia"/>
        <w:b/>
        <w:bCs/>
        <w:spacing w:val="-6"/>
        <w:sz w:val="36"/>
        <w:szCs w:val="44"/>
      </w:rPr>
      <w:t>年公務人員特種考試身心障礙人員考試三等考試及</w:t>
    </w:r>
  </w:p>
  <w:p w:rsidR="00E40141" w:rsidRPr="00F6440A" w:rsidRDefault="002362D8">
    <w:pPr>
      <w:pStyle w:val="a3"/>
      <w:jc w:val="center"/>
      <w:rPr>
        <w:rFonts w:hint="eastAsia"/>
        <w:sz w:val="16"/>
      </w:rPr>
    </w:pPr>
    <w:r w:rsidRPr="002362D8">
      <w:rPr>
        <w:rFonts w:eastAsia="標楷體" w:hint="eastAsia"/>
        <w:b/>
        <w:bCs/>
        <w:spacing w:val="-6"/>
        <w:sz w:val="36"/>
        <w:szCs w:val="44"/>
      </w:rPr>
      <w:t>106</w:t>
    </w:r>
    <w:r w:rsidRPr="002362D8">
      <w:rPr>
        <w:rFonts w:eastAsia="標楷體" w:hint="eastAsia"/>
        <w:b/>
        <w:bCs/>
        <w:spacing w:val="-6"/>
        <w:sz w:val="36"/>
        <w:szCs w:val="44"/>
      </w:rPr>
      <w:t>年特種考試退除役軍人轉任公務人員考試三等考試</w:t>
    </w:r>
    <w:r w:rsidR="00CC1E12" w:rsidRPr="00F6440A">
      <w:rPr>
        <w:rFonts w:eastAsia="標楷體" w:hint="eastAsia"/>
        <w:b/>
        <w:bCs/>
        <w:spacing w:val="-6"/>
        <w:sz w:val="36"/>
        <w:szCs w:val="44"/>
      </w:rPr>
      <w:t>錄取人員基礎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訓練</w:t>
    </w:r>
    <w:r w:rsidR="00CB24EC">
      <w:rPr>
        <w:rFonts w:eastAsia="標楷體" w:hint="eastAsia"/>
        <w:b/>
        <w:bCs/>
        <w:spacing w:val="-6"/>
        <w:sz w:val="36"/>
        <w:szCs w:val="44"/>
      </w:rPr>
      <w:t>紙筆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測驗</w:t>
    </w:r>
    <w:r w:rsidR="003F5A97" w:rsidRPr="00F6440A">
      <w:rPr>
        <w:rFonts w:eastAsia="標楷體" w:hint="eastAsia"/>
        <w:b/>
        <w:bCs/>
        <w:spacing w:val="-6"/>
        <w:sz w:val="36"/>
        <w:szCs w:val="44"/>
      </w:rPr>
      <w:t>實務寫作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68A1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06076C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348F3A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5E63A8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8F0C36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8AD84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6EA1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5E25A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8420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180AF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00D54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9B3FA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345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12" w15:restartNumberingAfterBreak="0">
    <w:nsid w:val="0FD93899"/>
    <w:multiLevelType w:val="hybridMultilevel"/>
    <w:tmpl w:val="111EFB76"/>
    <w:lvl w:ilvl="0" w:tplc="CB46E8D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Arial" w:hint="default"/>
      </w:rPr>
    </w:lvl>
    <w:lvl w:ilvl="1" w:tplc="62969382">
      <w:start w:val="1"/>
      <w:numFmt w:val="taiwaneseCountingThousand"/>
      <w:lvlText w:val="%2、"/>
      <w:lvlJc w:val="left"/>
      <w:pPr>
        <w:tabs>
          <w:tab w:val="num" w:pos="2641"/>
        </w:tabs>
        <w:ind w:left="264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3" w15:restartNumberingAfterBreak="0">
    <w:nsid w:val="1C300B75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32CA4"/>
    <w:multiLevelType w:val="hybridMultilevel"/>
    <w:tmpl w:val="15CA3B8E"/>
    <w:lvl w:ilvl="0" w:tplc="9082484C">
      <w:start w:val="1"/>
      <w:numFmt w:val="decimal"/>
      <w:lvlText w:val="%1."/>
      <w:lvlJc w:val="left"/>
      <w:pPr>
        <w:tabs>
          <w:tab w:val="num" w:pos="1921"/>
        </w:tabs>
        <w:ind w:left="1921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5" w15:restartNumberingAfterBreak="0">
    <w:nsid w:val="34624E1A"/>
    <w:multiLevelType w:val="hybridMultilevel"/>
    <w:tmpl w:val="1436B452"/>
    <w:lvl w:ilvl="0" w:tplc="E8CA33A8">
      <w:start w:val="1"/>
      <w:numFmt w:val="decimal"/>
      <w:lvlText w:val="（%1）"/>
      <w:lvlJc w:val="left"/>
      <w:pPr>
        <w:tabs>
          <w:tab w:val="num" w:pos="3019"/>
        </w:tabs>
        <w:ind w:left="3019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9"/>
        </w:tabs>
        <w:ind w:left="2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9"/>
        </w:tabs>
        <w:ind w:left="4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9"/>
        </w:tabs>
        <w:ind w:left="5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480"/>
      </w:pPr>
    </w:lvl>
  </w:abstractNum>
  <w:abstractNum w:abstractNumId="16" w15:restartNumberingAfterBreak="0">
    <w:nsid w:val="44280526"/>
    <w:multiLevelType w:val="hybridMultilevel"/>
    <w:tmpl w:val="8F289BAC"/>
    <w:lvl w:ilvl="0" w:tplc="2CA669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8006D9"/>
    <w:multiLevelType w:val="hybridMultilevel"/>
    <w:tmpl w:val="2EE690A6"/>
    <w:lvl w:ilvl="0" w:tplc="0F64D3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6A54D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01040F"/>
    <w:rsid w:val="000259A4"/>
    <w:rsid w:val="00034FB3"/>
    <w:rsid w:val="000369CE"/>
    <w:rsid w:val="00036E9D"/>
    <w:rsid w:val="00053DB0"/>
    <w:rsid w:val="0006524E"/>
    <w:rsid w:val="00075470"/>
    <w:rsid w:val="000B5AE7"/>
    <w:rsid w:val="001209FF"/>
    <w:rsid w:val="001673AB"/>
    <w:rsid w:val="00187A4F"/>
    <w:rsid w:val="001936C0"/>
    <w:rsid w:val="001F1CC7"/>
    <w:rsid w:val="0022550B"/>
    <w:rsid w:val="002318A5"/>
    <w:rsid w:val="002327F7"/>
    <w:rsid w:val="002362D8"/>
    <w:rsid w:val="00271FA0"/>
    <w:rsid w:val="002A2BA4"/>
    <w:rsid w:val="002B2BFF"/>
    <w:rsid w:val="002C3C16"/>
    <w:rsid w:val="003024C8"/>
    <w:rsid w:val="003258FB"/>
    <w:rsid w:val="00337927"/>
    <w:rsid w:val="0034390A"/>
    <w:rsid w:val="00346A00"/>
    <w:rsid w:val="00354957"/>
    <w:rsid w:val="003819E5"/>
    <w:rsid w:val="00393F10"/>
    <w:rsid w:val="00394F9C"/>
    <w:rsid w:val="003E79C3"/>
    <w:rsid w:val="003F2A7B"/>
    <w:rsid w:val="003F2C1E"/>
    <w:rsid w:val="003F5A97"/>
    <w:rsid w:val="004050E4"/>
    <w:rsid w:val="0041322E"/>
    <w:rsid w:val="00434CAB"/>
    <w:rsid w:val="004A3122"/>
    <w:rsid w:val="004B0D53"/>
    <w:rsid w:val="004C2395"/>
    <w:rsid w:val="004F0F2E"/>
    <w:rsid w:val="004F6FBE"/>
    <w:rsid w:val="00525AFB"/>
    <w:rsid w:val="00540257"/>
    <w:rsid w:val="00556CE3"/>
    <w:rsid w:val="00583132"/>
    <w:rsid w:val="00596B33"/>
    <w:rsid w:val="005A17A1"/>
    <w:rsid w:val="005A50CA"/>
    <w:rsid w:val="005E10D8"/>
    <w:rsid w:val="00600F0C"/>
    <w:rsid w:val="006052D8"/>
    <w:rsid w:val="00610761"/>
    <w:rsid w:val="00634ED4"/>
    <w:rsid w:val="006B0AD3"/>
    <w:rsid w:val="006B224F"/>
    <w:rsid w:val="006C49BB"/>
    <w:rsid w:val="006C59A7"/>
    <w:rsid w:val="006C7934"/>
    <w:rsid w:val="00704B4C"/>
    <w:rsid w:val="0071418D"/>
    <w:rsid w:val="007143B5"/>
    <w:rsid w:val="00716F3A"/>
    <w:rsid w:val="007410BA"/>
    <w:rsid w:val="00744661"/>
    <w:rsid w:val="00766E38"/>
    <w:rsid w:val="007D118F"/>
    <w:rsid w:val="007D2881"/>
    <w:rsid w:val="00802600"/>
    <w:rsid w:val="008066F3"/>
    <w:rsid w:val="008107DA"/>
    <w:rsid w:val="00821010"/>
    <w:rsid w:val="008269DF"/>
    <w:rsid w:val="00831ADA"/>
    <w:rsid w:val="008346DB"/>
    <w:rsid w:val="00835BDB"/>
    <w:rsid w:val="00843854"/>
    <w:rsid w:val="00845F08"/>
    <w:rsid w:val="00851A5B"/>
    <w:rsid w:val="00863D75"/>
    <w:rsid w:val="008775C1"/>
    <w:rsid w:val="00881A9C"/>
    <w:rsid w:val="00895ECB"/>
    <w:rsid w:val="008A0C24"/>
    <w:rsid w:val="008A1B6B"/>
    <w:rsid w:val="008A47D0"/>
    <w:rsid w:val="008B054B"/>
    <w:rsid w:val="008B308B"/>
    <w:rsid w:val="008D27D2"/>
    <w:rsid w:val="008D4C7D"/>
    <w:rsid w:val="009213F9"/>
    <w:rsid w:val="009311DE"/>
    <w:rsid w:val="00935647"/>
    <w:rsid w:val="0095748E"/>
    <w:rsid w:val="00975357"/>
    <w:rsid w:val="00987550"/>
    <w:rsid w:val="009A66E1"/>
    <w:rsid w:val="00A0478B"/>
    <w:rsid w:val="00A067DD"/>
    <w:rsid w:val="00A26820"/>
    <w:rsid w:val="00A44190"/>
    <w:rsid w:val="00A54DBF"/>
    <w:rsid w:val="00B0272D"/>
    <w:rsid w:val="00B12CE3"/>
    <w:rsid w:val="00B15DF3"/>
    <w:rsid w:val="00B336DD"/>
    <w:rsid w:val="00B45F02"/>
    <w:rsid w:val="00B85E30"/>
    <w:rsid w:val="00BA50CC"/>
    <w:rsid w:val="00BA7F67"/>
    <w:rsid w:val="00BC76E1"/>
    <w:rsid w:val="00BE1D6D"/>
    <w:rsid w:val="00BE3BDC"/>
    <w:rsid w:val="00BE6A21"/>
    <w:rsid w:val="00BF3537"/>
    <w:rsid w:val="00C13319"/>
    <w:rsid w:val="00C33320"/>
    <w:rsid w:val="00C6287E"/>
    <w:rsid w:val="00C85E0A"/>
    <w:rsid w:val="00C924A2"/>
    <w:rsid w:val="00CB24EC"/>
    <w:rsid w:val="00CC1E12"/>
    <w:rsid w:val="00CD789D"/>
    <w:rsid w:val="00CE3B8F"/>
    <w:rsid w:val="00D01CE3"/>
    <w:rsid w:val="00D02B14"/>
    <w:rsid w:val="00D31226"/>
    <w:rsid w:val="00D66766"/>
    <w:rsid w:val="00D71519"/>
    <w:rsid w:val="00D922EA"/>
    <w:rsid w:val="00D974C2"/>
    <w:rsid w:val="00DD0E75"/>
    <w:rsid w:val="00DD4855"/>
    <w:rsid w:val="00E05157"/>
    <w:rsid w:val="00E16F5B"/>
    <w:rsid w:val="00E24AFA"/>
    <w:rsid w:val="00E40141"/>
    <w:rsid w:val="00E823C8"/>
    <w:rsid w:val="00EC7F7E"/>
    <w:rsid w:val="00F02E10"/>
    <w:rsid w:val="00F04442"/>
    <w:rsid w:val="00F2351D"/>
    <w:rsid w:val="00F4401F"/>
    <w:rsid w:val="00F53B0C"/>
    <w:rsid w:val="00F62BD3"/>
    <w:rsid w:val="00F6440A"/>
    <w:rsid w:val="00FA7518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6B1B5C1-8BC5-499F-A557-2CFECFEA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autoRedefine/>
    <w:pPr>
      <w:adjustRightInd w:val="0"/>
      <w:snapToGrid w:val="0"/>
      <w:spacing w:beforeLines="25" w:before="90" w:line="400" w:lineRule="atLeast"/>
    </w:pPr>
    <w:rPr>
      <w:rFonts w:ascii="標楷體" w:eastAsia="標楷體"/>
      <w:bCs/>
      <w:sz w:val="28"/>
      <w:szCs w:val="52"/>
    </w:rPr>
  </w:style>
  <w:style w:type="paragraph" w:styleId="a7">
    <w:name w:val="Body Text Indent"/>
    <w:basedOn w:val="a"/>
    <w:semiHidden/>
    <w:pPr>
      <w:adjustRightInd w:val="0"/>
      <w:snapToGrid w:val="0"/>
      <w:spacing w:before="50" w:line="400" w:lineRule="atLeast"/>
      <w:ind w:left="573" w:hangingChars="179" w:hanging="573"/>
    </w:pPr>
    <w:rPr>
      <w:rFonts w:ascii="標楷體" w:eastAsia="標楷體"/>
      <w:sz w:val="32"/>
      <w:szCs w:val="20"/>
    </w:rPr>
  </w:style>
  <w:style w:type="paragraph" w:styleId="2">
    <w:name w:val="Body Text Indent 2"/>
    <w:basedOn w:val="a"/>
    <w:semiHidden/>
    <w:pPr>
      <w:adjustRightInd w:val="0"/>
      <w:snapToGrid w:val="0"/>
      <w:spacing w:line="400" w:lineRule="atLeast"/>
      <w:ind w:left="640" w:hangingChars="200" w:hanging="640"/>
      <w:jc w:val="both"/>
    </w:pPr>
    <w:rPr>
      <w:rFonts w:ascii="標楷體" w:eastAsia="標楷體"/>
      <w:sz w:val="32"/>
      <w:szCs w:val="20"/>
    </w:rPr>
  </w:style>
  <w:style w:type="paragraph" w:styleId="20">
    <w:name w:val="Body Text 2"/>
    <w:basedOn w:val="a"/>
    <w:semiHidden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semiHidden/>
    <w:pPr>
      <w:adjustRightInd w:val="0"/>
      <w:snapToGrid w:val="0"/>
      <w:spacing w:line="400" w:lineRule="exact"/>
      <w:ind w:leftChars="797" w:left="1977" w:hangingChars="20" w:hanging="64"/>
      <w:jc w:val="both"/>
    </w:pPr>
    <w:rPr>
      <w:rFonts w:ascii="標楷體" w:eastAsia="標楷體" w:hAnsi="標楷體"/>
      <w:sz w:val="32"/>
      <w:szCs w:val="32"/>
    </w:rPr>
  </w:style>
  <w:style w:type="character" w:customStyle="1" w:styleId="a4">
    <w:name w:val="頁首 字元"/>
    <w:link w:val="a3"/>
    <w:uiPriority w:val="99"/>
    <w:rsid w:val="008346DB"/>
    <w:rPr>
      <w:kern w:val="2"/>
    </w:rPr>
  </w:style>
  <w:style w:type="paragraph" w:styleId="a9">
    <w:name w:val="List Paragraph"/>
    <w:basedOn w:val="a"/>
    <w:uiPriority w:val="34"/>
    <w:qFormat/>
    <w:rsid w:val="008346DB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8269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487A-E7B5-4587-8714-E4648C5E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>moex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甲、簡答題部分（五十分）</dc:title>
  <dc:subject/>
  <dc:creator>mis2</dc:creator>
  <cp:keywords/>
  <cp:lastModifiedBy>user-name</cp:lastModifiedBy>
  <cp:revision>2</cp:revision>
  <cp:lastPrinted>2017-09-28T07:41:00Z</cp:lastPrinted>
  <dcterms:created xsi:type="dcterms:W3CDTF">2021-09-08T09:15:00Z</dcterms:created>
  <dcterms:modified xsi:type="dcterms:W3CDTF">2021-09-08T09:15:00Z</dcterms:modified>
</cp:coreProperties>
</file>