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FA0282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C6B00" w:rsidRPr="00BC6B00" w:rsidRDefault="00BC6B00" w:rsidP="00BC6B00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color w:val="000000"/>
          <w:sz w:val="32"/>
          <w:szCs w:val="32"/>
        </w:rPr>
      </w:pPr>
      <w:r w:rsidRPr="00BC6B00">
        <w:rPr>
          <w:rFonts w:eastAsia="標楷體" w:hint="eastAsia"/>
          <w:color w:val="000000"/>
          <w:sz w:val="32"/>
          <w:szCs w:val="32"/>
        </w:rPr>
        <w:t>紙錢焚燒祭祀之風俗儀式是臺灣的民俗習慣，但每次於寺廟祭祀燒紙錢所產生的煙霧，將影響附近住家之環境品質及居民之身體健康。為此，甲市政府環境保護局擬具「</w:t>
      </w:r>
      <w:proofErr w:type="gramStart"/>
      <w:r w:rsidRPr="00BC6B00">
        <w:rPr>
          <w:rFonts w:eastAsia="標楷體" w:hint="eastAsia"/>
          <w:color w:val="000000"/>
          <w:sz w:val="32"/>
          <w:szCs w:val="32"/>
        </w:rPr>
        <w:t>以功代金</w:t>
      </w:r>
      <w:proofErr w:type="gramEnd"/>
      <w:r w:rsidRPr="00BC6B00">
        <w:rPr>
          <w:rFonts w:eastAsia="標楷體" w:hint="eastAsia"/>
          <w:color w:val="000000"/>
          <w:sz w:val="32"/>
          <w:szCs w:val="32"/>
        </w:rPr>
        <w:t>及以米代金」方案後，成立推廣小組並</w:t>
      </w:r>
      <w:proofErr w:type="gramStart"/>
      <w:r w:rsidRPr="00BC6B00">
        <w:rPr>
          <w:rFonts w:eastAsia="標楷體" w:hint="eastAsia"/>
          <w:color w:val="000000"/>
          <w:sz w:val="32"/>
          <w:szCs w:val="32"/>
        </w:rPr>
        <w:t>研</w:t>
      </w:r>
      <w:proofErr w:type="gramEnd"/>
      <w:r w:rsidRPr="00BC6B00">
        <w:rPr>
          <w:rFonts w:eastAsia="標楷體" w:hint="eastAsia"/>
          <w:color w:val="000000"/>
          <w:sz w:val="32"/>
          <w:szCs w:val="32"/>
        </w:rPr>
        <w:t>議宣導計畫；該局經過多次討論確定宣導計畫之主要執行內容，預計從「寺廟宣導說明會」及「大眾媒體宣導」等兩大項目著手進行宣導，以減少紙錢焚燒，並達維護空氣品質目標。</w:t>
      </w:r>
    </w:p>
    <w:p w:rsidR="00387897" w:rsidRPr="00387897" w:rsidRDefault="00BC6B00" w:rsidP="00D83A8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  <w:proofErr w:type="gramStart"/>
      <w:r w:rsidRPr="00BC6B00">
        <w:rPr>
          <w:rFonts w:eastAsia="標楷體" w:hint="eastAsia"/>
          <w:color w:val="000000"/>
          <w:sz w:val="32"/>
          <w:szCs w:val="32"/>
        </w:rPr>
        <w:t>（註</w:t>
      </w:r>
      <w:proofErr w:type="gramEnd"/>
      <w:r w:rsidRPr="00BC6B00">
        <w:rPr>
          <w:rFonts w:eastAsia="標楷體" w:hint="eastAsia"/>
          <w:color w:val="000000"/>
          <w:sz w:val="32"/>
          <w:szCs w:val="32"/>
        </w:rPr>
        <w:t>：</w:t>
      </w:r>
      <w:proofErr w:type="gramStart"/>
      <w:r w:rsidRPr="00BC6B00">
        <w:rPr>
          <w:rFonts w:eastAsia="標楷體" w:hint="eastAsia"/>
          <w:color w:val="000000"/>
          <w:sz w:val="32"/>
          <w:szCs w:val="32"/>
        </w:rPr>
        <w:t>以功代金</w:t>
      </w:r>
      <w:proofErr w:type="gramEnd"/>
      <w:r w:rsidRPr="00BC6B00">
        <w:rPr>
          <w:rFonts w:eastAsia="標楷體" w:hint="eastAsia"/>
          <w:color w:val="000000"/>
          <w:sz w:val="32"/>
          <w:szCs w:val="32"/>
        </w:rPr>
        <w:t>係指透過</w:t>
      </w:r>
      <w:proofErr w:type="gramStart"/>
      <w:r w:rsidRPr="00BC6B00">
        <w:rPr>
          <w:rFonts w:eastAsia="標楷體" w:hint="eastAsia"/>
          <w:color w:val="000000"/>
          <w:sz w:val="32"/>
          <w:szCs w:val="32"/>
        </w:rPr>
        <w:t>捐款予社福</w:t>
      </w:r>
      <w:proofErr w:type="gramEnd"/>
      <w:r w:rsidRPr="00BC6B00">
        <w:rPr>
          <w:rFonts w:eastAsia="標楷體" w:hint="eastAsia"/>
          <w:color w:val="000000"/>
          <w:sz w:val="32"/>
          <w:szCs w:val="32"/>
        </w:rPr>
        <w:t>團體做公益之方式，來取代焚燒紙錢；以米代金則是透過以白米替代紙錢方式進行祭拜</w:t>
      </w:r>
      <w:proofErr w:type="gramStart"/>
      <w:r w:rsidRPr="00BC6B00">
        <w:rPr>
          <w:rFonts w:eastAsia="標楷體" w:hint="eastAsia"/>
          <w:color w:val="000000"/>
          <w:sz w:val="32"/>
          <w:szCs w:val="32"/>
        </w:rPr>
        <w:t>）</w:t>
      </w:r>
      <w:proofErr w:type="gramEnd"/>
    </w:p>
    <w:p w:rsidR="00BF3537" w:rsidRPr="001209FF" w:rsidRDefault="00BF3537" w:rsidP="00FA028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tbl>
      <w:tblPr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9956"/>
      </w:tblGrid>
      <w:tr w:rsidR="00BC6B00" w:rsidRPr="00BC6B00" w:rsidTr="00A91642">
        <w:trPr>
          <w:trHeight w:val="49"/>
          <w:jc w:val="center"/>
        </w:trPr>
        <w:tc>
          <w:tcPr>
            <w:tcW w:w="14257" w:type="dxa"/>
            <w:tcBorders>
              <w:left w:val="nil"/>
            </w:tcBorders>
          </w:tcPr>
          <w:p w:rsidR="00BC6B00" w:rsidRPr="00BC6B00" w:rsidRDefault="00BC6B00" w:rsidP="00A91642">
            <w:pPr>
              <w:spacing w:before="60" w:after="20" w:line="46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/>
              </w:rPr>
            </w:pP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假如您是甲市政府環境保護局本案承辦人，請依上開情境，運用「工作計畫與執行（含案例解析與實作）」課程所學，回答下列問題：</w:t>
            </w:r>
          </w:p>
        </w:tc>
      </w:tr>
      <w:tr w:rsidR="00BC6B00" w:rsidRPr="00BC6B00" w:rsidTr="00A91642">
        <w:trPr>
          <w:trHeight w:val="49"/>
          <w:jc w:val="center"/>
        </w:trPr>
        <w:tc>
          <w:tcPr>
            <w:tcW w:w="14257" w:type="dxa"/>
            <w:tcBorders>
              <w:left w:val="nil"/>
            </w:tcBorders>
          </w:tcPr>
          <w:p w:rsidR="00BC6B00" w:rsidRPr="00BC6B00" w:rsidRDefault="00BC6B00" w:rsidP="00BC6B00">
            <w:pPr>
              <w:spacing w:before="60" w:after="20" w:line="460" w:lineRule="exact"/>
              <w:ind w:left="899" w:hangingChars="281" w:hanging="899"/>
              <w:jc w:val="both"/>
              <w:rPr>
                <w:rFonts w:eastAsia="標楷體"/>
                <w:sz w:val="32"/>
                <w:szCs w:val="28"/>
                <w:shd w:val="clear" w:color="auto" w:fill="FFFFFF"/>
              </w:rPr>
            </w:pP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（一）請說明工作分解結構（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Work Breakdown Structure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）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  <w:lang w:eastAsia="zh-HK"/>
              </w:rPr>
              <w:t>之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功能為何？</w:t>
            </w:r>
            <w:r w:rsidRPr="00BC6B00">
              <w:rPr>
                <w:rFonts w:ascii="標楷體" w:eastAsia="標楷體" w:hAnsi="標楷體" w:hint="eastAsia"/>
                <w:sz w:val="32"/>
                <w:szCs w:val="28"/>
                <w:shd w:val="clear" w:color="auto" w:fill="FFFFFF"/>
              </w:rPr>
              <w:t>（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15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分</w:t>
            </w:r>
            <w:r w:rsidRPr="00BC6B00">
              <w:rPr>
                <w:rFonts w:ascii="標楷體" w:eastAsia="標楷體" w:hAnsi="標楷體" w:hint="eastAsia"/>
                <w:sz w:val="32"/>
                <w:szCs w:val="28"/>
                <w:shd w:val="clear" w:color="auto" w:fill="FFFFFF"/>
              </w:rPr>
              <w:t>）</w:t>
            </w:r>
          </w:p>
        </w:tc>
      </w:tr>
      <w:tr w:rsidR="00BC6B00" w:rsidRPr="00BC6B00" w:rsidTr="00A91642">
        <w:trPr>
          <w:trHeight w:val="49"/>
          <w:jc w:val="center"/>
        </w:trPr>
        <w:tc>
          <w:tcPr>
            <w:tcW w:w="14257" w:type="dxa"/>
            <w:tcBorders>
              <w:left w:val="nil"/>
            </w:tcBorders>
          </w:tcPr>
          <w:p w:rsidR="00BC6B00" w:rsidRPr="00BC6B00" w:rsidRDefault="00BC6B00" w:rsidP="00A91642">
            <w:pPr>
              <w:spacing w:before="60" w:after="120" w:line="460" w:lineRule="exact"/>
              <w:ind w:left="992" w:hanging="992"/>
              <w:jc w:val="both"/>
              <w:rPr>
                <w:rFonts w:eastAsia="標楷體"/>
                <w:sz w:val="32"/>
                <w:szCs w:val="28"/>
                <w:shd w:val="clear" w:color="auto" w:fill="FFFFFF"/>
              </w:rPr>
            </w:pP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（二）請運用工作分解結構方法，繪製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1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份「寺廟宣導說明會」及「大眾媒體宣導」兩大工作項目之工作分解結構圖。</w:t>
            </w:r>
            <w:r w:rsidRPr="00BC6B00">
              <w:rPr>
                <w:rFonts w:ascii="標楷體" w:eastAsia="標楷體" w:hAnsi="標楷體" w:hint="eastAsia"/>
                <w:sz w:val="32"/>
                <w:szCs w:val="28"/>
                <w:shd w:val="clear" w:color="auto" w:fill="FFFFFF"/>
              </w:rPr>
              <w:t>（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35</w:t>
            </w:r>
            <w:r w:rsidRPr="00BC6B00">
              <w:rPr>
                <w:rFonts w:eastAsia="標楷體" w:hint="eastAsia"/>
                <w:sz w:val="32"/>
                <w:szCs w:val="28"/>
                <w:shd w:val="clear" w:color="auto" w:fill="FFFFFF"/>
              </w:rPr>
              <w:t>分</w:t>
            </w:r>
            <w:r w:rsidRPr="00BC6B00">
              <w:rPr>
                <w:rFonts w:ascii="標楷體" w:eastAsia="標楷體" w:hAnsi="標楷體" w:hint="eastAsia"/>
                <w:sz w:val="32"/>
                <w:szCs w:val="28"/>
                <w:shd w:val="clear" w:color="auto" w:fill="FFFFFF"/>
              </w:rPr>
              <w:t>）</w:t>
            </w:r>
          </w:p>
        </w:tc>
      </w:tr>
    </w:tbl>
    <w:p w:rsidR="00387897" w:rsidRDefault="00387897" w:rsidP="00387897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DC4C33" w:rsidRPr="001209FF" w:rsidRDefault="00DC4C33" w:rsidP="00FA028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40B95" w:rsidRPr="00040B95" w:rsidRDefault="00040B95" w:rsidP="00040B9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040B95">
        <w:rPr>
          <w:rFonts w:eastAsia="標楷體" w:hint="eastAsia"/>
          <w:sz w:val="32"/>
          <w:szCs w:val="28"/>
        </w:rPr>
        <w:t>近來非洲豬</w:t>
      </w:r>
      <w:proofErr w:type="gramStart"/>
      <w:r w:rsidRPr="00040B95">
        <w:rPr>
          <w:rFonts w:eastAsia="標楷體" w:hint="eastAsia"/>
          <w:sz w:val="32"/>
          <w:szCs w:val="28"/>
        </w:rPr>
        <w:t>瘟疫情在歐亞</w:t>
      </w:r>
      <w:proofErr w:type="gramEnd"/>
      <w:r w:rsidRPr="00040B95">
        <w:rPr>
          <w:rFonts w:eastAsia="標楷體" w:hint="eastAsia"/>
          <w:sz w:val="32"/>
          <w:szCs w:val="28"/>
        </w:rPr>
        <w:t>地區蔓延，由於是具高度傳染性之惡性豬隻疫病，目前尚無藥物及疫苗可供治療或施打，僅能透過防疫遏止此一</w:t>
      </w:r>
      <w:proofErr w:type="gramStart"/>
      <w:r w:rsidRPr="00040B95">
        <w:rPr>
          <w:rFonts w:eastAsia="標楷體" w:hint="eastAsia"/>
          <w:sz w:val="32"/>
          <w:szCs w:val="28"/>
        </w:rPr>
        <w:t>疫情在</w:t>
      </w:r>
      <w:proofErr w:type="gramEnd"/>
      <w:r w:rsidRPr="00040B95">
        <w:rPr>
          <w:rFonts w:eastAsia="標楷體" w:hint="eastAsia"/>
          <w:sz w:val="32"/>
          <w:szCs w:val="28"/>
        </w:rPr>
        <w:t>我國發生。防範非洲豬瘟不僅是政府或畜牧業者之工作，更需全國民眾一起動員，共同防範疫病入侵。</w:t>
      </w:r>
    </w:p>
    <w:p w:rsidR="00DC4C33" w:rsidRDefault="00040B95" w:rsidP="00040B9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040B95">
        <w:rPr>
          <w:rFonts w:eastAsia="標楷體" w:hint="eastAsia"/>
          <w:sz w:val="32"/>
          <w:szCs w:val="28"/>
        </w:rPr>
        <w:t>行政院農業委員會動植物防疫檢疫局決定與教育部合作，印製「防範非洲豬瘟宣傳單」以民國</w:t>
      </w:r>
      <w:r w:rsidRPr="00040B95">
        <w:rPr>
          <w:rFonts w:eastAsia="標楷體" w:hint="eastAsia"/>
          <w:sz w:val="32"/>
          <w:szCs w:val="28"/>
        </w:rPr>
        <w:t>108</w:t>
      </w:r>
      <w:r w:rsidRPr="00040B95">
        <w:rPr>
          <w:rFonts w:eastAsia="標楷體" w:hint="eastAsia"/>
          <w:sz w:val="32"/>
          <w:szCs w:val="28"/>
        </w:rPr>
        <w:t>年○月○日○○字第</w:t>
      </w:r>
      <w:r w:rsidRPr="00040B95">
        <w:rPr>
          <w:rFonts w:eastAsia="標楷體" w:hint="eastAsia"/>
          <w:sz w:val="32"/>
          <w:szCs w:val="28"/>
        </w:rPr>
        <w:t>0000000000</w:t>
      </w:r>
      <w:r w:rsidRPr="00040B95">
        <w:rPr>
          <w:rFonts w:eastAsia="標楷體" w:hint="eastAsia"/>
          <w:sz w:val="32"/>
          <w:szCs w:val="28"/>
        </w:rPr>
        <w:t>號函送教育部，請該部透過各直轄市政府教育局、各縣（市）政府</w:t>
      </w:r>
      <w:proofErr w:type="gramStart"/>
      <w:r w:rsidRPr="00040B95">
        <w:rPr>
          <w:rFonts w:eastAsia="標楷體" w:hint="eastAsia"/>
          <w:sz w:val="32"/>
          <w:szCs w:val="28"/>
        </w:rPr>
        <w:t>教育處轉知</w:t>
      </w:r>
      <w:proofErr w:type="gramEnd"/>
      <w:r w:rsidRPr="00040B95">
        <w:rPr>
          <w:rFonts w:eastAsia="標楷體" w:hint="eastAsia"/>
          <w:sz w:val="32"/>
          <w:szCs w:val="28"/>
        </w:rPr>
        <w:t>各級學校進行宣導，呼籲教職員、學生及家長</w:t>
      </w:r>
      <w:proofErr w:type="gramStart"/>
      <w:r w:rsidRPr="00040B95">
        <w:rPr>
          <w:rFonts w:eastAsia="標楷體" w:hint="eastAsia"/>
          <w:sz w:val="32"/>
          <w:szCs w:val="28"/>
        </w:rPr>
        <w:t>勿</w:t>
      </w:r>
      <w:proofErr w:type="gramEnd"/>
      <w:r w:rsidRPr="00040B95">
        <w:rPr>
          <w:rFonts w:eastAsia="標楷體" w:hint="eastAsia"/>
          <w:sz w:val="32"/>
          <w:szCs w:val="28"/>
        </w:rPr>
        <w:t>攜帶來自非洲豬瘟疫區國家之肉類製品入境，以免受罰，共同維護我國農畜產業安全</w:t>
      </w:r>
      <w:r w:rsidR="00375CFF" w:rsidRPr="00375CFF">
        <w:rPr>
          <w:rFonts w:eastAsia="標楷體" w:hint="eastAsia"/>
          <w:sz w:val="32"/>
          <w:szCs w:val="28"/>
        </w:rPr>
        <w:t>。</w:t>
      </w:r>
    </w:p>
    <w:p w:rsidR="00DC4C33" w:rsidRPr="001209FF" w:rsidRDefault="00DC4C33" w:rsidP="00FA028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C4C33" w:rsidRDefault="00040B95" w:rsidP="007D6B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040B95">
        <w:rPr>
          <w:rFonts w:eastAsia="標楷體" w:hint="eastAsia"/>
          <w:sz w:val="32"/>
          <w:szCs w:val="28"/>
        </w:rPr>
        <w:t>假如您是教育部綜合規劃司本案承辦人，請以該部</w:t>
      </w:r>
      <w:proofErr w:type="gramStart"/>
      <w:r w:rsidRPr="00040B95">
        <w:rPr>
          <w:rFonts w:eastAsia="標楷體" w:hint="eastAsia"/>
          <w:sz w:val="32"/>
          <w:szCs w:val="28"/>
        </w:rPr>
        <w:t>最</w:t>
      </w:r>
      <w:proofErr w:type="gramEnd"/>
      <w:r w:rsidRPr="00040B95">
        <w:rPr>
          <w:rFonts w:eastAsia="標楷體" w:hint="eastAsia"/>
          <w:sz w:val="32"/>
          <w:szCs w:val="28"/>
        </w:rPr>
        <w:t>速件「函（稿）」方式，行文各直轄市政府教育局、各縣（市）政府教育處廣為宣導，並檢附「防範非洲豬瘟宣傳單」</w:t>
      </w:r>
      <w:r w:rsidRPr="00040B95">
        <w:rPr>
          <w:rFonts w:eastAsia="標楷體" w:hint="eastAsia"/>
          <w:sz w:val="32"/>
          <w:szCs w:val="28"/>
        </w:rPr>
        <w:t>1</w:t>
      </w:r>
      <w:r w:rsidRPr="00040B95">
        <w:rPr>
          <w:rFonts w:eastAsia="標楷體" w:hint="eastAsia"/>
          <w:sz w:val="32"/>
          <w:szCs w:val="28"/>
        </w:rPr>
        <w:t>份，另副知行政院農業委員會動植物防疫檢疫局。（</w:t>
      </w:r>
      <w:r w:rsidRPr="00040B95">
        <w:rPr>
          <w:rFonts w:eastAsia="標楷體" w:hint="eastAsia"/>
          <w:sz w:val="32"/>
          <w:szCs w:val="28"/>
        </w:rPr>
        <w:t>50</w:t>
      </w:r>
      <w:r w:rsidRPr="00040B95">
        <w:rPr>
          <w:rFonts w:eastAsia="標楷體" w:hint="eastAsia"/>
          <w:sz w:val="32"/>
          <w:szCs w:val="28"/>
        </w:rPr>
        <w:t>分）</w:t>
      </w:r>
    </w:p>
    <w:p w:rsidR="00E23C20" w:rsidRDefault="00E23C20" w:rsidP="00FA02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E74778" w:rsidRDefault="00E74778" w:rsidP="00E7477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E74778" w:rsidRPr="001209FF" w:rsidRDefault="00CD78C5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proofErr w:type="gramStart"/>
      <w:r w:rsidRPr="00CD78C5">
        <w:rPr>
          <w:rFonts w:eastAsia="標楷體" w:hint="eastAsia"/>
          <w:sz w:val="32"/>
          <w:szCs w:val="28"/>
          <w:shd w:val="clear" w:color="auto" w:fill="FFFFFF"/>
        </w:rPr>
        <w:t>甲市市長鑑</w:t>
      </w:r>
      <w:proofErr w:type="gramEnd"/>
      <w:r w:rsidRPr="00CD78C5">
        <w:rPr>
          <w:rFonts w:eastAsia="標楷體" w:hint="eastAsia"/>
          <w:sz w:val="32"/>
          <w:szCs w:val="28"/>
          <w:shd w:val="clear" w:color="auto" w:fill="FFFFFF"/>
        </w:rPr>
        <w:t>於該市近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2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年來皆發生登革熱</w:t>
      </w:r>
      <w:proofErr w:type="gramStart"/>
      <w:r w:rsidRPr="00CD78C5">
        <w:rPr>
          <w:rFonts w:eastAsia="標楷體" w:hint="eastAsia"/>
          <w:sz w:val="32"/>
          <w:szCs w:val="28"/>
          <w:shd w:val="clear" w:color="auto" w:fill="FFFFFF"/>
        </w:rPr>
        <w:t>疫</w:t>
      </w:r>
      <w:proofErr w:type="gramEnd"/>
      <w:r w:rsidRPr="00CD78C5">
        <w:rPr>
          <w:rFonts w:eastAsia="標楷體" w:hint="eastAsia"/>
          <w:sz w:val="32"/>
          <w:szCs w:val="28"/>
          <w:shd w:val="clear" w:color="auto" w:fill="FFFFFF"/>
        </w:rPr>
        <w:t>情，乃於今年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1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月份市政會議指示衛生局全力預防登革熱，並請教育局及民政局協辦。衛生局局長指示承辦單位</w:t>
      </w:r>
      <w:proofErr w:type="gramStart"/>
      <w:r w:rsidRPr="00CD78C5">
        <w:rPr>
          <w:rFonts w:eastAsia="標楷體" w:hint="eastAsia"/>
          <w:sz w:val="32"/>
          <w:szCs w:val="28"/>
          <w:shd w:val="clear" w:color="auto" w:fill="FFFFFF"/>
        </w:rPr>
        <w:t>研</w:t>
      </w:r>
      <w:proofErr w:type="gramEnd"/>
      <w:r w:rsidRPr="00CD78C5">
        <w:rPr>
          <w:rFonts w:eastAsia="標楷體" w:hint="eastAsia"/>
          <w:sz w:val="32"/>
          <w:szCs w:val="28"/>
          <w:shd w:val="clear" w:color="auto" w:fill="FFFFFF"/>
        </w:rPr>
        <w:t>擬「防治登革熱衛生教育宣導活動」計畫，預算為新臺幣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200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萬元，責由所屬各區衛生所，並請教育局、民政局及各區公所配合，以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3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個月為期，深入各學校、社區進行宣導，使民眾瞭解維護環境衛生為防治登革熱最重要的方法，以達成防治</w:t>
      </w:r>
      <w:proofErr w:type="gramStart"/>
      <w:r w:rsidRPr="00CD78C5">
        <w:rPr>
          <w:rFonts w:eastAsia="標楷體" w:hint="eastAsia"/>
          <w:sz w:val="32"/>
          <w:szCs w:val="28"/>
          <w:shd w:val="clear" w:color="auto" w:fill="FFFFFF"/>
        </w:rPr>
        <w:t>疫</w:t>
      </w:r>
      <w:proofErr w:type="gramEnd"/>
      <w:r w:rsidRPr="00CD78C5">
        <w:rPr>
          <w:rFonts w:eastAsia="標楷體" w:hint="eastAsia"/>
          <w:sz w:val="32"/>
          <w:szCs w:val="28"/>
          <w:shd w:val="clear" w:color="auto" w:fill="FFFFFF"/>
        </w:rPr>
        <w:t>情之目標。</w:t>
      </w:r>
    </w:p>
    <w:p w:rsidR="00E74778" w:rsidRPr="001209FF" w:rsidRDefault="00E74778" w:rsidP="00E7477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E74778" w:rsidRDefault="00CD78C5" w:rsidP="00CD78C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28"/>
          <w:shd w:val="clear" w:color="auto" w:fill="FFFFFF"/>
        </w:rPr>
      </w:pPr>
      <w:r w:rsidRPr="00CD78C5">
        <w:rPr>
          <w:rFonts w:eastAsia="標楷體" w:hint="eastAsia"/>
          <w:sz w:val="32"/>
          <w:szCs w:val="28"/>
          <w:shd w:val="clear" w:color="auto" w:fill="FFFFFF"/>
        </w:rPr>
        <w:t>假如您是甲市政府衛生局本案承辦人，請依上開情境，運用「工作計畫與執行（含案例解析與實作）」課程所學，以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6W2H1E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擬訂「防治登革熱衛生教育宣導活動」計畫之內容要項分析。（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50</w:t>
      </w:r>
      <w:r w:rsidRPr="00CD78C5">
        <w:rPr>
          <w:rFonts w:eastAsia="標楷體" w:hint="eastAsia"/>
          <w:sz w:val="32"/>
          <w:szCs w:val="28"/>
          <w:shd w:val="clear" w:color="auto" w:fill="FFFFFF"/>
        </w:rPr>
        <w:t>分）</w:t>
      </w:r>
    </w:p>
    <w:p w:rsidR="00CD78C5" w:rsidRDefault="00CD78C5" w:rsidP="00CD78C5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E74778" w:rsidRDefault="00E74778" w:rsidP="00E7477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E74778" w:rsidRDefault="00CD78C5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通部觀光局為活絡國民旅遊市場，規劃自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年起，偕同各直轄市政府、各縣（市）政府共同推動「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年春季旅遊獎勵補助方案」，對象包括旅遊業者、觀光旅館及參與方案之民眾，希望能減輕民眾旅遊負擔，同時提升相關業者收益，進而帶動地方觀光產業商機。該方案實施期間為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月至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5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月，為期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個月。交通部觀光局為設計該方案的宣傳海報，希望各直轄市政府、各縣（市）政府能規劃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條符合地方特色之旅遊景點路線，並於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31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日前送交該局，以供民眾參考。</w:t>
      </w:r>
    </w:p>
    <w:p w:rsidR="00E74778" w:rsidRPr="001209FF" w:rsidRDefault="00E74778" w:rsidP="00E7477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E74778" w:rsidRDefault="00CD78C5" w:rsidP="004E017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假如您是交通部觀光局業務組本案承辦人，請以該局</w:t>
      </w:r>
      <w:proofErr w:type="gramStart"/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最</w:t>
      </w:r>
      <w:proofErr w:type="gramEnd"/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速件「函（稿）」方式，請各直轄市政府、各縣（市）政府辦理，並於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31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日前</w:t>
      </w:r>
      <w:proofErr w:type="gramStart"/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函復該局</w:t>
      </w:r>
      <w:proofErr w:type="gramEnd"/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。（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CD78C5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094658" w:rsidRDefault="00094658" w:rsidP="004E017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094658" w:rsidRDefault="00094658" w:rsidP="0009465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94658" w:rsidRDefault="00F77181" w:rsidP="0009465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提振觀光產業是現今地方發展的重要策略之一，強調地方文化特色已然成為未來觀光產業發展的主要方向。</w:t>
      </w:r>
      <w:proofErr w:type="gramStart"/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甲縣觀光</w:t>
      </w:r>
      <w:proofErr w:type="gramEnd"/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處正積極撰寫計畫，規劃辦理「地方文化特色與觀光發展論壇」，藉由強調「地方文化特色」</w:t>
      </w:r>
      <w:proofErr w:type="gramStart"/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提振在地</w:t>
      </w:r>
      <w:proofErr w:type="gramEnd"/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觀光，擬提出議題邀集各方人員出席論壇共同討論，並將論壇內容編印論文，希望能在</w:t>
      </w:r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10</w:t>
      </w:r>
      <w:proofErr w:type="gramStart"/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週</w:t>
      </w:r>
      <w:proofErr w:type="gramEnd"/>
      <w:r w:rsidRPr="00F77181">
        <w:rPr>
          <w:rFonts w:eastAsia="標楷體" w:hint="eastAsia"/>
          <w:color w:val="000000"/>
          <w:sz w:val="32"/>
          <w:szCs w:val="28"/>
          <w:shd w:val="clear" w:color="auto" w:fill="FFFFFF"/>
        </w:rPr>
        <w:t>內完成論壇的舉辦及執行檢討</w:t>
      </w:r>
      <w:r w:rsidR="00DC15FC" w:rsidRPr="00DC15FC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094658" w:rsidRPr="001209FF" w:rsidRDefault="00094658" w:rsidP="0009465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10052"/>
      </w:tblGrid>
      <w:tr w:rsidR="00F77181" w:rsidRPr="00F77181" w:rsidTr="00A91642">
        <w:trPr>
          <w:trHeight w:val="49"/>
          <w:jc w:val="center"/>
        </w:trPr>
        <w:tc>
          <w:tcPr>
            <w:tcW w:w="14504" w:type="dxa"/>
          </w:tcPr>
          <w:p w:rsidR="00F77181" w:rsidRPr="00F77181" w:rsidRDefault="00F77181" w:rsidP="00A91642">
            <w:pPr>
              <w:spacing w:before="60" w:after="20" w:line="480" w:lineRule="exact"/>
              <w:jc w:val="both"/>
              <w:rPr>
                <w:rFonts w:eastAsia="標楷體"/>
                <w:sz w:val="32"/>
                <w:szCs w:val="28"/>
                <w:shd w:val="clear" w:color="auto" w:fill="FFFFFF"/>
              </w:rPr>
            </w:pP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 xml:space="preserve">    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假如您</w:t>
            </w:r>
            <w:proofErr w:type="gramStart"/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是甲縣觀光</w:t>
            </w:r>
            <w:proofErr w:type="gramEnd"/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處本案承辦人，請依上開情境，運用「工作計畫與執行（含案例解析與實作）」課程所學，回答下列問題：</w:t>
            </w:r>
          </w:p>
        </w:tc>
      </w:tr>
      <w:tr w:rsidR="00F77181" w:rsidRPr="00F77181" w:rsidTr="00A91642">
        <w:trPr>
          <w:trHeight w:val="49"/>
          <w:jc w:val="center"/>
        </w:trPr>
        <w:tc>
          <w:tcPr>
            <w:tcW w:w="14504" w:type="dxa"/>
          </w:tcPr>
          <w:p w:rsidR="00F77181" w:rsidRPr="00F77181" w:rsidRDefault="00F77181" w:rsidP="00A91642">
            <w:pPr>
              <w:spacing w:before="60" w:after="20" w:line="480" w:lineRule="exact"/>
              <w:jc w:val="both"/>
              <w:rPr>
                <w:rFonts w:eastAsia="標楷體"/>
                <w:sz w:val="32"/>
                <w:szCs w:val="28"/>
                <w:shd w:val="clear" w:color="auto" w:fill="FFFFFF"/>
              </w:rPr>
            </w:pP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（一）請說明甘特圖的用途與繪製的原則為何？（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15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分）</w:t>
            </w:r>
          </w:p>
        </w:tc>
      </w:tr>
      <w:tr w:rsidR="00F77181" w:rsidRPr="00F77181" w:rsidTr="00A91642">
        <w:trPr>
          <w:trHeight w:val="49"/>
          <w:jc w:val="center"/>
        </w:trPr>
        <w:tc>
          <w:tcPr>
            <w:tcW w:w="14504" w:type="dxa"/>
          </w:tcPr>
          <w:p w:rsidR="00F77181" w:rsidRPr="00F77181" w:rsidRDefault="00F77181" w:rsidP="00F77181">
            <w:pPr>
              <w:spacing w:before="60" w:after="20" w:line="480" w:lineRule="exact"/>
              <w:ind w:left="947" w:hangingChars="296" w:hanging="947"/>
              <w:jc w:val="both"/>
              <w:rPr>
                <w:rFonts w:eastAsia="標楷體"/>
                <w:sz w:val="32"/>
                <w:szCs w:val="28"/>
                <w:shd w:val="clear" w:color="auto" w:fill="FFFFFF"/>
              </w:rPr>
            </w:pP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（二）請依上開情境繪製</w:t>
            </w:r>
            <w:proofErr w:type="gramStart"/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一份甘</w:t>
            </w:r>
            <w:proofErr w:type="gramEnd"/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特圖，至少要寫出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7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個工作項目。（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35</w:t>
            </w:r>
            <w:r w:rsidRPr="00F77181">
              <w:rPr>
                <w:rFonts w:eastAsia="標楷體" w:hint="eastAsia"/>
                <w:sz w:val="32"/>
                <w:szCs w:val="28"/>
                <w:shd w:val="clear" w:color="auto" w:fill="FFFFFF"/>
              </w:rPr>
              <w:t>分）</w:t>
            </w:r>
          </w:p>
        </w:tc>
      </w:tr>
    </w:tbl>
    <w:p w:rsidR="002B23C7" w:rsidRDefault="002B23C7" w:rsidP="0009465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2B23C7" w:rsidRDefault="002B23C7" w:rsidP="002B23C7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B23C7" w:rsidRDefault="00B77263" w:rsidP="002B23C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B77263">
        <w:rPr>
          <w:rFonts w:eastAsia="標楷體" w:hint="eastAsia"/>
          <w:sz w:val="32"/>
          <w:szCs w:val="28"/>
          <w:shd w:val="clear" w:color="auto" w:fill="FFFFFF"/>
        </w:rPr>
        <w:t>內政部消防署於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109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年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00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月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00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日以○○字第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1090000000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號書函檢送該署編印之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108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年版消防白皮書給相關部會、各直轄市及各縣（市）政府消防局參考，該白皮書之電子檔並刊載於該署全球資訊網站，便利各界自行上網下載或參考。</w:t>
      </w:r>
    </w:p>
    <w:p w:rsidR="002B23C7" w:rsidRPr="001209FF" w:rsidRDefault="002B23C7" w:rsidP="002B23C7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B23C7" w:rsidRDefault="00B77263" w:rsidP="00900CFF">
      <w:pPr>
        <w:adjustRightInd w:val="0"/>
        <w:snapToGrid w:val="0"/>
        <w:spacing w:line="500" w:lineRule="exact"/>
        <w:ind w:firstLineChars="212" w:firstLine="678"/>
        <w:jc w:val="both"/>
        <w:rPr>
          <w:rFonts w:ascii="標楷體" w:eastAsia="標楷體" w:hAnsi="標楷體" w:hint="eastAsia"/>
          <w:sz w:val="32"/>
          <w:szCs w:val="28"/>
          <w:shd w:val="clear" w:color="auto" w:fill="FFFFFF"/>
        </w:rPr>
      </w:pPr>
      <w:r w:rsidRPr="00B77263">
        <w:rPr>
          <w:rFonts w:eastAsia="標楷體" w:hint="eastAsia"/>
          <w:sz w:val="32"/>
          <w:szCs w:val="28"/>
          <w:shd w:val="clear" w:color="auto" w:fill="FFFFFF"/>
        </w:rPr>
        <w:t>假如您是甲市政府消防局秘書室本案承辦人，收到本書函及消防白皮書後，打算將</w:t>
      </w:r>
      <w:proofErr w:type="gramStart"/>
      <w:r w:rsidRPr="00B77263">
        <w:rPr>
          <w:rFonts w:eastAsia="標楷體" w:hint="eastAsia"/>
          <w:sz w:val="32"/>
          <w:szCs w:val="28"/>
          <w:shd w:val="clear" w:color="auto" w:fill="FFFFFF"/>
        </w:rPr>
        <w:t>來文陳閱後</w:t>
      </w:r>
      <w:proofErr w:type="gramEnd"/>
      <w:r w:rsidRPr="00B77263">
        <w:rPr>
          <w:rFonts w:eastAsia="標楷體" w:hint="eastAsia"/>
          <w:sz w:val="32"/>
          <w:szCs w:val="28"/>
          <w:shd w:val="clear" w:color="auto" w:fill="FFFFFF"/>
        </w:rPr>
        <w:t>張貼於機關內部之電子公布欄，並轉知所屬同仁自行上網下載或參閱，另將該白皮書紙本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1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冊存於局內圖書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lastRenderedPageBreak/>
        <w:t>室供同仁借</w:t>
      </w:r>
      <w:proofErr w:type="gramStart"/>
      <w:r w:rsidRPr="00B77263">
        <w:rPr>
          <w:rFonts w:eastAsia="標楷體" w:hint="eastAsia"/>
          <w:sz w:val="32"/>
          <w:szCs w:val="28"/>
          <w:shd w:val="clear" w:color="auto" w:fill="FFFFFF"/>
        </w:rPr>
        <w:t>閱</w:t>
      </w:r>
      <w:proofErr w:type="gramEnd"/>
      <w:r w:rsidRPr="00B77263">
        <w:rPr>
          <w:rFonts w:eastAsia="標楷體" w:hint="eastAsia"/>
          <w:sz w:val="32"/>
          <w:szCs w:val="28"/>
          <w:shd w:val="clear" w:color="auto" w:fill="FFFFFF"/>
        </w:rPr>
        <w:t>。請以「簽」方式，陳請局長核定。（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50</w:t>
      </w:r>
      <w:r w:rsidRPr="00B77263">
        <w:rPr>
          <w:rFonts w:eastAsia="標楷體" w:hint="eastAsia"/>
          <w:sz w:val="32"/>
          <w:szCs w:val="28"/>
          <w:shd w:val="clear" w:color="auto" w:fill="FFFFFF"/>
        </w:rPr>
        <w:t>分）</w:t>
      </w:r>
    </w:p>
    <w:p w:rsidR="00A22E42" w:rsidRDefault="00A22E42" w:rsidP="00900CFF">
      <w:pPr>
        <w:adjustRightInd w:val="0"/>
        <w:snapToGrid w:val="0"/>
        <w:spacing w:line="500" w:lineRule="exact"/>
        <w:ind w:firstLineChars="212" w:firstLine="678"/>
        <w:jc w:val="both"/>
        <w:rPr>
          <w:rFonts w:ascii="標楷體" w:eastAsia="標楷體" w:hAnsi="標楷體" w:hint="eastAsia"/>
          <w:sz w:val="32"/>
          <w:szCs w:val="28"/>
          <w:shd w:val="clear" w:color="auto" w:fill="FFFFFF"/>
        </w:rPr>
      </w:pPr>
    </w:p>
    <w:p w:rsidR="00A22E42" w:rsidRDefault="00A22E42" w:rsidP="00A22E4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A22E42" w:rsidRDefault="000C7CFC" w:rsidP="00A22E4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甲鄉公所為提倡員工多元休閒活動，增進身心健康，培養團隊精神，進而鼓舞工作士氣，提升服務效能，鄉長指示秘書室於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個月內辦理日月潭「員工文康旅遊活動」，預算新臺幣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20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萬元整，並設定預期效益，以達成活動之目標</w:t>
      </w:r>
      <w:r w:rsidR="00822241" w:rsidRPr="00822241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A22E42" w:rsidRPr="001209FF" w:rsidRDefault="00A22E42" w:rsidP="00A22E4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A22E42" w:rsidRDefault="000C7CFC" w:rsidP="007C10AB">
      <w:pPr>
        <w:adjustRightInd w:val="0"/>
        <w:snapToGrid w:val="0"/>
        <w:spacing w:line="500" w:lineRule="exact"/>
        <w:ind w:firstLineChars="113" w:firstLine="362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假如您是甲鄉公所秘書室本案承辦人，請依上開情境，運用「工作計畫與執行（含案例解析與實作）」課程所學，以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6W2H1E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擬訂一份「員工文康旅遊活動」計畫之內容要項分析。（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2B7772" w:rsidRDefault="002B7772" w:rsidP="00A22E4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2B7772" w:rsidRDefault="002B7772" w:rsidP="002B777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EF7041" w:rsidRDefault="00EF7041" w:rsidP="000C7CFC">
      <w:pPr>
        <w:tabs>
          <w:tab w:val="left" w:pos="709"/>
          <w:tab w:val="left" w:pos="10965"/>
        </w:tabs>
        <w:adjustRightInd w:val="0"/>
        <w:snapToGrid w:val="0"/>
        <w:spacing w:line="500" w:lineRule="exact"/>
        <w:ind w:firstLineChars="96" w:firstLine="307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EF7041">
        <w:rPr>
          <w:rFonts w:eastAsia="標楷體" w:hint="eastAsia"/>
          <w:color w:val="000000"/>
          <w:sz w:val="32"/>
          <w:szCs w:val="28"/>
          <w:shd w:val="clear" w:color="auto" w:fill="FFFFFF"/>
        </w:rPr>
        <w:t xml:space="preserve">　</w:t>
      </w:r>
      <w:proofErr w:type="gramStart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甲市太平</w:t>
      </w:r>
      <w:proofErr w:type="gramEnd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區乙國民小學依甲市政府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105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15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日訂定之「</w:t>
      </w:r>
      <w:proofErr w:type="gramStart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甲市國民</w:t>
      </w:r>
      <w:proofErr w:type="gramEnd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小學校外教學實施要點」，每學期均辦理校外教學。本（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）學年度計畫安排學生到丙國家風景區參觀，經由對大自然的認識，提升學生對環境生態的關懷與責任感。該小學訂於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6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19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日（星期五）由五年級各班級老師帶領學生共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250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人前往，並</w:t>
      </w:r>
      <w:proofErr w:type="gramStart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預先請丙國家</w:t>
      </w:r>
      <w:proofErr w:type="gramEnd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風景區管理處安排參觀行程，以及派員導</w:t>
      </w:r>
      <w:proofErr w:type="gramStart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覽</w:t>
      </w:r>
      <w:proofErr w:type="gramEnd"/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解說等相關事宜。本案聯絡人○○○，電話：（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00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）</w:t>
      </w:r>
      <w:r w:rsidR="000C7CFC" w:rsidRPr="000C7CFC">
        <w:rPr>
          <w:rFonts w:eastAsia="標楷體" w:hint="eastAsia"/>
          <w:color w:val="000000"/>
          <w:sz w:val="32"/>
          <w:szCs w:val="28"/>
          <w:shd w:val="clear" w:color="auto" w:fill="FFFFFF"/>
        </w:rPr>
        <w:t>0000-0000</w:t>
      </w:r>
      <w:r w:rsidRPr="00EF7041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2B7772" w:rsidRPr="001209FF" w:rsidRDefault="002B7772" w:rsidP="00EF7041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B7772" w:rsidRDefault="00D16615" w:rsidP="005A731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</w:t>
      </w:r>
      <w:proofErr w:type="gramStart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是甲市太平</w:t>
      </w:r>
      <w:proofErr w:type="gramEnd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區乙國民小學</w:t>
      </w:r>
      <w:proofErr w:type="gramStart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學務</w:t>
      </w:r>
      <w:proofErr w:type="gramEnd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處本案承辦人，請以</w:t>
      </w:r>
      <w:proofErr w:type="gramStart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該校速件</w:t>
      </w:r>
      <w:proofErr w:type="gramEnd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「書函（稿）」方式，</w:t>
      </w:r>
      <w:proofErr w:type="gramStart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請丙國家</w:t>
      </w:r>
      <w:proofErr w:type="gramEnd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風景區管理處安排參觀行程及派員導</w:t>
      </w:r>
      <w:proofErr w:type="gramStart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覽</w:t>
      </w:r>
      <w:proofErr w:type="gramEnd"/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解說等相關事宜。（</w:t>
      </w:r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D16615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96426F" w:rsidRDefault="0096426F" w:rsidP="005A731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96426F" w:rsidRDefault="00977A93" w:rsidP="0096426F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9</w:t>
      </w:r>
      <w:r w:rsidR="0096426F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96426F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96426F" w:rsidRDefault="00FE0C4A" w:rsidP="00D8376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z w:val="32"/>
          <w:szCs w:val="32"/>
        </w:rPr>
      </w:pPr>
      <w:proofErr w:type="gramStart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甲鄉的</w:t>
      </w:r>
      <w:proofErr w:type="gramEnd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農產品物美價廉，但在地農民不熟悉行銷模式，因此知名度並不</w:t>
      </w:r>
      <w:proofErr w:type="gramStart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普及，</w:t>
      </w:r>
      <w:proofErr w:type="gramEnd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連帶也影響農民的生計。甲</w:t>
      </w:r>
      <w:proofErr w:type="gramStart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鄉</w:t>
      </w:r>
      <w:proofErr w:type="gramEnd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鄉長有鑑於此，指示農業</w:t>
      </w:r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課除思考如何提升農產品知名度外，另規劃對農民進行農產品行銷策略的培訓，以半年為一期，一年舉辦兩期培訓計畫。每一期規劃與執行時，</w:t>
      </w:r>
      <w:proofErr w:type="gramStart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均須以</w:t>
      </w:r>
      <w:proofErr w:type="gramEnd"/>
      <w:r w:rsidRPr="00FE0C4A">
        <w:rPr>
          <w:rFonts w:eastAsia="標楷體" w:hint="eastAsia"/>
          <w:color w:val="000000"/>
          <w:sz w:val="32"/>
          <w:szCs w:val="28"/>
          <w:shd w:val="clear" w:color="auto" w:fill="FFFFFF"/>
        </w:rPr>
        <w:t>甘特圖管控進度，確保培訓工作能順利完成</w:t>
      </w:r>
      <w:r w:rsidR="00D8376F" w:rsidRPr="00D8376F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96426F" w:rsidRPr="001209FF" w:rsidRDefault="0096426F" w:rsidP="0096426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FE0C4A" w:rsidRPr="00FE0C4A" w:rsidRDefault="00FE0C4A" w:rsidP="00FE0C4A">
      <w:pPr>
        <w:spacing w:before="60" w:after="20" w:line="480" w:lineRule="exact"/>
        <w:jc w:val="both"/>
        <w:rPr>
          <w:rFonts w:eastAsia="標楷體"/>
          <w:sz w:val="32"/>
          <w:szCs w:val="28"/>
          <w:shd w:val="clear" w:color="auto" w:fill="FFFFFF"/>
        </w:rPr>
      </w:pPr>
      <w:r w:rsidRPr="00FE0C4A">
        <w:rPr>
          <w:rFonts w:eastAsia="標楷體" w:hint="eastAsia"/>
          <w:sz w:val="32"/>
          <w:szCs w:val="28"/>
          <w:shd w:val="clear" w:color="auto" w:fill="FFFFFF"/>
        </w:rPr>
        <w:t>假如您</w:t>
      </w:r>
      <w:proofErr w:type="gramStart"/>
      <w:r w:rsidRPr="00FE0C4A">
        <w:rPr>
          <w:rFonts w:eastAsia="標楷體" w:hint="eastAsia"/>
          <w:sz w:val="32"/>
          <w:szCs w:val="28"/>
          <w:shd w:val="clear" w:color="auto" w:fill="FFFFFF"/>
        </w:rPr>
        <w:t>是甲鄉鄉公所</w:t>
      </w:r>
      <w:proofErr w:type="gramEnd"/>
      <w:r w:rsidRPr="00FE0C4A">
        <w:rPr>
          <w:rFonts w:eastAsia="標楷體" w:hint="eastAsia"/>
          <w:sz w:val="32"/>
          <w:szCs w:val="28"/>
          <w:shd w:val="clear" w:color="auto" w:fill="FFFFFF"/>
        </w:rPr>
        <w:t>農業課本案承辦人，請依上開情境，運用「工作計畫與執行（含案例解析與實作）」課程所學，回答下列問題：</w:t>
      </w:r>
    </w:p>
    <w:p w:rsidR="00FE0C4A" w:rsidRPr="00FE0C4A" w:rsidRDefault="00FE0C4A" w:rsidP="00FE0C4A">
      <w:pPr>
        <w:spacing w:before="60" w:after="20" w:line="480" w:lineRule="exact"/>
        <w:jc w:val="both"/>
        <w:rPr>
          <w:rFonts w:eastAsia="標楷體"/>
          <w:sz w:val="32"/>
          <w:szCs w:val="28"/>
          <w:shd w:val="clear" w:color="auto" w:fill="FFFFFF"/>
        </w:rPr>
      </w:pPr>
      <w:r w:rsidRPr="00FE0C4A">
        <w:rPr>
          <w:rFonts w:ascii="標楷體" w:eastAsia="標楷體" w:hAnsi="標楷體" w:hint="eastAsia"/>
          <w:sz w:val="32"/>
          <w:szCs w:val="28"/>
          <w:shd w:val="clear" w:color="auto" w:fill="FFFFFF"/>
        </w:rPr>
        <w:t>（一）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請說明甘特圖的用途與繪製的方法為何？</w:t>
      </w:r>
      <w:r w:rsidRPr="00FE0C4A">
        <w:rPr>
          <w:rFonts w:ascii="標楷體" w:eastAsia="標楷體" w:hAnsi="標楷體" w:hint="eastAsia"/>
          <w:sz w:val="32"/>
          <w:szCs w:val="28"/>
          <w:shd w:val="clear" w:color="auto" w:fill="FFFFFF"/>
        </w:rPr>
        <w:t>（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15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分</w:t>
      </w:r>
      <w:r w:rsidRPr="00FE0C4A">
        <w:rPr>
          <w:rFonts w:ascii="標楷體" w:eastAsia="標楷體" w:hAnsi="標楷體" w:hint="eastAsia"/>
          <w:sz w:val="32"/>
          <w:szCs w:val="28"/>
          <w:shd w:val="clear" w:color="auto" w:fill="FFFFFF"/>
        </w:rPr>
        <w:t>）</w:t>
      </w:r>
    </w:p>
    <w:p w:rsidR="0096426F" w:rsidRDefault="00FE0C4A" w:rsidP="00FE0C4A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  <w:r w:rsidRPr="00FE0C4A">
        <w:rPr>
          <w:rFonts w:ascii="標楷體" w:eastAsia="標楷體" w:hAnsi="標楷體" w:hint="eastAsia"/>
          <w:sz w:val="32"/>
          <w:szCs w:val="28"/>
          <w:shd w:val="clear" w:color="auto" w:fill="FFFFFF"/>
        </w:rPr>
        <w:t>（二）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請以一期（半年）的培訓計畫為範圍，為本案繪製甘特圖，時間進度以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10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日為單位，工作項目應涵蓋培訓工作前、中、後期，並列出至少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10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項工作項目。</w:t>
      </w:r>
      <w:r w:rsidRPr="00FE0C4A">
        <w:rPr>
          <w:rFonts w:ascii="標楷體" w:eastAsia="標楷體" w:hAnsi="標楷體" w:hint="eastAsia"/>
          <w:sz w:val="32"/>
          <w:szCs w:val="28"/>
          <w:shd w:val="clear" w:color="auto" w:fill="FFFFFF"/>
        </w:rPr>
        <w:t>（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35</w:t>
      </w:r>
      <w:r w:rsidRPr="00FE0C4A">
        <w:rPr>
          <w:rFonts w:eastAsia="標楷體" w:hint="eastAsia"/>
          <w:sz w:val="32"/>
          <w:szCs w:val="28"/>
          <w:shd w:val="clear" w:color="auto" w:fill="FFFFFF"/>
        </w:rPr>
        <w:t>分</w:t>
      </w:r>
      <w:r w:rsidRPr="00FE0C4A">
        <w:rPr>
          <w:rFonts w:ascii="標楷體" w:eastAsia="標楷體" w:hAnsi="標楷體" w:hint="eastAsia"/>
          <w:sz w:val="32"/>
          <w:szCs w:val="28"/>
          <w:shd w:val="clear" w:color="auto" w:fill="FFFFFF"/>
        </w:rPr>
        <w:t>）</w:t>
      </w:r>
    </w:p>
    <w:p w:rsidR="00977A93" w:rsidRDefault="00977A93" w:rsidP="0096426F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</w:p>
    <w:p w:rsidR="00977A93" w:rsidRDefault="00977A93" w:rsidP="00977A93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977A93" w:rsidRDefault="005F168E" w:rsidP="00977A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proofErr w:type="gramStart"/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甲市小</w:t>
      </w:r>
      <w:proofErr w:type="gramEnd"/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海區海濱的海蝕拱特殊地形「獅子岩」，是知名打卡景點，遊客絡繹不絕。由於現場無人管理且地形險峻，遊客冒險</w:t>
      </w:r>
      <w:proofErr w:type="gramStart"/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攀登礁</w:t>
      </w:r>
      <w:proofErr w:type="gramEnd"/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岩以致落海情事時有所聞。為保存天然景觀並加強管理，市長於</w:t>
      </w:r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5</w:t>
      </w:r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21</w:t>
      </w:r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日市政會議，指示</w:t>
      </w:r>
      <w:proofErr w:type="gramStart"/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研</w:t>
      </w:r>
      <w:proofErr w:type="gramEnd"/>
      <w:r w:rsidRPr="005F168E">
        <w:rPr>
          <w:rFonts w:eastAsia="標楷體" w:hint="eastAsia"/>
          <w:color w:val="000000"/>
          <w:sz w:val="32"/>
          <w:szCs w:val="28"/>
          <w:shd w:val="clear" w:color="auto" w:fill="FFFFFF"/>
        </w:rPr>
        <w:t>議推動「獅子岩」劃設為自然地景保留區。惟在自然地景保留區審議確定前，市長指示由甲市政府消防局主政，小海區公所協助設置相關設施警示，例如豎立告示牌、劃設警戒線等；另每日由甲市政府消防局、小海區公所派員加強巡邏勸阻遊客，以維護遊客安全</w:t>
      </w:r>
      <w:r w:rsidR="0089559C" w:rsidRPr="0089559C">
        <w:rPr>
          <w:rFonts w:eastAsia="標楷體" w:hint="eastAsia"/>
          <w:color w:val="000000"/>
          <w:sz w:val="32"/>
          <w:szCs w:val="28"/>
          <w:shd w:val="clear" w:color="auto" w:fill="FFFFFF"/>
        </w:rPr>
        <w:t>。</w:t>
      </w:r>
    </w:p>
    <w:p w:rsidR="00977A93" w:rsidRPr="001209FF" w:rsidRDefault="00977A93" w:rsidP="00977A9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977A93" w:rsidRDefault="005F168E" w:rsidP="00977A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5F168E">
        <w:rPr>
          <w:rFonts w:eastAsia="標楷體" w:hint="eastAsia"/>
          <w:sz w:val="32"/>
          <w:szCs w:val="28"/>
        </w:rPr>
        <w:t>假如您是甲市政府消防局本案承辦人，請以該局「</w:t>
      </w:r>
      <w:proofErr w:type="gramStart"/>
      <w:r w:rsidRPr="005F168E">
        <w:rPr>
          <w:rFonts w:eastAsia="標楷體" w:hint="eastAsia"/>
          <w:sz w:val="32"/>
          <w:szCs w:val="28"/>
        </w:rPr>
        <w:t>函稿</w:t>
      </w:r>
      <w:proofErr w:type="gramEnd"/>
      <w:r w:rsidRPr="005F168E">
        <w:rPr>
          <w:rFonts w:eastAsia="標楷體" w:hint="eastAsia"/>
          <w:sz w:val="32"/>
          <w:szCs w:val="28"/>
        </w:rPr>
        <w:t>」</w:t>
      </w:r>
      <w:proofErr w:type="gramStart"/>
      <w:r w:rsidRPr="005F168E">
        <w:rPr>
          <w:rFonts w:eastAsia="標楷體" w:hint="eastAsia"/>
          <w:sz w:val="32"/>
          <w:szCs w:val="28"/>
        </w:rPr>
        <w:t>最</w:t>
      </w:r>
      <w:proofErr w:type="gramEnd"/>
      <w:r w:rsidRPr="005F168E">
        <w:rPr>
          <w:rFonts w:eastAsia="標楷體" w:hint="eastAsia"/>
          <w:sz w:val="32"/>
          <w:szCs w:val="28"/>
        </w:rPr>
        <w:t>速件，行文小海區公所依市長指示協助維護「獅子岩」景觀區之遊客安全。（</w:t>
      </w:r>
      <w:r w:rsidRPr="005F168E">
        <w:rPr>
          <w:rFonts w:eastAsia="標楷體" w:hint="eastAsia"/>
          <w:sz w:val="32"/>
          <w:szCs w:val="28"/>
        </w:rPr>
        <w:t>50</w:t>
      </w:r>
      <w:r w:rsidRPr="005F168E">
        <w:rPr>
          <w:rFonts w:eastAsia="標楷體" w:hint="eastAsia"/>
          <w:sz w:val="32"/>
          <w:szCs w:val="28"/>
        </w:rPr>
        <w:t>分）</w:t>
      </w:r>
    </w:p>
    <w:p w:rsidR="00B13838" w:rsidRDefault="00B13838" w:rsidP="00977A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B13838" w:rsidRDefault="00B13838" w:rsidP="00B1383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824C7B" w:rsidRDefault="009D0750" w:rsidP="00824C7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proofErr w:type="gramStart"/>
      <w:r w:rsidRPr="009D0750">
        <w:rPr>
          <w:rFonts w:eastAsia="標楷體" w:hint="eastAsia"/>
          <w:sz w:val="32"/>
          <w:szCs w:val="28"/>
        </w:rPr>
        <w:t>甲縣縣長</w:t>
      </w:r>
      <w:proofErr w:type="gramEnd"/>
      <w:r w:rsidRPr="009D0750">
        <w:rPr>
          <w:rFonts w:eastAsia="標楷體" w:hint="eastAsia"/>
          <w:sz w:val="32"/>
          <w:szCs w:val="28"/>
        </w:rPr>
        <w:t>為響應</w:t>
      </w:r>
      <w:r w:rsidRPr="009D0750">
        <w:rPr>
          <w:rFonts w:eastAsia="標楷體" w:hint="eastAsia"/>
          <w:sz w:val="32"/>
          <w:szCs w:val="28"/>
        </w:rPr>
        <w:t>109</w:t>
      </w:r>
      <w:r w:rsidRPr="009D0750">
        <w:rPr>
          <w:rFonts w:eastAsia="標楷體" w:hint="eastAsia"/>
          <w:sz w:val="32"/>
          <w:szCs w:val="28"/>
        </w:rPr>
        <w:t>年</w:t>
      </w:r>
      <w:r w:rsidRPr="009D0750">
        <w:rPr>
          <w:rFonts w:eastAsia="標楷體" w:hint="eastAsia"/>
          <w:sz w:val="32"/>
          <w:szCs w:val="28"/>
        </w:rPr>
        <w:t>9</w:t>
      </w:r>
      <w:r w:rsidRPr="009D0750">
        <w:rPr>
          <w:rFonts w:eastAsia="標楷體" w:hint="eastAsia"/>
          <w:sz w:val="32"/>
          <w:szCs w:val="28"/>
        </w:rPr>
        <w:t>月</w:t>
      </w:r>
      <w:r w:rsidRPr="009D0750">
        <w:rPr>
          <w:rFonts w:eastAsia="標楷體" w:hint="eastAsia"/>
          <w:sz w:val="32"/>
          <w:szCs w:val="28"/>
        </w:rPr>
        <w:t>19</w:t>
      </w:r>
      <w:r w:rsidRPr="009D0750">
        <w:rPr>
          <w:rFonts w:eastAsia="標楷體" w:hint="eastAsia"/>
          <w:sz w:val="32"/>
          <w:szCs w:val="28"/>
        </w:rPr>
        <w:t>日世界清潔日，於</w:t>
      </w:r>
      <w:r w:rsidRPr="009D0750">
        <w:rPr>
          <w:rFonts w:eastAsia="標楷體" w:hint="eastAsia"/>
          <w:sz w:val="32"/>
          <w:szCs w:val="28"/>
        </w:rPr>
        <w:t>109</w:t>
      </w:r>
      <w:r w:rsidRPr="009D0750">
        <w:rPr>
          <w:rFonts w:eastAsia="標楷體" w:hint="eastAsia"/>
          <w:sz w:val="32"/>
          <w:szCs w:val="28"/>
        </w:rPr>
        <w:t>年</w:t>
      </w:r>
      <w:r w:rsidRPr="009D0750">
        <w:rPr>
          <w:rFonts w:eastAsia="標楷體" w:hint="eastAsia"/>
          <w:sz w:val="32"/>
          <w:szCs w:val="28"/>
        </w:rPr>
        <w:t>5</w:t>
      </w:r>
      <w:r w:rsidRPr="009D0750">
        <w:rPr>
          <w:rFonts w:eastAsia="標楷體" w:hint="eastAsia"/>
          <w:sz w:val="32"/>
          <w:szCs w:val="28"/>
        </w:rPr>
        <w:t>月</w:t>
      </w:r>
      <w:r w:rsidRPr="009D0750">
        <w:rPr>
          <w:rFonts w:eastAsia="標楷體" w:hint="eastAsia"/>
          <w:sz w:val="32"/>
          <w:szCs w:val="28"/>
        </w:rPr>
        <w:t>25</w:t>
      </w:r>
      <w:r w:rsidRPr="009D0750">
        <w:rPr>
          <w:rFonts w:eastAsia="標楷體" w:hint="eastAsia"/>
          <w:sz w:val="32"/>
          <w:szCs w:val="28"/>
        </w:rPr>
        <w:t>日縣政會議指示環境保護局（以下簡稱環保局）辦理「世界清潔日清</w:t>
      </w:r>
      <w:r w:rsidRPr="009D0750">
        <w:rPr>
          <w:rFonts w:eastAsia="標楷體" w:hint="eastAsia"/>
          <w:sz w:val="32"/>
          <w:szCs w:val="28"/>
        </w:rPr>
        <w:lastRenderedPageBreak/>
        <w:t>掃暨垃圾減量誓師大會」活動，活動當日擬召開記者會，邀請大家共同守護環境、愛護地球，並宣導住家、店家周圍</w:t>
      </w:r>
      <w:r w:rsidRPr="009D0750">
        <w:rPr>
          <w:rFonts w:eastAsia="標楷體" w:hint="eastAsia"/>
          <w:sz w:val="32"/>
          <w:szCs w:val="28"/>
        </w:rPr>
        <w:t>2</w:t>
      </w:r>
      <w:r w:rsidRPr="009D0750">
        <w:rPr>
          <w:rFonts w:eastAsia="標楷體" w:hint="eastAsia"/>
          <w:sz w:val="32"/>
          <w:szCs w:val="28"/>
        </w:rPr>
        <w:t>公尺內為責任清掃區。縣長希望縣府各單位皆積極參與，並開放民眾報名參加誓師大會活動，以喚起民眾的環保意識。為確保活動順利進行，縣長要求環保局自活動計畫簽核開始至活動結案，必須作好進度管控，並於</w:t>
      </w:r>
      <w:r w:rsidRPr="009D0750">
        <w:rPr>
          <w:rFonts w:eastAsia="標楷體" w:hint="eastAsia"/>
          <w:sz w:val="32"/>
          <w:szCs w:val="28"/>
        </w:rPr>
        <w:t>5</w:t>
      </w:r>
      <w:r w:rsidRPr="009D0750">
        <w:rPr>
          <w:rFonts w:eastAsia="標楷體" w:hint="eastAsia"/>
          <w:sz w:val="32"/>
          <w:szCs w:val="28"/>
        </w:rPr>
        <w:t>個月內辦理完成，以利查核追蹤。</w:t>
      </w:r>
    </w:p>
    <w:p w:rsidR="00B13838" w:rsidRPr="001209FF" w:rsidRDefault="00B13838" w:rsidP="00B1383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tbl>
      <w:tblPr>
        <w:tblW w:w="5096" w:type="pct"/>
        <w:jc w:val="center"/>
        <w:tblLayout w:type="fixed"/>
        <w:tblLook w:val="04A0" w:firstRow="1" w:lastRow="0" w:firstColumn="1" w:lastColumn="0" w:noHBand="0" w:noVBand="1"/>
      </w:tblPr>
      <w:tblGrid>
        <w:gridCol w:w="10044"/>
      </w:tblGrid>
      <w:tr w:rsidR="009D0750" w:rsidRPr="009D0750" w:rsidTr="00A91642">
        <w:trPr>
          <w:trHeight w:val="49"/>
          <w:jc w:val="center"/>
        </w:trPr>
        <w:tc>
          <w:tcPr>
            <w:tcW w:w="14355" w:type="dxa"/>
            <w:tcBorders>
              <w:left w:val="nil"/>
            </w:tcBorders>
          </w:tcPr>
          <w:p w:rsidR="009D0750" w:rsidRPr="009D0750" w:rsidRDefault="009D0750" w:rsidP="00A91642">
            <w:pPr>
              <w:spacing w:before="60" w:after="20" w:line="480" w:lineRule="exact"/>
              <w:ind w:firstLineChars="200" w:firstLine="640"/>
              <w:jc w:val="both"/>
              <w:rPr>
                <w:rFonts w:eastAsia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假如您是甲縣政府環保局本案承辦人，請依上開情境，運用「工作計畫與執行</w:t>
            </w:r>
            <w:r w:rsidRPr="009D0750">
              <w:rPr>
                <w:rFonts w:ascii="標楷體" w:eastAsia="標楷體" w:hAnsi="標楷體" w:hint="eastAsia"/>
                <w:sz w:val="32"/>
                <w:szCs w:val="28"/>
                <w:shd w:val="clear" w:color="auto" w:fill="FFFFFF"/>
              </w:rPr>
              <w:t>（</w:t>
            </w:r>
            <w:r w:rsidRPr="009D0750">
              <w:rPr>
                <w:rFonts w:eastAsia="標楷體" w:hint="eastAsia"/>
                <w:sz w:val="32"/>
                <w:szCs w:val="28"/>
                <w:shd w:val="clear" w:color="auto" w:fill="FFFFFF"/>
              </w:rPr>
              <w:t>含案例解析與實作</w:t>
            </w:r>
            <w:r w:rsidRPr="009D0750">
              <w:rPr>
                <w:rFonts w:ascii="標楷體" w:eastAsia="標楷體" w:hAnsi="標楷體" w:hint="eastAsia"/>
                <w:sz w:val="32"/>
                <w:szCs w:val="28"/>
                <w:shd w:val="clear" w:color="auto" w:fill="FFFFFF"/>
              </w:rPr>
              <w:t>）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」課程所學，回答下列問題：</w:t>
            </w:r>
          </w:p>
        </w:tc>
      </w:tr>
      <w:tr w:rsidR="009D0750" w:rsidRPr="009D0750" w:rsidTr="00A91642">
        <w:trPr>
          <w:trHeight w:val="49"/>
          <w:jc w:val="center"/>
        </w:trPr>
        <w:tc>
          <w:tcPr>
            <w:tcW w:w="14355" w:type="dxa"/>
            <w:tcBorders>
              <w:left w:val="nil"/>
            </w:tcBorders>
          </w:tcPr>
          <w:p w:rsidR="009D0750" w:rsidRPr="009D0750" w:rsidRDefault="009D0750" w:rsidP="00E6136D">
            <w:pPr>
              <w:spacing w:before="60" w:after="20" w:line="480" w:lineRule="exact"/>
              <w:ind w:left="934" w:hangingChars="292" w:hanging="934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9D0750"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  <w:t>（一）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請繪製本次活動之進度查核表，列出關鍵的工作項目，並設定每</w:t>
            </w:r>
            <w:proofErr w:type="gramStart"/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個</w:t>
            </w:r>
            <w:proofErr w:type="gramEnd"/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項目的目標值。</w:t>
            </w:r>
            <w:r w:rsidRPr="009D0750">
              <w:rPr>
                <w:rFonts w:ascii="標楷體" w:eastAsia="標楷體" w:hAnsi="標楷體" w:hint="eastAsia"/>
                <w:color w:val="000000"/>
                <w:sz w:val="32"/>
                <w:szCs w:val="28"/>
                <w:shd w:val="clear" w:color="auto" w:fill="FFFFFF"/>
              </w:rPr>
              <w:t>（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25</w:t>
            </w:r>
            <w:r w:rsidRPr="009D0750"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  <w:t>分</w:t>
            </w:r>
            <w:r w:rsidRPr="009D0750">
              <w:rPr>
                <w:rFonts w:ascii="標楷體" w:eastAsia="標楷體" w:hAnsi="標楷體" w:hint="eastAsia"/>
                <w:color w:val="000000"/>
                <w:sz w:val="32"/>
                <w:szCs w:val="28"/>
                <w:shd w:val="clear" w:color="auto" w:fill="FFFFFF"/>
              </w:rPr>
              <w:t>）</w:t>
            </w:r>
          </w:p>
        </w:tc>
      </w:tr>
      <w:tr w:rsidR="009D0750" w:rsidRPr="009D0750" w:rsidTr="00A91642">
        <w:trPr>
          <w:trHeight w:val="49"/>
          <w:jc w:val="center"/>
        </w:trPr>
        <w:tc>
          <w:tcPr>
            <w:tcW w:w="14355" w:type="dxa"/>
            <w:tcBorders>
              <w:left w:val="nil"/>
            </w:tcBorders>
          </w:tcPr>
          <w:p w:rsidR="009D0750" w:rsidRPr="009D0750" w:rsidRDefault="009D0750" w:rsidP="00A91642">
            <w:pPr>
              <w:spacing w:before="60" w:after="20" w:line="480" w:lineRule="exact"/>
              <w:ind w:left="934" w:hangingChars="292" w:hanging="934"/>
              <w:jc w:val="both"/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</w:pPr>
            <w:r w:rsidRPr="009D0750"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  <w:t>（二）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為有效管控進度，請繪製甘特圖，至少要寫上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5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個工作項目。</w:t>
            </w:r>
            <w:r w:rsidRPr="009D0750">
              <w:rPr>
                <w:rFonts w:ascii="標楷體" w:eastAsia="標楷體" w:hAnsi="標楷體" w:hint="eastAsia"/>
                <w:color w:val="000000"/>
                <w:sz w:val="32"/>
                <w:szCs w:val="28"/>
                <w:shd w:val="clear" w:color="auto" w:fill="FFFFFF"/>
              </w:rPr>
              <w:t>（</w:t>
            </w:r>
            <w:r w:rsidRPr="009D0750">
              <w:rPr>
                <w:rFonts w:eastAsia="標楷體" w:hint="eastAsia"/>
                <w:color w:val="000000"/>
                <w:sz w:val="32"/>
                <w:szCs w:val="28"/>
                <w:shd w:val="clear" w:color="auto" w:fill="FFFFFF"/>
              </w:rPr>
              <w:t>25</w:t>
            </w:r>
            <w:r w:rsidRPr="009D0750">
              <w:rPr>
                <w:rFonts w:eastAsia="標楷體"/>
                <w:color w:val="000000"/>
                <w:sz w:val="32"/>
                <w:szCs w:val="28"/>
                <w:shd w:val="clear" w:color="auto" w:fill="FFFFFF"/>
              </w:rPr>
              <w:t>分</w:t>
            </w:r>
            <w:r w:rsidRPr="009D0750">
              <w:rPr>
                <w:rFonts w:ascii="標楷體" w:eastAsia="標楷體" w:hAnsi="標楷體" w:hint="eastAsia"/>
                <w:color w:val="000000"/>
                <w:sz w:val="32"/>
                <w:szCs w:val="28"/>
                <w:shd w:val="clear" w:color="auto" w:fill="FFFFFF"/>
              </w:rPr>
              <w:t>）</w:t>
            </w:r>
          </w:p>
        </w:tc>
      </w:tr>
    </w:tbl>
    <w:p w:rsidR="00F241D1" w:rsidRDefault="00F241D1" w:rsidP="00504A2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D12853" w:rsidRDefault="00D12853" w:rsidP="00D12853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AA61FD" w:rsidRPr="00AA61FD" w:rsidRDefault="00AA61FD" w:rsidP="00AA61F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甲縣少子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化問題嚴重，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轄內偏鄉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國小各年級學生數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9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人以下比例甚高。縣議會乙議員要求甲縣政府重視此一情形，並建議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採行同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年級跨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校混班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，或是同校跨年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級混齡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教學方式，以增加學生互動，提高學習成就。因此，教育處處長於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5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日處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務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會議指示課程暨專業發展科評估乙議員意見，進行教學模組研發，完成後挑選兩所偏鄉國小試辦。</w:t>
      </w:r>
    </w:p>
    <w:p w:rsidR="00D12853" w:rsidRDefault="00AA61FD" w:rsidP="00AA61F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課程暨專業發展科就同年級跨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校混班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及同校跨年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級混齡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教學方式完成可行性評估後，考量跨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校混班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教學涉及交通、各校課程表及教師個人排課意願等因素，實施難度較高，所以建議針對體育、音樂及美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勞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等課程，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採行同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校跨年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級混齡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教學方式較適宜，並擬具同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校混齡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教學模組計畫草案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份，</w:t>
      </w:r>
      <w:proofErr w:type="gramStart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俾</w:t>
      </w:r>
      <w:proofErr w:type="gramEnd"/>
      <w:r w:rsidRPr="00AA61FD">
        <w:rPr>
          <w:rFonts w:eastAsia="標楷體" w:hint="eastAsia"/>
          <w:color w:val="000000"/>
          <w:sz w:val="32"/>
          <w:szCs w:val="28"/>
          <w:shd w:val="clear" w:color="auto" w:fill="FFFFFF"/>
        </w:rPr>
        <w:t>利試辦國小參考。</w:t>
      </w:r>
    </w:p>
    <w:p w:rsidR="00DA2AA7" w:rsidRDefault="00DA2AA7" w:rsidP="00AA61F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</w:p>
    <w:p w:rsidR="00DA2AA7" w:rsidRDefault="00DA2AA7" w:rsidP="00AA61FD">
      <w:pPr>
        <w:adjustRightInd w:val="0"/>
        <w:snapToGrid w:val="0"/>
        <w:spacing w:line="500" w:lineRule="exact"/>
        <w:ind w:firstLineChars="212" w:firstLine="696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</w:p>
    <w:p w:rsidR="00D12853" w:rsidRPr="001209FF" w:rsidRDefault="00D12853" w:rsidP="00D1285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12853" w:rsidRDefault="00DA2AA7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假如您是甲縣政府教育處課程暨專業發展科本案承辦人，請將本案評估報告及計畫草案（無須撰擬）簽陳處長核定後，擇定</w:t>
      </w: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A</w:t>
      </w: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、</w:t>
      </w: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B</w:t>
      </w: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兩所國小針對體育、音樂及美</w:t>
      </w:r>
      <w:proofErr w:type="gramStart"/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勞</w:t>
      </w:r>
      <w:proofErr w:type="gramEnd"/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等課程</w:t>
      </w:r>
      <w:proofErr w:type="gramStart"/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進行混齡教學</w:t>
      </w:r>
      <w:proofErr w:type="gramEnd"/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。（</w:t>
      </w: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DA2AA7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4A278E" w:rsidRDefault="004A278E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4A278E" w:rsidRDefault="004A278E" w:rsidP="004A278E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A278E" w:rsidRDefault="000B21D9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0B21D9">
        <w:rPr>
          <w:rFonts w:eastAsia="標楷體" w:hint="eastAsia"/>
          <w:sz w:val="32"/>
          <w:szCs w:val="32"/>
        </w:rPr>
        <w:t>隨著高齡化社會的來臨，人口老化問題日趨嚴重，老人多獨居或子女外出上班，午餐多是一個人在家隨便吃，或是無人照顧與互動之情形。</w:t>
      </w:r>
      <w:proofErr w:type="gramStart"/>
      <w:r w:rsidRPr="000B21D9">
        <w:rPr>
          <w:rFonts w:eastAsia="標楷體" w:hint="eastAsia"/>
          <w:sz w:val="32"/>
          <w:szCs w:val="32"/>
        </w:rPr>
        <w:t>甲鄉鄉長</w:t>
      </w:r>
      <w:proofErr w:type="gramEnd"/>
      <w:r w:rsidRPr="000B21D9">
        <w:rPr>
          <w:rFonts w:eastAsia="標楷體" w:hint="eastAsia"/>
          <w:sz w:val="32"/>
          <w:szCs w:val="32"/>
        </w:rPr>
        <w:t>為改變老人的獨居生活狀況，使其生活得到照顧，並維護身心健康及增加人際互動的機會，規劃推動「作伙吃有</w:t>
      </w:r>
      <w:proofErr w:type="gramStart"/>
      <w:r w:rsidRPr="000B21D9">
        <w:rPr>
          <w:rFonts w:eastAsia="標楷體" w:hint="eastAsia"/>
          <w:sz w:val="32"/>
          <w:szCs w:val="32"/>
        </w:rPr>
        <w:t>厝</w:t>
      </w:r>
      <w:proofErr w:type="gramEnd"/>
      <w:r w:rsidRPr="000B21D9">
        <w:rPr>
          <w:rFonts w:eastAsia="標楷體" w:hint="eastAsia"/>
          <w:sz w:val="32"/>
          <w:szCs w:val="32"/>
        </w:rPr>
        <w:t>味」老人食堂計畫，為期</w:t>
      </w:r>
      <w:r w:rsidRPr="000B21D9">
        <w:rPr>
          <w:rFonts w:eastAsia="標楷體" w:hint="eastAsia"/>
          <w:sz w:val="32"/>
          <w:szCs w:val="32"/>
        </w:rPr>
        <w:t>1</w:t>
      </w:r>
      <w:r w:rsidRPr="000B21D9">
        <w:rPr>
          <w:rFonts w:eastAsia="標楷體" w:hint="eastAsia"/>
          <w:sz w:val="32"/>
          <w:szCs w:val="32"/>
        </w:rPr>
        <w:t>年，補助食堂的廚房</w:t>
      </w:r>
      <w:proofErr w:type="gramStart"/>
      <w:r w:rsidRPr="000B21D9">
        <w:rPr>
          <w:rFonts w:eastAsia="標楷體" w:hint="eastAsia"/>
          <w:sz w:val="32"/>
          <w:szCs w:val="32"/>
        </w:rPr>
        <w:t>設備共新臺幣</w:t>
      </w:r>
      <w:proofErr w:type="gramEnd"/>
      <w:r w:rsidRPr="000B21D9">
        <w:rPr>
          <w:rFonts w:eastAsia="標楷體" w:hint="eastAsia"/>
          <w:sz w:val="32"/>
          <w:szCs w:val="32"/>
        </w:rPr>
        <w:t>（以下同）</w:t>
      </w:r>
      <w:r w:rsidRPr="000B21D9">
        <w:rPr>
          <w:rFonts w:eastAsia="標楷體" w:hint="eastAsia"/>
          <w:sz w:val="32"/>
          <w:szCs w:val="32"/>
        </w:rPr>
        <w:t>80</w:t>
      </w:r>
      <w:r w:rsidRPr="000B21D9">
        <w:rPr>
          <w:rFonts w:eastAsia="標楷體" w:hint="eastAsia"/>
          <w:sz w:val="32"/>
          <w:szCs w:val="32"/>
        </w:rPr>
        <w:t>萬元，食材最高為</w:t>
      </w:r>
      <w:r w:rsidRPr="000B21D9">
        <w:rPr>
          <w:rFonts w:eastAsia="標楷體" w:hint="eastAsia"/>
          <w:sz w:val="32"/>
          <w:szCs w:val="32"/>
        </w:rPr>
        <w:t>10</w:t>
      </w:r>
      <w:r w:rsidRPr="000B21D9">
        <w:rPr>
          <w:rFonts w:eastAsia="標楷體" w:hint="eastAsia"/>
          <w:sz w:val="32"/>
          <w:szCs w:val="32"/>
        </w:rPr>
        <w:t>萬元。透過社區發展協會與志工的協助，預計</w:t>
      </w:r>
      <w:proofErr w:type="gramStart"/>
      <w:r w:rsidRPr="000B21D9">
        <w:rPr>
          <w:rFonts w:eastAsia="標楷體" w:hint="eastAsia"/>
          <w:sz w:val="32"/>
          <w:szCs w:val="32"/>
        </w:rPr>
        <w:t>在甲鄉各</w:t>
      </w:r>
      <w:proofErr w:type="gramEnd"/>
      <w:r w:rsidRPr="000B21D9">
        <w:rPr>
          <w:rFonts w:eastAsia="標楷體" w:hint="eastAsia"/>
          <w:sz w:val="32"/>
          <w:szCs w:val="32"/>
        </w:rPr>
        <w:t>地提供</w:t>
      </w:r>
      <w:r w:rsidRPr="000B21D9">
        <w:rPr>
          <w:rFonts w:eastAsia="標楷體" w:hint="eastAsia"/>
          <w:sz w:val="32"/>
          <w:szCs w:val="32"/>
        </w:rPr>
        <w:t>10</w:t>
      </w:r>
      <w:r w:rsidRPr="000B21D9">
        <w:rPr>
          <w:rFonts w:eastAsia="標楷體" w:hint="eastAsia"/>
          <w:sz w:val="32"/>
          <w:szCs w:val="32"/>
        </w:rPr>
        <w:t>處以上的共食服務據點，鼓勵老人走出家門、走到戶外，參與社區各項活動，進而達到高齡者互相關懷之目標</w:t>
      </w:r>
      <w:r w:rsidR="00247176" w:rsidRPr="00247176">
        <w:rPr>
          <w:rFonts w:eastAsia="標楷體" w:hint="eastAsia"/>
          <w:sz w:val="32"/>
          <w:szCs w:val="32"/>
        </w:rPr>
        <w:t>。</w:t>
      </w:r>
    </w:p>
    <w:p w:rsidR="004A278E" w:rsidRPr="001209FF" w:rsidRDefault="004A278E" w:rsidP="004A278E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A278E" w:rsidRDefault="000B21D9" w:rsidP="000B21D9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0B21D9">
        <w:rPr>
          <w:rFonts w:eastAsia="標楷體" w:hint="eastAsia"/>
          <w:sz w:val="32"/>
          <w:szCs w:val="32"/>
        </w:rPr>
        <w:t>假如您</w:t>
      </w:r>
      <w:proofErr w:type="gramStart"/>
      <w:r w:rsidRPr="000B21D9">
        <w:rPr>
          <w:rFonts w:eastAsia="標楷體" w:hint="eastAsia"/>
          <w:sz w:val="32"/>
          <w:szCs w:val="32"/>
        </w:rPr>
        <w:t>是甲鄉鄉公所</w:t>
      </w:r>
      <w:proofErr w:type="gramEnd"/>
      <w:r w:rsidRPr="000B21D9">
        <w:rPr>
          <w:rFonts w:eastAsia="標楷體" w:hint="eastAsia"/>
          <w:sz w:val="32"/>
          <w:szCs w:val="32"/>
        </w:rPr>
        <w:t>社會課本案承辦人，請依上開情境，運用「工作計畫與執行（含案例解析與實作）」課程所學，以</w:t>
      </w:r>
      <w:r w:rsidRPr="000B21D9">
        <w:rPr>
          <w:rFonts w:eastAsia="標楷體" w:hint="eastAsia"/>
          <w:sz w:val="32"/>
          <w:szCs w:val="32"/>
        </w:rPr>
        <w:t>6W2H1E</w:t>
      </w:r>
      <w:r w:rsidRPr="000B21D9">
        <w:rPr>
          <w:rFonts w:eastAsia="標楷體" w:hint="eastAsia"/>
          <w:sz w:val="32"/>
          <w:szCs w:val="32"/>
        </w:rPr>
        <w:t>擬具「作伙吃有</w:t>
      </w:r>
      <w:proofErr w:type="gramStart"/>
      <w:r w:rsidRPr="000B21D9">
        <w:rPr>
          <w:rFonts w:eastAsia="標楷體" w:hint="eastAsia"/>
          <w:sz w:val="32"/>
          <w:szCs w:val="32"/>
        </w:rPr>
        <w:t>厝</w:t>
      </w:r>
      <w:proofErr w:type="gramEnd"/>
      <w:r w:rsidRPr="000B21D9">
        <w:rPr>
          <w:rFonts w:eastAsia="標楷體" w:hint="eastAsia"/>
          <w:sz w:val="32"/>
          <w:szCs w:val="32"/>
        </w:rPr>
        <w:t>味」老人食堂計畫之內容要項分析。（</w:t>
      </w:r>
      <w:r w:rsidRPr="000B21D9">
        <w:rPr>
          <w:rFonts w:eastAsia="標楷體" w:hint="eastAsia"/>
          <w:sz w:val="32"/>
          <w:szCs w:val="32"/>
        </w:rPr>
        <w:t>50</w:t>
      </w:r>
      <w:r w:rsidRPr="000B21D9">
        <w:rPr>
          <w:rFonts w:eastAsia="標楷體" w:hint="eastAsia"/>
          <w:sz w:val="32"/>
          <w:szCs w:val="32"/>
        </w:rPr>
        <w:t>分）</w:t>
      </w:r>
    </w:p>
    <w:p w:rsidR="004A278E" w:rsidRDefault="004A278E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4A278E" w:rsidRDefault="004A278E" w:rsidP="004A278E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A278E" w:rsidRDefault="00A36086" w:rsidP="00A3273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EC753D">
        <w:rPr>
          <w:rFonts w:eastAsia="標楷體"/>
          <w:sz w:val="32"/>
          <w:szCs w:val="36"/>
        </w:rPr>
        <w:t>甲市政府人事處為維護同仁身心健康，培養員工正向情緒，以提振工作士氣，依據</w:t>
      </w:r>
      <w:r w:rsidRPr="00EC753D">
        <w:rPr>
          <w:rFonts w:eastAsia="標楷體"/>
          <w:sz w:val="32"/>
          <w:szCs w:val="36"/>
        </w:rPr>
        <w:t>109</w:t>
      </w:r>
      <w:r w:rsidRPr="00EC753D">
        <w:rPr>
          <w:rFonts w:eastAsia="標楷體"/>
          <w:sz w:val="32"/>
          <w:szCs w:val="36"/>
        </w:rPr>
        <w:t>年</w:t>
      </w:r>
      <w:r w:rsidRPr="00EC753D">
        <w:rPr>
          <w:rFonts w:eastAsia="標楷體"/>
          <w:sz w:val="32"/>
          <w:szCs w:val="36"/>
        </w:rPr>
        <w:t>7</w:t>
      </w:r>
      <w:r w:rsidRPr="00EC753D">
        <w:rPr>
          <w:rFonts w:eastAsia="標楷體"/>
          <w:sz w:val="32"/>
          <w:szCs w:val="36"/>
        </w:rPr>
        <w:t>月</w:t>
      </w:r>
      <w:r w:rsidRPr="00EC753D">
        <w:rPr>
          <w:rFonts w:eastAsia="標楷體"/>
          <w:sz w:val="32"/>
          <w:szCs w:val="36"/>
        </w:rPr>
        <w:t>29</w:t>
      </w:r>
      <w:r w:rsidRPr="00EC753D">
        <w:rPr>
          <w:rFonts w:eastAsia="標楷體"/>
          <w:sz w:val="32"/>
          <w:szCs w:val="36"/>
        </w:rPr>
        <w:t>日市政會議決議，擬訂於</w:t>
      </w:r>
      <w:r w:rsidRPr="00EC753D">
        <w:rPr>
          <w:rFonts w:eastAsia="標楷體"/>
          <w:sz w:val="32"/>
          <w:szCs w:val="36"/>
        </w:rPr>
        <w:t>109</w:t>
      </w:r>
      <w:r w:rsidRPr="00EC753D">
        <w:rPr>
          <w:rFonts w:eastAsia="標楷體"/>
          <w:sz w:val="32"/>
          <w:szCs w:val="36"/>
        </w:rPr>
        <w:t>年</w:t>
      </w:r>
      <w:r w:rsidRPr="00EC753D">
        <w:rPr>
          <w:rFonts w:eastAsia="標楷體"/>
          <w:sz w:val="32"/>
          <w:szCs w:val="36"/>
        </w:rPr>
        <w:t>9</w:t>
      </w:r>
      <w:r w:rsidRPr="00EC753D">
        <w:rPr>
          <w:rFonts w:eastAsia="標楷體"/>
          <w:sz w:val="32"/>
          <w:szCs w:val="36"/>
        </w:rPr>
        <w:t>月</w:t>
      </w:r>
      <w:r w:rsidRPr="00EC753D">
        <w:rPr>
          <w:rFonts w:eastAsia="標楷體"/>
          <w:sz w:val="32"/>
          <w:szCs w:val="36"/>
        </w:rPr>
        <w:t>4</w:t>
      </w:r>
      <w:r w:rsidRPr="00EC753D">
        <w:rPr>
          <w:rFonts w:eastAsia="標楷體"/>
          <w:sz w:val="32"/>
          <w:szCs w:val="36"/>
        </w:rPr>
        <w:t>日（星期五）下午</w:t>
      </w:r>
      <w:r w:rsidRPr="00EC753D">
        <w:rPr>
          <w:rFonts w:eastAsia="標楷體"/>
          <w:sz w:val="32"/>
          <w:szCs w:val="36"/>
        </w:rPr>
        <w:t>2</w:t>
      </w:r>
      <w:r w:rsidRPr="00EC753D">
        <w:rPr>
          <w:rFonts w:eastAsia="標楷體"/>
          <w:sz w:val="32"/>
          <w:szCs w:val="36"/>
        </w:rPr>
        <w:t>時於該市政府大禮堂辦理「如何做好情緒管理」演講，邀請乙醫院丙醫師擔任講座，參加對象為該市政府員工</w:t>
      </w:r>
      <w:r w:rsidRPr="00EC753D">
        <w:rPr>
          <w:rFonts w:eastAsia="標楷體"/>
          <w:sz w:val="32"/>
          <w:szCs w:val="36"/>
        </w:rPr>
        <w:t>100</w:t>
      </w:r>
      <w:r w:rsidRPr="00EC753D">
        <w:rPr>
          <w:rFonts w:eastAsia="標楷體"/>
          <w:sz w:val="32"/>
          <w:szCs w:val="36"/>
        </w:rPr>
        <w:t>人。另為因應防疫需求，請出席人員配戴口罩，並於現場</w:t>
      </w:r>
      <w:proofErr w:type="gramStart"/>
      <w:r w:rsidRPr="00EC753D">
        <w:rPr>
          <w:rFonts w:eastAsia="標楷體"/>
          <w:sz w:val="32"/>
          <w:szCs w:val="36"/>
        </w:rPr>
        <w:t>採</w:t>
      </w:r>
      <w:proofErr w:type="gramEnd"/>
      <w:r w:rsidRPr="00EC753D">
        <w:rPr>
          <w:rFonts w:eastAsia="標楷體"/>
          <w:sz w:val="32"/>
          <w:szCs w:val="36"/>
        </w:rPr>
        <w:t>梅花座方式，由於座位有限，一律</w:t>
      </w:r>
      <w:proofErr w:type="gramStart"/>
      <w:r w:rsidRPr="00EC753D">
        <w:rPr>
          <w:rFonts w:eastAsia="標楷體"/>
          <w:sz w:val="32"/>
          <w:szCs w:val="36"/>
        </w:rPr>
        <w:t>採</w:t>
      </w:r>
      <w:proofErr w:type="gramEnd"/>
      <w:r w:rsidRPr="00EC753D">
        <w:rPr>
          <w:rFonts w:eastAsia="標楷體"/>
          <w:sz w:val="32"/>
          <w:szCs w:val="36"/>
        </w:rPr>
        <w:t>網路報名，額滿為止。出席人員可領取情緒管理之學習教材，並得予登錄</w:t>
      </w:r>
      <w:r w:rsidRPr="00EC753D">
        <w:rPr>
          <w:rFonts w:eastAsia="標楷體"/>
          <w:sz w:val="32"/>
          <w:szCs w:val="36"/>
        </w:rPr>
        <w:t>3</w:t>
      </w:r>
      <w:r w:rsidRPr="00EC753D">
        <w:rPr>
          <w:rFonts w:eastAsia="標楷體"/>
          <w:sz w:val="32"/>
          <w:szCs w:val="36"/>
        </w:rPr>
        <w:t>小時公務人員終身學習時數。本案所需經費計新臺幣</w:t>
      </w:r>
      <w:r w:rsidRPr="00EC753D">
        <w:rPr>
          <w:rFonts w:eastAsia="標楷體"/>
          <w:sz w:val="32"/>
          <w:szCs w:val="36"/>
        </w:rPr>
        <w:t>15,000</w:t>
      </w:r>
      <w:r w:rsidRPr="00EC753D">
        <w:rPr>
          <w:rFonts w:eastAsia="標楷體"/>
          <w:sz w:val="32"/>
          <w:szCs w:val="36"/>
        </w:rPr>
        <w:t>元，擬由甲市政府人事處</w:t>
      </w:r>
      <w:proofErr w:type="gramStart"/>
      <w:r w:rsidRPr="00EC753D">
        <w:rPr>
          <w:rFonts w:eastAsia="標楷體"/>
          <w:sz w:val="32"/>
          <w:szCs w:val="36"/>
        </w:rPr>
        <w:t>109</w:t>
      </w:r>
      <w:proofErr w:type="gramEnd"/>
      <w:r w:rsidRPr="00EC753D">
        <w:rPr>
          <w:rFonts w:eastAsia="標楷體"/>
          <w:sz w:val="32"/>
          <w:szCs w:val="36"/>
        </w:rPr>
        <w:t>年度員工教育</w:t>
      </w:r>
      <w:r w:rsidRPr="00A36086">
        <w:rPr>
          <w:rFonts w:ascii="標楷體" w:eastAsia="標楷體" w:hAnsi="標楷體" w:cs="標楷體" w:hint="eastAsia"/>
          <w:sz w:val="32"/>
          <w:szCs w:val="36"/>
        </w:rPr>
        <w:lastRenderedPageBreak/>
        <w:t>訓練業務費項下支應</w:t>
      </w:r>
      <w:r w:rsidR="00A32732" w:rsidRPr="00A32732">
        <w:rPr>
          <w:rFonts w:ascii="標楷體" w:eastAsia="標楷體" w:hAnsi="標楷體" w:cs="標楷體" w:hint="eastAsia"/>
          <w:sz w:val="32"/>
          <w:szCs w:val="36"/>
        </w:rPr>
        <w:t>。</w:t>
      </w:r>
    </w:p>
    <w:p w:rsidR="004A278E" w:rsidRPr="001209FF" w:rsidRDefault="004A278E" w:rsidP="004A278E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A278E" w:rsidRPr="00EC753D" w:rsidRDefault="00A36086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36"/>
        </w:rPr>
      </w:pPr>
      <w:r w:rsidRPr="00EC753D">
        <w:rPr>
          <w:rFonts w:eastAsia="標楷體"/>
          <w:sz w:val="32"/>
          <w:szCs w:val="36"/>
        </w:rPr>
        <w:t>假如您是甲市政府人事處本案承辦人，請將本案以「簽」方式，簽陳市長核定後辦理是項演講相關事宜。（</w:t>
      </w:r>
      <w:r w:rsidRPr="00EC753D">
        <w:rPr>
          <w:rFonts w:eastAsia="標楷體"/>
          <w:sz w:val="32"/>
          <w:szCs w:val="36"/>
        </w:rPr>
        <w:t>50</w:t>
      </w:r>
      <w:r w:rsidRPr="00EC753D">
        <w:rPr>
          <w:rFonts w:eastAsia="標楷體"/>
          <w:sz w:val="32"/>
          <w:szCs w:val="36"/>
        </w:rPr>
        <w:t>分）</w:t>
      </w:r>
    </w:p>
    <w:sectPr w:rsidR="004A278E" w:rsidRPr="00EC753D" w:rsidSect="0001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7F" w:rsidRDefault="00364E7F" w:rsidP="00D922EA">
      <w:r>
        <w:separator/>
      </w:r>
    </w:p>
  </w:endnote>
  <w:endnote w:type="continuationSeparator" w:id="0">
    <w:p w:rsidR="00364E7F" w:rsidRDefault="00364E7F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B1" w:rsidRDefault="00B635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69B0" w:rsidRPr="008C69B0">
      <w:rPr>
        <w:noProof/>
        <w:lang w:val="zh-TW"/>
      </w:rPr>
      <w:t>8</w:t>
    </w:r>
    <w:r>
      <w:fldChar w:fldCharType="end"/>
    </w:r>
  </w:p>
  <w:p w:rsidR="008346DB" w:rsidRDefault="008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69B0" w:rsidRPr="008C69B0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7F" w:rsidRDefault="00364E7F" w:rsidP="00D922EA">
      <w:r>
        <w:separator/>
      </w:r>
    </w:p>
  </w:footnote>
  <w:footnote w:type="continuationSeparator" w:id="0">
    <w:p w:rsidR="00364E7F" w:rsidRDefault="00364E7F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B1" w:rsidRDefault="00B635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Pr="00F6440A" w:rsidRDefault="00393F10">
    <w:pPr>
      <w:pStyle w:val="a3"/>
      <w:jc w:val="center"/>
      <w:rPr>
        <w:rFonts w:hint="eastAsia"/>
        <w:sz w:val="16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1</w:t>
    </w:r>
    <w:r w:rsidR="001A07DE">
      <w:rPr>
        <w:rFonts w:eastAsia="標楷體" w:hint="eastAsia"/>
        <w:b/>
        <w:bCs/>
        <w:spacing w:val="-6"/>
        <w:sz w:val="36"/>
        <w:szCs w:val="44"/>
      </w:rPr>
      <w:t>0</w:t>
    </w:r>
    <w:r w:rsidR="00BC6B00">
      <w:rPr>
        <w:rFonts w:eastAsia="標楷體" w:hint="eastAsia"/>
        <w:b/>
        <w:bCs/>
        <w:spacing w:val="-6"/>
        <w:sz w:val="36"/>
        <w:szCs w:val="44"/>
      </w:rPr>
      <w:t>8</w:t>
    </w:r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AB05E6">
      <w:rPr>
        <w:rFonts w:eastAsia="標楷體" w:hint="eastAsia"/>
        <w:b/>
        <w:bCs/>
        <w:spacing w:val="-6"/>
        <w:sz w:val="36"/>
        <w:szCs w:val="44"/>
      </w:rPr>
      <w:t>普</w:t>
    </w:r>
    <w:r w:rsidR="007B094B">
      <w:rPr>
        <w:rFonts w:eastAsia="標楷體" w:hint="eastAsia"/>
        <w:b/>
        <w:bCs/>
        <w:spacing w:val="-6"/>
        <w:sz w:val="36"/>
        <w:szCs w:val="44"/>
      </w:rPr>
      <w:t>通</w:t>
    </w:r>
    <w:r w:rsidR="007410BA" w:rsidRPr="00F6440A">
      <w:rPr>
        <w:rFonts w:eastAsia="標楷體" w:hint="eastAsia"/>
        <w:b/>
        <w:bCs/>
        <w:spacing w:val="-6"/>
        <w:sz w:val="36"/>
        <w:szCs w:val="44"/>
      </w:rPr>
      <w:t>考</w:t>
    </w:r>
    <w:r w:rsidR="007B094B">
      <w:rPr>
        <w:rFonts w:eastAsia="標楷體" w:hint="eastAsia"/>
        <w:b/>
        <w:bCs/>
        <w:spacing w:val="-6"/>
        <w:sz w:val="36"/>
        <w:szCs w:val="44"/>
      </w:rPr>
      <w:t>試</w:t>
    </w:r>
    <w:r w:rsidR="00B635B1">
      <w:rPr>
        <w:rFonts w:eastAsia="標楷體" w:hint="eastAsia"/>
        <w:b/>
        <w:bCs/>
        <w:spacing w:val="-6"/>
        <w:sz w:val="36"/>
        <w:szCs w:val="44"/>
      </w:rPr>
      <w:t>及</w:t>
    </w:r>
    <w:r w:rsidR="00B635B1">
      <w:rPr>
        <w:rFonts w:eastAsia="標楷體" w:hint="eastAsia"/>
        <w:b/>
        <w:bCs/>
        <w:spacing w:val="-6"/>
        <w:sz w:val="36"/>
        <w:szCs w:val="44"/>
      </w:rPr>
      <w:t>109</w:t>
    </w:r>
    <w:r w:rsidR="00B635B1">
      <w:rPr>
        <w:rFonts w:eastAsia="標楷體" w:hint="eastAsia"/>
        <w:b/>
        <w:bCs/>
        <w:spacing w:val="-6"/>
        <w:sz w:val="36"/>
        <w:szCs w:val="44"/>
      </w:rPr>
      <w:t>年初等考試</w:t>
    </w:r>
    <w:r w:rsidR="007410BA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（含相當等級考試）</w:t>
    </w:r>
    <w:r w:rsidR="007B094B" w:rsidRPr="00F6440A">
      <w:rPr>
        <w:rFonts w:eastAsia="標楷體" w:hint="eastAsia"/>
        <w:b/>
        <w:bCs/>
        <w:spacing w:val="-6"/>
        <w:sz w:val="36"/>
        <w:szCs w:val="44"/>
      </w:rPr>
      <w:t>錄取人員</w:t>
    </w:r>
    <w:r w:rsidR="007B094B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各梯次</w:t>
    </w:r>
    <w:r w:rsidR="007B094B" w:rsidRPr="00F6440A">
      <w:rPr>
        <w:rFonts w:eastAsia="標楷體" w:hint="eastAsia"/>
        <w:b/>
        <w:bCs/>
        <w:spacing w:val="-6"/>
        <w:sz w:val="36"/>
        <w:szCs w:val="44"/>
      </w:rPr>
      <w:t>基礎訓練</w:t>
    </w:r>
    <w:r w:rsidR="001825BD">
      <w:rPr>
        <w:rFonts w:eastAsia="標楷體" w:hint="eastAsia"/>
        <w:b/>
        <w:bCs/>
        <w:spacing w:val="-6"/>
        <w:sz w:val="36"/>
        <w:szCs w:val="44"/>
      </w:rPr>
      <w:t>紙筆</w:t>
    </w:r>
    <w:r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40B95"/>
    <w:rsid w:val="00053DB0"/>
    <w:rsid w:val="0006524E"/>
    <w:rsid w:val="00075470"/>
    <w:rsid w:val="00094658"/>
    <w:rsid w:val="000B21D9"/>
    <w:rsid w:val="000B5AE7"/>
    <w:rsid w:val="000B74FC"/>
    <w:rsid w:val="000C7CFC"/>
    <w:rsid w:val="001209FF"/>
    <w:rsid w:val="0014714F"/>
    <w:rsid w:val="001673AB"/>
    <w:rsid w:val="001825BD"/>
    <w:rsid w:val="00184900"/>
    <w:rsid w:val="00187A4F"/>
    <w:rsid w:val="001936C0"/>
    <w:rsid w:val="001A07DE"/>
    <w:rsid w:val="001A1808"/>
    <w:rsid w:val="001B73C9"/>
    <w:rsid w:val="001C216C"/>
    <w:rsid w:val="001D0627"/>
    <w:rsid w:val="001F1CC7"/>
    <w:rsid w:val="00206E75"/>
    <w:rsid w:val="0021402D"/>
    <w:rsid w:val="00223622"/>
    <w:rsid w:val="0022550B"/>
    <w:rsid w:val="0022586D"/>
    <w:rsid w:val="002318A5"/>
    <w:rsid w:val="002327F7"/>
    <w:rsid w:val="00247176"/>
    <w:rsid w:val="002603F8"/>
    <w:rsid w:val="00262937"/>
    <w:rsid w:val="00271FA0"/>
    <w:rsid w:val="0029325C"/>
    <w:rsid w:val="002B23C7"/>
    <w:rsid w:val="002B2BFF"/>
    <w:rsid w:val="002B4AD2"/>
    <w:rsid w:val="002B7772"/>
    <w:rsid w:val="003024C8"/>
    <w:rsid w:val="0034390A"/>
    <w:rsid w:val="00346A00"/>
    <w:rsid w:val="00354957"/>
    <w:rsid w:val="00364E7F"/>
    <w:rsid w:val="00370A15"/>
    <w:rsid w:val="00375CFF"/>
    <w:rsid w:val="003819E5"/>
    <w:rsid w:val="00387897"/>
    <w:rsid w:val="00393F10"/>
    <w:rsid w:val="00394F9C"/>
    <w:rsid w:val="003C5862"/>
    <w:rsid w:val="003E79C3"/>
    <w:rsid w:val="003F2A7B"/>
    <w:rsid w:val="003F2C1E"/>
    <w:rsid w:val="003F5A97"/>
    <w:rsid w:val="004050E4"/>
    <w:rsid w:val="0041322E"/>
    <w:rsid w:val="00492553"/>
    <w:rsid w:val="0049347F"/>
    <w:rsid w:val="004A278E"/>
    <w:rsid w:val="004A3122"/>
    <w:rsid w:val="004B0D53"/>
    <w:rsid w:val="004C2395"/>
    <w:rsid w:val="004C7D70"/>
    <w:rsid w:val="004E0174"/>
    <w:rsid w:val="004F0F2E"/>
    <w:rsid w:val="004F215A"/>
    <w:rsid w:val="004F3BEB"/>
    <w:rsid w:val="004F6FBE"/>
    <w:rsid w:val="00504A2D"/>
    <w:rsid w:val="00520463"/>
    <w:rsid w:val="00525AFB"/>
    <w:rsid w:val="00540257"/>
    <w:rsid w:val="00556CE3"/>
    <w:rsid w:val="00596B33"/>
    <w:rsid w:val="005A17A1"/>
    <w:rsid w:val="005A50CA"/>
    <w:rsid w:val="005A7312"/>
    <w:rsid w:val="005E10D8"/>
    <w:rsid w:val="005F168E"/>
    <w:rsid w:val="00600F0C"/>
    <w:rsid w:val="006052D8"/>
    <w:rsid w:val="00610761"/>
    <w:rsid w:val="00634ED4"/>
    <w:rsid w:val="00637D81"/>
    <w:rsid w:val="006B0AD3"/>
    <w:rsid w:val="006B224F"/>
    <w:rsid w:val="006B6198"/>
    <w:rsid w:val="006C49BB"/>
    <w:rsid w:val="006C59A7"/>
    <w:rsid w:val="006C7934"/>
    <w:rsid w:val="006F0B14"/>
    <w:rsid w:val="00704B4C"/>
    <w:rsid w:val="0071418D"/>
    <w:rsid w:val="007143B5"/>
    <w:rsid w:val="00716F3A"/>
    <w:rsid w:val="007410BA"/>
    <w:rsid w:val="00747F40"/>
    <w:rsid w:val="00752C97"/>
    <w:rsid w:val="00766E38"/>
    <w:rsid w:val="00797A47"/>
    <w:rsid w:val="007B094B"/>
    <w:rsid w:val="007C10AB"/>
    <w:rsid w:val="007D118F"/>
    <w:rsid w:val="007D2881"/>
    <w:rsid w:val="007D6B61"/>
    <w:rsid w:val="00802600"/>
    <w:rsid w:val="008107DA"/>
    <w:rsid w:val="00821010"/>
    <w:rsid w:val="00822241"/>
    <w:rsid w:val="00824C7B"/>
    <w:rsid w:val="008269DF"/>
    <w:rsid w:val="00831ADA"/>
    <w:rsid w:val="008346DB"/>
    <w:rsid w:val="00835BDB"/>
    <w:rsid w:val="00843854"/>
    <w:rsid w:val="00845F08"/>
    <w:rsid w:val="00851A5B"/>
    <w:rsid w:val="00863D75"/>
    <w:rsid w:val="008734B6"/>
    <w:rsid w:val="008775C1"/>
    <w:rsid w:val="00881A9C"/>
    <w:rsid w:val="0089559C"/>
    <w:rsid w:val="00895ECB"/>
    <w:rsid w:val="008A0C24"/>
    <w:rsid w:val="008A1B6B"/>
    <w:rsid w:val="008A47D0"/>
    <w:rsid w:val="008B054B"/>
    <w:rsid w:val="008B308B"/>
    <w:rsid w:val="008C69B0"/>
    <w:rsid w:val="008D27D2"/>
    <w:rsid w:val="008D4C7D"/>
    <w:rsid w:val="008F3D8E"/>
    <w:rsid w:val="00900CFF"/>
    <w:rsid w:val="009213F9"/>
    <w:rsid w:val="0092717A"/>
    <w:rsid w:val="009311DE"/>
    <w:rsid w:val="00935647"/>
    <w:rsid w:val="0095748E"/>
    <w:rsid w:val="00963B39"/>
    <w:rsid w:val="0096426F"/>
    <w:rsid w:val="00977A93"/>
    <w:rsid w:val="00987550"/>
    <w:rsid w:val="009A66E1"/>
    <w:rsid w:val="009C4169"/>
    <w:rsid w:val="009D0750"/>
    <w:rsid w:val="009F39D3"/>
    <w:rsid w:val="00A0478B"/>
    <w:rsid w:val="00A067DD"/>
    <w:rsid w:val="00A15A2E"/>
    <w:rsid w:val="00A2041C"/>
    <w:rsid w:val="00A22E42"/>
    <w:rsid w:val="00A26820"/>
    <w:rsid w:val="00A32732"/>
    <w:rsid w:val="00A36086"/>
    <w:rsid w:val="00A44190"/>
    <w:rsid w:val="00A54DBF"/>
    <w:rsid w:val="00A73EE3"/>
    <w:rsid w:val="00A91642"/>
    <w:rsid w:val="00AA61FD"/>
    <w:rsid w:val="00AB05E6"/>
    <w:rsid w:val="00B12CE3"/>
    <w:rsid w:val="00B13838"/>
    <w:rsid w:val="00B15DF3"/>
    <w:rsid w:val="00B336DD"/>
    <w:rsid w:val="00B45F02"/>
    <w:rsid w:val="00B635B1"/>
    <w:rsid w:val="00B77263"/>
    <w:rsid w:val="00B85E30"/>
    <w:rsid w:val="00BA50CC"/>
    <w:rsid w:val="00BA7F67"/>
    <w:rsid w:val="00BC6B00"/>
    <w:rsid w:val="00BC76E1"/>
    <w:rsid w:val="00BE1D6D"/>
    <w:rsid w:val="00BE3BDC"/>
    <w:rsid w:val="00BF3537"/>
    <w:rsid w:val="00C13319"/>
    <w:rsid w:val="00C33320"/>
    <w:rsid w:val="00C422AB"/>
    <w:rsid w:val="00C6287E"/>
    <w:rsid w:val="00C74866"/>
    <w:rsid w:val="00C85E0A"/>
    <w:rsid w:val="00C924A2"/>
    <w:rsid w:val="00CC1E12"/>
    <w:rsid w:val="00CD789D"/>
    <w:rsid w:val="00CD78C5"/>
    <w:rsid w:val="00CE3B8F"/>
    <w:rsid w:val="00CF6871"/>
    <w:rsid w:val="00CF6EF0"/>
    <w:rsid w:val="00D01CE3"/>
    <w:rsid w:val="00D02B14"/>
    <w:rsid w:val="00D02D3D"/>
    <w:rsid w:val="00D12853"/>
    <w:rsid w:val="00D16615"/>
    <w:rsid w:val="00D31226"/>
    <w:rsid w:val="00D66766"/>
    <w:rsid w:val="00D71519"/>
    <w:rsid w:val="00D8376F"/>
    <w:rsid w:val="00D83A8C"/>
    <w:rsid w:val="00D922EA"/>
    <w:rsid w:val="00D974C2"/>
    <w:rsid w:val="00DA2AA7"/>
    <w:rsid w:val="00DC15FC"/>
    <w:rsid w:val="00DC4C33"/>
    <w:rsid w:val="00DD0E75"/>
    <w:rsid w:val="00DD4855"/>
    <w:rsid w:val="00DD6C81"/>
    <w:rsid w:val="00E05157"/>
    <w:rsid w:val="00E07341"/>
    <w:rsid w:val="00E16F5B"/>
    <w:rsid w:val="00E23C20"/>
    <w:rsid w:val="00E24AFA"/>
    <w:rsid w:val="00E40141"/>
    <w:rsid w:val="00E6136D"/>
    <w:rsid w:val="00E74778"/>
    <w:rsid w:val="00E823C8"/>
    <w:rsid w:val="00EC753D"/>
    <w:rsid w:val="00EC7F7E"/>
    <w:rsid w:val="00EF7041"/>
    <w:rsid w:val="00F02E10"/>
    <w:rsid w:val="00F04442"/>
    <w:rsid w:val="00F2351D"/>
    <w:rsid w:val="00F241D1"/>
    <w:rsid w:val="00F4401F"/>
    <w:rsid w:val="00F53B0C"/>
    <w:rsid w:val="00F62BD3"/>
    <w:rsid w:val="00F6440A"/>
    <w:rsid w:val="00F77181"/>
    <w:rsid w:val="00FA0282"/>
    <w:rsid w:val="00FA7518"/>
    <w:rsid w:val="00FE0C4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01E165-D786-449F-A9F2-539CBC32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0B74FC"/>
    <w:rPr>
      <w:rFonts w:eastAsia="標楷體"/>
      <w:sz w:val="32"/>
      <w:szCs w:val="36"/>
    </w:rPr>
  </w:style>
  <w:style w:type="character" w:customStyle="1" w:styleId="ab">
    <w:name w:val="問候 字元"/>
    <w:link w:val="aa"/>
    <w:uiPriority w:val="99"/>
    <w:rsid w:val="000B74FC"/>
    <w:rPr>
      <w:rFonts w:eastAsia="標楷體"/>
      <w:kern w:val="2"/>
      <w:sz w:val="32"/>
      <w:szCs w:val="36"/>
    </w:rPr>
  </w:style>
  <w:style w:type="paragraph" w:styleId="ac">
    <w:name w:val="Closing"/>
    <w:basedOn w:val="a"/>
    <w:link w:val="ad"/>
    <w:uiPriority w:val="99"/>
    <w:unhideWhenUsed/>
    <w:rsid w:val="000B74FC"/>
    <w:pPr>
      <w:ind w:leftChars="1800" w:left="100"/>
    </w:pPr>
    <w:rPr>
      <w:rFonts w:eastAsia="標楷體"/>
      <w:sz w:val="32"/>
      <w:szCs w:val="36"/>
    </w:rPr>
  </w:style>
  <w:style w:type="character" w:customStyle="1" w:styleId="ad">
    <w:name w:val="結語 字元"/>
    <w:link w:val="ac"/>
    <w:uiPriority w:val="99"/>
    <w:rsid w:val="000B74FC"/>
    <w:rPr>
      <w:rFonts w:eastAsia="標楷體"/>
      <w:kern w:val="2"/>
      <w:sz w:val="32"/>
      <w:szCs w:val="36"/>
    </w:rPr>
  </w:style>
  <w:style w:type="table" w:styleId="ae">
    <w:name w:val="Table Grid"/>
    <w:basedOn w:val="a1"/>
    <w:uiPriority w:val="39"/>
    <w:rsid w:val="0038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CD19-CB34-44F3-ADDA-46F1D4C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3864</Characters>
  <Application>Microsoft Office Word</Application>
  <DocSecurity>0</DocSecurity>
  <Lines>32</Lines>
  <Paragraphs>9</Paragraphs>
  <ScaleCrop>false</ScaleCrop>
  <Company>moex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2021-09-08T09:25:00Z</dcterms:created>
  <dcterms:modified xsi:type="dcterms:W3CDTF">2021-09-08T09:25:00Z</dcterms:modified>
</cp:coreProperties>
</file>