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A647F">
      <w:pPr>
        <w:pStyle w:val="10"/>
        <w:tabs>
          <w:tab w:val="right" w:leader="dot" w:pos="8296"/>
        </w:tabs>
        <w:ind w:firstLine="480"/>
        <w:rPr>
          <w:rFonts w:hint="eastAsia"/>
        </w:rPr>
      </w:pPr>
      <w:bookmarkStart w:id="0" w:name="_GoBack"/>
      <w:bookmarkEnd w:id="0"/>
    </w:p>
    <w:p w:rsidR="00000000" w:rsidRDefault="00EA647F">
      <w:pPr>
        <w:pStyle w:val="10"/>
        <w:tabs>
          <w:tab w:val="right" w:leader="dot" w:pos="8296"/>
        </w:tabs>
        <w:ind w:firstLine="480"/>
        <w:rPr>
          <w:noProof/>
        </w:rPr>
      </w:pPr>
      <w:r>
        <w:fldChar w:fldCharType="begin"/>
      </w:r>
      <w:r>
        <w:instrText xml:space="preserve"> TOC \o "1-4" \h \z \u </w:instrText>
      </w:r>
      <w:r>
        <w:fldChar w:fldCharType="separate"/>
      </w:r>
      <w:r>
        <w:rPr>
          <w:rFonts w:hint="eastAsia"/>
          <w:noProof/>
        </w:rPr>
        <w:t>第一章</w:t>
      </w:r>
      <w:r>
        <w:rPr>
          <w:noProof/>
        </w:rPr>
        <w:t xml:space="preserve"> </w:t>
      </w:r>
      <w:r>
        <w:rPr>
          <w:rFonts w:hint="eastAsia"/>
          <w:noProof/>
        </w:rPr>
        <w:t>緒論</w:t>
      </w:r>
      <w:r>
        <w:rPr>
          <w:noProof/>
        </w:rPr>
        <w:tab/>
      </w:r>
      <w:r>
        <w:rPr>
          <w:noProof/>
        </w:rPr>
        <w:fldChar w:fldCharType="begin"/>
      </w:r>
      <w:r>
        <w:rPr>
          <w:noProof/>
        </w:rPr>
        <w:instrText xml:space="preserve"> PAGEREF _Toc61809076 \h </w:instrText>
      </w:r>
      <w:r>
        <w:rPr>
          <w:noProof/>
        </w:rPr>
      </w:r>
      <w:r>
        <w:rPr>
          <w:noProof/>
        </w:rPr>
        <w:fldChar w:fldCharType="separate"/>
      </w:r>
      <w:r>
        <w:rPr>
          <w:noProof/>
        </w:rPr>
        <w:t>7</w:t>
      </w:r>
      <w:r>
        <w:rPr>
          <w:noProof/>
        </w:rPr>
        <w:fldChar w:fldCharType="end"/>
      </w:r>
    </w:p>
    <w:p w:rsidR="00000000" w:rsidRDefault="00EA647F">
      <w:pPr>
        <w:pStyle w:val="20"/>
        <w:tabs>
          <w:tab w:val="right" w:leader="dot" w:pos="8296"/>
        </w:tabs>
        <w:ind w:firstLine="480"/>
        <w:rPr>
          <w:noProof/>
        </w:rPr>
      </w:pPr>
      <w:r>
        <w:rPr>
          <w:rFonts w:hint="eastAsia"/>
          <w:noProof/>
        </w:rPr>
        <w:t>第一節</w:t>
      </w:r>
      <w:r>
        <w:rPr>
          <w:noProof/>
        </w:rPr>
        <w:t xml:space="preserve"> </w:t>
      </w:r>
      <w:r>
        <w:rPr>
          <w:rFonts w:hint="eastAsia"/>
          <w:noProof/>
        </w:rPr>
        <w:t>研究背景</w:t>
      </w:r>
      <w:r>
        <w:rPr>
          <w:noProof/>
        </w:rPr>
        <w:tab/>
      </w:r>
      <w:r>
        <w:rPr>
          <w:noProof/>
        </w:rPr>
        <w:fldChar w:fldCharType="begin"/>
      </w:r>
      <w:r>
        <w:rPr>
          <w:noProof/>
        </w:rPr>
        <w:instrText xml:space="preserve"> PAGEREF _Toc61809077 \h </w:instrText>
      </w:r>
      <w:r>
        <w:rPr>
          <w:noProof/>
        </w:rPr>
      </w:r>
      <w:r>
        <w:rPr>
          <w:noProof/>
        </w:rPr>
        <w:fldChar w:fldCharType="separate"/>
      </w:r>
      <w:r>
        <w:rPr>
          <w:noProof/>
        </w:rPr>
        <w:t>7</w:t>
      </w:r>
      <w:r>
        <w:rPr>
          <w:noProof/>
        </w:rPr>
        <w:fldChar w:fldCharType="end"/>
      </w:r>
    </w:p>
    <w:p w:rsidR="00000000" w:rsidRDefault="00EA647F">
      <w:pPr>
        <w:pStyle w:val="20"/>
        <w:tabs>
          <w:tab w:val="right" w:leader="dot" w:pos="8296"/>
        </w:tabs>
        <w:ind w:firstLine="480"/>
        <w:rPr>
          <w:noProof/>
        </w:rPr>
      </w:pPr>
      <w:r>
        <w:rPr>
          <w:rFonts w:hint="eastAsia"/>
          <w:noProof/>
        </w:rPr>
        <w:t>第二節</w:t>
      </w:r>
      <w:r>
        <w:rPr>
          <w:noProof/>
        </w:rPr>
        <w:t xml:space="preserve"> </w:t>
      </w:r>
      <w:r>
        <w:rPr>
          <w:rFonts w:hint="eastAsia"/>
          <w:noProof/>
        </w:rPr>
        <w:t>研究架構</w:t>
      </w:r>
      <w:r>
        <w:rPr>
          <w:noProof/>
        </w:rPr>
        <w:tab/>
      </w:r>
      <w:r>
        <w:rPr>
          <w:noProof/>
        </w:rPr>
        <w:fldChar w:fldCharType="begin"/>
      </w:r>
      <w:r>
        <w:rPr>
          <w:noProof/>
        </w:rPr>
        <w:instrText xml:space="preserve"> PAGEREF _Toc61809078 \h </w:instrText>
      </w:r>
      <w:r>
        <w:rPr>
          <w:noProof/>
        </w:rPr>
      </w:r>
      <w:r>
        <w:rPr>
          <w:noProof/>
        </w:rPr>
        <w:fldChar w:fldCharType="separate"/>
      </w:r>
      <w:r>
        <w:rPr>
          <w:noProof/>
        </w:rPr>
        <w:t>8</w:t>
      </w:r>
      <w:r>
        <w:rPr>
          <w:noProof/>
        </w:rPr>
        <w:fldChar w:fldCharType="end"/>
      </w:r>
    </w:p>
    <w:p w:rsidR="00000000" w:rsidRDefault="00EA647F">
      <w:pPr>
        <w:pStyle w:val="20"/>
        <w:tabs>
          <w:tab w:val="right" w:leader="dot" w:pos="8296"/>
        </w:tabs>
        <w:ind w:firstLine="480"/>
        <w:rPr>
          <w:noProof/>
        </w:rPr>
      </w:pPr>
      <w:r>
        <w:rPr>
          <w:rFonts w:hint="eastAsia"/>
          <w:noProof/>
        </w:rPr>
        <w:t>第三節</w:t>
      </w:r>
      <w:r>
        <w:rPr>
          <w:noProof/>
        </w:rPr>
        <w:t xml:space="preserve"> </w:t>
      </w:r>
      <w:r>
        <w:rPr>
          <w:rFonts w:hint="eastAsia"/>
          <w:noProof/>
        </w:rPr>
        <w:t>研究方法</w:t>
      </w:r>
      <w:r>
        <w:rPr>
          <w:noProof/>
        </w:rPr>
        <w:tab/>
      </w:r>
      <w:r>
        <w:rPr>
          <w:noProof/>
        </w:rPr>
        <w:fldChar w:fldCharType="begin"/>
      </w:r>
      <w:r>
        <w:rPr>
          <w:noProof/>
        </w:rPr>
        <w:instrText xml:space="preserve"> PAGEREF _Toc61809079 \h </w:instrText>
      </w:r>
      <w:r>
        <w:rPr>
          <w:noProof/>
        </w:rPr>
      </w:r>
      <w:r>
        <w:rPr>
          <w:noProof/>
        </w:rPr>
        <w:fldChar w:fldCharType="separate"/>
      </w:r>
      <w:r>
        <w:rPr>
          <w:noProof/>
        </w:rPr>
        <w:t>9</w:t>
      </w:r>
      <w:r>
        <w:rPr>
          <w:noProof/>
        </w:rPr>
        <w:fldChar w:fldCharType="end"/>
      </w:r>
    </w:p>
    <w:p w:rsidR="00000000" w:rsidRDefault="00EA647F">
      <w:pPr>
        <w:pStyle w:val="10"/>
        <w:tabs>
          <w:tab w:val="right" w:leader="dot" w:pos="8296"/>
        </w:tabs>
        <w:ind w:firstLine="480"/>
        <w:rPr>
          <w:noProof/>
        </w:rPr>
      </w:pPr>
      <w:r>
        <w:rPr>
          <w:rFonts w:hint="eastAsia"/>
          <w:noProof/>
        </w:rPr>
        <w:t>第二章</w:t>
      </w:r>
      <w:r>
        <w:rPr>
          <w:noProof/>
        </w:rPr>
        <w:t xml:space="preserve"> </w:t>
      </w:r>
      <w:r>
        <w:rPr>
          <w:rFonts w:hint="eastAsia"/>
          <w:noProof/>
        </w:rPr>
        <w:t>公務人員保障法之制定與修正</w:t>
      </w:r>
      <w:r>
        <w:rPr>
          <w:noProof/>
        </w:rPr>
        <w:tab/>
      </w:r>
      <w:r>
        <w:rPr>
          <w:noProof/>
        </w:rPr>
        <w:fldChar w:fldCharType="begin"/>
      </w:r>
      <w:r>
        <w:rPr>
          <w:noProof/>
        </w:rPr>
        <w:instrText xml:space="preserve"> PAGEREF _Toc61809080 \h </w:instrText>
      </w:r>
      <w:r>
        <w:rPr>
          <w:noProof/>
        </w:rPr>
      </w:r>
      <w:r>
        <w:rPr>
          <w:noProof/>
        </w:rPr>
        <w:fldChar w:fldCharType="separate"/>
      </w:r>
      <w:r>
        <w:rPr>
          <w:noProof/>
        </w:rPr>
        <w:t>10</w:t>
      </w:r>
      <w:r>
        <w:rPr>
          <w:noProof/>
        </w:rPr>
        <w:fldChar w:fldCharType="end"/>
      </w:r>
    </w:p>
    <w:p w:rsidR="00000000" w:rsidRDefault="00EA647F">
      <w:pPr>
        <w:pStyle w:val="20"/>
        <w:tabs>
          <w:tab w:val="right" w:leader="dot" w:pos="8296"/>
        </w:tabs>
        <w:ind w:firstLine="480"/>
        <w:rPr>
          <w:noProof/>
        </w:rPr>
      </w:pPr>
      <w:r>
        <w:rPr>
          <w:rFonts w:hint="eastAsia"/>
          <w:noProof/>
        </w:rPr>
        <w:t>第一節</w:t>
      </w:r>
      <w:r>
        <w:rPr>
          <w:noProof/>
        </w:rPr>
        <w:t xml:space="preserve"> </w:t>
      </w:r>
      <w:r>
        <w:rPr>
          <w:rFonts w:hint="eastAsia"/>
          <w:noProof/>
        </w:rPr>
        <w:t>沿革述要</w:t>
      </w:r>
      <w:r>
        <w:rPr>
          <w:noProof/>
        </w:rPr>
        <w:tab/>
      </w:r>
      <w:r>
        <w:rPr>
          <w:noProof/>
        </w:rPr>
        <w:fldChar w:fldCharType="begin"/>
      </w:r>
      <w:r>
        <w:rPr>
          <w:noProof/>
        </w:rPr>
        <w:instrText xml:space="preserve"> PAGEREF _To</w:instrText>
      </w:r>
      <w:r>
        <w:rPr>
          <w:noProof/>
        </w:rPr>
        <w:instrText xml:space="preserve">c61809081 \h </w:instrText>
      </w:r>
      <w:r>
        <w:rPr>
          <w:noProof/>
        </w:rPr>
      </w:r>
      <w:r>
        <w:rPr>
          <w:noProof/>
        </w:rPr>
        <w:fldChar w:fldCharType="separate"/>
      </w:r>
      <w:r>
        <w:rPr>
          <w:noProof/>
        </w:rPr>
        <w:t>10</w:t>
      </w:r>
      <w:r>
        <w:rPr>
          <w:noProof/>
        </w:rPr>
        <w:fldChar w:fldCharType="end"/>
      </w:r>
    </w:p>
    <w:p w:rsidR="00000000" w:rsidRDefault="00EA647F">
      <w:pPr>
        <w:pStyle w:val="20"/>
        <w:tabs>
          <w:tab w:val="right" w:leader="dot" w:pos="8296"/>
        </w:tabs>
        <w:ind w:firstLine="480"/>
        <w:rPr>
          <w:noProof/>
        </w:rPr>
      </w:pPr>
      <w:r>
        <w:rPr>
          <w:rFonts w:hint="eastAsia"/>
          <w:noProof/>
        </w:rPr>
        <w:t>第二節</w:t>
      </w:r>
      <w:r>
        <w:rPr>
          <w:noProof/>
        </w:rPr>
        <w:t xml:space="preserve"> </w:t>
      </w:r>
      <w:r>
        <w:rPr>
          <w:rFonts w:hint="eastAsia"/>
          <w:noProof/>
        </w:rPr>
        <w:t>修正重點</w:t>
      </w:r>
      <w:r>
        <w:rPr>
          <w:noProof/>
        </w:rPr>
        <w:tab/>
      </w:r>
      <w:r>
        <w:rPr>
          <w:noProof/>
        </w:rPr>
        <w:fldChar w:fldCharType="begin"/>
      </w:r>
      <w:r>
        <w:rPr>
          <w:noProof/>
        </w:rPr>
        <w:instrText xml:space="preserve"> PAGEREF _Toc61809082 \h </w:instrText>
      </w:r>
      <w:r>
        <w:rPr>
          <w:noProof/>
        </w:rPr>
      </w:r>
      <w:r>
        <w:rPr>
          <w:noProof/>
        </w:rPr>
        <w:fldChar w:fldCharType="separate"/>
      </w:r>
      <w:r>
        <w:rPr>
          <w:noProof/>
        </w:rPr>
        <w:t>11</w:t>
      </w:r>
      <w:r>
        <w:rPr>
          <w:noProof/>
        </w:rPr>
        <w:fldChar w:fldCharType="end"/>
      </w:r>
    </w:p>
    <w:p w:rsidR="00000000" w:rsidRDefault="00EA647F">
      <w:pPr>
        <w:pStyle w:val="30"/>
        <w:ind w:firstLine="480"/>
      </w:pPr>
      <w:r>
        <w:rPr>
          <w:rFonts w:hint="eastAsia"/>
        </w:rPr>
        <w:t>第一項</w:t>
      </w:r>
      <w:r>
        <w:t xml:space="preserve"> </w:t>
      </w:r>
      <w:r>
        <w:rPr>
          <w:rFonts w:hint="eastAsia"/>
        </w:rPr>
        <w:t>總則性規範</w:t>
      </w:r>
      <w:r>
        <w:tab/>
      </w:r>
      <w:r>
        <w:fldChar w:fldCharType="begin"/>
      </w:r>
      <w:r>
        <w:instrText xml:space="preserve"> PAGEREF _Toc61809083 \h </w:instrText>
      </w:r>
      <w:r>
        <w:fldChar w:fldCharType="separate"/>
      </w:r>
      <w:r>
        <w:t>14</w:t>
      </w:r>
      <w:r>
        <w:fldChar w:fldCharType="end"/>
      </w:r>
    </w:p>
    <w:p w:rsidR="00000000" w:rsidRDefault="00EA647F">
      <w:pPr>
        <w:pStyle w:val="40"/>
        <w:tabs>
          <w:tab w:val="right" w:leader="dot" w:pos="8296"/>
        </w:tabs>
        <w:ind w:firstLine="480"/>
        <w:rPr>
          <w:noProof/>
        </w:rPr>
      </w:pPr>
      <w:r>
        <w:rPr>
          <w:rFonts w:hint="eastAsia"/>
          <w:noProof/>
        </w:rPr>
        <w:t>壹、調整保障對象之範圍及得提起復審之人的範圍</w:t>
      </w:r>
      <w:r>
        <w:rPr>
          <w:noProof/>
        </w:rPr>
        <w:tab/>
      </w:r>
      <w:r>
        <w:rPr>
          <w:noProof/>
        </w:rPr>
        <w:fldChar w:fldCharType="begin"/>
      </w:r>
      <w:r>
        <w:rPr>
          <w:noProof/>
        </w:rPr>
        <w:instrText xml:space="preserve"> PAGEREF _Toc61809084 \h </w:instrText>
      </w:r>
      <w:r>
        <w:rPr>
          <w:noProof/>
        </w:rPr>
      </w:r>
      <w:r>
        <w:rPr>
          <w:noProof/>
        </w:rPr>
        <w:fldChar w:fldCharType="separate"/>
      </w:r>
      <w:r>
        <w:rPr>
          <w:noProof/>
        </w:rPr>
        <w:t>14</w:t>
      </w:r>
      <w:r>
        <w:rPr>
          <w:noProof/>
        </w:rPr>
        <w:fldChar w:fldCharType="end"/>
      </w:r>
    </w:p>
    <w:p w:rsidR="00000000" w:rsidRDefault="00EA647F">
      <w:pPr>
        <w:pStyle w:val="40"/>
        <w:tabs>
          <w:tab w:val="right" w:leader="dot" w:pos="8296"/>
        </w:tabs>
        <w:ind w:firstLine="480"/>
        <w:rPr>
          <w:noProof/>
        </w:rPr>
      </w:pPr>
      <w:r>
        <w:rPr>
          <w:rFonts w:hint="eastAsia"/>
          <w:noProof/>
        </w:rPr>
        <w:t>貳、調整救濟程序</w:t>
      </w:r>
      <w:r>
        <w:rPr>
          <w:noProof/>
        </w:rPr>
        <w:tab/>
      </w:r>
      <w:r>
        <w:rPr>
          <w:noProof/>
        </w:rPr>
        <w:fldChar w:fldCharType="begin"/>
      </w:r>
      <w:r>
        <w:rPr>
          <w:noProof/>
        </w:rPr>
        <w:instrText xml:space="preserve"> PAGEREF _Toc61809085 \h </w:instrText>
      </w:r>
      <w:r>
        <w:rPr>
          <w:noProof/>
        </w:rPr>
      </w:r>
      <w:r>
        <w:rPr>
          <w:noProof/>
        </w:rPr>
        <w:fldChar w:fldCharType="separate"/>
      </w:r>
      <w:r>
        <w:rPr>
          <w:noProof/>
        </w:rPr>
        <w:t>15</w:t>
      </w:r>
      <w:r>
        <w:rPr>
          <w:noProof/>
        </w:rPr>
        <w:fldChar w:fldCharType="end"/>
      </w:r>
    </w:p>
    <w:p w:rsidR="00000000" w:rsidRDefault="00EA647F">
      <w:pPr>
        <w:pStyle w:val="40"/>
        <w:tabs>
          <w:tab w:val="right" w:leader="dot" w:pos="8296"/>
        </w:tabs>
        <w:ind w:firstLine="480"/>
        <w:rPr>
          <w:noProof/>
        </w:rPr>
      </w:pPr>
      <w:r>
        <w:rPr>
          <w:rFonts w:hint="eastAsia"/>
          <w:noProof/>
        </w:rPr>
        <w:t>參、增訂禁止報復規定及商調保障條款</w:t>
      </w:r>
      <w:r>
        <w:rPr>
          <w:noProof/>
        </w:rPr>
        <w:tab/>
      </w:r>
      <w:r>
        <w:rPr>
          <w:noProof/>
        </w:rPr>
        <w:fldChar w:fldCharType="begin"/>
      </w:r>
      <w:r>
        <w:rPr>
          <w:noProof/>
        </w:rPr>
        <w:instrText xml:space="preserve"> PAGEREF _Toc61809086 \h </w:instrText>
      </w:r>
      <w:r>
        <w:rPr>
          <w:noProof/>
        </w:rPr>
      </w:r>
      <w:r>
        <w:rPr>
          <w:noProof/>
        </w:rPr>
        <w:fldChar w:fldCharType="separate"/>
      </w:r>
      <w:r>
        <w:rPr>
          <w:noProof/>
        </w:rPr>
        <w:t>16</w:t>
      </w:r>
      <w:r>
        <w:rPr>
          <w:noProof/>
        </w:rPr>
        <w:fldChar w:fldCharType="end"/>
      </w:r>
    </w:p>
    <w:p w:rsidR="00000000" w:rsidRDefault="00EA647F">
      <w:pPr>
        <w:pStyle w:val="40"/>
        <w:tabs>
          <w:tab w:val="right" w:leader="dot" w:pos="8296"/>
        </w:tabs>
        <w:ind w:firstLine="480"/>
        <w:rPr>
          <w:noProof/>
        </w:rPr>
      </w:pPr>
      <w:r>
        <w:rPr>
          <w:rFonts w:hint="eastAsia"/>
          <w:noProof/>
        </w:rPr>
        <w:t>肆、修正審理保障</w:t>
      </w:r>
      <w:r>
        <w:rPr>
          <w:rFonts w:hint="eastAsia"/>
          <w:noProof/>
        </w:rPr>
        <w:t>事件人員之迴避規範</w:t>
      </w:r>
      <w:r>
        <w:rPr>
          <w:noProof/>
        </w:rPr>
        <w:tab/>
      </w:r>
      <w:r>
        <w:rPr>
          <w:noProof/>
        </w:rPr>
        <w:fldChar w:fldCharType="begin"/>
      </w:r>
      <w:r>
        <w:rPr>
          <w:noProof/>
        </w:rPr>
        <w:instrText xml:space="preserve"> PAGEREF _Toc61809087 \h </w:instrText>
      </w:r>
      <w:r>
        <w:rPr>
          <w:noProof/>
        </w:rPr>
      </w:r>
      <w:r>
        <w:rPr>
          <w:noProof/>
        </w:rPr>
        <w:fldChar w:fldCharType="separate"/>
      </w:r>
      <w:r>
        <w:rPr>
          <w:noProof/>
        </w:rPr>
        <w:t>17</w:t>
      </w:r>
      <w:r>
        <w:rPr>
          <w:noProof/>
        </w:rPr>
        <w:fldChar w:fldCharType="end"/>
      </w:r>
    </w:p>
    <w:p w:rsidR="00000000" w:rsidRDefault="00EA647F">
      <w:pPr>
        <w:pStyle w:val="30"/>
        <w:ind w:firstLine="480"/>
      </w:pPr>
      <w:r>
        <w:rPr>
          <w:rFonts w:hint="eastAsia"/>
        </w:rPr>
        <w:t>第二項</w:t>
      </w:r>
      <w:r>
        <w:t xml:space="preserve"> </w:t>
      </w:r>
      <w:r>
        <w:rPr>
          <w:rFonts w:hint="eastAsia"/>
        </w:rPr>
        <w:t>實體保障規範</w:t>
      </w:r>
      <w:r>
        <w:tab/>
      </w:r>
      <w:r>
        <w:fldChar w:fldCharType="begin"/>
      </w:r>
      <w:r>
        <w:instrText xml:space="preserve"> PAGEREF _Toc61809088 \h </w:instrText>
      </w:r>
      <w:r>
        <w:fldChar w:fldCharType="separate"/>
      </w:r>
      <w:r>
        <w:t>18</w:t>
      </w:r>
      <w:r>
        <w:fldChar w:fldCharType="end"/>
      </w:r>
    </w:p>
    <w:p w:rsidR="00000000" w:rsidRDefault="00EA647F">
      <w:pPr>
        <w:pStyle w:val="40"/>
        <w:tabs>
          <w:tab w:val="right" w:leader="dot" w:pos="8296"/>
        </w:tabs>
        <w:ind w:firstLine="480"/>
        <w:rPr>
          <w:noProof/>
        </w:rPr>
      </w:pPr>
      <w:r>
        <w:rPr>
          <w:rFonts w:hint="eastAsia"/>
          <w:noProof/>
        </w:rPr>
        <w:t>壹、增設公務員停職之法律制約與復職之保障規定</w:t>
      </w:r>
      <w:r>
        <w:rPr>
          <w:noProof/>
        </w:rPr>
        <w:tab/>
      </w:r>
      <w:r>
        <w:rPr>
          <w:noProof/>
        </w:rPr>
        <w:fldChar w:fldCharType="begin"/>
      </w:r>
      <w:r>
        <w:rPr>
          <w:noProof/>
        </w:rPr>
        <w:instrText xml:space="preserve"> PAGEREF _Toc61809089 \h </w:instrText>
      </w:r>
      <w:r>
        <w:rPr>
          <w:noProof/>
        </w:rPr>
      </w:r>
      <w:r>
        <w:rPr>
          <w:noProof/>
        </w:rPr>
        <w:fldChar w:fldCharType="separate"/>
      </w:r>
      <w:r>
        <w:rPr>
          <w:noProof/>
        </w:rPr>
        <w:t>18</w:t>
      </w:r>
      <w:r>
        <w:rPr>
          <w:noProof/>
        </w:rPr>
        <w:fldChar w:fldCharType="end"/>
      </w:r>
    </w:p>
    <w:p w:rsidR="00000000" w:rsidRDefault="00EA647F">
      <w:pPr>
        <w:pStyle w:val="40"/>
        <w:tabs>
          <w:tab w:val="right" w:leader="dot" w:pos="8296"/>
        </w:tabs>
        <w:ind w:firstLine="480"/>
        <w:rPr>
          <w:noProof/>
        </w:rPr>
      </w:pPr>
      <w:r>
        <w:rPr>
          <w:rFonts w:hint="eastAsia"/>
          <w:noProof/>
        </w:rPr>
        <w:t>貳、增設命令異議制度</w:t>
      </w:r>
      <w:r>
        <w:rPr>
          <w:noProof/>
        </w:rPr>
        <w:tab/>
      </w:r>
      <w:r>
        <w:rPr>
          <w:noProof/>
        </w:rPr>
        <w:fldChar w:fldCharType="begin"/>
      </w:r>
      <w:r>
        <w:rPr>
          <w:noProof/>
        </w:rPr>
        <w:instrText xml:space="preserve"> PAGEREF _Toc61809090 \h </w:instrText>
      </w:r>
      <w:r>
        <w:rPr>
          <w:noProof/>
        </w:rPr>
      </w:r>
      <w:r>
        <w:rPr>
          <w:noProof/>
        </w:rPr>
        <w:fldChar w:fldCharType="separate"/>
      </w:r>
      <w:r>
        <w:rPr>
          <w:noProof/>
        </w:rPr>
        <w:t>20</w:t>
      </w:r>
      <w:r>
        <w:rPr>
          <w:noProof/>
        </w:rPr>
        <w:fldChar w:fldCharType="end"/>
      </w:r>
    </w:p>
    <w:p w:rsidR="00000000" w:rsidRDefault="00EA647F">
      <w:pPr>
        <w:pStyle w:val="40"/>
        <w:tabs>
          <w:tab w:val="right" w:leader="dot" w:pos="8296"/>
        </w:tabs>
        <w:ind w:firstLine="480"/>
        <w:rPr>
          <w:noProof/>
        </w:rPr>
      </w:pPr>
      <w:r>
        <w:rPr>
          <w:rFonts w:hint="eastAsia"/>
          <w:noProof/>
        </w:rPr>
        <w:t>參、增加停止執行職務之規定</w:t>
      </w:r>
      <w:r>
        <w:rPr>
          <w:noProof/>
        </w:rPr>
        <w:tab/>
      </w:r>
      <w:r>
        <w:rPr>
          <w:noProof/>
        </w:rPr>
        <w:fldChar w:fldCharType="begin"/>
      </w:r>
      <w:r>
        <w:rPr>
          <w:noProof/>
        </w:rPr>
        <w:instrText xml:space="preserve"> PAGEREF _Toc61809091 \h </w:instrText>
      </w:r>
      <w:r>
        <w:rPr>
          <w:noProof/>
        </w:rPr>
      </w:r>
      <w:r>
        <w:rPr>
          <w:noProof/>
        </w:rPr>
        <w:fldChar w:fldCharType="separate"/>
      </w:r>
      <w:r>
        <w:rPr>
          <w:noProof/>
        </w:rPr>
        <w:t>20</w:t>
      </w:r>
      <w:r>
        <w:rPr>
          <w:noProof/>
        </w:rPr>
        <w:fldChar w:fldCharType="end"/>
      </w:r>
    </w:p>
    <w:p w:rsidR="00000000" w:rsidRDefault="00EA647F">
      <w:pPr>
        <w:pStyle w:val="40"/>
        <w:tabs>
          <w:tab w:val="right" w:leader="dot" w:pos="8296"/>
        </w:tabs>
        <w:ind w:firstLine="480"/>
        <w:rPr>
          <w:noProof/>
        </w:rPr>
      </w:pPr>
      <w:r>
        <w:rPr>
          <w:rFonts w:hint="eastAsia"/>
          <w:noProof/>
        </w:rPr>
        <w:t>肆、增列公務人員得請求國家賠償及慰問金之規定</w:t>
      </w:r>
      <w:r>
        <w:rPr>
          <w:noProof/>
        </w:rPr>
        <w:tab/>
      </w:r>
      <w:r>
        <w:rPr>
          <w:noProof/>
        </w:rPr>
        <w:fldChar w:fldCharType="begin"/>
      </w:r>
      <w:r>
        <w:rPr>
          <w:noProof/>
        </w:rPr>
        <w:instrText xml:space="preserve"> PA</w:instrText>
      </w:r>
      <w:r>
        <w:rPr>
          <w:noProof/>
        </w:rPr>
        <w:instrText xml:space="preserve">GEREF _Toc61809092 \h </w:instrText>
      </w:r>
      <w:r>
        <w:rPr>
          <w:noProof/>
        </w:rPr>
      </w:r>
      <w:r>
        <w:rPr>
          <w:noProof/>
        </w:rPr>
        <w:fldChar w:fldCharType="separate"/>
      </w:r>
      <w:r>
        <w:rPr>
          <w:noProof/>
        </w:rPr>
        <w:t>21</w:t>
      </w:r>
      <w:r>
        <w:rPr>
          <w:noProof/>
        </w:rPr>
        <w:fldChar w:fldCharType="end"/>
      </w:r>
    </w:p>
    <w:p w:rsidR="00000000" w:rsidRDefault="00EA647F">
      <w:pPr>
        <w:pStyle w:val="30"/>
        <w:ind w:firstLine="480"/>
      </w:pPr>
      <w:r>
        <w:rPr>
          <w:rFonts w:hint="eastAsia"/>
        </w:rPr>
        <w:t>第三項</w:t>
      </w:r>
      <w:r>
        <w:t xml:space="preserve"> </w:t>
      </w:r>
      <w:r>
        <w:rPr>
          <w:rFonts w:hint="eastAsia"/>
        </w:rPr>
        <w:t>程序保障規範</w:t>
      </w:r>
      <w:r>
        <w:tab/>
      </w:r>
      <w:r>
        <w:fldChar w:fldCharType="begin"/>
      </w:r>
      <w:r>
        <w:instrText xml:space="preserve"> PAGEREF _Toc61809093 \h </w:instrText>
      </w:r>
      <w:r>
        <w:fldChar w:fldCharType="separate"/>
      </w:r>
      <w:r>
        <w:t>22</w:t>
      </w:r>
      <w:r>
        <w:fldChar w:fldCharType="end"/>
      </w:r>
    </w:p>
    <w:p w:rsidR="00000000" w:rsidRDefault="00EA647F">
      <w:pPr>
        <w:pStyle w:val="40"/>
        <w:tabs>
          <w:tab w:val="right" w:leader="dot" w:pos="8296"/>
        </w:tabs>
        <w:ind w:firstLine="480"/>
        <w:rPr>
          <w:noProof/>
        </w:rPr>
      </w:pPr>
      <w:r>
        <w:rPr>
          <w:rFonts w:hint="eastAsia"/>
          <w:noProof/>
        </w:rPr>
        <w:t>壹、修正復審事件之範圍及提起復審之流程</w:t>
      </w:r>
      <w:r>
        <w:rPr>
          <w:noProof/>
        </w:rPr>
        <w:tab/>
      </w:r>
      <w:r>
        <w:rPr>
          <w:noProof/>
        </w:rPr>
        <w:fldChar w:fldCharType="begin"/>
      </w:r>
      <w:r>
        <w:rPr>
          <w:noProof/>
        </w:rPr>
        <w:instrText xml:space="preserve"> PAGEREF _Toc61809094 \h </w:instrText>
      </w:r>
      <w:r>
        <w:rPr>
          <w:noProof/>
        </w:rPr>
      </w:r>
      <w:r>
        <w:rPr>
          <w:noProof/>
        </w:rPr>
        <w:fldChar w:fldCharType="separate"/>
      </w:r>
      <w:r>
        <w:rPr>
          <w:noProof/>
        </w:rPr>
        <w:t>23</w:t>
      </w:r>
      <w:r>
        <w:rPr>
          <w:noProof/>
        </w:rPr>
        <w:fldChar w:fldCharType="end"/>
      </w:r>
    </w:p>
    <w:p w:rsidR="00000000" w:rsidRDefault="00EA647F">
      <w:pPr>
        <w:pStyle w:val="40"/>
        <w:tabs>
          <w:tab w:val="right" w:leader="dot" w:pos="8296"/>
        </w:tabs>
        <w:ind w:firstLine="480"/>
        <w:rPr>
          <w:noProof/>
        </w:rPr>
      </w:pPr>
      <w:r>
        <w:rPr>
          <w:rFonts w:hint="eastAsia"/>
          <w:noProof/>
        </w:rPr>
        <w:t>貳、復審程序之自為規範</w:t>
      </w:r>
      <w:r>
        <w:rPr>
          <w:noProof/>
        </w:rPr>
        <w:tab/>
      </w:r>
      <w:r>
        <w:rPr>
          <w:noProof/>
        </w:rPr>
        <w:fldChar w:fldCharType="begin"/>
      </w:r>
      <w:r>
        <w:rPr>
          <w:noProof/>
        </w:rPr>
        <w:instrText xml:space="preserve"> PAGEREF _Toc61809095 \h </w:instrText>
      </w:r>
      <w:r>
        <w:rPr>
          <w:noProof/>
        </w:rPr>
      </w:r>
      <w:r>
        <w:rPr>
          <w:noProof/>
        </w:rPr>
        <w:fldChar w:fldCharType="separate"/>
      </w:r>
      <w:r>
        <w:rPr>
          <w:noProof/>
        </w:rPr>
        <w:t>23</w:t>
      </w:r>
      <w:r>
        <w:rPr>
          <w:noProof/>
        </w:rPr>
        <w:fldChar w:fldCharType="end"/>
      </w:r>
    </w:p>
    <w:p w:rsidR="00000000" w:rsidRDefault="00EA647F">
      <w:pPr>
        <w:pStyle w:val="40"/>
        <w:tabs>
          <w:tab w:val="right" w:leader="dot" w:pos="8296"/>
        </w:tabs>
        <w:ind w:firstLine="480"/>
        <w:rPr>
          <w:noProof/>
        </w:rPr>
      </w:pPr>
      <w:r>
        <w:rPr>
          <w:rFonts w:hint="eastAsia"/>
          <w:noProof/>
        </w:rPr>
        <w:t>參、再審議程序之增設</w:t>
      </w:r>
      <w:r>
        <w:rPr>
          <w:noProof/>
        </w:rPr>
        <w:tab/>
      </w:r>
      <w:r>
        <w:rPr>
          <w:noProof/>
        </w:rPr>
        <w:fldChar w:fldCharType="begin"/>
      </w:r>
      <w:r>
        <w:rPr>
          <w:noProof/>
        </w:rPr>
        <w:instrText xml:space="preserve"> PAGEREF _Toc61809096 \h </w:instrText>
      </w:r>
      <w:r>
        <w:rPr>
          <w:noProof/>
        </w:rPr>
      </w:r>
      <w:r>
        <w:rPr>
          <w:noProof/>
        </w:rPr>
        <w:fldChar w:fldCharType="separate"/>
      </w:r>
      <w:r>
        <w:rPr>
          <w:noProof/>
        </w:rPr>
        <w:t>54</w:t>
      </w:r>
      <w:r>
        <w:rPr>
          <w:noProof/>
        </w:rPr>
        <w:fldChar w:fldCharType="end"/>
      </w:r>
    </w:p>
    <w:p w:rsidR="00000000" w:rsidRDefault="00EA647F">
      <w:pPr>
        <w:pStyle w:val="40"/>
        <w:tabs>
          <w:tab w:val="right" w:leader="dot" w:pos="8296"/>
        </w:tabs>
        <w:ind w:firstLine="480"/>
        <w:rPr>
          <w:noProof/>
        </w:rPr>
      </w:pPr>
      <w:r>
        <w:rPr>
          <w:rFonts w:hint="eastAsia"/>
          <w:noProof/>
        </w:rPr>
        <w:t>肆、申訴程序之補強</w:t>
      </w:r>
      <w:r>
        <w:rPr>
          <w:noProof/>
        </w:rPr>
        <w:tab/>
      </w:r>
      <w:r>
        <w:rPr>
          <w:noProof/>
        </w:rPr>
        <w:fldChar w:fldCharType="begin"/>
      </w:r>
      <w:r>
        <w:rPr>
          <w:noProof/>
        </w:rPr>
        <w:instrText xml:space="preserve"> PAGEREF _Toc61809097 \h </w:instrText>
      </w:r>
      <w:r>
        <w:rPr>
          <w:noProof/>
        </w:rPr>
      </w:r>
      <w:r>
        <w:rPr>
          <w:noProof/>
        </w:rPr>
        <w:fldChar w:fldCharType="separate"/>
      </w:r>
      <w:r>
        <w:rPr>
          <w:noProof/>
        </w:rPr>
        <w:t>57</w:t>
      </w:r>
      <w:r>
        <w:rPr>
          <w:noProof/>
        </w:rPr>
        <w:fldChar w:fldCharType="end"/>
      </w:r>
    </w:p>
    <w:p w:rsidR="00000000" w:rsidRDefault="00EA647F">
      <w:pPr>
        <w:pStyle w:val="40"/>
        <w:tabs>
          <w:tab w:val="right" w:leader="dot" w:pos="8296"/>
        </w:tabs>
        <w:ind w:firstLine="480"/>
        <w:rPr>
          <w:noProof/>
        </w:rPr>
      </w:pPr>
      <w:r>
        <w:rPr>
          <w:rFonts w:hint="eastAsia"/>
          <w:noProof/>
        </w:rPr>
        <w:t>伍、停止</w:t>
      </w:r>
      <w:r>
        <w:rPr>
          <w:rFonts w:hint="eastAsia"/>
          <w:noProof/>
        </w:rPr>
        <w:t>執行規定之增訂</w:t>
      </w:r>
      <w:r>
        <w:rPr>
          <w:noProof/>
        </w:rPr>
        <w:tab/>
      </w:r>
      <w:r>
        <w:rPr>
          <w:noProof/>
        </w:rPr>
        <w:fldChar w:fldCharType="begin"/>
      </w:r>
      <w:r>
        <w:rPr>
          <w:noProof/>
        </w:rPr>
        <w:instrText xml:space="preserve"> PAGEREF _Toc61809098 \h </w:instrText>
      </w:r>
      <w:r>
        <w:rPr>
          <w:noProof/>
        </w:rPr>
      </w:r>
      <w:r>
        <w:rPr>
          <w:noProof/>
        </w:rPr>
        <w:fldChar w:fldCharType="separate"/>
      </w:r>
      <w:r>
        <w:rPr>
          <w:noProof/>
        </w:rPr>
        <w:t>62</w:t>
      </w:r>
      <w:r>
        <w:rPr>
          <w:noProof/>
        </w:rPr>
        <w:fldChar w:fldCharType="end"/>
      </w:r>
    </w:p>
    <w:p w:rsidR="00000000" w:rsidRDefault="00EA647F">
      <w:pPr>
        <w:pStyle w:val="20"/>
        <w:tabs>
          <w:tab w:val="right" w:leader="dot" w:pos="8296"/>
        </w:tabs>
        <w:ind w:firstLine="480"/>
        <w:rPr>
          <w:noProof/>
        </w:rPr>
      </w:pPr>
      <w:r>
        <w:rPr>
          <w:rFonts w:hint="eastAsia"/>
          <w:noProof/>
        </w:rPr>
        <w:t>第三節</w:t>
      </w:r>
      <w:r>
        <w:rPr>
          <w:noProof/>
        </w:rPr>
        <w:t xml:space="preserve"> </w:t>
      </w:r>
      <w:r>
        <w:rPr>
          <w:rFonts w:hint="eastAsia"/>
          <w:noProof/>
        </w:rPr>
        <w:t>新法簡評</w:t>
      </w:r>
      <w:r>
        <w:rPr>
          <w:noProof/>
        </w:rPr>
        <w:tab/>
      </w:r>
      <w:r>
        <w:rPr>
          <w:noProof/>
        </w:rPr>
        <w:fldChar w:fldCharType="begin"/>
      </w:r>
      <w:r>
        <w:rPr>
          <w:noProof/>
        </w:rPr>
        <w:instrText xml:space="preserve"> PAGEREF _Toc61809099 \h </w:instrText>
      </w:r>
      <w:r>
        <w:rPr>
          <w:noProof/>
        </w:rPr>
      </w:r>
      <w:r>
        <w:rPr>
          <w:noProof/>
        </w:rPr>
        <w:fldChar w:fldCharType="separate"/>
      </w:r>
      <w:r>
        <w:rPr>
          <w:noProof/>
        </w:rPr>
        <w:t>63</w:t>
      </w:r>
      <w:r>
        <w:rPr>
          <w:noProof/>
        </w:rPr>
        <w:fldChar w:fldCharType="end"/>
      </w:r>
    </w:p>
    <w:p w:rsidR="00000000" w:rsidRDefault="00EA647F">
      <w:pPr>
        <w:pStyle w:val="30"/>
        <w:ind w:firstLine="480"/>
      </w:pPr>
      <w:r>
        <w:rPr>
          <w:rFonts w:hint="eastAsia"/>
        </w:rPr>
        <w:t>第一項</w:t>
      </w:r>
      <w:r>
        <w:t xml:space="preserve"> </w:t>
      </w:r>
      <w:r>
        <w:rPr>
          <w:rFonts w:hint="eastAsia"/>
        </w:rPr>
        <w:t>整體觀察</w:t>
      </w:r>
      <w:r>
        <w:tab/>
      </w:r>
      <w:r>
        <w:fldChar w:fldCharType="begin"/>
      </w:r>
      <w:r>
        <w:instrText xml:space="preserve"> PAGEREF _Toc61809100 \h </w:instrText>
      </w:r>
      <w:r>
        <w:fldChar w:fldCharType="separate"/>
      </w:r>
      <w:r>
        <w:t>63</w:t>
      </w:r>
      <w:r>
        <w:fldChar w:fldCharType="end"/>
      </w:r>
    </w:p>
    <w:p w:rsidR="00000000" w:rsidRDefault="00EA647F">
      <w:pPr>
        <w:pStyle w:val="30"/>
        <w:ind w:firstLine="480"/>
      </w:pPr>
      <w:r>
        <w:rPr>
          <w:rFonts w:hint="eastAsia"/>
        </w:rPr>
        <w:lastRenderedPageBreak/>
        <w:t>第二項</w:t>
      </w:r>
      <w:r>
        <w:t xml:space="preserve"> </w:t>
      </w:r>
      <w:r>
        <w:rPr>
          <w:rFonts w:hint="eastAsia"/>
        </w:rPr>
        <w:t>新法與復審範圍之相關問題</w:t>
      </w:r>
      <w:r>
        <w:tab/>
      </w:r>
      <w:r>
        <w:fldChar w:fldCharType="begin"/>
      </w:r>
      <w:r>
        <w:instrText xml:space="preserve"> PAGEREF _Toc61809101 \h </w:instrText>
      </w:r>
      <w:r>
        <w:fldChar w:fldCharType="separate"/>
      </w:r>
      <w:r>
        <w:t>64</w:t>
      </w:r>
      <w:r>
        <w:fldChar w:fldCharType="end"/>
      </w:r>
    </w:p>
    <w:p w:rsidR="00000000" w:rsidRDefault="00EA647F">
      <w:pPr>
        <w:pStyle w:val="10"/>
        <w:tabs>
          <w:tab w:val="right" w:leader="dot" w:pos="8296"/>
        </w:tabs>
        <w:ind w:firstLine="480"/>
        <w:rPr>
          <w:noProof/>
        </w:rPr>
      </w:pPr>
      <w:r>
        <w:rPr>
          <w:rFonts w:hint="eastAsia"/>
          <w:noProof/>
        </w:rPr>
        <w:t>第三章</w:t>
      </w:r>
      <w:r>
        <w:rPr>
          <w:noProof/>
        </w:rPr>
        <w:t xml:space="preserve"> </w:t>
      </w:r>
      <w:r>
        <w:rPr>
          <w:rFonts w:hint="eastAsia"/>
          <w:noProof/>
        </w:rPr>
        <w:t>德國公務員權利保障及其救濟制度之研究</w:t>
      </w:r>
      <w:r>
        <w:rPr>
          <w:noProof/>
        </w:rPr>
        <w:tab/>
      </w:r>
      <w:r>
        <w:rPr>
          <w:noProof/>
        </w:rPr>
        <w:fldChar w:fldCharType="begin"/>
      </w:r>
      <w:r>
        <w:rPr>
          <w:noProof/>
        </w:rPr>
        <w:instrText xml:space="preserve"> PAGEREF _Toc61809102 \h </w:instrText>
      </w:r>
      <w:r>
        <w:rPr>
          <w:noProof/>
        </w:rPr>
      </w:r>
      <w:r>
        <w:rPr>
          <w:noProof/>
        </w:rPr>
        <w:fldChar w:fldCharType="separate"/>
      </w:r>
      <w:r>
        <w:rPr>
          <w:noProof/>
        </w:rPr>
        <w:t>67</w:t>
      </w:r>
      <w:r>
        <w:rPr>
          <w:noProof/>
        </w:rPr>
        <w:fldChar w:fldCharType="end"/>
      </w:r>
    </w:p>
    <w:p w:rsidR="00000000" w:rsidRDefault="00EA647F">
      <w:pPr>
        <w:pStyle w:val="20"/>
        <w:tabs>
          <w:tab w:val="right" w:leader="dot" w:pos="8296"/>
        </w:tabs>
        <w:ind w:firstLine="480"/>
        <w:rPr>
          <w:noProof/>
        </w:rPr>
      </w:pPr>
      <w:r>
        <w:rPr>
          <w:rFonts w:hint="eastAsia"/>
          <w:noProof/>
        </w:rPr>
        <w:t>第一節</w:t>
      </w:r>
      <w:r>
        <w:rPr>
          <w:noProof/>
        </w:rPr>
        <w:t xml:space="preserve"> </w:t>
      </w:r>
      <w:r>
        <w:rPr>
          <w:rFonts w:hint="eastAsia"/>
          <w:noProof/>
        </w:rPr>
        <w:t>基本規範</w:t>
      </w:r>
      <w:r>
        <w:rPr>
          <w:noProof/>
        </w:rPr>
        <w:tab/>
      </w:r>
      <w:r>
        <w:rPr>
          <w:noProof/>
        </w:rPr>
        <w:fldChar w:fldCharType="begin"/>
      </w:r>
      <w:r>
        <w:rPr>
          <w:noProof/>
        </w:rPr>
        <w:instrText xml:space="preserve"> PAGEREF _Toc6180910</w:instrText>
      </w:r>
      <w:r>
        <w:rPr>
          <w:noProof/>
        </w:rPr>
        <w:instrText xml:space="preserve">3 \h </w:instrText>
      </w:r>
      <w:r>
        <w:rPr>
          <w:noProof/>
        </w:rPr>
      </w:r>
      <w:r>
        <w:rPr>
          <w:noProof/>
        </w:rPr>
        <w:fldChar w:fldCharType="separate"/>
      </w:r>
      <w:r>
        <w:rPr>
          <w:noProof/>
        </w:rPr>
        <w:t>67</w:t>
      </w:r>
      <w:r>
        <w:rPr>
          <w:noProof/>
        </w:rPr>
        <w:fldChar w:fldCharType="end"/>
      </w:r>
    </w:p>
    <w:p w:rsidR="00000000" w:rsidRDefault="00EA647F">
      <w:pPr>
        <w:pStyle w:val="20"/>
        <w:tabs>
          <w:tab w:val="right" w:leader="dot" w:pos="8296"/>
        </w:tabs>
        <w:ind w:firstLine="480"/>
        <w:rPr>
          <w:noProof/>
        </w:rPr>
      </w:pPr>
      <w:r>
        <w:rPr>
          <w:rFonts w:hint="eastAsia"/>
          <w:noProof/>
        </w:rPr>
        <w:t>第二節</w:t>
      </w:r>
      <w:r>
        <w:rPr>
          <w:noProof/>
        </w:rPr>
        <w:t xml:space="preserve"> </w:t>
      </w:r>
      <w:r>
        <w:rPr>
          <w:rFonts w:hint="eastAsia"/>
          <w:noProof/>
        </w:rPr>
        <w:t>公務員法律關係之成立與公務員之任用</w:t>
      </w:r>
      <w:r>
        <w:rPr>
          <w:noProof/>
        </w:rPr>
        <w:tab/>
      </w:r>
      <w:r>
        <w:rPr>
          <w:noProof/>
        </w:rPr>
        <w:fldChar w:fldCharType="begin"/>
      </w:r>
      <w:r>
        <w:rPr>
          <w:noProof/>
        </w:rPr>
        <w:instrText xml:space="preserve"> PAGEREF _Toc61809104 \h </w:instrText>
      </w:r>
      <w:r>
        <w:rPr>
          <w:noProof/>
        </w:rPr>
      </w:r>
      <w:r>
        <w:rPr>
          <w:noProof/>
        </w:rPr>
        <w:fldChar w:fldCharType="separate"/>
      </w:r>
      <w:r>
        <w:rPr>
          <w:noProof/>
        </w:rPr>
        <w:t>67</w:t>
      </w:r>
      <w:r>
        <w:rPr>
          <w:noProof/>
        </w:rPr>
        <w:fldChar w:fldCharType="end"/>
      </w:r>
    </w:p>
    <w:p w:rsidR="00000000" w:rsidRDefault="00EA647F">
      <w:pPr>
        <w:pStyle w:val="30"/>
        <w:ind w:firstLine="480"/>
      </w:pPr>
      <w:r>
        <w:rPr>
          <w:rFonts w:hint="eastAsia"/>
        </w:rPr>
        <w:t>第一項</w:t>
      </w:r>
      <w:r>
        <w:t xml:space="preserve"> </w:t>
      </w:r>
      <w:r>
        <w:rPr>
          <w:rFonts w:hint="eastAsia"/>
        </w:rPr>
        <w:t>概說</w:t>
      </w:r>
      <w:r>
        <w:tab/>
      </w:r>
      <w:r>
        <w:fldChar w:fldCharType="begin"/>
      </w:r>
      <w:r>
        <w:instrText xml:space="preserve"> PAGEREF _Toc61809105 \h </w:instrText>
      </w:r>
      <w:r>
        <w:fldChar w:fldCharType="separate"/>
      </w:r>
      <w:r>
        <w:t>67</w:t>
      </w:r>
      <w:r>
        <w:fldChar w:fldCharType="end"/>
      </w:r>
    </w:p>
    <w:p w:rsidR="00000000" w:rsidRDefault="00EA647F">
      <w:pPr>
        <w:pStyle w:val="30"/>
        <w:ind w:firstLine="480"/>
      </w:pPr>
      <w:r>
        <w:rPr>
          <w:rFonts w:hint="eastAsia"/>
        </w:rPr>
        <w:t>第二項</w:t>
      </w:r>
      <w:r>
        <w:t xml:space="preserve"> </w:t>
      </w:r>
      <w:r>
        <w:rPr>
          <w:rFonts w:hint="eastAsia"/>
        </w:rPr>
        <w:t>公務員關係之種類</w:t>
      </w:r>
      <w:r>
        <w:tab/>
      </w:r>
      <w:r>
        <w:fldChar w:fldCharType="begin"/>
      </w:r>
      <w:r>
        <w:instrText xml:space="preserve"> PAGEREF _Toc61809106 \h </w:instrText>
      </w:r>
      <w:r>
        <w:fldChar w:fldCharType="separate"/>
      </w:r>
      <w:r>
        <w:t>70</w:t>
      </w:r>
      <w:r>
        <w:fldChar w:fldCharType="end"/>
      </w:r>
    </w:p>
    <w:p w:rsidR="00000000" w:rsidRDefault="00EA647F">
      <w:pPr>
        <w:pStyle w:val="30"/>
        <w:ind w:firstLine="480"/>
      </w:pPr>
      <w:r>
        <w:rPr>
          <w:rFonts w:hint="eastAsia"/>
        </w:rPr>
        <w:t>第三項</w:t>
      </w:r>
      <w:r>
        <w:t xml:space="preserve"> </w:t>
      </w:r>
      <w:r>
        <w:rPr>
          <w:rFonts w:hint="eastAsia"/>
        </w:rPr>
        <w:t>公務員之任用與職位之概念</w:t>
      </w:r>
      <w:r>
        <w:tab/>
      </w:r>
      <w:r>
        <w:fldChar w:fldCharType="begin"/>
      </w:r>
      <w:r>
        <w:instrText xml:space="preserve"> PAGEREF _Toc61809107 \h </w:instrText>
      </w:r>
      <w:r>
        <w:fldChar w:fldCharType="separate"/>
      </w:r>
      <w:r>
        <w:t>71</w:t>
      </w:r>
      <w:r>
        <w:fldChar w:fldCharType="end"/>
      </w:r>
    </w:p>
    <w:p w:rsidR="00000000" w:rsidRDefault="00EA647F">
      <w:pPr>
        <w:pStyle w:val="30"/>
        <w:ind w:firstLine="480"/>
      </w:pPr>
      <w:r>
        <w:rPr>
          <w:rFonts w:hint="eastAsia"/>
        </w:rPr>
        <w:t>第四項</w:t>
      </w:r>
      <w:r>
        <w:t xml:space="preserve"> </w:t>
      </w:r>
      <w:r>
        <w:rPr>
          <w:rFonts w:hint="eastAsia"/>
        </w:rPr>
        <w:t>行政救濟</w:t>
      </w:r>
      <w:r>
        <w:tab/>
      </w:r>
      <w:r>
        <w:fldChar w:fldCharType="begin"/>
      </w:r>
      <w:r>
        <w:instrText xml:space="preserve"> PAGEREF _Toc61809108 \h </w:instrText>
      </w:r>
      <w:r>
        <w:fldChar w:fldCharType="separate"/>
      </w:r>
      <w:r>
        <w:t>72</w:t>
      </w:r>
      <w:r>
        <w:fldChar w:fldCharType="end"/>
      </w:r>
    </w:p>
    <w:p w:rsidR="00000000" w:rsidRDefault="00EA647F">
      <w:pPr>
        <w:pStyle w:val="40"/>
        <w:tabs>
          <w:tab w:val="right" w:leader="dot" w:pos="8296"/>
        </w:tabs>
        <w:ind w:firstLine="480"/>
        <w:rPr>
          <w:noProof/>
        </w:rPr>
      </w:pPr>
      <w:r>
        <w:rPr>
          <w:rFonts w:hint="eastAsia"/>
          <w:noProof/>
        </w:rPr>
        <w:t>壹、救濟管道</w:t>
      </w:r>
      <w:r>
        <w:rPr>
          <w:noProof/>
        </w:rPr>
        <w:tab/>
      </w:r>
      <w:r>
        <w:rPr>
          <w:noProof/>
        </w:rPr>
        <w:fldChar w:fldCharType="begin"/>
      </w:r>
      <w:r>
        <w:rPr>
          <w:noProof/>
        </w:rPr>
        <w:instrText xml:space="preserve"> PAGEREF </w:instrText>
      </w:r>
      <w:r>
        <w:rPr>
          <w:noProof/>
        </w:rPr>
        <w:instrText xml:space="preserve">_Toc61809109 \h </w:instrText>
      </w:r>
      <w:r>
        <w:rPr>
          <w:noProof/>
        </w:rPr>
      </w:r>
      <w:r>
        <w:rPr>
          <w:noProof/>
        </w:rPr>
        <w:fldChar w:fldCharType="separate"/>
      </w:r>
      <w:r>
        <w:rPr>
          <w:noProof/>
        </w:rPr>
        <w:t>72</w:t>
      </w:r>
      <w:r>
        <w:rPr>
          <w:noProof/>
        </w:rPr>
        <w:fldChar w:fldCharType="end"/>
      </w:r>
    </w:p>
    <w:p w:rsidR="00000000" w:rsidRDefault="00EA647F">
      <w:pPr>
        <w:pStyle w:val="40"/>
        <w:tabs>
          <w:tab w:val="right" w:leader="dot" w:pos="8296"/>
        </w:tabs>
        <w:ind w:firstLine="480"/>
        <w:rPr>
          <w:noProof/>
        </w:rPr>
      </w:pPr>
      <w:r>
        <w:rPr>
          <w:rFonts w:hint="eastAsia"/>
          <w:noProof/>
        </w:rPr>
        <w:t>貳、訴訟類型</w:t>
      </w:r>
      <w:r>
        <w:rPr>
          <w:noProof/>
        </w:rPr>
        <w:tab/>
      </w:r>
      <w:r>
        <w:rPr>
          <w:noProof/>
        </w:rPr>
        <w:fldChar w:fldCharType="begin"/>
      </w:r>
      <w:r>
        <w:rPr>
          <w:noProof/>
        </w:rPr>
        <w:instrText xml:space="preserve"> PAGEREF _Toc61809110 \h </w:instrText>
      </w:r>
      <w:r>
        <w:rPr>
          <w:noProof/>
        </w:rPr>
      </w:r>
      <w:r>
        <w:rPr>
          <w:noProof/>
        </w:rPr>
        <w:fldChar w:fldCharType="separate"/>
      </w:r>
      <w:r>
        <w:rPr>
          <w:noProof/>
        </w:rPr>
        <w:t>73</w:t>
      </w:r>
      <w:r>
        <w:rPr>
          <w:noProof/>
        </w:rPr>
        <w:fldChar w:fldCharType="end"/>
      </w:r>
    </w:p>
    <w:p w:rsidR="00000000" w:rsidRDefault="00EA647F">
      <w:pPr>
        <w:pStyle w:val="40"/>
        <w:tabs>
          <w:tab w:val="right" w:leader="dot" w:pos="8296"/>
        </w:tabs>
        <w:ind w:firstLine="480"/>
        <w:rPr>
          <w:noProof/>
        </w:rPr>
      </w:pPr>
      <w:r>
        <w:rPr>
          <w:rFonts w:hint="eastAsia"/>
          <w:noProof/>
        </w:rPr>
        <w:t>參、先行程序</w:t>
      </w:r>
      <w:r>
        <w:rPr>
          <w:noProof/>
        </w:rPr>
        <w:tab/>
      </w:r>
      <w:r>
        <w:rPr>
          <w:noProof/>
        </w:rPr>
        <w:fldChar w:fldCharType="begin"/>
      </w:r>
      <w:r>
        <w:rPr>
          <w:noProof/>
        </w:rPr>
        <w:instrText xml:space="preserve"> PAGEREF _Toc61809111 \h </w:instrText>
      </w:r>
      <w:r>
        <w:rPr>
          <w:noProof/>
        </w:rPr>
      </w:r>
      <w:r>
        <w:rPr>
          <w:noProof/>
        </w:rPr>
        <w:fldChar w:fldCharType="separate"/>
      </w:r>
      <w:r>
        <w:rPr>
          <w:noProof/>
        </w:rPr>
        <w:t>76</w:t>
      </w:r>
      <w:r>
        <w:rPr>
          <w:noProof/>
        </w:rPr>
        <w:fldChar w:fldCharType="end"/>
      </w:r>
    </w:p>
    <w:p w:rsidR="00000000" w:rsidRDefault="00EA647F">
      <w:pPr>
        <w:pStyle w:val="20"/>
        <w:tabs>
          <w:tab w:val="right" w:leader="dot" w:pos="8296"/>
        </w:tabs>
        <w:ind w:firstLine="480"/>
        <w:rPr>
          <w:noProof/>
        </w:rPr>
      </w:pPr>
      <w:r>
        <w:rPr>
          <w:rFonts w:hint="eastAsia"/>
          <w:noProof/>
        </w:rPr>
        <w:t>第三節</w:t>
      </w:r>
      <w:r>
        <w:rPr>
          <w:noProof/>
        </w:rPr>
        <w:t xml:space="preserve"> </w:t>
      </w:r>
      <w:r>
        <w:rPr>
          <w:rFonts w:hint="eastAsia"/>
          <w:noProof/>
        </w:rPr>
        <w:t>公務員之升遷</w:t>
      </w:r>
      <w:r>
        <w:rPr>
          <w:noProof/>
        </w:rPr>
        <w:tab/>
      </w:r>
      <w:r>
        <w:rPr>
          <w:noProof/>
        </w:rPr>
        <w:fldChar w:fldCharType="begin"/>
      </w:r>
      <w:r>
        <w:rPr>
          <w:noProof/>
        </w:rPr>
        <w:instrText xml:space="preserve"> PAGEREF _Toc61809112 \h </w:instrText>
      </w:r>
      <w:r>
        <w:rPr>
          <w:noProof/>
        </w:rPr>
      </w:r>
      <w:r>
        <w:rPr>
          <w:noProof/>
        </w:rPr>
        <w:fldChar w:fldCharType="separate"/>
      </w:r>
      <w:r>
        <w:rPr>
          <w:noProof/>
        </w:rPr>
        <w:t>76</w:t>
      </w:r>
      <w:r>
        <w:rPr>
          <w:noProof/>
        </w:rPr>
        <w:fldChar w:fldCharType="end"/>
      </w:r>
    </w:p>
    <w:p w:rsidR="00000000" w:rsidRDefault="00EA647F">
      <w:pPr>
        <w:pStyle w:val="30"/>
        <w:ind w:firstLine="480"/>
      </w:pPr>
      <w:r>
        <w:rPr>
          <w:rFonts w:hint="eastAsia"/>
        </w:rPr>
        <w:t>第一項</w:t>
      </w:r>
      <w:r>
        <w:t xml:space="preserve"> </w:t>
      </w:r>
      <w:r>
        <w:rPr>
          <w:rFonts w:hint="eastAsia"/>
        </w:rPr>
        <w:t>升遷之意義與法律性質</w:t>
      </w:r>
      <w:r>
        <w:tab/>
      </w:r>
      <w:r>
        <w:fldChar w:fldCharType="begin"/>
      </w:r>
      <w:r>
        <w:instrText xml:space="preserve"> PAGEREF _Toc61809113 \h </w:instrText>
      </w:r>
      <w:r>
        <w:fldChar w:fldCharType="separate"/>
      </w:r>
      <w:r>
        <w:t>76</w:t>
      </w:r>
      <w:r>
        <w:fldChar w:fldCharType="end"/>
      </w:r>
    </w:p>
    <w:p w:rsidR="00000000" w:rsidRDefault="00EA647F">
      <w:pPr>
        <w:pStyle w:val="30"/>
        <w:ind w:firstLine="480"/>
      </w:pPr>
      <w:r>
        <w:rPr>
          <w:rFonts w:hint="eastAsia"/>
        </w:rPr>
        <w:t>第二項</w:t>
      </w:r>
      <w:r>
        <w:t xml:space="preserve"> </w:t>
      </w:r>
      <w:r>
        <w:rPr>
          <w:rFonts w:hint="eastAsia"/>
        </w:rPr>
        <w:t>升遷之標準：擇優選任原則及輔助標準</w:t>
      </w:r>
      <w:r>
        <w:tab/>
      </w:r>
      <w:r>
        <w:fldChar w:fldCharType="begin"/>
      </w:r>
      <w:r>
        <w:instrText xml:space="preserve"> PAGEREF _Toc61809114 \h </w:instrText>
      </w:r>
      <w:r>
        <w:fldChar w:fldCharType="separate"/>
      </w:r>
      <w:r>
        <w:t>77</w:t>
      </w:r>
      <w:r>
        <w:fldChar w:fldCharType="end"/>
      </w:r>
    </w:p>
    <w:p w:rsidR="00000000" w:rsidRDefault="00EA647F">
      <w:pPr>
        <w:pStyle w:val="30"/>
        <w:ind w:firstLine="480"/>
      </w:pPr>
      <w:r>
        <w:rPr>
          <w:rFonts w:hint="eastAsia"/>
        </w:rPr>
        <w:t>第三項</w:t>
      </w:r>
      <w:r>
        <w:t xml:space="preserve"> </w:t>
      </w:r>
      <w:r>
        <w:rPr>
          <w:rFonts w:hint="eastAsia"/>
        </w:rPr>
        <w:t>請求升遷之權利</w:t>
      </w:r>
      <w:r>
        <w:tab/>
      </w:r>
      <w:r>
        <w:fldChar w:fldCharType="begin"/>
      </w:r>
      <w:r>
        <w:instrText xml:space="preserve"> PAGEREF _Toc61809115 \h </w:instrText>
      </w:r>
      <w:r>
        <w:fldChar w:fldCharType="separate"/>
      </w:r>
      <w:r>
        <w:t>78</w:t>
      </w:r>
      <w:r>
        <w:fldChar w:fldCharType="end"/>
      </w:r>
    </w:p>
    <w:p w:rsidR="00000000" w:rsidRDefault="00EA647F">
      <w:pPr>
        <w:pStyle w:val="30"/>
        <w:ind w:firstLine="480"/>
      </w:pPr>
      <w:r>
        <w:rPr>
          <w:rFonts w:hint="eastAsia"/>
          <w:color w:val="000000"/>
        </w:rPr>
        <w:t>第四項</w:t>
      </w:r>
      <w:r>
        <w:rPr>
          <w:color w:val="000000"/>
        </w:rPr>
        <w:t xml:space="preserve"> </w:t>
      </w:r>
      <w:r>
        <w:rPr>
          <w:rFonts w:hint="eastAsia"/>
          <w:color w:val="000000"/>
        </w:rPr>
        <w:t>損害賠償（國家賠償）</w:t>
      </w:r>
      <w:r>
        <w:tab/>
      </w:r>
      <w:r>
        <w:fldChar w:fldCharType="begin"/>
      </w:r>
      <w:r>
        <w:instrText xml:space="preserve"> PAGEREF _Toc61809116 \h </w:instrText>
      </w:r>
      <w:r>
        <w:fldChar w:fldCharType="separate"/>
      </w:r>
      <w:r>
        <w:t>79</w:t>
      </w:r>
      <w:r>
        <w:fldChar w:fldCharType="end"/>
      </w:r>
    </w:p>
    <w:p w:rsidR="00000000" w:rsidRDefault="00EA647F">
      <w:pPr>
        <w:pStyle w:val="30"/>
        <w:ind w:firstLine="480"/>
      </w:pPr>
      <w:r>
        <w:rPr>
          <w:rFonts w:hint="eastAsia"/>
          <w:color w:val="000000"/>
        </w:rPr>
        <w:t>第五項</w:t>
      </w:r>
      <w:r>
        <w:rPr>
          <w:color w:val="000000"/>
        </w:rPr>
        <w:t xml:space="preserve"> </w:t>
      </w:r>
      <w:r>
        <w:rPr>
          <w:rFonts w:hint="eastAsia"/>
          <w:color w:val="000000"/>
        </w:rPr>
        <w:t>行政救濟</w:t>
      </w:r>
      <w:r>
        <w:tab/>
      </w:r>
      <w:r>
        <w:fldChar w:fldCharType="begin"/>
      </w:r>
      <w:r>
        <w:instrText xml:space="preserve"> PAGEREF _Toc61809117 \h </w:instrText>
      </w:r>
      <w:r>
        <w:fldChar w:fldCharType="separate"/>
      </w:r>
      <w:r>
        <w:t>80</w:t>
      </w:r>
      <w:r>
        <w:fldChar w:fldCharType="end"/>
      </w:r>
    </w:p>
    <w:p w:rsidR="00000000" w:rsidRDefault="00EA647F">
      <w:pPr>
        <w:pStyle w:val="20"/>
        <w:tabs>
          <w:tab w:val="right" w:leader="dot" w:pos="8296"/>
        </w:tabs>
        <w:ind w:firstLine="480"/>
        <w:rPr>
          <w:noProof/>
        </w:rPr>
      </w:pPr>
      <w:r>
        <w:rPr>
          <w:rFonts w:hint="eastAsia"/>
          <w:noProof/>
        </w:rPr>
        <w:t>第四節</w:t>
      </w:r>
      <w:r>
        <w:rPr>
          <w:noProof/>
        </w:rPr>
        <w:t xml:space="preserve"> </w:t>
      </w:r>
      <w:r>
        <w:rPr>
          <w:rFonts w:hint="eastAsia"/>
          <w:noProof/>
        </w:rPr>
        <w:t>公務員之調任、暫調與調職</w:t>
      </w:r>
      <w:r>
        <w:rPr>
          <w:noProof/>
        </w:rPr>
        <w:tab/>
      </w:r>
      <w:r>
        <w:rPr>
          <w:noProof/>
        </w:rPr>
        <w:fldChar w:fldCharType="begin"/>
      </w:r>
      <w:r>
        <w:rPr>
          <w:noProof/>
        </w:rPr>
        <w:instrText xml:space="preserve"> PAGEREF _Toc61809118 \h </w:instrText>
      </w:r>
      <w:r>
        <w:rPr>
          <w:noProof/>
        </w:rPr>
      </w:r>
      <w:r>
        <w:rPr>
          <w:noProof/>
        </w:rPr>
        <w:fldChar w:fldCharType="separate"/>
      </w:r>
      <w:r>
        <w:rPr>
          <w:noProof/>
        </w:rPr>
        <w:t>81</w:t>
      </w:r>
      <w:r>
        <w:rPr>
          <w:noProof/>
        </w:rPr>
        <w:fldChar w:fldCharType="end"/>
      </w:r>
    </w:p>
    <w:p w:rsidR="00000000" w:rsidRDefault="00EA647F">
      <w:pPr>
        <w:pStyle w:val="30"/>
        <w:ind w:firstLine="480"/>
      </w:pPr>
      <w:r>
        <w:rPr>
          <w:rFonts w:hint="eastAsia"/>
        </w:rPr>
        <w:t>第一項</w:t>
      </w:r>
      <w:r>
        <w:t xml:space="preserve"> </w:t>
      </w:r>
      <w:r>
        <w:rPr>
          <w:rFonts w:hint="eastAsia"/>
        </w:rPr>
        <w:t>概念辨異</w:t>
      </w:r>
      <w:r>
        <w:tab/>
      </w:r>
      <w:r>
        <w:fldChar w:fldCharType="begin"/>
      </w:r>
      <w:r>
        <w:instrText xml:space="preserve"> PAGEREF _Toc61809119 \h </w:instrText>
      </w:r>
      <w:r>
        <w:fldChar w:fldCharType="separate"/>
      </w:r>
      <w:r>
        <w:t>81</w:t>
      </w:r>
      <w:r>
        <w:fldChar w:fldCharType="end"/>
      </w:r>
    </w:p>
    <w:p w:rsidR="00000000" w:rsidRDefault="00EA647F">
      <w:pPr>
        <w:pStyle w:val="30"/>
        <w:ind w:firstLine="480"/>
      </w:pPr>
      <w:r>
        <w:rPr>
          <w:rFonts w:hint="eastAsia"/>
        </w:rPr>
        <w:t>第二項</w:t>
      </w:r>
      <w:r>
        <w:t xml:space="preserve"> </w:t>
      </w:r>
      <w:r>
        <w:rPr>
          <w:rFonts w:hint="eastAsia"/>
        </w:rPr>
        <w:t>調任</w:t>
      </w:r>
      <w:r>
        <w:t>(Versetzung)</w:t>
      </w:r>
      <w:r>
        <w:tab/>
      </w:r>
      <w:r>
        <w:fldChar w:fldCharType="begin"/>
      </w:r>
      <w:r>
        <w:instrText xml:space="preserve"> PAGEREF _Toc61809120 \h </w:instrText>
      </w:r>
      <w:r>
        <w:fldChar w:fldCharType="separate"/>
      </w:r>
      <w:r>
        <w:t>83</w:t>
      </w:r>
      <w:r>
        <w:fldChar w:fldCharType="end"/>
      </w:r>
    </w:p>
    <w:p w:rsidR="00000000" w:rsidRDefault="00EA647F">
      <w:pPr>
        <w:pStyle w:val="40"/>
        <w:tabs>
          <w:tab w:val="right" w:leader="dot" w:pos="8296"/>
        </w:tabs>
        <w:ind w:firstLine="480"/>
        <w:rPr>
          <w:noProof/>
        </w:rPr>
      </w:pPr>
      <w:r>
        <w:rPr>
          <w:rFonts w:hint="eastAsia"/>
          <w:noProof/>
        </w:rPr>
        <w:t>壹、基本概念</w:t>
      </w:r>
      <w:r>
        <w:rPr>
          <w:noProof/>
        </w:rPr>
        <w:tab/>
      </w:r>
      <w:r>
        <w:rPr>
          <w:noProof/>
        </w:rPr>
        <w:fldChar w:fldCharType="begin"/>
      </w:r>
      <w:r>
        <w:rPr>
          <w:noProof/>
        </w:rPr>
        <w:instrText xml:space="preserve"> PAGEREF _Toc61809121 \h </w:instrText>
      </w:r>
      <w:r>
        <w:rPr>
          <w:noProof/>
        </w:rPr>
      </w:r>
      <w:r>
        <w:rPr>
          <w:noProof/>
        </w:rPr>
        <w:fldChar w:fldCharType="separate"/>
      </w:r>
      <w:r>
        <w:rPr>
          <w:noProof/>
        </w:rPr>
        <w:t>83</w:t>
      </w:r>
      <w:r>
        <w:rPr>
          <w:noProof/>
        </w:rPr>
        <w:fldChar w:fldCharType="end"/>
      </w:r>
    </w:p>
    <w:p w:rsidR="00000000" w:rsidRDefault="00EA647F">
      <w:pPr>
        <w:pStyle w:val="40"/>
        <w:tabs>
          <w:tab w:val="right" w:leader="dot" w:pos="8296"/>
        </w:tabs>
        <w:ind w:firstLine="480"/>
        <w:rPr>
          <w:noProof/>
        </w:rPr>
      </w:pPr>
      <w:r>
        <w:rPr>
          <w:rFonts w:hint="eastAsia"/>
          <w:noProof/>
        </w:rPr>
        <w:t>貳、要件與程序</w:t>
      </w:r>
      <w:r>
        <w:rPr>
          <w:noProof/>
        </w:rPr>
        <w:tab/>
      </w:r>
      <w:r>
        <w:rPr>
          <w:noProof/>
        </w:rPr>
        <w:fldChar w:fldCharType="begin"/>
      </w:r>
      <w:r>
        <w:rPr>
          <w:noProof/>
        </w:rPr>
        <w:instrText xml:space="preserve"> PAGEREF _Toc61809122 \h </w:instrText>
      </w:r>
      <w:r>
        <w:rPr>
          <w:noProof/>
        </w:rPr>
      </w:r>
      <w:r>
        <w:rPr>
          <w:noProof/>
        </w:rPr>
        <w:fldChar w:fldCharType="separate"/>
      </w:r>
      <w:r>
        <w:rPr>
          <w:noProof/>
        </w:rPr>
        <w:t>85</w:t>
      </w:r>
      <w:r>
        <w:rPr>
          <w:noProof/>
        </w:rPr>
        <w:fldChar w:fldCharType="end"/>
      </w:r>
    </w:p>
    <w:p w:rsidR="00000000" w:rsidRDefault="00EA647F">
      <w:pPr>
        <w:pStyle w:val="40"/>
        <w:tabs>
          <w:tab w:val="right" w:leader="dot" w:pos="8296"/>
        </w:tabs>
        <w:ind w:firstLine="480"/>
        <w:rPr>
          <w:noProof/>
        </w:rPr>
      </w:pPr>
      <w:r>
        <w:rPr>
          <w:rFonts w:hint="eastAsia"/>
          <w:noProof/>
        </w:rPr>
        <w:t>參、行政救濟</w:t>
      </w:r>
      <w:r>
        <w:rPr>
          <w:noProof/>
        </w:rPr>
        <w:tab/>
      </w:r>
      <w:r>
        <w:rPr>
          <w:noProof/>
        </w:rPr>
        <w:fldChar w:fldCharType="begin"/>
      </w:r>
      <w:r>
        <w:rPr>
          <w:noProof/>
        </w:rPr>
        <w:instrText xml:space="preserve"> PAGEREF _Toc61809123 \h </w:instrText>
      </w:r>
      <w:r>
        <w:rPr>
          <w:noProof/>
        </w:rPr>
      </w:r>
      <w:r>
        <w:rPr>
          <w:noProof/>
        </w:rPr>
        <w:fldChar w:fldCharType="separate"/>
      </w:r>
      <w:r>
        <w:rPr>
          <w:noProof/>
        </w:rPr>
        <w:t>86</w:t>
      </w:r>
      <w:r>
        <w:rPr>
          <w:noProof/>
        </w:rPr>
        <w:fldChar w:fldCharType="end"/>
      </w:r>
    </w:p>
    <w:p w:rsidR="00000000" w:rsidRDefault="00EA647F">
      <w:pPr>
        <w:pStyle w:val="30"/>
        <w:ind w:firstLine="480"/>
      </w:pPr>
      <w:r>
        <w:rPr>
          <w:rFonts w:hint="eastAsia"/>
        </w:rPr>
        <w:t>第三項</w:t>
      </w:r>
      <w:r>
        <w:t xml:space="preserve"> </w:t>
      </w:r>
      <w:r>
        <w:rPr>
          <w:rFonts w:hint="eastAsia"/>
        </w:rPr>
        <w:t>暫調</w:t>
      </w:r>
      <w:r>
        <w:t>(Abordnung)</w:t>
      </w:r>
      <w:r>
        <w:tab/>
      </w:r>
      <w:r>
        <w:fldChar w:fldCharType="begin"/>
      </w:r>
      <w:r>
        <w:instrText xml:space="preserve"> PAGEREF _Toc61809124 \h </w:instrText>
      </w:r>
      <w:r>
        <w:fldChar w:fldCharType="separate"/>
      </w:r>
      <w:r>
        <w:t>87</w:t>
      </w:r>
      <w:r>
        <w:fldChar w:fldCharType="end"/>
      </w:r>
    </w:p>
    <w:p w:rsidR="00000000" w:rsidRDefault="00EA647F">
      <w:pPr>
        <w:pStyle w:val="40"/>
        <w:tabs>
          <w:tab w:val="right" w:leader="dot" w:pos="8296"/>
        </w:tabs>
        <w:ind w:firstLine="480"/>
        <w:rPr>
          <w:noProof/>
        </w:rPr>
      </w:pPr>
      <w:r>
        <w:rPr>
          <w:rFonts w:hint="eastAsia"/>
          <w:noProof/>
        </w:rPr>
        <w:t>壹、基本概念</w:t>
      </w:r>
      <w:r>
        <w:rPr>
          <w:noProof/>
        </w:rPr>
        <w:tab/>
      </w:r>
      <w:r>
        <w:rPr>
          <w:noProof/>
        </w:rPr>
        <w:fldChar w:fldCharType="begin"/>
      </w:r>
      <w:r>
        <w:rPr>
          <w:noProof/>
        </w:rPr>
        <w:instrText xml:space="preserve"> PAGEREF _Toc61809125 \h </w:instrText>
      </w:r>
      <w:r>
        <w:rPr>
          <w:noProof/>
        </w:rPr>
      </w:r>
      <w:r>
        <w:rPr>
          <w:noProof/>
        </w:rPr>
        <w:fldChar w:fldCharType="separate"/>
      </w:r>
      <w:r>
        <w:rPr>
          <w:noProof/>
        </w:rPr>
        <w:t>87</w:t>
      </w:r>
      <w:r>
        <w:rPr>
          <w:noProof/>
        </w:rPr>
        <w:fldChar w:fldCharType="end"/>
      </w:r>
    </w:p>
    <w:p w:rsidR="00000000" w:rsidRDefault="00EA647F">
      <w:pPr>
        <w:pStyle w:val="40"/>
        <w:tabs>
          <w:tab w:val="right" w:leader="dot" w:pos="8296"/>
        </w:tabs>
        <w:ind w:firstLine="480"/>
        <w:rPr>
          <w:noProof/>
        </w:rPr>
      </w:pPr>
      <w:r>
        <w:rPr>
          <w:rFonts w:hint="eastAsia"/>
          <w:noProof/>
        </w:rPr>
        <w:t>貳、要件與程序</w:t>
      </w:r>
      <w:r>
        <w:rPr>
          <w:noProof/>
        </w:rPr>
        <w:tab/>
      </w:r>
      <w:r>
        <w:rPr>
          <w:noProof/>
        </w:rPr>
        <w:fldChar w:fldCharType="begin"/>
      </w:r>
      <w:r>
        <w:rPr>
          <w:noProof/>
        </w:rPr>
        <w:instrText xml:space="preserve"> PAGEREF _Toc61809126 \h </w:instrText>
      </w:r>
      <w:r>
        <w:rPr>
          <w:noProof/>
        </w:rPr>
      </w:r>
      <w:r>
        <w:rPr>
          <w:noProof/>
        </w:rPr>
        <w:fldChar w:fldCharType="separate"/>
      </w:r>
      <w:r>
        <w:rPr>
          <w:noProof/>
        </w:rPr>
        <w:t>87</w:t>
      </w:r>
      <w:r>
        <w:rPr>
          <w:noProof/>
        </w:rPr>
        <w:fldChar w:fldCharType="end"/>
      </w:r>
    </w:p>
    <w:p w:rsidR="00000000" w:rsidRDefault="00EA647F">
      <w:pPr>
        <w:pStyle w:val="40"/>
        <w:tabs>
          <w:tab w:val="right" w:leader="dot" w:pos="8296"/>
        </w:tabs>
        <w:ind w:firstLine="480"/>
        <w:rPr>
          <w:noProof/>
        </w:rPr>
      </w:pPr>
      <w:r>
        <w:rPr>
          <w:rFonts w:hint="eastAsia"/>
          <w:noProof/>
        </w:rPr>
        <w:lastRenderedPageBreak/>
        <w:t>參、行政</w:t>
      </w:r>
      <w:r>
        <w:rPr>
          <w:rFonts w:hint="eastAsia"/>
          <w:noProof/>
        </w:rPr>
        <w:t>救濟</w:t>
      </w:r>
      <w:r>
        <w:rPr>
          <w:noProof/>
        </w:rPr>
        <w:tab/>
      </w:r>
      <w:r>
        <w:rPr>
          <w:noProof/>
        </w:rPr>
        <w:fldChar w:fldCharType="begin"/>
      </w:r>
      <w:r>
        <w:rPr>
          <w:noProof/>
        </w:rPr>
        <w:instrText xml:space="preserve"> PAGEREF _Toc61809127 \h </w:instrText>
      </w:r>
      <w:r>
        <w:rPr>
          <w:noProof/>
        </w:rPr>
      </w:r>
      <w:r>
        <w:rPr>
          <w:noProof/>
        </w:rPr>
        <w:fldChar w:fldCharType="separate"/>
      </w:r>
      <w:r>
        <w:rPr>
          <w:noProof/>
        </w:rPr>
        <w:t>88</w:t>
      </w:r>
      <w:r>
        <w:rPr>
          <w:noProof/>
        </w:rPr>
        <w:fldChar w:fldCharType="end"/>
      </w:r>
    </w:p>
    <w:p w:rsidR="00000000" w:rsidRDefault="00EA647F">
      <w:pPr>
        <w:pStyle w:val="30"/>
        <w:ind w:firstLine="480"/>
      </w:pPr>
      <w:r>
        <w:rPr>
          <w:rFonts w:hint="eastAsia"/>
        </w:rPr>
        <w:t>第四項</w:t>
      </w:r>
      <w:r>
        <w:t xml:space="preserve"> </w:t>
      </w:r>
      <w:r>
        <w:rPr>
          <w:rFonts w:hint="eastAsia"/>
        </w:rPr>
        <w:t>調職</w:t>
      </w:r>
      <w:r>
        <w:t>(Umsetzung)</w:t>
      </w:r>
      <w:r>
        <w:tab/>
      </w:r>
      <w:r>
        <w:fldChar w:fldCharType="begin"/>
      </w:r>
      <w:r>
        <w:instrText xml:space="preserve"> PAGEREF _Toc61809128 \h </w:instrText>
      </w:r>
      <w:r>
        <w:fldChar w:fldCharType="separate"/>
      </w:r>
      <w:r>
        <w:t>89</w:t>
      </w:r>
      <w:r>
        <w:fldChar w:fldCharType="end"/>
      </w:r>
    </w:p>
    <w:p w:rsidR="00000000" w:rsidRDefault="00EA647F">
      <w:pPr>
        <w:pStyle w:val="40"/>
        <w:tabs>
          <w:tab w:val="right" w:leader="dot" w:pos="8296"/>
        </w:tabs>
        <w:ind w:firstLine="480"/>
        <w:rPr>
          <w:noProof/>
        </w:rPr>
      </w:pPr>
      <w:r>
        <w:rPr>
          <w:rFonts w:hint="eastAsia"/>
          <w:noProof/>
        </w:rPr>
        <w:t>壹、基本概念</w:t>
      </w:r>
      <w:r>
        <w:rPr>
          <w:noProof/>
        </w:rPr>
        <w:tab/>
      </w:r>
      <w:r>
        <w:rPr>
          <w:noProof/>
        </w:rPr>
        <w:fldChar w:fldCharType="begin"/>
      </w:r>
      <w:r>
        <w:rPr>
          <w:noProof/>
        </w:rPr>
        <w:instrText xml:space="preserve"> PAGEREF _Toc61809129 \h </w:instrText>
      </w:r>
      <w:r>
        <w:rPr>
          <w:noProof/>
        </w:rPr>
      </w:r>
      <w:r>
        <w:rPr>
          <w:noProof/>
        </w:rPr>
        <w:fldChar w:fldCharType="separate"/>
      </w:r>
      <w:r>
        <w:rPr>
          <w:noProof/>
        </w:rPr>
        <w:t>89</w:t>
      </w:r>
      <w:r>
        <w:rPr>
          <w:noProof/>
        </w:rPr>
        <w:fldChar w:fldCharType="end"/>
      </w:r>
    </w:p>
    <w:p w:rsidR="00000000" w:rsidRDefault="00EA647F">
      <w:pPr>
        <w:pStyle w:val="40"/>
        <w:tabs>
          <w:tab w:val="right" w:leader="dot" w:pos="8296"/>
        </w:tabs>
        <w:ind w:firstLine="480"/>
        <w:rPr>
          <w:noProof/>
        </w:rPr>
      </w:pPr>
      <w:r>
        <w:rPr>
          <w:rFonts w:hint="eastAsia"/>
          <w:noProof/>
        </w:rPr>
        <w:t>貳、要件與程序</w:t>
      </w:r>
      <w:r>
        <w:rPr>
          <w:noProof/>
        </w:rPr>
        <w:tab/>
      </w:r>
      <w:r>
        <w:rPr>
          <w:noProof/>
        </w:rPr>
        <w:fldChar w:fldCharType="begin"/>
      </w:r>
      <w:r>
        <w:rPr>
          <w:noProof/>
        </w:rPr>
        <w:instrText xml:space="preserve"> PAGEREF _Toc61809130 \h </w:instrText>
      </w:r>
      <w:r>
        <w:rPr>
          <w:noProof/>
        </w:rPr>
      </w:r>
      <w:r>
        <w:rPr>
          <w:noProof/>
        </w:rPr>
        <w:fldChar w:fldCharType="separate"/>
      </w:r>
      <w:r>
        <w:rPr>
          <w:noProof/>
        </w:rPr>
        <w:t>90</w:t>
      </w:r>
      <w:r>
        <w:rPr>
          <w:noProof/>
        </w:rPr>
        <w:fldChar w:fldCharType="end"/>
      </w:r>
    </w:p>
    <w:p w:rsidR="00000000" w:rsidRDefault="00EA647F">
      <w:pPr>
        <w:pStyle w:val="40"/>
        <w:tabs>
          <w:tab w:val="right" w:leader="dot" w:pos="8296"/>
        </w:tabs>
        <w:ind w:firstLine="480"/>
        <w:rPr>
          <w:noProof/>
        </w:rPr>
      </w:pPr>
      <w:r>
        <w:rPr>
          <w:rFonts w:hint="eastAsia"/>
          <w:noProof/>
        </w:rPr>
        <w:t>參、行政救濟</w:t>
      </w:r>
      <w:r>
        <w:rPr>
          <w:noProof/>
        </w:rPr>
        <w:tab/>
      </w:r>
      <w:r>
        <w:rPr>
          <w:noProof/>
        </w:rPr>
        <w:fldChar w:fldCharType="begin"/>
      </w:r>
      <w:r>
        <w:rPr>
          <w:noProof/>
        </w:rPr>
        <w:instrText xml:space="preserve"> PAGEREF _Toc61809131 \h </w:instrText>
      </w:r>
      <w:r>
        <w:rPr>
          <w:noProof/>
        </w:rPr>
      </w:r>
      <w:r>
        <w:rPr>
          <w:noProof/>
        </w:rPr>
        <w:fldChar w:fldCharType="separate"/>
      </w:r>
      <w:r>
        <w:rPr>
          <w:noProof/>
        </w:rPr>
        <w:t>90</w:t>
      </w:r>
      <w:r>
        <w:rPr>
          <w:noProof/>
        </w:rPr>
        <w:fldChar w:fldCharType="end"/>
      </w:r>
    </w:p>
    <w:p w:rsidR="00000000" w:rsidRDefault="00EA647F">
      <w:pPr>
        <w:pStyle w:val="10"/>
        <w:tabs>
          <w:tab w:val="right" w:leader="dot" w:pos="8296"/>
        </w:tabs>
        <w:ind w:firstLine="480"/>
        <w:rPr>
          <w:noProof/>
        </w:rPr>
      </w:pPr>
      <w:r>
        <w:rPr>
          <w:rFonts w:hint="eastAsia"/>
          <w:noProof/>
        </w:rPr>
        <w:t>第四章</w:t>
      </w:r>
      <w:r>
        <w:rPr>
          <w:noProof/>
        </w:rPr>
        <w:t xml:space="preserve"> </w:t>
      </w:r>
      <w:r>
        <w:rPr>
          <w:rFonts w:hint="eastAsia"/>
          <w:noProof/>
        </w:rPr>
        <w:t>我國保障制度復審之「人的範圍」</w:t>
      </w:r>
      <w:r>
        <w:rPr>
          <w:noProof/>
        </w:rPr>
        <w:tab/>
      </w:r>
      <w:r>
        <w:rPr>
          <w:noProof/>
        </w:rPr>
        <w:fldChar w:fldCharType="begin"/>
      </w:r>
      <w:r>
        <w:rPr>
          <w:noProof/>
        </w:rPr>
        <w:instrText xml:space="preserve"> PAGEREF _Toc61809132 \h </w:instrText>
      </w:r>
      <w:r>
        <w:rPr>
          <w:noProof/>
        </w:rPr>
      </w:r>
      <w:r>
        <w:rPr>
          <w:noProof/>
        </w:rPr>
        <w:fldChar w:fldCharType="separate"/>
      </w:r>
      <w:r>
        <w:rPr>
          <w:noProof/>
        </w:rPr>
        <w:t>93</w:t>
      </w:r>
      <w:r>
        <w:rPr>
          <w:noProof/>
        </w:rPr>
        <w:fldChar w:fldCharType="end"/>
      </w:r>
    </w:p>
    <w:p w:rsidR="00000000" w:rsidRDefault="00EA647F">
      <w:pPr>
        <w:pStyle w:val="20"/>
        <w:tabs>
          <w:tab w:val="right" w:leader="dot" w:pos="8296"/>
        </w:tabs>
        <w:ind w:firstLine="480"/>
        <w:rPr>
          <w:noProof/>
        </w:rPr>
      </w:pPr>
      <w:r>
        <w:rPr>
          <w:rFonts w:hint="eastAsia"/>
          <w:noProof/>
        </w:rPr>
        <w:t>第</w:t>
      </w:r>
      <w:r>
        <w:rPr>
          <w:rFonts w:hint="eastAsia"/>
          <w:noProof/>
        </w:rPr>
        <w:t>一節</w:t>
      </w:r>
      <w:r>
        <w:rPr>
          <w:noProof/>
        </w:rPr>
        <w:t xml:space="preserve"> </w:t>
      </w:r>
      <w:r>
        <w:rPr>
          <w:rFonts w:hint="eastAsia"/>
          <w:noProof/>
        </w:rPr>
        <w:t>公務人員保障法之適用對象</w:t>
      </w:r>
      <w:r>
        <w:rPr>
          <w:noProof/>
        </w:rPr>
        <w:tab/>
      </w:r>
      <w:r>
        <w:rPr>
          <w:noProof/>
        </w:rPr>
        <w:fldChar w:fldCharType="begin"/>
      </w:r>
      <w:r>
        <w:rPr>
          <w:noProof/>
        </w:rPr>
        <w:instrText xml:space="preserve"> PAGEREF _Toc61809133 \h </w:instrText>
      </w:r>
      <w:r>
        <w:rPr>
          <w:noProof/>
        </w:rPr>
      </w:r>
      <w:r>
        <w:rPr>
          <w:noProof/>
        </w:rPr>
        <w:fldChar w:fldCharType="separate"/>
      </w:r>
      <w:r>
        <w:rPr>
          <w:noProof/>
        </w:rPr>
        <w:t>93</w:t>
      </w:r>
      <w:r>
        <w:rPr>
          <w:noProof/>
        </w:rPr>
        <w:fldChar w:fldCharType="end"/>
      </w:r>
    </w:p>
    <w:p w:rsidR="00000000" w:rsidRDefault="00EA647F">
      <w:pPr>
        <w:pStyle w:val="30"/>
        <w:ind w:firstLine="480"/>
      </w:pPr>
      <w:r>
        <w:rPr>
          <w:rFonts w:hint="eastAsia"/>
          <w:color w:val="000000"/>
        </w:rPr>
        <w:t>第一項</w:t>
      </w:r>
      <w:r>
        <w:rPr>
          <w:color w:val="000000"/>
        </w:rPr>
        <w:t xml:space="preserve"> </w:t>
      </w:r>
      <w:r>
        <w:rPr>
          <w:rFonts w:hint="eastAsia"/>
          <w:color w:val="000000"/>
        </w:rPr>
        <w:t>法定機關依法任用之有給專任人員</w:t>
      </w:r>
      <w:r>
        <w:tab/>
      </w:r>
      <w:r>
        <w:fldChar w:fldCharType="begin"/>
      </w:r>
      <w:r>
        <w:instrText xml:space="preserve"> PAGEREF _Toc61809134 \h </w:instrText>
      </w:r>
      <w:r>
        <w:fldChar w:fldCharType="separate"/>
      </w:r>
      <w:r>
        <w:t>94</w:t>
      </w:r>
      <w:r>
        <w:fldChar w:fldCharType="end"/>
      </w:r>
    </w:p>
    <w:p w:rsidR="00000000" w:rsidRDefault="00EA647F">
      <w:pPr>
        <w:pStyle w:val="40"/>
        <w:tabs>
          <w:tab w:val="right" w:leader="dot" w:pos="8296"/>
        </w:tabs>
        <w:ind w:firstLine="480"/>
        <w:rPr>
          <w:noProof/>
        </w:rPr>
      </w:pPr>
      <w:r>
        <w:rPr>
          <w:rFonts w:hint="eastAsia"/>
          <w:noProof/>
        </w:rPr>
        <w:t>壹、法定機關依法任用之人員</w:t>
      </w:r>
      <w:r>
        <w:rPr>
          <w:noProof/>
        </w:rPr>
        <w:tab/>
      </w:r>
      <w:r>
        <w:rPr>
          <w:noProof/>
        </w:rPr>
        <w:fldChar w:fldCharType="begin"/>
      </w:r>
      <w:r>
        <w:rPr>
          <w:noProof/>
        </w:rPr>
        <w:instrText xml:space="preserve"> PAGEREF _Toc61809135 \h </w:instrText>
      </w:r>
      <w:r>
        <w:rPr>
          <w:noProof/>
        </w:rPr>
      </w:r>
      <w:r>
        <w:rPr>
          <w:noProof/>
        </w:rPr>
        <w:fldChar w:fldCharType="separate"/>
      </w:r>
      <w:r>
        <w:rPr>
          <w:noProof/>
        </w:rPr>
        <w:t>94</w:t>
      </w:r>
      <w:r>
        <w:rPr>
          <w:noProof/>
        </w:rPr>
        <w:fldChar w:fldCharType="end"/>
      </w:r>
    </w:p>
    <w:p w:rsidR="00000000" w:rsidRDefault="00EA647F">
      <w:pPr>
        <w:pStyle w:val="40"/>
        <w:tabs>
          <w:tab w:val="right" w:leader="dot" w:pos="8296"/>
        </w:tabs>
        <w:ind w:firstLine="480"/>
        <w:rPr>
          <w:noProof/>
        </w:rPr>
      </w:pPr>
      <w:r>
        <w:rPr>
          <w:rFonts w:hint="eastAsia"/>
          <w:noProof/>
        </w:rPr>
        <w:t>貳、軍職人員？</w:t>
      </w:r>
      <w:r>
        <w:rPr>
          <w:noProof/>
        </w:rPr>
        <w:tab/>
      </w:r>
      <w:r>
        <w:rPr>
          <w:noProof/>
        </w:rPr>
        <w:fldChar w:fldCharType="begin"/>
      </w:r>
      <w:r>
        <w:rPr>
          <w:noProof/>
        </w:rPr>
        <w:instrText xml:space="preserve"> PAGEREF _Toc61809136 \h </w:instrText>
      </w:r>
      <w:r>
        <w:rPr>
          <w:noProof/>
        </w:rPr>
      </w:r>
      <w:r>
        <w:rPr>
          <w:noProof/>
        </w:rPr>
        <w:fldChar w:fldCharType="separate"/>
      </w:r>
      <w:r>
        <w:rPr>
          <w:noProof/>
        </w:rPr>
        <w:t>96</w:t>
      </w:r>
      <w:r>
        <w:rPr>
          <w:noProof/>
        </w:rPr>
        <w:fldChar w:fldCharType="end"/>
      </w:r>
    </w:p>
    <w:p w:rsidR="00000000" w:rsidRDefault="00EA647F">
      <w:pPr>
        <w:pStyle w:val="30"/>
        <w:ind w:firstLine="480"/>
      </w:pPr>
      <w:r>
        <w:rPr>
          <w:rFonts w:hint="eastAsia"/>
          <w:color w:val="000000"/>
        </w:rPr>
        <w:t>第二項</w:t>
      </w:r>
      <w:r>
        <w:rPr>
          <w:color w:val="000000"/>
        </w:rPr>
        <w:t xml:space="preserve"> </w:t>
      </w:r>
      <w:r>
        <w:rPr>
          <w:rFonts w:hint="eastAsia"/>
          <w:color w:val="000000"/>
        </w:rPr>
        <w:t>公立學校編制內依法任用之職員</w:t>
      </w:r>
      <w:r>
        <w:tab/>
      </w:r>
      <w:r>
        <w:fldChar w:fldCharType="begin"/>
      </w:r>
      <w:r>
        <w:instrText xml:space="preserve"> PAGEREF _Toc61809137 \h </w:instrText>
      </w:r>
      <w:r>
        <w:fldChar w:fldCharType="separate"/>
      </w:r>
      <w:r>
        <w:t>97</w:t>
      </w:r>
      <w:r>
        <w:fldChar w:fldCharType="end"/>
      </w:r>
    </w:p>
    <w:p w:rsidR="00000000" w:rsidRDefault="00EA647F">
      <w:pPr>
        <w:pStyle w:val="30"/>
        <w:ind w:firstLine="480"/>
      </w:pPr>
      <w:r>
        <w:rPr>
          <w:rFonts w:hint="eastAsia"/>
        </w:rPr>
        <w:t>第三項</w:t>
      </w:r>
      <w:r>
        <w:t xml:space="preserve"> </w:t>
      </w:r>
      <w:r>
        <w:rPr>
          <w:rFonts w:hint="eastAsia"/>
        </w:rPr>
        <w:t>已辭職、退休或遭資遣之公務人員</w:t>
      </w:r>
      <w:r>
        <w:rPr>
          <w:rFonts w:hint="eastAsia"/>
        </w:rPr>
        <w:t>（非現職公務人員）</w:t>
      </w:r>
      <w:r>
        <w:tab/>
      </w:r>
      <w:r>
        <w:fldChar w:fldCharType="begin"/>
      </w:r>
      <w:r>
        <w:instrText xml:space="preserve"> PAGEREF _Toc61809138 \h </w:instrText>
      </w:r>
      <w:r>
        <w:fldChar w:fldCharType="separate"/>
      </w:r>
      <w:r>
        <w:t>99</w:t>
      </w:r>
      <w:r>
        <w:fldChar w:fldCharType="end"/>
      </w:r>
    </w:p>
    <w:p w:rsidR="00000000" w:rsidRDefault="00EA647F">
      <w:pPr>
        <w:pStyle w:val="30"/>
        <w:ind w:firstLine="480"/>
      </w:pPr>
      <w:r>
        <w:rPr>
          <w:rFonts w:hint="eastAsia"/>
        </w:rPr>
        <w:t>第四項</w:t>
      </w:r>
      <w:r>
        <w:t xml:space="preserve"> </w:t>
      </w:r>
      <w:r>
        <w:rPr>
          <w:rFonts w:hint="eastAsia"/>
        </w:rPr>
        <w:t>公務人員之遺族</w:t>
      </w:r>
      <w:r>
        <w:tab/>
      </w:r>
      <w:r>
        <w:fldChar w:fldCharType="begin"/>
      </w:r>
      <w:r>
        <w:instrText xml:space="preserve"> PAGEREF _Toc61809139 \h </w:instrText>
      </w:r>
      <w:r>
        <w:fldChar w:fldCharType="separate"/>
      </w:r>
      <w:r>
        <w:t>101</w:t>
      </w:r>
      <w:r>
        <w:fldChar w:fldCharType="end"/>
      </w:r>
    </w:p>
    <w:p w:rsidR="00000000" w:rsidRDefault="00EA647F">
      <w:pPr>
        <w:pStyle w:val="20"/>
        <w:tabs>
          <w:tab w:val="right" w:leader="dot" w:pos="8296"/>
        </w:tabs>
        <w:ind w:firstLine="480"/>
        <w:rPr>
          <w:noProof/>
        </w:rPr>
      </w:pPr>
      <w:r>
        <w:rPr>
          <w:rFonts w:hint="eastAsia"/>
          <w:noProof/>
          <w:color w:val="000000"/>
        </w:rPr>
        <w:t>第二節</w:t>
      </w:r>
      <w:r>
        <w:rPr>
          <w:noProof/>
          <w:color w:val="000000"/>
        </w:rPr>
        <w:t xml:space="preserve"> </w:t>
      </w:r>
      <w:r>
        <w:rPr>
          <w:rFonts w:hint="eastAsia"/>
          <w:noProof/>
          <w:color w:val="000000"/>
        </w:rPr>
        <w:t>準用對象</w:t>
      </w:r>
      <w:r>
        <w:rPr>
          <w:noProof/>
        </w:rPr>
        <w:tab/>
      </w:r>
      <w:r>
        <w:rPr>
          <w:noProof/>
        </w:rPr>
        <w:fldChar w:fldCharType="begin"/>
      </w:r>
      <w:r>
        <w:rPr>
          <w:noProof/>
        </w:rPr>
        <w:instrText xml:space="preserve"> PAGEREF _Toc61809140 \h </w:instrText>
      </w:r>
      <w:r>
        <w:rPr>
          <w:noProof/>
        </w:rPr>
      </w:r>
      <w:r>
        <w:rPr>
          <w:noProof/>
        </w:rPr>
        <w:fldChar w:fldCharType="separate"/>
      </w:r>
      <w:r>
        <w:rPr>
          <w:noProof/>
        </w:rPr>
        <w:t>102</w:t>
      </w:r>
      <w:r>
        <w:rPr>
          <w:noProof/>
        </w:rPr>
        <w:fldChar w:fldCharType="end"/>
      </w:r>
    </w:p>
    <w:p w:rsidR="00000000" w:rsidRDefault="00EA647F">
      <w:pPr>
        <w:pStyle w:val="30"/>
        <w:ind w:firstLine="480"/>
      </w:pPr>
      <w:r>
        <w:rPr>
          <w:rFonts w:hint="eastAsia"/>
          <w:color w:val="000000"/>
        </w:rPr>
        <w:t>第一項</w:t>
      </w:r>
      <w:r>
        <w:rPr>
          <w:color w:val="000000"/>
        </w:rPr>
        <w:t xml:space="preserve"> </w:t>
      </w:r>
      <w:r>
        <w:rPr>
          <w:rFonts w:hint="eastAsia"/>
          <w:color w:val="000000"/>
        </w:rPr>
        <w:t>教育人員任用條例公布施行前已進用未經銓敘合格之公立學校職員</w:t>
      </w:r>
      <w:r>
        <w:tab/>
      </w:r>
      <w:r>
        <w:fldChar w:fldCharType="begin"/>
      </w:r>
      <w:r>
        <w:instrText xml:space="preserve"> PAGEREF _Toc61809141 \h </w:instrText>
      </w:r>
      <w:r>
        <w:fldChar w:fldCharType="separate"/>
      </w:r>
      <w:r>
        <w:t>103</w:t>
      </w:r>
      <w:r>
        <w:fldChar w:fldCharType="end"/>
      </w:r>
    </w:p>
    <w:p w:rsidR="00000000" w:rsidRDefault="00EA647F">
      <w:pPr>
        <w:pStyle w:val="30"/>
        <w:ind w:firstLine="480"/>
      </w:pPr>
      <w:r>
        <w:rPr>
          <w:rFonts w:hint="eastAsia"/>
        </w:rPr>
        <w:t>第二項</w:t>
      </w:r>
      <w:r>
        <w:t xml:space="preserve"> </w:t>
      </w:r>
      <w:r>
        <w:rPr>
          <w:rFonts w:hint="eastAsia"/>
        </w:rPr>
        <w:t>私立學校改制為公立學校未具任用資格之留用人員</w:t>
      </w:r>
      <w:r>
        <w:tab/>
      </w:r>
      <w:r>
        <w:fldChar w:fldCharType="begin"/>
      </w:r>
      <w:r>
        <w:instrText xml:space="preserve"> PAGEREF _Toc61809142 \h </w:instrText>
      </w:r>
      <w:r>
        <w:fldChar w:fldCharType="separate"/>
      </w:r>
      <w:r>
        <w:t>104</w:t>
      </w:r>
      <w:r>
        <w:fldChar w:fldCharType="end"/>
      </w:r>
    </w:p>
    <w:p w:rsidR="00000000" w:rsidRDefault="00EA647F">
      <w:pPr>
        <w:pStyle w:val="30"/>
        <w:ind w:firstLine="480"/>
      </w:pPr>
      <w:r>
        <w:rPr>
          <w:rFonts w:hint="eastAsia"/>
          <w:color w:val="000000"/>
        </w:rPr>
        <w:t>第三項</w:t>
      </w:r>
      <w:r>
        <w:rPr>
          <w:color w:val="000000"/>
        </w:rPr>
        <w:t xml:space="preserve"> </w:t>
      </w:r>
      <w:r>
        <w:rPr>
          <w:rFonts w:hint="eastAsia"/>
          <w:color w:val="000000"/>
        </w:rPr>
        <w:t>公營事業依法任用之人員</w:t>
      </w:r>
      <w:r>
        <w:tab/>
      </w:r>
      <w:r>
        <w:fldChar w:fldCharType="begin"/>
      </w:r>
      <w:r>
        <w:instrText xml:space="preserve"> PAGEREF _Toc61809143 \h </w:instrText>
      </w:r>
      <w:r>
        <w:fldChar w:fldCharType="separate"/>
      </w:r>
      <w:r>
        <w:t>104</w:t>
      </w:r>
      <w:r>
        <w:fldChar w:fldCharType="end"/>
      </w:r>
    </w:p>
    <w:p w:rsidR="00000000" w:rsidRDefault="00EA647F">
      <w:pPr>
        <w:pStyle w:val="30"/>
        <w:ind w:firstLine="480"/>
      </w:pPr>
      <w:r>
        <w:rPr>
          <w:rFonts w:hint="eastAsia"/>
          <w:color w:val="000000"/>
        </w:rPr>
        <w:t>第四項</w:t>
      </w:r>
      <w:r>
        <w:rPr>
          <w:color w:val="000000"/>
        </w:rPr>
        <w:t xml:space="preserve"> </w:t>
      </w:r>
      <w:r>
        <w:rPr>
          <w:rFonts w:hint="eastAsia"/>
          <w:color w:val="000000"/>
        </w:rPr>
        <w:t>各機關依法派用、聘用、聘任、僱用或留用人員</w:t>
      </w:r>
      <w:r>
        <w:tab/>
      </w:r>
      <w:r>
        <w:fldChar w:fldCharType="begin"/>
      </w:r>
      <w:r>
        <w:instrText xml:space="preserve"> PAGEREF _Toc61809144 \h </w:instrText>
      </w:r>
      <w:r>
        <w:fldChar w:fldCharType="separate"/>
      </w:r>
      <w:r>
        <w:t>109</w:t>
      </w:r>
      <w:r>
        <w:fldChar w:fldCharType="end"/>
      </w:r>
    </w:p>
    <w:p w:rsidR="00000000" w:rsidRDefault="00EA647F">
      <w:pPr>
        <w:pStyle w:val="40"/>
        <w:tabs>
          <w:tab w:val="right" w:leader="dot" w:pos="8296"/>
        </w:tabs>
        <w:ind w:firstLine="480"/>
        <w:rPr>
          <w:noProof/>
        </w:rPr>
      </w:pPr>
      <w:r>
        <w:rPr>
          <w:rFonts w:hint="eastAsia"/>
          <w:noProof/>
        </w:rPr>
        <w:t>壹、各機關依法派用之人員</w:t>
      </w:r>
      <w:r>
        <w:rPr>
          <w:noProof/>
        </w:rPr>
        <w:tab/>
      </w:r>
      <w:r>
        <w:rPr>
          <w:noProof/>
        </w:rPr>
        <w:fldChar w:fldCharType="begin"/>
      </w:r>
      <w:r>
        <w:rPr>
          <w:noProof/>
        </w:rPr>
        <w:instrText xml:space="preserve"> PAGEREF _Toc61809145 \h </w:instrText>
      </w:r>
      <w:r>
        <w:rPr>
          <w:noProof/>
        </w:rPr>
      </w:r>
      <w:r>
        <w:rPr>
          <w:noProof/>
        </w:rPr>
        <w:fldChar w:fldCharType="separate"/>
      </w:r>
      <w:r>
        <w:rPr>
          <w:noProof/>
        </w:rPr>
        <w:t>109</w:t>
      </w:r>
      <w:r>
        <w:rPr>
          <w:noProof/>
        </w:rPr>
        <w:fldChar w:fldCharType="end"/>
      </w:r>
    </w:p>
    <w:p w:rsidR="00000000" w:rsidRDefault="00EA647F">
      <w:pPr>
        <w:pStyle w:val="40"/>
        <w:tabs>
          <w:tab w:val="right" w:leader="dot" w:pos="8296"/>
        </w:tabs>
        <w:ind w:firstLine="480"/>
        <w:rPr>
          <w:noProof/>
        </w:rPr>
      </w:pPr>
      <w:r>
        <w:rPr>
          <w:rFonts w:hint="eastAsia"/>
          <w:noProof/>
        </w:rPr>
        <w:t>貳、各機關依法聘用、聘任、僱用人員</w:t>
      </w:r>
      <w:r>
        <w:rPr>
          <w:noProof/>
        </w:rPr>
        <w:tab/>
      </w:r>
      <w:r>
        <w:rPr>
          <w:noProof/>
        </w:rPr>
        <w:fldChar w:fldCharType="begin"/>
      </w:r>
      <w:r>
        <w:rPr>
          <w:noProof/>
        </w:rPr>
        <w:instrText xml:space="preserve"> PAGEREF _Toc61809146 \h </w:instrText>
      </w:r>
      <w:r>
        <w:rPr>
          <w:noProof/>
        </w:rPr>
      </w:r>
      <w:r>
        <w:rPr>
          <w:noProof/>
        </w:rPr>
        <w:fldChar w:fldCharType="separate"/>
      </w:r>
      <w:r>
        <w:rPr>
          <w:noProof/>
        </w:rPr>
        <w:t>110</w:t>
      </w:r>
      <w:r>
        <w:rPr>
          <w:noProof/>
        </w:rPr>
        <w:fldChar w:fldCharType="end"/>
      </w:r>
    </w:p>
    <w:p w:rsidR="00000000" w:rsidRDefault="00EA647F">
      <w:pPr>
        <w:pStyle w:val="40"/>
        <w:tabs>
          <w:tab w:val="right" w:leader="dot" w:pos="8296"/>
        </w:tabs>
        <w:ind w:firstLine="480"/>
        <w:rPr>
          <w:noProof/>
        </w:rPr>
      </w:pPr>
      <w:r>
        <w:rPr>
          <w:rFonts w:hint="eastAsia"/>
          <w:noProof/>
        </w:rPr>
        <w:t>參、各機關依法留用人員</w:t>
      </w:r>
      <w:r>
        <w:rPr>
          <w:noProof/>
        </w:rPr>
        <w:tab/>
      </w:r>
      <w:r>
        <w:rPr>
          <w:noProof/>
        </w:rPr>
        <w:fldChar w:fldCharType="begin"/>
      </w:r>
      <w:r>
        <w:rPr>
          <w:noProof/>
        </w:rPr>
        <w:instrText xml:space="preserve"> PAGEREF _Toc61809147 \h </w:instrText>
      </w:r>
      <w:r>
        <w:rPr>
          <w:noProof/>
        </w:rPr>
      </w:r>
      <w:r>
        <w:rPr>
          <w:noProof/>
        </w:rPr>
        <w:fldChar w:fldCharType="separate"/>
      </w:r>
      <w:r>
        <w:rPr>
          <w:noProof/>
        </w:rPr>
        <w:t>113</w:t>
      </w:r>
      <w:r>
        <w:rPr>
          <w:noProof/>
        </w:rPr>
        <w:fldChar w:fldCharType="end"/>
      </w:r>
    </w:p>
    <w:p w:rsidR="00000000" w:rsidRDefault="00EA647F">
      <w:pPr>
        <w:pStyle w:val="30"/>
        <w:ind w:firstLine="480"/>
      </w:pPr>
      <w:r>
        <w:rPr>
          <w:rFonts w:hint="eastAsia"/>
        </w:rPr>
        <w:t>第五項</w:t>
      </w:r>
      <w:r>
        <w:t xml:space="preserve"> </w:t>
      </w:r>
      <w:r>
        <w:rPr>
          <w:rFonts w:hint="eastAsia"/>
        </w:rPr>
        <w:t>應公</w:t>
      </w:r>
      <w:r>
        <w:rPr>
          <w:rFonts w:hint="eastAsia"/>
        </w:rPr>
        <w:t>務人員考試錄取占法定機關、公立學校編制職缺參加學習或訓練之人員</w:t>
      </w:r>
      <w:r>
        <w:tab/>
      </w:r>
      <w:r>
        <w:fldChar w:fldCharType="begin"/>
      </w:r>
      <w:r>
        <w:instrText xml:space="preserve"> PAGEREF _Toc61809148 \h </w:instrText>
      </w:r>
      <w:r>
        <w:fldChar w:fldCharType="separate"/>
      </w:r>
      <w:r>
        <w:t>114</w:t>
      </w:r>
      <w:r>
        <w:fldChar w:fldCharType="end"/>
      </w:r>
    </w:p>
    <w:p w:rsidR="00000000" w:rsidRDefault="00EA647F">
      <w:pPr>
        <w:pStyle w:val="30"/>
        <w:ind w:firstLine="480"/>
      </w:pPr>
      <w:r>
        <w:rPr>
          <w:rFonts w:hint="eastAsia"/>
          <w:color w:val="000000"/>
        </w:rPr>
        <w:t>第六項</w:t>
      </w:r>
      <w:r>
        <w:rPr>
          <w:color w:val="000000"/>
        </w:rPr>
        <w:t xml:space="preserve"> </w:t>
      </w:r>
      <w:r>
        <w:rPr>
          <w:rFonts w:hint="eastAsia"/>
          <w:color w:val="000000"/>
        </w:rPr>
        <w:t>依法從事於公務之人員：「準用的準用」？</w:t>
      </w:r>
      <w:r>
        <w:tab/>
      </w:r>
      <w:r>
        <w:fldChar w:fldCharType="begin"/>
      </w:r>
      <w:r>
        <w:instrText xml:space="preserve"> PAGEREF _Toc61809149 \h </w:instrText>
      </w:r>
      <w:r>
        <w:fldChar w:fldCharType="separate"/>
      </w:r>
      <w:r>
        <w:t>115</w:t>
      </w:r>
      <w:r>
        <w:fldChar w:fldCharType="end"/>
      </w:r>
    </w:p>
    <w:p w:rsidR="00000000" w:rsidRDefault="00EA647F">
      <w:pPr>
        <w:pStyle w:val="10"/>
        <w:tabs>
          <w:tab w:val="right" w:leader="dot" w:pos="8296"/>
        </w:tabs>
        <w:ind w:firstLine="480"/>
        <w:rPr>
          <w:noProof/>
        </w:rPr>
      </w:pPr>
      <w:r>
        <w:rPr>
          <w:rFonts w:hint="eastAsia"/>
          <w:noProof/>
        </w:rPr>
        <w:t>第五章</w:t>
      </w:r>
      <w:r>
        <w:rPr>
          <w:noProof/>
        </w:rPr>
        <w:t xml:space="preserve"> </w:t>
      </w:r>
      <w:r>
        <w:rPr>
          <w:rFonts w:hint="eastAsia"/>
          <w:noProof/>
        </w:rPr>
        <w:t>我國保障制度復審之「事的範圍」</w:t>
      </w:r>
      <w:r>
        <w:rPr>
          <w:noProof/>
        </w:rPr>
        <w:tab/>
      </w:r>
      <w:r>
        <w:rPr>
          <w:noProof/>
        </w:rPr>
        <w:fldChar w:fldCharType="begin"/>
      </w:r>
      <w:r>
        <w:rPr>
          <w:noProof/>
        </w:rPr>
        <w:instrText xml:space="preserve"> PAGEREF _Toc61809150 \h </w:instrText>
      </w:r>
      <w:r>
        <w:rPr>
          <w:noProof/>
        </w:rPr>
      </w:r>
      <w:r>
        <w:rPr>
          <w:noProof/>
        </w:rPr>
        <w:fldChar w:fldCharType="separate"/>
      </w:r>
      <w:r>
        <w:rPr>
          <w:noProof/>
        </w:rPr>
        <w:t>117</w:t>
      </w:r>
      <w:r>
        <w:rPr>
          <w:noProof/>
        </w:rPr>
        <w:fldChar w:fldCharType="end"/>
      </w:r>
    </w:p>
    <w:p w:rsidR="00000000" w:rsidRDefault="00EA647F">
      <w:pPr>
        <w:pStyle w:val="20"/>
        <w:tabs>
          <w:tab w:val="right" w:leader="dot" w:pos="8296"/>
        </w:tabs>
        <w:ind w:firstLine="480"/>
        <w:rPr>
          <w:noProof/>
        </w:rPr>
      </w:pPr>
      <w:r>
        <w:rPr>
          <w:rFonts w:hint="eastAsia"/>
          <w:noProof/>
          <w:color w:val="000000"/>
        </w:rPr>
        <w:t>第一節</w:t>
      </w:r>
      <w:r>
        <w:rPr>
          <w:noProof/>
          <w:color w:val="000000"/>
        </w:rPr>
        <w:t xml:space="preserve"> </w:t>
      </w:r>
      <w:r>
        <w:rPr>
          <w:rFonts w:hint="eastAsia"/>
          <w:noProof/>
          <w:color w:val="000000"/>
        </w:rPr>
        <w:t>概說：「行政處分」意涵之再詮釋</w:t>
      </w:r>
      <w:r>
        <w:rPr>
          <w:noProof/>
        </w:rPr>
        <w:tab/>
      </w:r>
      <w:r>
        <w:rPr>
          <w:noProof/>
        </w:rPr>
        <w:fldChar w:fldCharType="begin"/>
      </w:r>
      <w:r>
        <w:rPr>
          <w:noProof/>
        </w:rPr>
        <w:instrText xml:space="preserve"> PAGEREF _Toc61809151 \h </w:instrText>
      </w:r>
      <w:r>
        <w:rPr>
          <w:noProof/>
        </w:rPr>
      </w:r>
      <w:r>
        <w:rPr>
          <w:noProof/>
        </w:rPr>
        <w:fldChar w:fldCharType="separate"/>
      </w:r>
      <w:r>
        <w:rPr>
          <w:noProof/>
        </w:rPr>
        <w:t>118</w:t>
      </w:r>
      <w:r>
        <w:rPr>
          <w:noProof/>
        </w:rPr>
        <w:fldChar w:fldCharType="end"/>
      </w:r>
    </w:p>
    <w:p w:rsidR="00000000" w:rsidRDefault="00EA647F">
      <w:pPr>
        <w:pStyle w:val="20"/>
        <w:tabs>
          <w:tab w:val="right" w:leader="dot" w:pos="8296"/>
        </w:tabs>
        <w:ind w:firstLine="480"/>
        <w:rPr>
          <w:noProof/>
        </w:rPr>
      </w:pPr>
      <w:r>
        <w:rPr>
          <w:rFonts w:hint="eastAsia"/>
          <w:noProof/>
          <w:color w:val="000000"/>
        </w:rPr>
        <w:t>第二節</w:t>
      </w:r>
      <w:r>
        <w:rPr>
          <w:noProof/>
          <w:color w:val="000000"/>
        </w:rPr>
        <w:t xml:space="preserve"> </w:t>
      </w:r>
      <w:r>
        <w:rPr>
          <w:rFonts w:hint="eastAsia"/>
          <w:noProof/>
          <w:color w:val="000000"/>
        </w:rPr>
        <w:t>起始基礎：歷來司法院大法官解釋的回顧</w:t>
      </w:r>
      <w:r>
        <w:rPr>
          <w:noProof/>
        </w:rPr>
        <w:tab/>
      </w:r>
      <w:r>
        <w:rPr>
          <w:noProof/>
        </w:rPr>
        <w:fldChar w:fldCharType="begin"/>
      </w:r>
      <w:r>
        <w:rPr>
          <w:noProof/>
        </w:rPr>
        <w:instrText xml:space="preserve"> PAG</w:instrText>
      </w:r>
      <w:r>
        <w:rPr>
          <w:noProof/>
        </w:rPr>
        <w:instrText xml:space="preserve">EREF _Toc61809152 \h </w:instrText>
      </w:r>
      <w:r>
        <w:rPr>
          <w:noProof/>
        </w:rPr>
      </w:r>
      <w:r>
        <w:rPr>
          <w:noProof/>
        </w:rPr>
        <w:fldChar w:fldCharType="separate"/>
      </w:r>
      <w:r>
        <w:rPr>
          <w:noProof/>
        </w:rPr>
        <w:t>120</w:t>
      </w:r>
      <w:r>
        <w:rPr>
          <w:noProof/>
        </w:rPr>
        <w:fldChar w:fldCharType="end"/>
      </w:r>
    </w:p>
    <w:p w:rsidR="00000000" w:rsidRDefault="00EA647F">
      <w:pPr>
        <w:pStyle w:val="20"/>
        <w:tabs>
          <w:tab w:val="right" w:leader="dot" w:pos="8296"/>
        </w:tabs>
        <w:ind w:firstLine="480"/>
        <w:rPr>
          <w:noProof/>
        </w:rPr>
      </w:pPr>
      <w:r>
        <w:rPr>
          <w:rFonts w:hint="eastAsia"/>
          <w:noProof/>
          <w:color w:val="000000"/>
        </w:rPr>
        <w:t>第三節</w:t>
      </w:r>
      <w:r>
        <w:rPr>
          <w:noProof/>
          <w:color w:val="000000"/>
        </w:rPr>
        <w:t xml:space="preserve"> </w:t>
      </w:r>
      <w:r>
        <w:rPr>
          <w:rFonts w:hint="eastAsia"/>
          <w:noProof/>
          <w:color w:val="000000"/>
        </w:rPr>
        <w:t>後續發展：實務見解的整理與分析</w:t>
      </w:r>
      <w:r>
        <w:rPr>
          <w:noProof/>
        </w:rPr>
        <w:tab/>
      </w:r>
      <w:r>
        <w:rPr>
          <w:noProof/>
        </w:rPr>
        <w:fldChar w:fldCharType="begin"/>
      </w:r>
      <w:r>
        <w:rPr>
          <w:noProof/>
        </w:rPr>
        <w:instrText xml:space="preserve"> PAGEREF _Toc61809153 \h </w:instrText>
      </w:r>
      <w:r>
        <w:rPr>
          <w:noProof/>
        </w:rPr>
      </w:r>
      <w:r>
        <w:rPr>
          <w:noProof/>
        </w:rPr>
        <w:fldChar w:fldCharType="separate"/>
      </w:r>
      <w:r>
        <w:rPr>
          <w:noProof/>
        </w:rPr>
        <w:t>124</w:t>
      </w:r>
      <w:r>
        <w:rPr>
          <w:noProof/>
        </w:rPr>
        <w:fldChar w:fldCharType="end"/>
      </w:r>
    </w:p>
    <w:p w:rsidR="00000000" w:rsidRDefault="00EA647F">
      <w:pPr>
        <w:pStyle w:val="30"/>
        <w:ind w:firstLine="480"/>
      </w:pPr>
      <w:r>
        <w:rPr>
          <w:rFonts w:hint="eastAsia"/>
        </w:rPr>
        <w:t>第一項</w:t>
      </w:r>
      <w:r>
        <w:t xml:space="preserve"> </w:t>
      </w:r>
      <w:r>
        <w:rPr>
          <w:rFonts w:hint="eastAsia"/>
        </w:rPr>
        <w:t>現況整理</w:t>
      </w:r>
      <w:r>
        <w:tab/>
      </w:r>
      <w:r>
        <w:fldChar w:fldCharType="begin"/>
      </w:r>
      <w:r>
        <w:instrText xml:space="preserve"> PAGEREF _Toc61809154 \h </w:instrText>
      </w:r>
      <w:r>
        <w:fldChar w:fldCharType="separate"/>
      </w:r>
      <w:r>
        <w:t>124</w:t>
      </w:r>
      <w:r>
        <w:fldChar w:fldCharType="end"/>
      </w:r>
    </w:p>
    <w:p w:rsidR="00000000" w:rsidRDefault="00EA647F">
      <w:pPr>
        <w:pStyle w:val="40"/>
        <w:tabs>
          <w:tab w:val="right" w:leader="dot" w:pos="8296"/>
        </w:tabs>
        <w:ind w:firstLine="480"/>
        <w:rPr>
          <w:noProof/>
        </w:rPr>
      </w:pPr>
      <w:r>
        <w:rPr>
          <w:rFonts w:hint="eastAsia"/>
          <w:noProof/>
        </w:rPr>
        <w:t>壹、涉及公法上財產請求權事件</w:t>
      </w:r>
      <w:r>
        <w:rPr>
          <w:noProof/>
        </w:rPr>
        <w:tab/>
      </w:r>
      <w:r>
        <w:rPr>
          <w:noProof/>
        </w:rPr>
        <w:fldChar w:fldCharType="begin"/>
      </w:r>
      <w:r>
        <w:rPr>
          <w:noProof/>
        </w:rPr>
        <w:instrText xml:space="preserve"> PAGEREF _Toc61809155 \h </w:instrText>
      </w:r>
      <w:r>
        <w:rPr>
          <w:noProof/>
        </w:rPr>
      </w:r>
      <w:r>
        <w:rPr>
          <w:noProof/>
        </w:rPr>
        <w:fldChar w:fldCharType="separate"/>
      </w:r>
      <w:r>
        <w:rPr>
          <w:noProof/>
        </w:rPr>
        <w:t>125</w:t>
      </w:r>
      <w:r>
        <w:rPr>
          <w:noProof/>
        </w:rPr>
        <w:fldChar w:fldCharType="end"/>
      </w:r>
    </w:p>
    <w:p w:rsidR="00000000" w:rsidRDefault="00EA647F">
      <w:pPr>
        <w:pStyle w:val="40"/>
        <w:tabs>
          <w:tab w:val="right" w:leader="dot" w:pos="8296"/>
        </w:tabs>
        <w:ind w:firstLine="480"/>
        <w:rPr>
          <w:noProof/>
        </w:rPr>
      </w:pPr>
      <w:r>
        <w:rPr>
          <w:rFonts w:hint="eastAsia"/>
          <w:noProof/>
        </w:rPr>
        <w:t>貳、涉及公務員身分改變或取得事件</w:t>
      </w:r>
      <w:r>
        <w:rPr>
          <w:noProof/>
        </w:rPr>
        <w:tab/>
      </w:r>
      <w:r>
        <w:rPr>
          <w:noProof/>
        </w:rPr>
        <w:fldChar w:fldCharType="begin"/>
      </w:r>
      <w:r>
        <w:rPr>
          <w:noProof/>
        </w:rPr>
        <w:instrText xml:space="preserve"> PAGEREF _Toc61809156 \h </w:instrText>
      </w:r>
      <w:r>
        <w:rPr>
          <w:noProof/>
        </w:rPr>
      </w:r>
      <w:r>
        <w:rPr>
          <w:noProof/>
        </w:rPr>
        <w:fldChar w:fldCharType="separate"/>
      </w:r>
      <w:r>
        <w:rPr>
          <w:noProof/>
        </w:rPr>
        <w:t>129</w:t>
      </w:r>
      <w:r>
        <w:rPr>
          <w:noProof/>
        </w:rPr>
        <w:fldChar w:fldCharType="end"/>
      </w:r>
    </w:p>
    <w:p w:rsidR="00000000" w:rsidRDefault="00EA647F">
      <w:pPr>
        <w:pStyle w:val="40"/>
        <w:tabs>
          <w:tab w:val="right" w:leader="dot" w:pos="8296"/>
        </w:tabs>
        <w:ind w:firstLine="480"/>
        <w:rPr>
          <w:noProof/>
        </w:rPr>
      </w:pPr>
      <w:r>
        <w:rPr>
          <w:rFonts w:hint="eastAsia"/>
          <w:noProof/>
        </w:rPr>
        <w:t>參、涉及對公務員服公職權利具有重大影響事件</w:t>
      </w:r>
      <w:r>
        <w:rPr>
          <w:noProof/>
        </w:rPr>
        <w:tab/>
      </w:r>
      <w:r>
        <w:rPr>
          <w:noProof/>
        </w:rPr>
        <w:fldChar w:fldCharType="begin"/>
      </w:r>
      <w:r>
        <w:rPr>
          <w:noProof/>
        </w:rPr>
        <w:instrText xml:space="preserve"> PAGEREF _To</w:instrText>
      </w:r>
      <w:r>
        <w:rPr>
          <w:noProof/>
        </w:rPr>
        <w:instrText xml:space="preserve">c61809157 \h </w:instrText>
      </w:r>
      <w:r>
        <w:rPr>
          <w:noProof/>
        </w:rPr>
      </w:r>
      <w:r>
        <w:rPr>
          <w:noProof/>
        </w:rPr>
        <w:fldChar w:fldCharType="separate"/>
      </w:r>
      <w:r>
        <w:rPr>
          <w:noProof/>
        </w:rPr>
        <w:t>130</w:t>
      </w:r>
      <w:r>
        <w:rPr>
          <w:noProof/>
        </w:rPr>
        <w:fldChar w:fldCharType="end"/>
      </w:r>
    </w:p>
    <w:p w:rsidR="00000000" w:rsidRDefault="00EA647F">
      <w:pPr>
        <w:pStyle w:val="30"/>
        <w:ind w:firstLine="480"/>
      </w:pPr>
      <w:r>
        <w:rPr>
          <w:rFonts w:hint="eastAsia"/>
        </w:rPr>
        <w:t>第二項</w:t>
      </w:r>
      <w:r>
        <w:t xml:space="preserve"> </w:t>
      </w:r>
      <w:r>
        <w:rPr>
          <w:rFonts w:hint="eastAsia"/>
        </w:rPr>
        <w:t>檢討分析</w:t>
      </w:r>
      <w:r>
        <w:tab/>
      </w:r>
      <w:r>
        <w:fldChar w:fldCharType="begin"/>
      </w:r>
      <w:r>
        <w:instrText xml:space="preserve"> PAGEREF _Toc61809158 \h </w:instrText>
      </w:r>
      <w:r>
        <w:fldChar w:fldCharType="separate"/>
      </w:r>
      <w:r>
        <w:t>131</w:t>
      </w:r>
      <w:r>
        <w:fldChar w:fldCharType="end"/>
      </w:r>
    </w:p>
    <w:p w:rsidR="00000000" w:rsidRDefault="00EA647F">
      <w:pPr>
        <w:pStyle w:val="40"/>
        <w:tabs>
          <w:tab w:val="right" w:leader="dot" w:pos="8296"/>
        </w:tabs>
        <w:ind w:firstLine="480"/>
        <w:rPr>
          <w:noProof/>
        </w:rPr>
      </w:pPr>
      <w:r>
        <w:rPr>
          <w:rFonts w:hint="eastAsia"/>
          <w:noProof/>
        </w:rPr>
        <w:t>壹、涉及公法上財產請求權事件</w:t>
      </w:r>
      <w:r>
        <w:rPr>
          <w:noProof/>
        </w:rPr>
        <w:tab/>
      </w:r>
      <w:r>
        <w:rPr>
          <w:noProof/>
        </w:rPr>
        <w:fldChar w:fldCharType="begin"/>
      </w:r>
      <w:r>
        <w:rPr>
          <w:noProof/>
        </w:rPr>
        <w:instrText xml:space="preserve"> PAGEREF _Toc61809159 \h </w:instrText>
      </w:r>
      <w:r>
        <w:rPr>
          <w:noProof/>
        </w:rPr>
      </w:r>
      <w:r>
        <w:rPr>
          <w:noProof/>
        </w:rPr>
        <w:fldChar w:fldCharType="separate"/>
      </w:r>
      <w:r>
        <w:rPr>
          <w:noProof/>
        </w:rPr>
        <w:t>132</w:t>
      </w:r>
      <w:r>
        <w:rPr>
          <w:noProof/>
        </w:rPr>
        <w:fldChar w:fldCharType="end"/>
      </w:r>
    </w:p>
    <w:p w:rsidR="00000000" w:rsidRDefault="00EA647F">
      <w:pPr>
        <w:pStyle w:val="40"/>
        <w:tabs>
          <w:tab w:val="right" w:leader="dot" w:pos="8296"/>
        </w:tabs>
        <w:ind w:firstLine="480"/>
        <w:rPr>
          <w:noProof/>
        </w:rPr>
      </w:pPr>
      <w:r>
        <w:rPr>
          <w:rFonts w:hint="eastAsia"/>
          <w:noProof/>
        </w:rPr>
        <w:t>貳、涉及公務員身分改變或取得事件</w:t>
      </w:r>
      <w:r>
        <w:rPr>
          <w:noProof/>
        </w:rPr>
        <w:tab/>
      </w:r>
      <w:r>
        <w:rPr>
          <w:noProof/>
        </w:rPr>
        <w:fldChar w:fldCharType="begin"/>
      </w:r>
      <w:r>
        <w:rPr>
          <w:noProof/>
        </w:rPr>
        <w:instrText xml:space="preserve"> PAGEREF _Toc61809160 \h </w:instrText>
      </w:r>
      <w:r>
        <w:rPr>
          <w:noProof/>
        </w:rPr>
      </w:r>
      <w:r>
        <w:rPr>
          <w:noProof/>
        </w:rPr>
        <w:fldChar w:fldCharType="separate"/>
      </w:r>
      <w:r>
        <w:rPr>
          <w:noProof/>
        </w:rPr>
        <w:t>134</w:t>
      </w:r>
      <w:r>
        <w:rPr>
          <w:noProof/>
        </w:rPr>
        <w:fldChar w:fldCharType="end"/>
      </w:r>
    </w:p>
    <w:p w:rsidR="00000000" w:rsidRDefault="00EA647F">
      <w:pPr>
        <w:pStyle w:val="40"/>
        <w:tabs>
          <w:tab w:val="right" w:leader="dot" w:pos="8296"/>
        </w:tabs>
        <w:ind w:firstLine="480"/>
        <w:rPr>
          <w:noProof/>
        </w:rPr>
      </w:pPr>
      <w:r>
        <w:rPr>
          <w:rFonts w:hint="eastAsia"/>
          <w:noProof/>
        </w:rPr>
        <w:t>參、涉及對公務員服公職權利具有重大影響事件</w:t>
      </w:r>
      <w:r>
        <w:rPr>
          <w:noProof/>
        </w:rPr>
        <w:tab/>
      </w:r>
      <w:r>
        <w:rPr>
          <w:noProof/>
        </w:rPr>
        <w:fldChar w:fldCharType="begin"/>
      </w:r>
      <w:r>
        <w:rPr>
          <w:noProof/>
        </w:rPr>
        <w:instrText xml:space="preserve"> PAGEREF _Toc61809161 \h </w:instrText>
      </w:r>
      <w:r>
        <w:rPr>
          <w:noProof/>
        </w:rPr>
      </w:r>
      <w:r>
        <w:rPr>
          <w:noProof/>
        </w:rPr>
        <w:fldChar w:fldCharType="separate"/>
      </w:r>
      <w:r>
        <w:rPr>
          <w:noProof/>
        </w:rPr>
        <w:t>140</w:t>
      </w:r>
      <w:r>
        <w:rPr>
          <w:noProof/>
        </w:rPr>
        <w:fldChar w:fldCharType="end"/>
      </w:r>
    </w:p>
    <w:p w:rsidR="00000000" w:rsidRDefault="00EA647F">
      <w:pPr>
        <w:pStyle w:val="10"/>
        <w:tabs>
          <w:tab w:val="right" w:leader="dot" w:pos="8296"/>
        </w:tabs>
        <w:ind w:firstLine="480"/>
        <w:rPr>
          <w:noProof/>
        </w:rPr>
      </w:pPr>
      <w:r>
        <w:rPr>
          <w:rFonts w:hint="eastAsia"/>
          <w:noProof/>
        </w:rPr>
        <w:t>第六章</w:t>
      </w:r>
      <w:r>
        <w:rPr>
          <w:noProof/>
        </w:rPr>
        <w:t xml:space="preserve"> </w:t>
      </w:r>
      <w:r>
        <w:rPr>
          <w:rFonts w:hint="eastAsia"/>
          <w:noProof/>
        </w:rPr>
        <w:t>我國保障制度之申訴標的與復審範圍之關係</w:t>
      </w:r>
      <w:r>
        <w:rPr>
          <w:noProof/>
        </w:rPr>
        <w:tab/>
      </w:r>
      <w:r>
        <w:rPr>
          <w:noProof/>
        </w:rPr>
        <w:fldChar w:fldCharType="begin"/>
      </w:r>
      <w:r>
        <w:rPr>
          <w:noProof/>
        </w:rPr>
        <w:instrText xml:space="preserve"> PAGEREF _Toc618</w:instrText>
      </w:r>
      <w:r>
        <w:rPr>
          <w:noProof/>
        </w:rPr>
        <w:instrText xml:space="preserve">09162 \h </w:instrText>
      </w:r>
      <w:r>
        <w:rPr>
          <w:noProof/>
        </w:rPr>
      </w:r>
      <w:r>
        <w:rPr>
          <w:noProof/>
        </w:rPr>
        <w:fldChar w:fldCharType="separate"/>
      </w:r>
      <w:r>
        <w:rPr>
          <w:noProof/>
        </w:rPr>
        <w:t>142</w:t>
      </w:r>
      <w:r>
        <w:rPr>
          <w:noProof/>
        </w:rPr>
        <w:fldChar w:fldCharType="end"/>
      </w:r>
    </w:p>
    <w:p w:rsidR="00000000" w:rsidRDefault="00EA647F">
      <w:pPr>
        <w:pStyle w:val="20"/>
        <w:tabs>
          <w:tab w:val="right" w:leader="dot" w:pos="8296"/>
        </w:tabs>
        <w:ind w:firstLine="480"/>
        <w:rPr>
          <w:noProof/>
        </w:rPr>
      </w:pPr>
      <w:r>
        <w:rPr>
          <w:rFonts w:hint="eastAsia"/>
          <w:noProof/>
        </w:rPr>
        <w:t>第一節</w:t>
      </w:r>
      <w:r>
        <w:rPr>
          <w:noProof/>
        </w:rPr>
        <w:t xml:space="preserve"> </w:t>
      </w:r>
      <w:r>
        <w:rPr>
          <w:rFonts w:hint="eastAsia"/>
          <w:noProof/>
        </w:rPr>
        <w:t>申訴標的是否僅限於「具體個案」？</w:t>
      </w:r>
      <w:r>
        <w:rPr>
          <w:noProof/>
        </w:rPr>
        <w:tab/>
      </w:r>
      <w:r>
        <w:rPr>
          <w:noProof/>
        </w:rPr>
        <w:fldChar w:fldCharType="begin"/>
      </w:r>
      <w:r>
        <w:rPr>
          <w:noProof/>
        </w:rPr>
        <w:instrText xml:space="preserve"> PAGEREF _Toc61809163 \h </w:instrText>
      </w:r>
      <w:r>
        <w:rPr>
          <w:noProof/>
        </w:rPr>
      </w:r>
      <w:r>
        <w:rPr>
          <w:noProof/>
        </w:rPr>
        <w:fldChar w:fldCharType="separate"/>
      </w:r>
      <w:r>
        <w:rPr>
          <w:noProof/>
        </w:rPr>
        <w:t>143</w:t>
      </w:r>
      <w:r>
        <w:rPr>
          <w:noProof/>
        </w:rPr>
        <w:fldChar w:fldCharType="end"/>
      </w:r>
    </w:p>
    <w:p w:rsidR="00000000" w:rsidRDefault="00EA647F">
      <w:pPr>
        <w:pStyle w:val="20"/>
        <w:tabs>
          <w:tab w:val="right" w:leader="dot" w:pos="8296"/>
        </w:tabs>
        <w:ind w:firstLine="480"/>
        <w:rPr>
          <w:noProof/>
        </w:rPr>
      </w:pPr>
      <w:r>
        <w:rPr>
          <w:rFonts w:hint="eastAsia"/>
          <w:noProof/>
        </w:rPr>
        <w:t>第二節</w:t>
      </w:r>
      <w:r>
        <w:rPr>
          <w:noProof/>
        </w:rPr>
        <w:t xml:space="preserve"> </w:t>
      </w:r>
      <w:r>
        <w:rPr>
          <w:rFonts w:hint="eastAsia"/>
          <w:noProof/>
        </w:rPr>
        <w:t>申訴標的之範圍</w:t>
      </w:r>
      <w:r>
        <w:rPr>
          <w:noProof/>
        </w:rPr>
        <w:tab/>
      </w:r>
      <w:r>
        <w:rPr>
          <w:noProof/>
        </w:rPr>
        <w:fldChar w:fldCharType="begin"/>
      </w:r>
      <w:r>
        <w:rPr>
          <w:noProof/>
        </w:rPr>
        <w:instrText xml:space="preserve"> PAGEREF _Toc61809164 \h </w:instrText>
      </w:r>
      <w:r>
        <w:rPr>
          <w:noProof/>
        </w:rPr>
      </w:r>
      <w:r>
        <w:rPr>
          <w:noProof/>
        </w:rPr>
        <w:fldChar w:fldCharType="separate"/>
      </w:r>
      <w:r>
        <w:rPr>
          <w:noProof/>
        </w:rPr>
        <w:t>145</w:t>
      </w:r>
      <w:r>
        <w:rPr>
          <w:noProof/>
        </w:rPr>
        <w:fldChar w:fldCharType="end"/>
      </w:r>
    </w:p>
    <w:p w:rsidR="00000000" w:rsidRDefault="00EA647F">
      <w:pPr>
        <w:pStyle w:val="30"/>
        <w:ind w:firstLine="480"/>
      </w:pPr>
      <w:r>
        <w:rPr>
          <w:rFonts w:hint="eastAsia"/>
        </w:rPr>
        <w:t>第一項</w:t>
      </w:r>
      <w:r>
        <w:t xml:space="preserve"> </w:t>
      </w:r>
      <w:r>
        <w:rPr>
          <w:rFonts w:hint="eastAsia"/>
        </w:rPr>
        <w:t>現況整理</w:t>
      </w:r>
      <w:r>
        <w:tab/>
      </w:r>
      <w:r>
        <w:fldChar w:fldCharType="begin"/>
      </w:r>
      <w:r>
        <w:instrText xml:space="preserve"> PAGEREF _Toc61809165 \h </w:instrText>
      </w:r>
      <w:r>
        <w:fldChar w:fldCharType="separate"/>
      </w:r>
      <w:r>
        <w:t>146</w:t>
      </w:r>
      <w:r>
        <w:fldChar w:fldCharType="end"/>
      </w:r>
    </w:p>
    <w:p w:rsidR="00000000" w:rsidRDefault="00EA647F">
      <w:pPr>
        <w:pStyle w:val="30"/>
        <w:ind w:firstLine="480"/>
      </w:pPr>
      <w:r>
        <w:rPr>
          <w:rFonts w:hint="eastAsia"/>
        </w:rPr>
        <w:t>第二項</w:t>
      </w:r>
      <w:r>
        <w:t xml:space="preserve"> </w:t>
      </w:r>
      <w:r>
        <w:rPr>
          <w:rFonts w:hint="eastAsia"/>
        </w:rPr>
        <w:t>檢討分析</w:t>
      </w:r>
      <w:r>
        <w:tab/>
      </w:r>
      <w:r>
        <w:fldChar w:fldCharType="begin"/>
      </w:r>
      <w:r>
        <w:instrText xml:space="preserve"> PAGEREF _Toc61809166 \h </w:instrText>
      </w:r>
      <w:r>
        <w:fldChar w:fldCharType="separate"/>
      </w:r>
      <w:r>
        <w:t>149</w:t>
      </w:r>
      <w:r>
        <w:fldChar w:fldCharType="end"/>
      </w:r>
    </w:p>
    <w:p w:rsidR="00000000" w:rsidRDefault="00EA647F">
      <w:pPr>
        <w:pStyle w:val="20"/>
        <w:tabs>
          <w:tab w:val="right" w:leader="dot" w:pos="8296"/>
        </w:tabs>
        <w:ind w:firstLine="480"/>
        <w:rPr>
          <w:noProof/>
        </w:rPr>
      </w:pPr>
      <w:r>
        <w:rPr>
          <w:rFonts w:hint="eastAsia"/>
          <w:noProof/>
        </w:rPr>
        <w:t>第三節</w:t>
      </w:r>
      <w:r>
        <w:rPr>
          <w:noProof/>
        </w:rPr>
        <w:t xml:space="preserve"> </w:t>
      </w:r>
      <w:r>
        <w:rPr>
          <w:rFonts w:hint="eastAsia"/>
          <w:noProof/>
        </w:rPr>
        <w:t>申訴標的與復審標的之分野：以公務員調職為中心</w:t>
      </w:r>
      <w:r>
        <w:rPr>
          <w:noProof/>
        </w:rPr>
        <w:tab/>
      </w:r>
      <w:r>
        <w:rPr>
          <w:noProof/>
        </w:rPr>
        <w:fldChar w:fldCharType="begin"/>
      </w:r>
      <w:r>
        <w:rPr>
          <w:noProof/>
        </w:rPr>
        <w:instrText xml:space="preserve"> PAGEREF _Toc61809167 \h </w:instrText>
      </w:r>
      <w:r>
        <w:rPr>
          <w:noProof/>
        </w:rPr>
      </w:r>
      <w:r>
        <w:rPr>
          <w:noProof/>
        </w:rPr>
        <w:fldChar w:fldCharType="separate"/>
      </w:r>
      <w:r>
        <w:rPr>
          <w:noProof/>
        </w:rPr>
        <w:t>15</w:t>
      </w:r>
      <w:r>
        <w:rPr>
          <w:noProof/>
        </w:rPr>
        <w:t>2</w:t>
      </w:r>
      <w:r>
        <w:rPr>
          <w:noProof/>
        </w:rPr>
        <w:fldChar w:fldCharType="end"/>
      </w:r>
    </w:p>
    <w:p w:rsidR="00000000" w:rsidRDefault="00EA647F">
      <w:pPr>
        <w:pStyle w:val="30"/>
        <w:ind w:firstLine="480"/>
      </w:pPr>
      <w:r>
        <w:rPr>
          <w:rFonts w:hint="eastAsia"/>
        </w:rPr>
        <w:t>第一項</w:t>
      </w:r>
      <w:r>
        <w:t xml:space="preserve"> </w:t>
      </w:r>
      <w:r>
        <w:rPr>
          <w:rFonts w:hint="eastAsia"/>
        </w:rPr>
        <w:t>公務人員職務調派問題</w:t>
      </w:r>
      <w:r>
        <w:tab/>
      </w:r>
      <w:r>
        <w:fldChar w:fldCharType="begin"/>
      </w:r>
      <w:r>
        <w:instrText xml:space="preserve"> PAGEREF _Toc61809168 \h </w:instrText>
      </w:r>
      <w:r>
        <w:fldChar w:fldCharType="separate"/>
      </w:r>
      <w:r>
        <w:t>153</w:t>
      </w:r>
      <w:r>
        <w:fldChar w:fldCharType="end"/>
      </w:r>
    </w:p>
    <w:p w:rsidR="00000000" w:rsidRDefault="00EA647F">
      <w:pPr>
        <w:pStyle w:val="40"/>
        <w:tabs>
          <w:tab w:val="right" w:leader="dot" w:pos="8296"/>
        </w:tabs>
        <w:ind w:firstLine="480"/>
        <w:rPr>
          <w:noProof/>
        </w:rPr>
      </w:pPr>
      <w:r>
        <w:rPr>
          <w:rFonts w:hint="eastAsia"/>
          <w:noProof/>
        </w:rPr>
        <w:t>壹、請求調動職務事件</w:t>
      </w:r>
      <w:r>
        <w:rPr>
          <w:noProof/>
        </w:rPr>
        <w:tab/>
      </w:r>
      <w:r>
        <w:rPr>
          <w:noProof/>
        </w:rPr>
        <w:fldChar w:fldCharType="begin"/>
      </w:r>
      <w:r>
        <w:rPr>
          <w:noProof/>
        </w:rPr>
        <w:instrText xml:space="preserve"> PAGEREF _Toc61809169 \h </w:instrText>
      </w:r>
      <w:r>
        <w:rPr>
          <w:noProof/>
        </w:rPr>
      </w:r>
      <w:r>
        <w:rPr>
          <w:noProof/>
        </w:rPr>
        <w:fldChar w:fldCharType="separate"/>
      </w:r>
      <w:r>
        <w:rPr>
          <w:noProof/>
        </w:rPr>
        <w:t>153</w:t>
      </w:r>
      <w:r>
        <w:rPr>
          <w:noProof/>
        </w:rPr>
        <w:fldChar w:fldCharType="end"/>
      </w:r>
    </w:p>
    <w:p w:rsidR="00000000" w:rsidRDefault="00EA647F">
      <w:pPr>
        <w:pStyle w:val="40"/>
        <w:tabs>
          <w:tab w:val="right" w:leader="dot" w:pos="8296"/>
        </w:tabs>
        <w:ind w:firstLine="480"/>
        <w:rPr>
          <w:noProof/>
        </w:rPr>
      </w:pPr>
      <w:r>
        <w:rPr>
          <w:rFonts w:hint="eastAsia"/>
          <w:noProof/>
        </w:rPr>
        <w:t>貳、職務受調動事件</w:t>
      </w:r>
      <w:r>
        <w:rPr>
          <w:noProof/>
        </w:rPr>
        <w:tab/>
      </w:r>
      <w:r>
        <w:rPr>
          <w:noProof/>
        </w:rPr>
        <w:fldChar w:fldCharType="begin"/>
      </w:r>
      <w:r>
        <w:rPr>
          <w:noProof/>
        </w:rPr>
        <w:instrText xml:space="preserve"> PAGEREF _Toc61809170 \h </w:instrText>
      </w:r>
      <w:r>
        <w:rPr>
          <w:noProof/>
        </w:rPr>
      </w:r>
      <w:r>
        <w:rPr>
          <w:noProof/>
        </w:rPr>
        <w:fldChar w:fldCharType="separate"/>
      </w:r>
      <w:r>
        <w:rPr>
          <w:noProof/>
        </w:rPr>
        <w:t>157</w:t>
      </w:r>
      <w:r>
        <w:rPr>
          <w:noProof/>
        </w:rPr>
        <w:fldChar w:fldCharType="end"/>
      </w:r>
    </w:p>
    <w:p w:rsidR="00000000" w:rsidRDefault="00EA647F">
      <w:pPr>
        <w:pStyle w:val="30"/>
        <w:ind w:firstLine="480"/>
      </w:pPr>
      <w:r>
        <w:rPr>
          <w:rFonts w:hint="eastAsia"/>
        </w:rPr>
        <w:t>第二項</w:t>
      </w:r>
      <w:r>
        <w:t xml:space="preserve"> </w:t>
      </w:r>
      <w:r>
        <w:rPr>
          <w:rFonts w:hint="eastAsia"/>
        </w:rPr>
        <w:t>法官免兼庭長問題</w:t>
      </w:r>
      <w:r>
        <w:tab/>
      </w:r>
      <w:r>
        <w:fldChar w:fldCharType="begin"/>
      </w:r>
      <w:r>
        <w:instrText xml:space="preserve"> PAGEREF _Toc61809171 \h </w:instrText>
      </w:r>
      <w:r>
        <w:fldChar w:fldCharType="separate"/>
      </w:r>
      <w:r>
        <w:t>160</w:t>
      </w:r>
      <w:r>
        <w:fldChar w:fldCharType="end"/>
      </w:r>
    </w:p>
    <w:p w:rsidR="00000000" w:rsidRDefault="00EA647F">
      <w:pPr>
        <w:pStyle w:val="40"/>
        <w:tabs>
          <w:tab w:val="right" w:leader="dot" w:pos="8296"/>
        </w:tabs>
        <w:ind w:firstLine="480"/>
        <w:rPr>
          <w:noProof/>
        </w:rPr>
      </w:pPr>
      <w:r>
        <w:rPr>
          <w:rFonts w:hint="eastAsia"/>
          <w:noProof/>
        </w:rPr>
        <w:t>壹、問題緣起</w:t>
      </w:r>
      <w:r>
        <w:rPr>
          <w:noProof/>
        </w:rPr>
        <w:tab/>
      </w:r>
      <w:r>
        <w:rPr>
          <w:noProof/>
        </w:rPr>
        <w:fldChar w:fldCharType="begin"/>
      </w:r>
      <w:r>
        <w:rPr>
          <w:noProof/>
        </w:rPr>
        <w:instrText xml:space="preserve"> PAGEREF _Toc61809172 \h </w:instrText>
      </w:r>
      <w:r>
        <w:rPr>
          <w:noProof/>
        </w:rPr>
      </w:r>
      <w:r>
        <w:rPr>
          <w:noProof/>
        </w:rPr>
        <w:fldChar w:fldCharType="separate"/>
      </w:r>
      <w:r>
        <w:rPr>
          <w:noProof/>
        </w:rPr>
        <w:t>160</w:t>
      </w:r>
      <w:r>
        <w:rPr>
          <w:noProof/>
        </w:rPr>
        <w:fldChar w:fldCharType="end"/>
      </w:r>
    </w:p>
    <w:p w:rsidR="00000000" w:rsidRDefault="00EA647F">
      <w:pPr>
        <w:pStyle w:val="40"/>
        <w:tabs>
          <w:tab w:val="right" w:leader="dot" w:pos="8296"/>
        </w:tabs>
        <w:ind w:firstLine="480"/>
        <w:rPr>
          <w:noProof/>
        </w:rPr>
      </w:pPr>
      <w:r>
        <w:rPr>
          <w:rFonts w:hint="eastAsia"/>
          <w:noProof/>
        </w:rPr>
        <w:t>貳、見解整理</w:t>
      </w:r>
      <w:r>
        <w:rPr>
          <w:noProof/>
        </w:rPr>
        <w:tab/>
      </w:r>
      <w:r>
        <w:rPr>
          <w:noProof/>
        </w:rPr>
        <w:fldChar w:fldCharType="begin"/>
      </w:r>
      <w:r>
        <w:rPr>
          <w:noProof/>
        </w:rPr>
        <w:instrText xml:space="preserve"> PAGEREF _Toc61809173 \h</w:instrText>
      </w:r>
      <w:r>
        <w:rPr>
          <w:noProof/>
        </w:rPr>
        <w:instrText xml:space="preserve"> </w:instrText>
      </w:r>
      <w:r>
        <w:rPr>
          <w:noProof/>
        </w:rPr>
      </w:r>
      <w:r>
        <w:rPr>
          <w:noProof/>
        </w:rPr>
        <w:fldChar w:fldCharType="separate"/>
      </w:r>
      <w:r>
        <w:rPr>
          <w:noProof/>
        </w:rPr>
        <w:t>161</w:t>
      </w:r>
      <w:r>
        <w:rPr>
          <w:noProof/>
        </w:rPr>
        <w:fldChar w:fldCharType="end"/>
      </w:r>
    </w:p>
    <w:p w:rsidR="00000000" w:rsidRDefault="00EA647F">
      <w:pPr>
        <w:pStyle w:val="40"/>
        <w:tabs>
          <w:tab w:val="right" w:leader="dot" w:pos="8296"/>
        </w:tabs>
        <w:ind w:firstLine="480"/>
        <w:rPr>
          <w:noProof/>
        </w:rPr>
      </w:pPr>
      <w:r>
        <w:rPr>
          <w:rFonts w:hint="eastAsia"/>
          <w:noProof/>
        </w:rPr>
        <w:t>參、檢討分析</w:t>
      </w:r>
      <w:r>
        <w:rPr>
          <w:noProof/>
        </w:rPr>
        <w:tab/>
      </w:r>
      <w:r>
        <w:rPr>
          <w:noProof/>
        </w:rPr>
        <w:fldChar w:fldCharType="begin"/>
      </w:r>
      <w:r>
        <w:rPr>
          <w:noProof/>
        </w:rPr>
        <w:instrText xml:space="preserve"> PAGEREF _Toc61809174 \h </w:instrText>
      </w:r>
      <w:r>
        <w:rPr>
          <w:noProof/>
        </w:rPr>
      </w:r>
      <w:r>
        <w:rPr>
          <w:noProof/>
        </w:rPr>
        <w:fldChar w:fldCharType="separate"/>
      </w:r>
      <w:r>
        <w:rPr>
          <w:noProof/>
        </w:rPr>
        <w:t>164</w:t>
      </w:r>
      <w:r>
        <w:rPr>
          <w:noProof/>
        </w:rPr>
        <w:fldChar w:fldCharType="end"/>
      </w:r>
    </w:p>
    <w:p w:rsidR="00000000" w:rsidRDefault="00EA647F">
      <w:pPr>
        <w:pStyle w:val="10"/>
        <w:tabs>
          <w:tab w:val="right" w:leader="dot" w:pos="8296"/>
        </w:tabs>
        <w:ind w:firstLine="480"/>
        <w:rPr>
          <w:noProof/>
        </w:rPr>
      </w:pPr>
      <w:r>
        <w:rPr>
          <w:rFonts w:hint="eastAsia"/>
          <w:noProof/>
        </w:rPr>
        <w:t>第七章</w:t>
      </w:r>
      <w:r>
        <w:rPr>
          <w:noProof/>
        </w:rPr>
        <w:t xml:space="preserve"> </w:t>
      </w:r>
      <w:r>
        <w:rPr>
          <w:rFonts w:hint="eastAsia"/>
          <w:noProof/>
        </w:rPr>
        <w:t>我國保障制度之暫時權利保障問題</w:t>
      </w:r>
      <w:r>
        <w:rPr>
          <w:noProof/>
        </w:rPr>
        <w:tab/>
      </w:r>
      <w:r>
        <w:rPr>
          <w:noProof/>
        </w:rPr>
        <w:fldChar w:fldCharType="begin"/>
      </w:r>
      <w:r>
        <w:rPr>
          <w:noProof/>
        </w:rPr>
        <w:instrText xml:space="preserve"> PAGEREF _Toc61809175 \h </w:instrText>
      </w:r>
      <w:r>
        <w:rPr>
          <w:noProof/>
        </w:rPr>
      </w:r>
      <w:r>
        <w:rPr>
          <w:noProof/>
        </w:rPr>
        <w:fldChar w:fldCharType="separate"/>
      </w:r>
      <w:r>
        <w:rPr>
          <w:noProof/>
        </w:rPr>
        <w:t>167</w:t>
      </w:r>
      <w:r>
        <w:rPr>
          <w:noProof/>
        </w:rPr>
        <w:fldChar w:fldCharType="end"/>
      </w:r>
    </w:p>
    <w:p w:rsidR="00000000" w:rsidRDefault="00EA647F">
      <w:pPr>
        <w:pStyle w:val="20"/>
        <w:tabs>
          <w:tab w:val="right" w:leader="dot" w:pos="8296"/>
        </w:tabs>
        <w:ind w:firstLine="480"/>
        <w:rPr>
          <w:noProof/>
        </w:rPr>
      </w:pPr>
      <w:r>
        <w:rPr>
          <w:rFonts w:hint="eastAsia"/>
          <w:noProof/>
        </w:rPr>
        <w:t>第一節</w:t>
      </w:r>
      <w:r>
        <w:rPr>
          <w:noProof/>
        </w:rPr>
        <w:t xml:space="preserve"> </w:t>
      </w:r>
      <w:r>
        <w:rPr>
          <w:rFonts w:hint="eastAsia"/>
          <w:noProof/>
        </w:rPr>
        <w:t>復審程序之暫時權利保護問題</w:t>
      </w:r>
      <w:r>
        <w:rPr>
          <w:noProof/>
        </w:rPr>
        <w:tab/>
      </w:r>
      <w:r>
        <w:rPr>
          <w:noProof/>
        </w:rPr>
        <w:fldChar w:fldCharType="begin"/>
      </w:r>
      <w:r>
        <w:rPr>
          <w:noProof/>
        </w:rPr>
        <w:instrText xml:space="preserve"> PAGEREF _Toc61809176 \h </w:instrText>
      </w:r>
      <w:r>
        <w:rPr>
          <w:noProof/>
        </w:rPr>
      </w:r>
      <w:r>
        <w:rPr>
          <w:noProof/>
        </w:rPr>
        <w:fldChar w:fldCharType="separate"/>
      </w:r>
      <w:r>
        <w:rPr>
          <w:noProof/>
        </w:rPr>
        <w:t>167</w:t>
      </w:r>
      <w:r>
        <w:rPr>
          <w:noProof/>
        </w:rPr>
        <w:fldChar w:fldCharType="end"/>
      </w:r>
    </w:p>
    <w:p w:rsidR="00000000" w:rsidRDefault="00EA647F">
      <w:pPr>
        <w:pStyle w:val="20"/>
        <w:tabs>
          <w:tab w:val="right" w:leader="dot" w:pos="8296"/>
        </w:tabs>
        <w:ind w:firstLine="480"/>
        <w:rPr>
          <w:noProof/>
        </w:rPr>
      </w:pPr>
      <w:r>
        <w:rPr>
          <w:rFonts w:hint="eastAsia"/>
          <w:noProof/>
        </w:rPr>
        <w:t>第二節</w:t>
      </w:r>
      <w:r>
        <w:rPr>
          <w:noProof/>
        </w:rPr>
        <w:t xml:space="preserve"> </w:t>
      </w:r>
      <w:r>
        <w:rPr>
          <w:rFonts w:hint="eastAsia"/>
          <w:noProof/>
        </w:rPr>
        <w:t>申訴程序之暫時權利保護問題</w:t>
      </w:r>
      <w:r>
        <w:rPr>
          <w:noProof/>
        </w:rPr>
        <w:tab/>
      </w:r>
      <w:r>
        <w:rPr>
          <w:noProof/>
        </w:rPr>
        <w:fldChar w:fldCharType="begin"/>
      </w:r>
      <w:r>
        <w:rPr>
          <w:noProof/>
        </w:rPr>
        <w:instrText xml:space="preserve"> PAGEREF _Toc61809177 \h </w:instrText>
      </w:r>
      <w:r>
        <w:rPr>
          <w:noProof/>
        </w:rPr>
      </w:r>
      <w:r>
        <w:rPr>
          <w:noProof/>
        </w:rPr>
        <w:fldChar w:fldCharType="separate"/>
      </w:r>
      <w:r>
        <w:rPr>
          <w:noProof/>
        </w:rPr>
        <w:t>170</w:t>
      </w:r>
      <w:r>
        <w:rPr>
          <w:noProof/>
        </w:rPr>
        <w:fldChar w:fldCharType="end"/>
      </w:r>
    </w:p>
    <w:p w:rsidR="00000000" w:rsidRDefault="00EA647F">
      <w:pPr>
        <w:pStyle w:val="10"/>
        <w:tabs>
          <w:tab w:val="right" w:leader="dot" w:pos="8296"/>
        </w:tabs>
        <w:ind w:firstLine="480"/>
        <w:rPr>
          <w:noProof/>
        </w:rPr>
      </w:pPr>
      <w:r>
        <w:rPr>
          <w:rFonts w:hint="eastAsia"/>
          <w:noProof/>
        </w:rPr>
        <w:t>第八章</w:t>
      </w:r>
      <w:r>
        <w:rPr>
          <w:noProof/>
        </w:rPr>
        <w:t xml:space="preserve"> </w:t>
      </w:r>
      <w:r>
        <w:rPr>
          <w:rFonts w:hint="eastAsia"/>
          <w:noProof/>
        </w:rPr>
        <w:t>結論</w:t>
      </w:r>
      <w:r>
        <w:rPr>
          <w:noProof/>
        </w:rPr>
        <w:tab/>
      </w:r>
      <w:r>
        <w:rPr>
          <w:noProof/>
        </w:rPr>
        <w:fldChar w:fldCharType="begin"/>
      </w:r>
      <w:r>
        <w:rPr>
          <w:noProof/>
        </w:rPr>
        <w:instrText xml:space="preserve"> PAGEREF _Toc61809178 \h </w:instrText>
      </w:r>
      <w:r>
        <w:rPr>
          <w:noProof/>
        </w:rPr>
      </w:r>
      <w:r>
        <w:rPr>
          <w:noProof/>
        </w:rPr>
        <w:fldChar w:fldCharType="separate"/>
      </w:r>
      <w:r>
        <w:rPr>
          <w:noProof/>
        </w:rPr>
        <w:t>171</w:t>
      </w:r>
      <w:r>
        <w:rPr>
          <w:noProof/>
        </w:rPr>
        <w:fldChar w:fldCharType="end"/>
      </w:r>
    </w:p>
    <w:p w:rsidR="00000000" w:rsidRDefault="00EA647F">
      <w:pPr>
        <w:pStyle w:val="20"/>
        <w:tabs>
          <w:tab w:val="right" w:leader="dot" w:pos="8296"/>
        </w:tabs>
        <w:ind w:firstLine="480"/>
        <w:rPr>
          <w:noProof/>
        </w:rPr>
      </w:pPr>
      <w:r>
        <w:rPr>
          <w:rFonts w:hint="eastAsia"/>
          <w:noProof/>
        </w:rPr>
        <w:t>第一節</w:t>
      </w:r>
      <w:r>
        <w:rPr>
          <w:noProof/>
        </w:rPr>
        <w:t xml:space="preserve"> </w:t>
      </w:r>
      <w:r>
        <w:rPr>
          <w:rFonts w:hint="eastAsia"/>
          <w:noProof/>
        </w:rPr>
        <w:t>我國與德國公務員保</w:t>
      </w:r>
      <w:r>
        <w:rPr>
          <w:rFonts w:hint="eastAsia"/>
          <w:noProof/>
        </w:rPr>
        <w:t>障及行政救濟制度之綜合比較</w:t>
      </w:r>
      <w:r>
        <w:rPr>
          <w:noProof/>
        </w:rPr>
        <w:tab/>
      </w:r>
      <w:r>
        <w:rPr>
          <w:noProof/>
        </w:rPr>
        <w:fldChar w:fldCharType="begin"/>
      </w:r>
      <w:r>
        <w:rPr>
          <w:noProof/>
        </w:rPr>
        <w:instrText xml:space="preserve"> PAGEREF _Toc61809179 \h </w:instrText>
      </w:r>
      <w:r>
        <w:rPr>
          <w:noProof/>
        </w:rPr>
      </w:r>
      <w:r>
        <w:rPr>
          <w:noProof/>
        </w:rPr>
        <w:fldChar w:fldCharType="separate"/>
      </w:r>
      <w:r>
        <w:rPr>
          <w:noProof/>
        </w:rPr>
        <w:t>171</w:t>
      </w:r>
      <w:r>
        <w:rPr>
          <w:noProof/>
        </w:rPr>
        <w:fldChar w:fldCharType="end"/>
      </w:r>
    </w:p>
    <w:p w:rsidR="00000000" w:rsidRDefault="00EA647F">
      <w:pPr>
        <w:pStyle w:val="20"/>
        <w:tabs>
          <w:tab w:val="right" w:leader="dot" w:pos="8296"/>
        </w:tabs>
        <w:ind w:firstLine="480"/>
        <w:rPr>
          <w:noProof/>
        </w:rPr>
      </w:pPr>
      <w:r>
        <w:rPr>
          <w:rFonts w:hint="eastAsia"/>
          <w:noProof/>
        </w:rPr>
        <w:t>第二節</w:t>
      </w:r>
      <w:r>
        <w:rPr>
          <w:noProof/>
        </w:rPr>
        <w:t xml:space="preserve"> </w:t>
      </w:r>
      <w:r>
        <w:rPr>
          <w:rFonts w:hint="eastAsia"/>
          <w:noProof/>
        </w:rPr>
        <w:t>「復審標的」判斷基準及思考層次之建立</w:t>
      </w:r>
      <w:r>
        <w:rPr>
          <w:noProof/>
        </w:rPr>
        <w:tab/>
      </w:r>
      <w:r>
        <w:rPr>
          <w:noProof/>
        </w:rPr>
        <w:fldChar w:fldCharType="begin"/>
      </w:r>
      <w:r>
        <w:rPr>
          <w:noProof/>
        </w:rPr>
        <w:instrText xml:space="preserve"> PAGEREF _Toc61809180 \h </w:instrText>
      </w:r>
      <w:r>
        <w:rPr>
          <w:noProof/>
        </w:rPr>
      </w:r>
      <w:r>
        <w:rPr>
          <w:noProof/>
        </w:rPr>
        <w:fldChar w:fldCharType="separate"/>
      </w:r>
      <w:r>
        <w:rPr>
          <w:noProof/>
        </w:rPr>
        <w:t>173</w:t>
      </w:r>
      <w:r>
        <w:rPr>
          <w:noProof/>
        </w:rPr>
        <w:fldChar w:fldCharType="end"/>
      </w:r>
    </w:p>
    <w:p w:rsidR="00000000" w:rsidRDefault="00EA647F">
      <w:pPr>
        <w:pStyle w:val="10"/>
        <w:tabs>
          <w:tab w:val="right" w:leader="dot" w:pos="8296"/>
        </w:tabs>
        <w:ind w:firstLine="480"/>
        <w:rPr>
          <w:noProof/>
        </w:rPr>
      </w:pPr>
      <w:r>
        <w:rPr>
          <w:rFonts w:hint="eastAsia"/>
          <w:noProof/>
        </w:rPr>
        <w:t>參考文獻：</w:t>
      </w:r>
      <w:r>
        <w:rPr>
          <w:noProof/>
        </w:rPr>
        <w:tab/>
      </w:r>
      <w:r>
        <w:rPr>
          <w:noProof/>
        </w:rPr>
        <w:fldChar w:fldCharType="begin"/>
      </w:r>
      <w:r>
        <w:rPr>
          <w:noProof/>
        </w:rPr>
        <w:instrText xml:space="preserve"> PAGEREF _Toc61809181 \h </w:instrText>
      </w:r>
      <w:r>
        <w:rPr>
          <w:noProof/>
        </w:rPr>
      </w:r>
      <w:r>
        <w:rPr>
          <w:noProof/>
        </w:rPr>
        <w:fldChar w:fldCharType="separate"/>
      </w:r>
      <w:r>
        <w:rPr>
          <w:noProof/>
        </w:rPr>
        <w:t>179</w:t>
      </w:r>
      <w:r>
        <w:rPr>
          <w:noProof/>
        </w:rPr>
        <w:fldChar w:fldCharType="end"/>
      </w:r>
    </w:p>
    <w:p w:rsidR="00000000" w:rsidRDefault="00EA647F">
      <w:pPr>
        <w:pStyle w:val="10"/>
        <w:tabs>
          <w:tab w:val="right" w:leader="dot" w:pos="8296"/>
        </w:tabs>
        <w:ind w:firstLine="480"/>
        <w:rPr>
          <w:noProof/>
        </w:rPr>
      </w:pPr>
      <w:r>
        <w:rPr>
          <w:rFonts w:hint="eastAsia"/>
          <w:noProof/>
        </w:rPr>
        <w:t>摘要</w:t>
      </w:r>
      <w:r>
        <w:rPr>
          <w:noProof/>
        </w:rPr>
        <w:tab/>
      </w:r>
      <w:r>
        <w:rPr>
          <w:noProof/>
        </w:rPr>
        <w:fldChar w:fldCharType="begin"/>
      </w:r>
      <w:r>
        <w:rPr>
          <w:noProof/>
        </w:rPr>
        <w:instrText xml:space="preserve"> PAGEREF _Toc61809182 \h </w:instrText>
      </w:r>
      <w:r>
        <w:rPr>
          <w:noProof/>
        </w:rPr>
      </w:r>
      <w:r>
        <w:rPr>
          <w:noProof/>
        </w:rPr>
        <w:fldChar w:fldCharType="separate"/>
      </w:r>
      <w:r>
        <w:rPr>
          <w:noProof/>
        </w:rPr>
        <w:t>185</w:t>
      </w:r>
      <w:r>
        <w:rPr>
          <w:noProof/>
        </w:rPr>
        <w:fldChar w:fldCharType="end"/>
      </w:r>
    </w:p>
    <w:p w:rsidR="00000000" w:rsidRDefault="00EA647F">
      <w:pPr>
        <w:pStyle w:val="10"/>
        <w:tabs>
          <w:tab w:val="right" w:leader="dot" w:pos="8296"/>
        </w:tabs>
        <w:ind w:firstLine="480"/>
        <w:rPr>
          <w:noProof/>
        </w:rPr>
      </w:pPr>
      <w:r>
        <w:rPr>
          <w:rFonts w:hint="eastAsia"/>
          <w:noProof/>
        </w:rPr>
        <w:t>期中報告審查紀錄</w:t>
      </w:r>
      <w:r>
        <w:rPr>
          <w:noProof/>
        </w:rPr>
        <w:tab/>
      </w:r>
      <w:r>
        <w:rPr>
          <w:noProof/>
        </w:rPr>
        <w:fldChar w:fldCharType="begin"/>
      </w:r>
      <w:r>
        <w:rPr>
          <w:noProof/>
        </w:rPr>
        <w:instrText xml:space="preserve"> PAGEREF _Toc61809183 \h </w:instrText>
      </w:r>
      <w:r>
        <w:rPr>
          <w:noProof/>
        </w:rPr>
      </w:r>
      <w:r>
        <w:rPr>
          <w:noProof/>
        </w:rPr>
        <w:fldChar w:fldCharType="separate"/>
      </w:r>
      <w:r>
        <w:rPr>
          <w:noProof/>
        </w:rPr>
        <w:t>187</w:t>
      </w:r>
      <w:r>
        <w:rPr>
          <w:noProof/>
        </w:rPr>
        <w:fldChar w:fldCharType="end"/>
      </w:r>
    </w:p>
    <w:p w:rsidR="00000000" w:rsidRDefault="00EA647F">
      <w:pPr>
        <w:pStyle w:val="10"/>
        <w:tabs>
          <w:tab w:val="right" w:leader="dot" w:pos="8296"/>
        </w:tabs>
        <w:ind w:firstLine="480"/>
        <w:rPr>
          <w:noProof/>
        </w:rPr>
      </w:pPr>
      <w:r>
        <w:rPr>
          <w:rFonts w:hint="eastAsia"/>
          <w:noProof/>
        </w:rPr>
        <w:t>期末報告審查紀錄</w:t>
      </w:r>
      <w:r>
        <w:rPr>
          <w:noProof/>
        </w:rPr>
        <w:tab/>
      </w:r>
      <w:r>
        <w:rPr>
          <w:noProof/>
        </w:rPr>
        <w:fldChar w:fldCharType="begin"/>
      </w:r>
      <w:r>
        <w:rPr>
          <w:noProof/>
        </w:rPr>
        <w:instrText xml:space="preserve"> PAGEREF _Toc61809184 \h </w:instrText>
      </w:r>
      <w:r>
        <w:rPr>
          <w:noProof/>
        </w:rPr>
      </w:r>
      <w:r>
        <w:rPr>
          <w:noProof/>
        </w:rPr>
        <w:fldChar w:fldCharType="separate"/>
      </w:r>
      <w:r>
        <w:rPr>
          <w:noProof/>
        </w:rPr>
        <w:t>195</w:t>
      </w:r>
      <w:r>
        <w:rPr>
          <w:noProof/>
        </w:rPr>
        <w:fldChar w:fldCharType="end"/>
      </w:r>
    </w:p>
    <w:p w:rsidR="00000000" w:rsidRDefault="00EA647F">
      <w:pPr>
        <w:pStyle w:val="1"/>
        <w:spacing w:line="360" w:lineRule="auto"/>
        <w:jc w:val="left"/>
        <w:rPr>
          <w:rFonts w:hint="eastAsia"/>
        </w:rPr>
      </w:pPr>
      <w:r>
        <w:fldChar w:fldCharType="end"/>
      </w:r>
      <w:r>
        <w:br w:type="page"/>
      </w:r>
      <w:bookmarkStart w:id="1" w:name="_Toc11520732"/>
      <w:bookmarkStart w:id="2" w:name="_Toc12653468"/>
      <w:bookmarkStart w:id="3" w:name="_Toc49783572"/>
    </w:p>
    <w:p w:rsidR="00000000" w:rsidRDefault="00EA647F">
      <w:pPr>
        <w:pStyle w:val="1"/>
        <w:jc w:val="left"/>
        <w:rPr>
          <w:rFonts w:hint="eastAsia"/>
        </w:rPr>
      </w:pPr>
      <w:r>
        <w:br w:type="page"/>
      </w:r>
      <w:bookmarkStart w:id="4" w:name="_Toc61809076"/>
      <w:r>
        <w:rPr>
          <w:rFonts w:hint="eastAsia"/>
        </w:rPr>
        <w:t>第一章</w:t>
      </w:r>
      <w:r>
        <w:rPr>
          <w:rFonts w:hint="eastAsia"/>
        </w:rPr>
        <w:t xml:space="preserve"> </w:t>
      </w:r>
      <w:r>
        <w:rPr>
          <w:rFonts w:hint="eastAsia"/>
        </w:rPr>
        <w:t>緒論</w:t>
      </w:r>
      <w:bookmarkEnd w:id="1"/>
      <w:bookmarkEnd w:id="2"/>
      <w:bookmarkEnd w:id="3"/>
      <w:bookmarkEnd w:id="4"/>
    </w:p>
    <w:p w:rsidR="00000000" w:rsidRDefault="00EA647F">
      <w:pPr>
        <w:pStyle w:val="2"/>
        <w:rPr>
          <w:rFonts w:hint="eastAsia"/>
        </w:rPr>
      </w:pPr>
      <w:bookmarkStart w:id="5" w:name="_Toc61809077"/>
      <w:r>
        <w:rPr>
          <w:rFonts w:hint="eastAsia"/>
        </w:rPr>
        <w:t>第一節</w:t>
      </w:r>
      <w:r>
        <w:rPr>
          <w:rFonts w:hint="eastAsia"/>
        </w:rPr>
        <w:t xml:space="preserve"> </w:t>
      </w:r>
      <w:r>
        <w:rPr>
          <w:rFonts w:hint="eastAsia"/>
        </w:rPr>
        <w:t>研究背景</w:t>
      </w:r>
      <w:bookmarkEnd w:id="5"/>
    </w:p>
    <w:p w:rsidR="00000000" w:rsidRDefault="00EA647F">
      <w:pPr>
        <w:pStyle w:val="23"/>
        <w:ind w:firstLine="560"/>
        <w:rPr>
          <w:rFonts w:ascii="新細明體" w:hAnsi="Verdana" w:hint="eastAsia"/>
        </w:rPr>
      </w:pPr>
      <w:r>
        <w:rPr>
          <w:rFonts w:hint="eastAsia"/>
        </w:rPr>
        <w:t>公務員與國家之關係，曩昔受到「特別權力關係」理論之影響，公務員之權利未獲重視，尤其欠缺行政及司法救濟管道。迨至民國七十三年司法院大法官作成釋字第一八七號解釋之後，公務員關係事項不得提起行政爭訟之藩籬始獲突破。自此以降，公務員之權利保障在司法院大法官之解釋下，逐步擴大。考試院爰衡酌司法院大法官相關解釋之意旨，並參考國外有關公務人員保障制度，擬具公務人員保障法</w:t>
      </w:r>
      <w:r>
        <w:t>(</w:t>
      </w:r>
      <w:r>
        <w:rPr>
          <w:rFonts w:hint="eastAsia"/>
        </w:rPr>
        <w:t>以下稱本法</w:t>
      </w:r>
      <w:r>
        <w:t>)</w:t>
      </w:r>
      <w:r>
        <w:rPr>
          <w:rFonts w:hint="eastAsia"/>
        </w:rPr>
        <w:t>草案，提經立法院審議三讀通過，完成立法，於八十五年十月十六日由總統公布施行。本法對於公務</w:t>
      </w:r>
      <w:r>
        <w:rPr>
          <w:rFonts w:hint="eastAsia"/>
        </w:rPr>
        <w:t>員之權益事項，除定有若干保障規定外，</w:t>
      </w:r>
      <w:r>
        <w:rPr>
          <w:rFonts w:ascii="新細明體" w:hAnsi="Verdana" w:hint="eastAsia"/>
        </w:rPr>
        <w:t>公務人員於遭受服務機關或人事主管機關違法或不當行政處分，致損害其權益者；或對於服務機關提供之工作條件及所為之管理認為不當者，得依法定程序向公務人員保障暨培訓委員會</w:t>
      </w:r>
      <w:r>
        <w:t>(</w:t>
      </w:r>
      <w:r>
        <w:rPr>
          <w:rFonts w:hint="eastAsia"/>
        </w:rPr>
        <w:t>以下簡稱保訓會</w:t>
      </w:r>
      <w:r>
        <w:t>)</w:t>
      </w:r>
      <w:r>
        <w:rPr>
          <w:rFonts w:ascii="新細明體" w:hAnsi="Verdana" w:hint="eastAsia"/>
        </w:rPr>
        <w:t>提請救濟。本法實施之後，對於公務人員權益之保障，著有貢獻。近年來，司法院大法官對於「特別權力關係」理論之修正幅度日增，加以行政爭訟制度之重大變革，本法之規定漸呈簡略、不足之現象。爰此，考試院乃進行修法工作，於民國九十一年三月二十一日審議通過公務人員保障法修正草案，於同年三月二十九日函請立法院審議</w:t>
      </w:r>
      <w:r>
        <w:rPr>
          <w:rFonts w:ascii="新細明體" w:hAnsi="Verdana" w:hint="eastAsia"/>
        </w:rPr>
        <w:t>。經年餘之審議，立法院於民國九十二年五月六日三讀通過，並於同年五月二十八日由總統公布施行。</w:t>
      </w:r>
    </w:p>
    <w:p w:rsidR="00000000" w:rsidRDefault="00EA647F">
      <w:pPr>
        <w:pStyle w:val="23"/>
        <w:ind w:firstLine="560"/>
        <w:rPr>
          <w:rFonts w:ascii="新細明體" w:hAnsi="Verdana" w:hint="eastAsia"/>
        </w:rPr>
      </w:pPr>
      <w:r>
        <w:rPr>
          <w:rFonts w:ascii="新細明體" w:hAnsi="Verdana" w:hint="eastAsia"/>
          <w:color w:val="000000"/>
        </w:rPr>
        <w:t>按公務人員保障法制實施迄今，雖已非屬新創制度，惟在運作上仍時生有疑義，其中「復審標的」與「申訴標的」因居於進入保障體系的「鎖鑰」地位，於實務及學理上，屢生爭擾，有待釐清。職此，本研究擬以本法實施以來所累積之實務見解為基礎，先予整理及分析，再參酌相關法規與學說見解，並比較外國（德國）法制與實務，嘗試釐清復審標的與申訴標的的概念及其相關問題，藉供此一制度運作與法制興革之參考。</w:t>
      </w:r>
    </w:p>
    <w:p w:rsidR="00000000" w:rsidRDefault="00EA647F">
      <w:pPr>
        <w:pStyle w:val="2"/>
        <w:rPr>
          <w:rFonts w:hint="eastAsia"/>
        </w:rPr>
      </w:pPr>
      <w:bookmarkStart w:id="6" w:name="_Toc61809078"/>
      <w:r>
        <w:rPr>
          <w:rFonts w:hint="eastAsia"/>
        </w:rPr>
        <w:t>第二節</w:t>
      </w:r>
      <w:r>
        <w:rPr>
          <w:rFonts w:hint="eastAsia"/>
        </w:rPr>
        <w:t xml:space="preserve"> </w:t>
      </w:r>
      <w:r>
        <w:rPr>
          <w:rFonts w:hint="eastAsia"/>
        </w:rPr>
        <w:t>研究架構</w:t>
      </w:r>
      <w:bookmarkEnd w:id="6"/>
    </w:p>
    <w:p w:rsidR="00000000" w:rsidRDefault="00EA647F">
      <w:pPr>
        <w:pStyle w:val="23"/>
        <w:ind w:firstLine="560"/>
        <w:rPr>
          <w:rFonts w:ascii="新細明體" w:hAnsi="Verdana" w:hint="eastAsia"/>
        </w:rPr>
      </w:pPr>
      <w:r>
        <w:rPr>
          <w:rFonts w:ascii="新細明體" w:hAnsi="Verdana" w:hint="eastAsia"/>
          <w:color w:val="000000"/>
        </w:rPr>
        <w:t>本研究針對我國公務人員保障</w:t>
      </w:r>
      <w:r>
        <w:rPr>
          <w:rFonts w:ascii="新細明體" w:hAnsi="Verdana" w:hint="eastAsia"/>
          <w:color w:val="000000"/>
        </w:rPr>
        <w:t>制度中之「復審」程序，分析及檢討其適用範圍，在研究架構下，共分為以下幾個層次：</w:t>
      </w:r>
    </w:p>
    <w:p w:rsidR="00000000" w:rsidRDefault="00EA647F">
      <w:pPr>
        <w:pStyle w:val="23"/>
        <w:ind w:firstLine="560"/>
        <w:rPr>
          <w:rFonts w:ascii="新細明體" w:hAnsi="Verdana" w:hint="eastAsia"/>
        </w:rPr>
      </w:pPr>
      <w:r>
        <w:rPr>
          <w:rFonts w:ascii="新細明體" w:hAnsi="Verdana" w:hint="eastAsia"/>
          <w:color w:val="000000"/>
        </w:rPr>
        <w:t>一、蒐集德國有關公務人員法制及得提起行政爭訟之立法、學說及實務見解等資料，並進行分析研究。</w:t>
      </w:r>
    </w:p>
    <w:p w:rsidR="00000000" w:rsidRDefault="00EA647F">
      <w:pPr>
        <w:pStyle w:val="23"/>
        <w:ind w:firstLine="560"/>
        <w:rPr>
          <w:rFonts w:ascii="新細明體" w:hAnsi="Verdana" w:hint="eastAsia"/>
        </w:rPr>
      </w:pPr>
      <w:r>
        <w:rPr>
          <w:rFonts w:ascii="新細明體" w:hAnsi="Verdana" w:hint="eastAsia"/>
          <w:color w:val="000000"/>
        </w:rPr>
        <w:t>二、蒐集我國司法實務上及保訓會有關與公務人員權益有重大影響之案例、判解，並整理出實務上所發展之判斷基準。</w:t>
      </w:r>
    </w:p>
    <w:p w:rsidR="00000000" w:rsidRDefault="00EA647F">
      <w:pPr>
        <w:pStyle w:val="23"/>
        <w:ind w:firstLine="560"/>
        <w:rPr>
          <w:rFonts w:ascii="新細明體" w:hAnsi="Verdana" w:hint="eastAsia"/>
        </w:rPr>
      </w:pPr>
      <w:r>
        <w:rPr>
          <w:rFonts w:ascii="新細明體" w:hAnsi="Verdana" w:hint="eastAsia"/>
          <w:color w:val="000000"/>
        </w:rPr>
        <w:t>三、歸納整理保障事件中有關再申訴事件之案例，並研究分析其中有何類事由，可能涉及公務人員權益有重大影響而得提起復審者。</w:t>
      </w:r>
    </w:p>
    <w:p w:rsidR="00000000" w:rsidRDefault="00EA647F">
      <w:pPr>
        <w:pStyle w:val="23"/>
        <w:ind w:firstLine="560"/>
        <w:rPr>
          <w:rFonts w:ascii="新細明體" w:hAnsi="Verdana" w:hint="eastAsia"/>
        </w:rPr>
      </w:pPr>
      <w:r>
        <w:rPr>
          <w:rFonts w:ascii="新細明體" w:hAnsi="Verdana" w:hint="eastAsia"/>
          <w:color w:val="000000"/>
        </w:rPr>
        <w:t>四、針對行政訴訟法之修正，行政訴訟類型之增加，研議其對保障事件復審範圍之影響。</w:t>
      </w:r>
    </w:p>
    <w:p w:rsidR="00000000" w:rsidRDefault="00EA647F">
      <w:pPr>
        <w:pStyle w:val="23"/>
        <w:ind w:firstLine="560"/>
        <w:rPr>
          <w:rFonts w:ascii="新細明體" w:hAnsi="Verdana" w:hint="eastAsia"/>
        </w:rPr>
      </w:pPr>
      <w:r>
        <w:rPr>
          <w:rFonts w:ascii="新細明體" w:hAnsi="Verdana" w:hint="eastAsia"/>
          <w:color w:val="000000"/>
        </w:rPr>
        <w:t>五、比較德國與我國公務人員保障之相關</w:t>
      </w:r>
      <w:r>
        <w:rPr>
          <w:rFonts w:ascii="新細明體" w:hAnsi="Verdana" w:hint="eastAsia"/>
          <w:color w:val="000000"/>
        </w:rPr>
        <w:t>規定及作法，指出我國現行規定之不足，以及實務所應遵循之方向，作為保訓會審理保障事件之參考，並供日後保障法制興革之參酌依據，期能建構我國完整之公務人員保障及救濟制度。</w:t>
      </w:r>
    </w:p>
    <w:p w:rsidR="00000000" w:rsidRDefault="00EA647F">
      <w:pPr>
        <w:pStyle w:val="2"/>
        <w:rPr>
          <w:rFonts w:hint="eastAsia"/>
        </w:rPr>
      </w:pPr>
      <w:bookmarkStart w:id="7" w:name="_Toc61809079"/>
      <w:r>
        <w:rPr>
          <w:rFonts w:hint="eastAsia"/>
        </w:rPr>
        <w:t>第三節</w:t>
      </w:r>
      <w:r>
        <w:rPr>
          <w:rFonts w:hint="eastAsia"/>
        </w:rPr>
        <w:t xml:space="preserve"> </w:t>
      </w:r>
      <w:r>
        <w:rPr>
          <w:rFonts w:hint="eastAsia"/>
        </w:rPr>
        <w:t>研究方法</w:t>
      </w:r>
      <w:bookmarkEnd w:id="7"/>
    </w:p>
    <w:p w:rsidR="00000000" w:rsidRDefault="00EA647F">
      <w:pPr>
        <w:pStyle w:val="23"/>
        <w:ind w:firstLine="560"/>
        <w:rPr>
          <w:rFonts w:ascii="新細明體" w:hAnsi="Verdana" w:hint="eastAsia"/>
        </w:rPr>
      </w:pPr>
      <w:r>
        <w:rPr>
          <w:rFonts w:hint="eastAsia"/>
          <w:color w:val="000000"/>
        </w:rPr>
        <w:t>本研究旨在對公務人員保障制度復審範圍進行法律分析，在研究方法上，主要採取如下作法：</w:t>
      </w:r>
    </w:p>
    <w:p w:rsidR="00000000" w:rsidRDefault="00EA647F">
      <w:pPr>
        <w:pStyle w:val="23"/>
        <w:ind w:firstLine="560"/>
        <w:rPr>
          <w:rFonts w:ascii="新細明體" w:hAnsi="Verdana" w:hint="eastAsia"/>
        </w:rPr>
      </w:pPr>
      <w:r>
        <w:rPr>
          <w:rFonts w:hint="eastAsia"/>
          <w:color w:val="000000"/>
        </w:rPr>
        <w:t>一、蒐集、整理公務人員保障制度的相關法規，並與行政程序法、訴願法、行政訴訟法等相關規範相互比較。</w:t>
      </w:r>
    </w:p>
    <w:p w:rsidR="00000000" w:rsidRDefault="00EA647F">
      <w:pPr>
        <w:pStyle w:val="23"/>
        <w:ind w:firstLine="560"/>
        <w:rPr>
          <w:rFonts w:ascii="新細明體" w:hAnsi="Verdana" w:hint="eastAsia"/>
        </w:rPr>
      </w:pPr>
      <w:r>
        <w:rPr>
          <w:rFonts w:hint="eastAsia"/>
          <w:color w:val="000000"/>
        </w:rPr>
        <w:t>二、文獻分析：參考國內及國外（德國）相關的教科書、學術專論、期刊論文，加以分析、整理、介述。</w:t>
      </w:r>
    </w:p>
    <w:p w:rsidR="00000000" w:rsidRDefault="00EA647F">
      <w:pPr>
        <w:pStyle w:val="23"/>
        <w:ind w:firstLine="560"/>
        <w:rPr>
          <w:rFonts w:ascii="新細明體" w:hAnsi="Verdana" w:hint="eastAsia"/>
        </w:rPr>
      </w:pPr>
      <w:r>
        <w:rPr>
          <w:rFonts w:hint="eastAsia"/>
          <w:color w:val="000000"/>
        </w:rPr>
        <w:t>三、實務見解的彙整，徵詢相關專業人員意見：蒐集及彙整</w:t>
      </w:r>
      <w:r>
        <w:rPr>
          <w:rFonts w:hint="eastAsia"/>
          <w:color w:val="000000"/>
        </w:rPr>
        <w:t>國內相關行政令函、行政法院裁判以及司法院大法官解釋，並徵詢公務人員保障業務之相關專業人士意見。</w:t>
      </w:r>
    </w:p>
    <w:p w:rsidR="00000000" w:rsidRDefault="00EA647F">
      <w:pPr>
        <w:pStyle w:val="1"/>
        <w:rPr>
          <w:rFonts w:hint="eastAsia"/>
        </w:rPr>
      </w:pPr>
      <w:r>
        <w:br w:type="page"/>
      </w:r>
      <w:bookmarkStart w:id="8" w:name="_Toc12653469"/>
      <w:bookmarkStart w:id="9" w:name="_Toc61809080"/>
      <w:r>
        <w:rPr>
          <w:rFonts w:hint="eastAsia"/>
        </w:rPr>
        <w:t>第二章</w:t>
      </w:r>
      <w:r>
        <w:rPr>
          <w:rFonts w:hint="eastAsia"/>
        </w:rPr>
        <w:t xml:space="preserve"> </w:t>
      </w:r>
      <w:r>
        <w:rPr>
          <w:rFonts w:hint="eastAsia"/>
        </w:rPr>
        <w:t>公務人員保障法之制定與修正</w:t>
      </w:r>
      <w:bookmarkEnd w:id="9"/>
    </w:p>
    <w:p w:rsidR="00000000" w:rsidRDefault="00EA647F">
      <w:pPr>
        <w:pStyle w:val="2"/>
        <w:rPr>
          <w:rFonts w:hint="eastAsia"/>
        </w:rPr>
      </w:pPr>
      <w:bookmarkStart w:id="10" w:name="_Toc61809081"/>
      <w:r>
        <w:rPr>
          <w:rFonts w:hint="eastAsia"/>
        </w:rPr>
        <w:t>第一節</w:t>
      </w:r>
      <w:r>
        <w:rPr>
          <w:rFonts w:hint="eastAsia"/>
        </w:rPr>
        <w:t xml:space="preserve"> </w:t>
      </w:r>
      <w:r>
        <w:rPr>
          <w:rFonts w:hint="eastAsia"/>
        </w:rPr>
        <w:t>沿革述要</w:t>
      </w:r>
      <w:bookmarkEnd w:id="10"/>
    </w:p>
    <w:p w:rsidR="00000000" w:rsidRDefault="00EA647F">
      <w:pPr>
        <w:pStyle w:val="23"/>
        <w:ind w:firstLine="560"/>
        <w:rPr>
          <w:rFonts w:ascii="新細明體" w:hAnsi="Verdana" w:hint="eastAsia"/>
        </w:rPr>
      </w:pPr>
      <w:r>
        <w:rPr>
          <w:rFonts w:hint="eastAsia"/>
        </w:rPr>
        <w:t>現行</w:t>
      </w:r>
      <w:r>
        <w:rPr>
          <w:rFonts w:hint="eastAsia"/>
          <w:color w:val="000000"/>
        </w:rPr>
        <w:t>公務人員保障法之制定，係於民國八十五年九月九日經立法院三讀通過，於同年十月十六日由總統公布施行，凡三十五條，對於公務員之權益事項，除定有若干保障規定外，</w:t>
      </w:r>
      <w:r>
        <w:rPr>
          <w:rFonts w:ascii="新細明體" w:hAnsi="Verdana" w:hint="eastAsia"/>
          <w:color w:val="000000"/>
        </w:rPr>
        <w:t>公務人員於遭受服務機關或人事主管機關違法或不當行政處分，致損害其權益者，得依法定程序提起復審、再復審；對於服務機關提供之工作條件及所為之管理認為不當者，則可依法定程序提起申訴、再申訴。其中復審、再復審程序</w:t>
      </w:r>
      <w:r>
        <w:rPr>
          <w:rFonts w:ascii="新細明體" w:hAnsi="Verdana" w:hint="eastAsia"/>
          <w:color w:val="000000"/>
        </w:rPr>
        <w:t>係準用訴願法之規定。惟因公務人員受國家機關之處分，與人民所受之行政處分，容有差異，故於準用上，難免滋生疑義。又本法所創之申訴、再申訴制度，其規定之內容亦甚為簡略，如申訴期間、再申訴之審理程序，均付之闕如，致實際運作上時生困擾。復以民國八十七年十月二十八日修正公布、八十九年七月一日施行之訴願法及行政訴訟法，對於行政救濟制度已作大幅度之變革，尤其訴願法修正刪除再訴願程序，行政訴訟法亦改採二級二審制，公務人員保障法所定之復審、再復審程序如何準用訴願法之規定，即生疑義</w:t>
      </w:r>
      <w:r>
        <w:rPr>
          <w:rStyle w:val="a5"/>
          <w:rFonts w:ascii="新細明體" w:hAnsi="Verdana"/>
          <w:color w:val="000000"/>
        </w:rPr>
        <w:footnoteReference w:id="1"/>
      </w:r>
      <w:r>
        <w:rPr>
          <w:rFonts w:ascii="新細明體" w:hAnsi="Verdana" w:hint="eastAsia"/>
          <w:color w:val="000000"/>
        </w:rPr>
        <w:t>。有鑑於此，考試院乃著手公務人員保障法之研修，</w:t>
      </w:r>
      <w:r>
        <w:rPr>
          <w:rFonts w:ascii="新細明體" w:hAnsi="Verdana" w:hint="eastAsia"/>
          <w:color w:val="000000"/>
        </w:rPr>
        <w:t>於民國九十一年三月二十一日審議通過公務人員保障法修正草案，於同年三月二十九日函請立法院審議。經年餘之審議，立法院於民國九十二年五月六日三讀通過，並於同年五月二十八日由總統公布施行。</w:t>
      </w:r>
    </w:p>
    <w:p w:rsidR="00000000" w:rsidRDefault="00EA647F">
      <w:pPr>
        <w:pStyle w:val="2"/>
        <w:rPr>
          <w:rFonts w:hint="eastAsia"/>
        </w:rPr>
      </w:pPr>
      <w:bookmarkStart w:id="11" w:name="_Toc61809082"/>
      <w:r>
        <w:rPr>
          <w:rFonts w:hint="eastAsia"/>
        </w:rPr>
        <w:t>第二節</w:t>
      </w:r>
      <w:r>
        <w:rPr>
          <w:rFonts w:hint="eastAsia"/>
        </w:rPr>
        <w:t xml:space="preserve"> </w:t>
      </w:r>
      <w:r>
        <w:rPr>
          <w:rFonts w:hint="eastAsia"/>
        </w:rPr>
        <w:t>修正重點</w:t>
      </w:r>
      <w:bookmarkEnd w:id="11"/>
    </w:p>
    <w:p w:rsidR="00000000" w:rsidRDefault="00EA647F">
      <w:pPr>
        <w:pStyle w:val="23"/>
        <w:ind w:firstLine="560"/>
        <w:rPr>
          <w:rFonts w:ascii="新細明體" w:hAnsi="Verdana" w:hint="eastAsia"/>
        </w:rPr>
      </w:pPr>
      <w:r>
        <w:rPr>
          <w:rFonts w:hint="eastAsia"/>
        </w:rPr>
        <w:t>修正後之公務人員保障法，條文由三十五條修正擴增為一百零四條，並區分為八章，第一章總則，第二章實體保障，第三章復審程序，第四章申訴及再申訴程序，第五章調處程序，第六章執行，第七章再審議，第八章附則，其修正重點如下：</w:t>
      </w:r>
    </w:p>
    <w:p w:rsidR="00000000" w:rsidRDefault="00EA647F">
      <w:pPr>
        <w:pStyle w:val="23"/>
        <w:ind w:firstLine="560"/>
        <w:rPr>
          <w:rFonts w:ascii="新細明體" w:hAnsi="Verdana" w:hint="eastAsia"/>
        </w:rPr>
      </w:pPr>
      <w:r>
        <w:rPr>
          <w:rFonts w:ascii="新細明體" w:hAnsi="新細明體"/>
          <w:kern w:val="0"/>
        </w:rPr>
        <w:t>一、</w:t>
      </w:r>
      <w:r>
        <w:rPr>
          <w:rFonts w:ascii="標楷體" w:eastAsia="標楷體" w:hAnsi="標楷體" w:hint="eastAsia"/>
          <w:kern w:val="0"/>
        </w:rPr>
        <w:t>合併復審</w:t>
      </w:r>
      <w:r>
        <w:rPr>
          <w:rFonts w:ascii="標楷體" w:eastAsia="標楷體" w:hAnsi="標楷體" w:hint="eastAsia"/>
        </w:rPr>
        <w:t>、</w:t>
      </w:r>
      <w:r>
        <w:rPr>
          <w:rFonts w:ascii="標楷體" w:eastAsia="標楷體" w:hAnsi="標楷體" w:hint="eastAsia"/>
          <w:kern w:val="0"/>
        </w:rPr>
        <w:t>再復審程序，加強原處分機關之自我審查功能</w:t>
      </w:r>
      <w:r>
        <w:rPr>
          <w:rFonts w:ascii="標楷體" w:eastAsia="標楷體" w:hAnsi="標楷體"/>
          <w:kern w:val="0"/>
        </w:rPr>
        <w:t>。</w:t>
      </w:r>
      <w:r>
        <w:rPr>
          <w:rFonts w:ascii="新細明體" w:hAnsi="新細明體"/>
          <w:kern w:val="0"/>
        </w:rPr>
        <w:t>配合訴願法及行政訴訟法之修正，取消再復審，</w:t>
      </w:r>
      <w:r>
        <w:rPr>
          <w:rFonts w:ascii="新細明體" w:hAnsi="新細明體"/>
          <w:kern w:val="0"/>
        </w:rPr>
        <w:t>並將復審改由保訓會統一受理，以簡化救濟層級；提起復審則改採應經由原處分機關層轉之程序，以促使原處分機關發揮自我省察之功能，原處分機關審酌結果認為復審有理由者，可即時撤銷或變更原處分，俾使復審人權益迅速獲得救濟。（第四條、第四十四條）</w:t>
      </w:r>
    </w:p>
    <w:p w:rsidR="00000000" w:rsidRDefault="00EA647F">
      <w:pPr>
        <w:pStyle w:val="23"/>
        <w:ind w:firstLine="560"/>
        <w:rPr>
          <w:rFonts w:ascii="新細明體" w:hAnsi="Verdana" w:hint="eastAsia"/>
        </w:rPr>
      </w:pPr>
      <w:r>
        <w:rPr>
          <w:rFonts w:ascii="新細明體" w:hAnsi="新細明體"/>
          <w:kern w:val="0"/>
        </w:rPr>
        <w:t>二、</w:t>
      </w:r>
      <w:r>
        <w:rPr>
          <w:rFonts w:ascii="標楷體" w:eastAsia="標楷體" w:hAnsi="標楷體" w:hint="eastAsia"/>
          <w:kern w:val="0"/>
        </w:rPr>
        <w:t>加強審理保障事件人員迴避之規範</w:t>
      </w:r>
      <w:r>
        <w:rPr>
          <w:rFonts w:ascii="標楷體" w:eastAsia="標楷體" w:hAnsi="標楷體"/>
          <w:kern w:val="0"/>
        </w:rPr>
        <w:t>。</w:t>
      </w:r>
      <w:r>
        <w:rPr>
          <w:rFonts w:ascii="新細明體" w:hAnsi="新細明體"/>
          <w:kern w:val="0"/>
        </w:rPr>
        <w:t>增訂曾參與保障事件之管理措施、有關工作條件之處置或申訴程序，曾為當事人之代理人、輔佐人，或於該事件曾為證人、鑑定人者均應迴避，當事人亦得申請迴避，以防杜偏頗；另明定有關機關副首長兼任保訓會之委員者，對於涉及該機關之事件，雖仍可表達意見，但不得</w:t>
      </w:r>
      <w:r>
        <w:rPr>
          <w:rFonts w:ascii="新細明體" w:hAnsi="新細明體"/>
          <w:kern w:val="0"/>
        </w:rPr>
        <w:t>參與表決。（第七條）</w:t>
      </w:r>
    </w:p>
    <w:p w:rsidR="00000000" w:rsidRDefault="00EA647F">
      <w:pPr>
        <w:pStyle w:val="23"/>
        <w:ind w:firstLine="560"/>
        <w:rPr>
          <w:rFonts w:ascii="新細明體" w:hAnsi="Verdana" w:hint="eastAsia"/>
        </w:rPr>
      </w:pPr>
      <w:r>
        <w:rPr>
          <w:rFonts w:ascii="新細明體" w:hAnsi="新細明體"/>
          <w:kern w:val="0"/>
        </w:rPr>
        <w:t>三、</w:t>
      </w:r>
      <w:r>
        <w:rPr>
          <w:rFonts w:ascii="標楷體" w:eastAsia="標楷體" w:hAnsi="標楷體" w:hint="eastAsia"/>
          <w:kern w:val="0"/>
        </w:rPr>
        <w:t>增設停職處分經撤銷後之復職保障</w:t>
      </w:r>
      <w:r>
        <w:rPr>
          <w:rFonts w:ascii="標楷體" w:eastAsia="標楷體" w:hAnsi="標楷體"/>
          <w:kern w:val="0"/>
        </w:rPr>
        <w:t>。</w:t>
      </w:r>
      <w:r>
        <w:rPr>
          <w:rFonts w:ascii="新細明體" w:hAnsi="新細明體"/>
          <w:kern w:val="0"/>
        </w:rPr>
        <w:t>明定停職處分經撤銷後，公務人員復職之依據及復職前之處理、及未復職時之法律效果。（第十一條）</w:t>
      </w:r>
    </w:p>
    <w:p w:rsidR="00000000" w:rsidRDefault="00EA647F">
      <w:pPr>
        <w:pStyle w:val="23"/>
        <w:ind w:firstLine="560"/>
        <w:rPr>
          <w:rFonts w:ascii="新細明體" w:hAnsi="Verdana" w:hint="eastAsia"/>
        </w:rPr>
      </w:pPr>
      <w:r>
        <w:rPr>
          <w:rFonts w:ascii="新細明體" w:hAnsi="新細明體"/>
          <w:kern w:val="0"/>
        </w:rPr>
        <w:t>四、</w:t>
      </w:r>
      <w:r>
        <w:rPr>
          <w:rFonts w:ascii="標楷體" w:eastAsia="標楷體" w:hAnsi="標楷體" w:hint="eastAsia"/>
          <w:kern w:val="0"/>
        </w:rPr>
        <w:t>調和違法工作指派之責任歸屬</w:t>
      </w:r>
      <w:r>
        <w:rPr>
          <w:rFonts w:ascii="標楷體" w:eastAsia="標楷體" w:hAnsi="標楷體"/>
          <w:kern w:val="0"/>
        </w:rPr>
        <w:t>。</w:t>
      </w:r>
      <w:r>
        <w:rPr>
          <w:rFonts w:ascii="新細明體" w:hAnsi="新細明體"/>
          <w:kern w:val="0"/>
        </w:rPr>
        <w:t>明定對違法工作指派，公務人員負報告之義務，並得要求該管長官給予書面下達，以明責任。（第十七條）</w:t>
      </w:r>
    </w:p>
    <w:p w:rsidR="00000000" w:rsidRDefault="00EA647F">
      <w:pPr>
        <w:pStyle w:val="23"/>
        <w:ind w:firstLine="560"/>
        <w:rPr>
          <w:rFonts w:ascii="新細明體" w:hAnsi="Verdana" w:hint="eastAsia"/>
        </w:rPr>
      </w:pPr>
      <w:r>
        <w:rPr>
          <w:rFonts w:ascii="新細明體" w:hAnsi="新細明體"/>
          <w:kern w:val="0"/>
        </w:rPr>
        <w:t>五、</w:t>
      </w:r>
      <w:r>
        <w:rPr>
          <w:rFonts w:ascii="標楷體" w:eastAsia="標楷體" w:hAnsi="標楷體" w:hint="eastAsia"/>
          <w:kern w:val="0"/>
        </w:rPr>
        <w:t>加強公務人員執行職務安全之保障</w:t>
      </w:r>
      <w:r>
        <w:rPr>
          <w:rFonts w:ascii="標楷體" w:eastAsia="標楷體" w:hAnsi="標楷體"/>
          <w:kern w:val="0"/>
        </w:rPr>
        <w:t>。</w:t>
      </w:r>
      <w:r>
        <w:rPr>
          <w:rFonts w:ascii="新細明體" w:hAnsi="新細明體"/>
          <w:kern w:val="0"/>
        </w:rPr>
        <w:t>對有關公務人員執行職務安全之保障，予以更明確﹑具體之規定，以激勵公務人員勇於任事。（第二十條、第二十一條）</w:t>
      </w:r>
    </w:p>
    <w:p w:rsidR="00000000" w:rsidRDefault="00EA647F">
      <w:pPr>
        <w:pStyle w:val="23"/>
        <w:ind w:firstLine="560"/>
        <w:rPr>
          <w:rFonts w:ascii="新細明體" w:hAnsi="Verdana" w:hint="eastAsia"/>
        </w:rPr>
      </w:pPr>
      <w:r>
        <w:rPr>
          <w:rFonts w:ascii="新細明體" w:hAnsi="新細明體"/>
          <w:kern w:val="0"/>
        </w:rPr>
        <w:t>六、</w:t>
      </w:r>
      <w:r>
        <w:rPr>
          <w:rFonts w:ascii="標楷體" w:eastAsia="標楷體" w:hAnsi="標楷體" w:hint="eastAsia"/>
          <w:kern w:val="0"/>
        </w:rPr>
        <w:t>修正保訓會審理復審事件之範圍</w:t>
      </w:r>
      <w:r>
        <w:rPr>
          <w:rFonts w:ascii="標楷體" w:eastAsia="標楷體" w:hAnsi="標楷體"/>
          <w:kern w:val="0"/>
        </w:rPr>
        <w:t>。</w:t>
      </w:r>
      <w:r>
        <w:rPr>
          <w:rFonts w:ascii="新細明體" w:hAnsi="新細明體"/>
          <w:kern w:val="0"/>
        </w:rPr>
        <w:t>將保訓會審理復審事件之範圍，限縮於僅能就原行政處分之違法</w:t>
      </w:r>
      <w:r>
        <w:rPr>
          <w:rFonts w:ascii="新細明體" w:hAnsi="新細明體"/>
          <w:kern w:val="0"/>
        </w:rPr>
        <w:t>或顯然不當加以審酌，以兼顧原處分機關行政權之運作；另明定對非現職公務人員基於其原公務人員身分所生之請求權，或亡故公務人員之遺族，基於該公務人員身分所生之公法上財產請求權遭受侵害時，亦得依本法提起復審救濟，以保障權利。（第二十五條）</w:t>
      </w:r>
    </w:p>
    <w:p w:rsidR="00000000" w:rsidRDefault="00EA647F">
      <w:pPr>
        <w:pStyle w:val="23"/>
        <w:ind w:firstLine="560"/>
        <w:rPr>
          <w:rFonts w:ascii="新細明體" w:hAnsi="Verdana" w:hint="eastAsia"/>
        </w:rPr>
      </w:pPr>
      <w:r>
        <w:rPr>
          <w:rFonts w:ascii="新細明體" w:hAnsi="新細明體"/>
          <w:kern w:val="0"/>
        </w:rPr>
        <w:t>七、</w:t>
      </w:r>
      <w:r>
        <w:rPr>
          <w:rFonts w:ascii="標楷體" w:eastAsia="標楷體" w:hAnsi="標楷體" w:hint="eastAsia"/>
          <w:kern w:val="0"/>
        </w:rPr>
        <w:t>強化審議程序</w:t>
      </w:r>
      <w:r>
        <w:rPr>
          <w:rFonts w:ascii="標楷體" w:eastAsia="標楷體" w:hAnsi="標楷體"/>
          <w:kern w:val="0"/>
        </w:rPr>
        <w:t>。</w:t>
      </w:r>
      <w:r>
        <w:rPr>
          <w:rFonts w:ascii="新細明體" w:hAnsi="新細明體"/>
          <w:kern w:val="0"/>
        </w:rPr>
        <w:t>明定保訓會審議復審事件時之審理方式，並賦予當事人到場陳述或言詞辯論之參與機會，以求公正</w:t>
      </w:r>
      <w:r>
        <w:rPr>
          <w:rStyle w:val="af3"/>
          <w:rFonts w:hint="eastAsia"/>
        </w:rPr>
        <w:t>、</w:t>
      </w:r>
      <w:r>
        <w:rPr>
          <w:rFonts w:ascii="新細明體" w:hAnsi="新細明體"/>
          <w:kern w:val="0"/>
        </w:rPr>
        <w:t>客觀之決定。（第五十條至第五十九條）</w:t>
      </w:r>
    </w:p>
    <w:p w:rsidR="00000000" w:rsidRDefault="00EA647F">
      <w:pPr>
        <w:pStyle w:val="23"/>
        <w:ind w:firstLine="560"/>
        <w:rPr>
          <w:rFonts w:ascii="新細明體" w:hAnsi="Verdana" w:hint="eastAsia"/>
        </w:rPr>
      </w:pPr>
      <w:r>
        <w:rPr>
          <w:rFonts w:ascii="新細明體" w:hAnsi="新細明體"/>
          <w:kern w:val="0"/>
        </w:rPr>
        <w:t>八、</w:t>
      </w:r>
      <w:r>
        <w:rPr>
          <w:rFonts w:ascii="標楷體" w:eastAsia="標楷體" w:hAnsi="標楷體" w:hint="eastAsia"/>
          <w:kern w:val="0"/>
        </w:rPr>
        <w:t>增設情況決定制度</w:t>
      </w:r>
      <w:r>
        <w:rPr>
          <w:rFonts w:ascii="標楷體" w:eastAsia="標楷體" w:hAnsi="標楷體"/>
          <w:kern w:val="0"/>
        </w:rPr>
        <w:t>。</w:t>
      </w:r>
      <w:r>
        <w:rPr>
          <w:rFonts w:ascii="新細明體" w:hAnsi="新細明體"/>
          <w:kern w:val="0"/>
        </w:rPr>
        <w:t>對違法或不當之行政處分之撤銷或變更，將發生公益之重大損害時，宜衡量公益與私權保護之孰輕孰重，斟酌當事人所受損害</w:t>
      </w:r>
      <w:r>
        <w:rPr>
          <w:rFonts w:ascii="新細明體" w:hAnsi="新細明體" w:hint="eastAsia"/>
          <w:kern w:val="0"/>
        </w:rPr>
        <w:t>、</w:t>
      </w:r>
      <w:r>
        <w:rPr>
          <w:rFonts w:ascii="新細明體" w:hAnsi="新細明體"/>
          <w:kern w:val="0"/>
        </w:rPr>
        <w:t>賠</w:t>
      </w:r>
      <w:r>
        <w:rPr>
          <w:rFonts w:ascii="新細明體" w:hAnsi="新細明體"/>
          <w:kern w:val="0"/>
        </w:rPr>
        <w:t>償程度﹑防止方法及其他一切情事後，得予駁回，惟應同時宣示原處分之違法或不當，並由原處分機關給予賠償，以促進行政權之合法行使，並兼顧公益與私益之保護。（第六十七條、第六十八條）</w:t>
      </w:r>
    </w:p>
    <w:p w:rsidR="00000000" w:rsidRDefault="00EA647F">
      <w:pPr>
        <w:pStyle w:val="23"/>
        <w:ind w:firstLine="560"/>
        <w:rPr>
          <w:rFonts w:ascii="新細明體" w:hAnsi="Verdana" w:hint="eastAsia"/>
        </w:rPr>
      </w:pPr>
      <w:r>
        <w:rPr>
          <w:rFonts w:ascii="新細明體" w:hAnsi="新細明體"/>
          <w:kern w:val="0"/>
        </w:rPr>
        <w:t>九、</w:t>
      </w:r>
      <w:r>
        <w:rPr>
          <w:rFonts w:ascii="標楷體" w:eastAsia="標楷體" w:hAnsi="標楷體" w:hint="eastAsia"/>
          <w:kern w:val="0"/>
        </w:rPr>
        <w:t>調整申訴、再申訴程序</w:t>
      </w:r>
      <w:r>
        <w:rPr>
          <w:rFonts w:ascii="標楷體" w:eastAsia="標楷體" w:hAnsi="標楷體"/>
          <w:kern w:val="0"/>
        </w:rPr>
        <w:t>。</w:t>
      </w:r>
      <w:r>
        <w:rPr>
          <w:rFonts w:ascii="新細明體" w:hAnsi="新細明體"/>
          <w:kern w:val="0"/>
        </w:rPr>
        <w:t>明定申訴提起之期限，公務人員離職後始接獲服務機關之管理措施或有關工作條件之處置時，亦得提起申訴；服務機關對申訴事件之答復，應詳述理由，以減少訟源；並放寬再申訴之審理期間，以期發現真實，其審理程序並得準用復審程序之規定。（第七十七條、第八十一條及第八十四條）</w:t>
      </w:r>
    </w:p>
    <w:p w:rsidR="00000000" w:rsidRDefault="00EA647F">
      <w:pPr>
        <w:pStyle w:val="23"/>
        <w:ind w:firstLine="560"/>
        <w:rPr>
          <w:rFonts w:ascii="新細明體" w:hAnsi="Verdana" w:hint="eastAsia"/>
        </w:rPr>
      </w:pPr>
      <w:r>
        <w:rPr>
          <w:rFonts w:ascii="新細明體" w:hAnsi="新細明體"/>
          <w:kern w:val="0"/>
        </w:rPr>
        <w:t>十、</w:t>
      </w:r>
      <w:r>
        <w:rPr>
          <w:rFonts w:ascii="標楷體" w:eastAsia="標楷體" w:hAnsi="標楷體" w:hint="eastAsia"/>
          <w:kern w:val="0"/>
        </w:rPr>
        <w:t>增設再申訴事件之調處制度</w:t>
      </w:r>
      <w:r>
        <w:rPr>
          <w:rFonts w:ascii="標楷體" w:eastAsia="標楷體" w:hAnsi="標楷體"/>
          <w:kern w:val="0"/>
        </w:rPr>
        <w:t>。</w:t>
      </w:r>
      <w:r>
        <w:rPr>
          <w:rFonts w:ascii="新細明體" w:hAnsi="新細明體"/>
          <w:kern w:val="0"/>
        </w:rPr>
        <w:t>明定保訓會審理再申訴事</w:t>
      </w:r>
      <w:r>
        <w:rPr>
          <w:rFonts w:ascii="新細明體" w:hAnsi="新細明體"/>
          <w:kern w:val="0"/>
        </w:rPr>
        <w:t>件，於必要時得依職權或依申請進行調處，以妥適解決問題。（第八十五條至第八十八條）</w:t>
      </w:r>
    </w:p>
    <w:p w:rsidR="00000000" w:rsidRDefault="00EA647F">
      <w:pPr>
        <w:pStyle w:val="23"/>
        <w:ind w:firstLine="560"/>
        <w:rPr>
          <w:rFonts w:ascii="新細明體" w:hAnsi="Verdana" w:hint="eastAsia"/>
        </w:rPr>
      </w:pPr>
      <w:r>
        <w:rPr>
          <w:rFonts w:ascii="新細明體" w:hAnsi="新細明體"/>
          <w:kern w:val="0"/>
        </w:rPr>
        <w:t>十一、</w:t>
      </w:r>
      <w:r>
        <w:rPr>
          <w:rFonts w:ascii="標楷體" w:eastAsia="標楷體" w:hAnsi="標楷體" w:hint="eastAsia"/>
          <w:kern w:val="0"/>
        </w:rPr>
        <w:t>增設復審決定確定後之再審議制度</w:t>
      </w:r>
      <w:r>
        <w:rPr>
          <w:rFonts w:ascii="標楷體" w:eastAsia="標楷體" w:hAnsi="標楷體"/>
          <w:kern w:val="0"/>
        </w:rPr>
        <w:t>。</w:t>
      </w:r>
      <w:r>
        <w:rPr>
          <w:rFonts w:ascii="新細明體" w:hAnsi="新細明體"/>
          <w:kern w:val="0"/>
        </w:rPr>
        <w:t>復審決定確定後，如發現有再審議事由，宜允原處分機關或復審人得申請再審議，以資救濟。（第九十四條至第一百零一條）</w:t>
      </w:r>
    </w:p>
    <w:p w:rsidR="00000000" w:rsidRDefault="00EA647F">
      <w:pPr>
        <w:pStyle w:val="23"/>
        <w:ind w:firstLine="560"/>
        <w:rPr>
          <w:rFonts w:ascii="新細明體" w:hAnsi="Verdana" w:hint="eastAsia"/>
        </w:rPr>
      </w:pPr>
      <w:r>
        <w:rPr>
          <w:rFonts w:ascii="新細明體" w:hAnsi="新細明體"/>
          <w:kern w:val="0"/>
        </w:rPr>
        <w:t>十二、</w:t>
      </w:r>
      <w:r>
        <w:rPr>
          <w:rFonts w:ascii="標楷體" w:eastAsia="標楷體" w:hAnsi="標楷體" w:hint="eastAsia"/>
          <w:kern w:val="0"/>
        </w:rPr>
        <w:t>調整保障對象之範圍</w:t>
      </w:r>
      <w:r>
        <w:rPr>
          <w:rFonts w:ascii="標楷體" w:eastAsia="標楷體" w:hAnsi="標楷體"/>
          <w:kern w:val="0"/>
        </w:rPr>
        <w:t>。</w:t>
      </w:r>
      <w:r>
        <w:rPr>
          <w:rFonts w:ascii="新細明體" w:hAnsi="新細明體"/>
          <w:kern w:val="0"/>
        </w:rPr>
        <w:t>刪除公營事業對經營政策負有主要決策責任人員之準用規定；另增列私立學校改制為公立學校之留用人員、各機關依法聘僱或留用人員及應公務人員考試錄取占職缺參加學習訓練之人員等，均得準用本法之規定，由公務人員權益保障之專責機關保訓會予以保障，以統一事權。（第一百零二</w:t>
      </w:r>
      <w:r>
        <w:rPr>
          <w:rFonts w:ascii="新細明體" w:hAnsi="新細明體"/>
          <w:kern w:val="0"/>
        </w:rPr>
        <w:t>條）</w:t>
      </w:r>
    </w:p>
    <w:p w:rsidR="00000000" w:rsidRDefault="00EA647F">
      <w:pPr>
        <w:pStyle w:val="23"/>
        <w:ind w:firstLine="560"/>
        <w:rPr>
          <w:rFonts w:ascii="新細明體" w:hAnsi="Verdana" w:hint="eastAsia"/>
        </w:rPr>
      </w:pPr>
      <w:r>
        <w:rPr>
          <w:rFonts w:hint="eastAsia"/>
          <w:kern w:val="0"/>
        </w:rPr>
        <w:t>綜觀上述之修正重點，可將本次修法之內容，分成三大部分：壹、總則性規範。貳、實體保障規範。參、程序保障規範。</w:t>
      </w:r>
    </w:p>
    <w:p w:rsidR="00000000" w:rsidRDefault="00EA647F">
      <w:pPr>
        <w:pStyle w:val="3"/>
        <w:rPr>
          <w:rFonts w:hint="eastAsia"/>
        </w:rPr>
      </w:pPr>
      <w:bookmarkStart w:id="12" w:name="_Toc61809083"/>
      <w:r>
        <w:rPr>
          <w:rFonts w:hint="eastAsia"/>
        </w:rPr>
        <w:t>第一項</w:t>
      </w:r>
      <w:r>
        <w:rPr>
          <w:rFonts w:hint="eastAsia"/>
        </w:rPr>
        <w:t xml:space="preserve"> </w:t>
      </w:r>
      <w:r>
        <w:rPr>
          <w:rFonts w:hint="eastAsia"/>
        </w:rPr>
        <w:t>總則性規範</w:t>
      </w:r>
      <w:bookmarkEnd w:id="12"/>
    </w:p>
    <w:p w:rsidR="00000000" w:rsidRDefault="00EA647F">
      <w:pPr>
        <w:pStyle w:val="4"/>
        <w:rPr>
          <w:rFonts w:hint="eastAsia"/>
        </w:rPr>
      </w:pPr>
      <w:bookmarkStart w:id="13" w:name="_Toc61809084"/>
      <w:r>
        <w:rPr>
          <w:rFonts w:hint="eastAsia"/>
        </w:rPr>
        <w:t>壹、調整保障對象之範圍及得提起復審之人的範圍</w:t>
      </w:r>
      <w:bookmarkEnd w:id="13"/>
    </w:p>
    <w:p w:rsidR="00000000" w:rsidRDefault="00EA647F">
      <w:pPr>
        <w:pStyle w:val="af1"/>
        <w:ind w:firstLine="560"/>
        <w:rPr>
          <w:rFonts w:hint="eastAsia"/>
        </w:rPr>
      </w:pPr>
      <w:r>
        <w:rPr>
          <w:rFonts w:hint="eastAsia"/>
        </w:rPr>
        <w:t>將原適用對象「派用人員」改列於準用規定之範圍（第三條），蓋派用人員係用於臨時性機關或臨時性職位，其進用亦不經國家考試，縱其定有官職等級，惟仍與依法任用之公務人員有別，不應等同看待。刪除公營事業對經營政策負有主要決策責任之準用規定；另增列私立學校改制為公立學校之留用人員、各機關依法聘僱或留用人員及應公務人員考試錄取占缺參加學習訓練之</w:t>
      </w:r>
      <w:r>
        <w:rPr>
          <w:rFonts w:hint="eastAsia"/>
        </w:rPr>
        <w:t>人員等，均得準用本法之規定（第一百零二條）。</w:t>
      </w:r>
    </w:p>
    <w:p w:rsidR="00000000" w:rsidRDefault="00EA647F">
      <w:pPr>
        <w:pStyle w:val="af1"/>
        <w:ind w:firstLine="560"/>
        <w:rPr>
          <w:rFonts w:hint="eastAsia"/>
        </w:rPr>
      </w:pPr>
      <w:r>
        <w:t>公務人員對於服務機關或人事主管機關所為之行政處分，認為違法或不當，致損害其權利或利益者，得依本法提起復審。</w:t>
      </w:r>
      <w:r>
        <w:rPr>
          <w:rFonts w:hint="eastAsia"/>
        </w:rPr>
        <w:t>此所稱「公務人員」除依第三條之定義定其範圍外，是否包括「非現職之公務人員」，於實務上存有疑義，故新法第二十五條第一項乃明定：「</w:t>
      </w:r>
      <w:r>
        <w:t>非現職公務人員基於其原公務人員身分之請求權遭受侵害時，亦同。</w:t>
      </w:r>
      <w:r>
        <w:rPr>
          <w:rFonts w:hint="eastAsia"/>
        </w:rPr>
        <w:t>」以明確界定非現職公務人員基於其原任公務人員身分所生之請求權遭受侵害時，仍得依本法規定提起復審。</w:t>
      </w:r>
    </w:p>
    <w:p w:rsidR="00000000" w:rsidRDefault="00EA647F">
      <w:pPr>
        <w:pStyle w:val="23"/>
        <w:ind w:firstLine="560"/>
        <w:rPr>
          <w:rFonts w:hint="eastAsia"/>
        </w:rPr>
      </w:pPr>
      <w:r>
        <w:rPr>
          <w:rFonts w:hint="eastAsia"/>
        </w:rPr>
        <w:t>又公務人員已亡故者，其遺族就該公務人員身分所生之公法上財產請求權遭受侵害時，</w:t>
      </w:r>
      <w:r>
        <w:rPr>
          <w:rFonts w:hint="eastAsia"/>
        </w:rPr>
        <w:t>以往係依訴願程序處理，為免割裂有關公務人員權益爭執事項之救濟程序，新法增列第二十五條第二項規定：「公務人員已亡故者，其遺族基於該公務人員身分所生之公法上財產請求權遭受侵害時，亦得依本法規定提起復審。」以統一有關公務人員權益爭執事項之救濟。據此規定，得提起復審之人不再限於具有公務員身分之人員，尚及於公務人員之遺族。當然，此所稱因「公法上財產請求權」受侵害而提起之復審，係以涉及撤銷服務機關或人事主管機關之行政處分或請求其作成一定行政處分者為限。至於基於已確定之給付處分而單純請求財產上給付之事件，應屬行政訴訟法第</w:t>
      </w:r>
      <w:r>
        <w:rPr>
          <w:rFonts w:hint="eastAsia"/>
        </w:rPr>
        <w:t>八條規定所定一般給付訴訟之範疇，而非復審之事項。</w:t>
      </w:r>
    </w:p>
    <w:p w:rsidR="00000000" w:rsidRDefault="00EA647F">
      <w:pPr>
        <w:pStyle w:val="4"/>
        <w:rPr>
          <w:rFonts w:hint="eastAsia"/>
        </w:rPr>
      </w:pPr>
      <w:bookmarkStart w:id="14" w:name="_Toc61809085"/>
      <w:r>
        <w:rPr>
          <w:rFonts w:hint="eastAsia"/>
        </w:rPr>
        <w:t>貳、調整救濟程序</w:t>
      </w:r>
      <w:bookmarkEnd w:id="14"/>
    </w:p>
    <w:p w:rsidR="00000000" w:rsidRDefault="00EA647F">
      <w:pPr>
        <w:pStyle w:val="0"/>
        <w:rPr>
          <w:rFonts w:ascii="新細明體" w:hAnsi="新細明體" w:hint="eastAsia"/>
        </w:rPr>
      </w:pPr>
      <w:r>
        <w:rPr>
          <w:rFonts w:hint="eastAsia"/>
        </w:rPr>
        <w:t>因應訴願法、行政訴訟法修正後已無再訴願及行政訴訟已採二級二審制之需要，刪除再復審程序。至於再申訴程序則仍予維持，並與復審事件改合稱「保障事件」，統</w:t>
      </w:r>
      <w:r>
        <w:rPr>
          <w:rFonts w:ascii="新細明體" w:hAnsi="新細明體" w:hint="eastAsia"/>
        </w:rPr>
        <w:t>由保訓會審議決定之（第四條第二項），並明白授權由考試院訂定保障事件審議規則（第四條第三項）。</w:t>
      </w:r>
    </w:p>
    <w:p w:rsidR="00000000" w:rsidRDefault="00EA647F">
      <w:pPr>
        <w:pStyle w:val="4"/>
        <w:rPr>
          <w:rFonts w:hint="eastAsia"/>
        </w:rPr>
      </w:pPr>
      <w:bookmarkStart w:id="15" w:name="_Toc61809086"/>
      <w:r>
        <w:rPr>
          <w:rFonts w:hint="eastAsia"/>
        </w:rPr>
        <w:t>參、增訂禁止報復規定及商調保障條款</w:t>
      </w:r>
      <w:bookmarkEnd w:id="15"/>
    </w:p>
    <w:p w:rsidR="00000000" w:rsidRDefault="00EA647F">
      <w:pPr>
        <w:pStyle w:val="0"/>
      </w:pPr>
      <w:r>
        <w:rPr>
          <w:rFonts w:hint="eastAsia"/>
        </w:rPr>
        <w:t>為避免機關因公務人員依本法提起救濟，而予報復，爰參酌勞動基準法第七十四條規定，增訂</w:t>
      </w:r>
      <w:r>
        <w:t>第六條</w:t>
      </w:r>
      <w:r>
        <w:rPr>
          <w:rFonts w:hint="eastAsia"/>
        </w:rPr>
        <w:t>規定：「各機關不得因公務人員依本法提起救濟而予不利之行政處分、不合理之管理措施或</w:t>
      </w:r>
      <w:r>
        <w:rPr>
          <w:rFonts w:hint="eastAsia"/>
        </w:rPr>
        <w:t>有關工作條件之處置。」</w:t>
      </w:r>
    </w:p>
    <w:p w:rsidR="00000000" w:rsidRDefault="00EA647F">
      <w:pPr>
        <w:pStyle w:val="0"/>
        <w:rPr>
          <w:rFonts w:ascii="新細明體" w:hAnsi="新細明體" w:hint="eastAsia"/>
        </w:rPr>
      </w:pPr>
      <w:r>
        <w:rPr>
          <w:rFonts w:ascii="新細明體" w:hAnsi="新細明體" w:hint="eastAsia"/>
        </w:rPr>
        <w:t>另於九十二年四月十日立法院</w:t>
      </w:r>
      <w:r>
        <w:rPr>
          <w:rFonts w:hint="eastAsia"/>
        </w:rPr>
        <w:t>黨團協商時</w:t>
      </w:r>
      <w:r>
        <w:rPr>
          <w:rFonts w:hint="eastAsia"/>
          <w:b/>
        </w:rPr>
        <w:t>，</w:t>
      </w:r>
      <w:r>
        <w:rPr>
          <w:rFonts w:ascii="新細明體" w:hAnsi="新細明體" w:hint="eastAsia"/>
        </w:rPr>
        <w:t>增列</w:t>
      </w:r>
      <w:r>
        <w:rPr>
          <w:rFonts w:hint="eastAsia"/>
        </w:rPr>
        <w:t>第</w:t>
      </w:r>
      <w:r>
        <w:t>二項：「公務人員提起保障事件，經保訓會決定撤銷者，自決定書送達之次日起三年內，該公務人員經他機關依法指名商調時，服務機關不得拒絕。」為本法新增之規定。是有關此項依法指名商調事實須發生於本法修正生效後，且自決定書送達之次日起未逾三年者，始有其適用；如依法指名商調事實係發生於本法修正生效之前者，依法律不溯及既往之原則，尚非本法效力所及。又曾提起保障事件之公務人員，經</w:t>
      </w:r>
      <w:r>
        <w:rPr>
          <w:rFonts w:hint="eastAsia"/>
        </w:rPr>
        <w:t>保訓</w:t>
      </w:r>
      <w:r>
        <w:t>會決定撤銷其所提保障事件，自決定書送達之次日起三年內，經他機關依法指名商調時</w:t>
      </w:r>
      <w:r>
        <w:t>，其現職服務機關以係作成原行政處分或管理措施或有關工作條件之處置之權責機關者，始有本法第六條第二項之適用</w:t>
      </w:r>
      <w:r>
        <w:rPr>
          <w:rStyle w:val="a5"/>
        </w:rPr>
        <w:footnoteReference w:id="2"/>
      </w:r>
      <w:r>
        <w:t>。</w:t>
      </w:r>
    </w:p>
    <w:p w:rsidR="00000000" w:rsidRDefault="00EA647F">
      <w:pPr>
        <w:pStyle w:val="4"/>
        <w:rPr>
          <w:rFonts w:hint="eastAsia"/>
        </w:rPr>
      </w:pPr>
      <w:bookmarkStart w:id="16" w:name="_Toc61809087"/>
      <w:r>
        <w:rPr>
          <w:rFonts w:hint="eastAsia"/>
        </w:rPr>
        <w:t>肆、修正審理保障事件人員之迴避規範</w:t>
      </w:r>
      <w:bookmarkEnd w:id="16"/>
    </w:p>
    <w:p w:rsidR="00000000" w:rsidRDefault="00EA647F">
      <w:pPr>
        <w:pStyle w:val="0"/>
        <w:rPr>
          <w:rFonts w:hint="eastAsia"/>
        </w:rPr>
      </w:pPr>
      <w:r>
        <w:rPr>
          <w:rFonts w:hint="eastAsia"/>
        </w:rPr>
        <w:t>關於審理保障事件人員之迴避規範，有如下之重要修正（第七條）：</w:t>
      </w:r>
    </w:p>
    <w:p w:rsidR="00000000" w:rsidRDefault="00EA647F">
      <w:pPr>
        <w:pStyle w:val="0"/>
        <w:rPr>
          <w:rFonts w:hint="eastAsia"/>
        </w:rPr>
      </w:pPr>
      <w:r>
        <w:rPr>
          <w:rFonts w:hint="eastAsia"/>
        </w:rPr>
        <w:t>（一）修正迴避之原因，參照行政程序法第三十二條規定，修正第一項第一款迴避之原因為「與提起保障事件之公務人員有配偶、前配偶、四親等內血親、三親等內姻親、家長、家屬或曾有此關係者」。</w:t>
      </w:r>
    </w:p>
    <w:p w:rsidR="00000000" w:rsidRDefault="00EA647F">
      <w:pPr>
        <w:pStyle w:val="0"/>
        <w:rPr>
          <w:rFonts w:hint="eastAsia"/>
        </w:rPr>
      </w:pPr>
      <w:r>
        <w:rPr>
          <w:rFonts w:hint="eastAsia"/>
        </w:rPr>
        <w:t>（二）增加應自行迴避之人員，亦即：</w:t>
      </w:r>
      <w:r>
        <w:t>1.</w:t>
      </w:r>
      <w:r>
        <w:rPr>
          <w:rFonts w:hint="eastAsia"/>
        </w:rPr>
        <w:t>曾參與保障事件之管理措施、有關工作條件之處置或申訴程序；</w:t>
      </w:r>
      <w:r>
        <w:t>2.</w:t>
      </w:r>
      <w:r>
        <w:rPr>
          <w:rFonts w:hint="eastAsia"/>
        </w:rPr>
        <w:t>現為或曾為保障事件當事人之</w:t>
      </w:r>
      <w:r>
        <w:rPr>
          <w:rFonts w:hint="eastAsia"/>
        </w:rPr>
        <w:t>代理人、輔佐人；</w:t>
      </w:r>
      <w:r>
        <w:t>3.</w:t>
      </w:r>
      <w:r>
        <w:rPr>
          <w:rFonts w:hint="eastAsia"/>
        </w:rPr>
        <w:t>於該事件曾為證人、鑑定人者，亦應自行迴避。</w:t>
      </w:r>
    </w:p>
    <w:p w:rsidR="00000000" w:rsidRDefault="00EA647F">
      <w:pPr>
        <w:pStyle w:val="0"/>
        <w:rPr>
          <w:rFonts w:hint="eastAsia"/>
        </w:rPr>
      </w:pPr>
      <w:r>
        <w:rPr>
          <w:rFonts w:hint="eastAsia"/>
        </w:rPr>
        <w:t>（三）排除有關機關副首長兼任保訓會之委員適用第二款之迴避規定，惟於涉及該機關有關保障事件之決定，無表決權。其理由為：「</w:t>
      </w:r>
      <w:r>
        <w:t>有關機關副首長兼任保訓會委員者，為免渠等無法參與審理或就法制層面提出說明，且該等兼任委員對各該機關業務之處理及主管法規最為熟稔，如未予參與審理，原處分處理之原意恐無法充分表達，無助於案情釐清，如渠等不受迴避規定限制，將有助於保障案件之審理，並檢討改進其主管之法規及業務之處理，以減少爭訟；另參一九九八年美國聯邦法典第五編第七十七章</w:t>
      </w:r>
      <w:r>
        <w:t>規定，人事管理局局長有權介入或參與申訴程序，故對第一項第二款迴避事由，於有關機關副首長兼任之委員，應不須受限制，但涉及本機關有關保障事件之決定，無表決權</w:t>
      </w:r>
      <w:r>
        <w:rPr>
          <w:rFonts w:hint="eastAsia"/>
        </w:rPr>
        <w:t>。」</w:t>
      </w:r>
    </w:p>
    <w:p w:rsidR="00000000" w:rsidRDefault="00EA647F">
      <w:pPr>
        <w:pStyle w:val="0"/>
      </w:pPr>
      <w:r>
        <w:rPr>
          <w:rFonts w:hint="eastAsia"/>
        </w:rPr>
        <w:t>（四）增設復審人或再申訴人亦得申請迴避之規定。</w:t>
      </w:r>
    </w:p>
    <w:p w:rsidR="00000000" w:rsidRDefault="00EA647F">
      <w:pPr>
        <w:pStyle w:val="3"/>
        <w:rPr>
          <w:rFonts w:ascii="新細明體" w:hAnsi="新細明體" w:hint="eastAsia"/>
        </w:rPr>
      </w:pPr>
      <w:bookmarkStart w:id="17" w:name="_Toc61809088"/>
      <w:r>
        <w:rPr>
          <w:rFonts w:hint="eastAsia"/>
        </w:rPr>
        <w:t>第二項</w:t>
      </w:r>
      <w:r>
        <w:rPr>
          <w:rFonts w:hint="eastAsia"/>
        </w:rPr>
        <w:t xml:space="preserve"> </w:t>
      </w:r>
      <w:r>
        <w:rPr>
          <w:rFonts w:hint="eastAsia"/>
        </w:rPr>
        <w:t>實體保障規範</w:t>
      </w:r>
      <w:bookmarkEnd w:id="17"/>
    </w:p>
    <w:p w:rsidR="00000000" w:rsidRDefault="00EA647F">
      <w:pPr>
        <w:pStyle w:val="4"/>
        <w:rPr>
          <w:rFonts w:hint="eastAsia"/>
        </w:rPr>
      </w:pPr>
      <w:bookmarkStart w:id="18" w:name="_Toc61809089"/>
      <w:r>
        <w:rPr>
          <w:rFonts w:hint="eastAsia"/>
        </w:rPr>
        <w:t>壹、增設公務員停職之法律制約與復職之保障規定</w:t>
      </w:r>
      <w:bookmarkEnd w:id="18"/>
    </w:p>
    <w:p w:rsidR="00000000" w:rsidRDefault="00EA647F">
      <w:pPr>
        <w:pStyle w:val="0"/>
        <w:rPr>
          <w:rFonts w:hint="eastAsia"/>
        </w:rPr>
      </w:pPr>
      <w:r>
        <w:rPr>
          <w:rFonts w:hint="eastAsia"/>
        </w:rPr>
        <w:t>公務人員遭停職者，雖未致喪失公務員身分之程度，但其權益所受影響，難謂不重大，例如受有不能按時受領俸給、不受考績、不能晉級等不利待遇，故停職處分除得為行政爭訟之標的外</w:t>
      </w:r>
      <w:r>
        <w:rPr>
          <w:rStyle w:val="a5"/>
          <w:rFonts w:ascii="新細明體" w:hAnsi="新細明體"/>
        </w:rPr>
        <w:footnoteReference w:id="3"/>
      </w:r>
      <w:r>
        <w:rPr>
          <w:rFonts w:hint="eastAsia"/>
        </w:rPr>
        <w:t>，非依法律亦不得任意為之，爰此此次修法乃予明定，以保障公務人員權益（第十</w:t>
      </w:r>
      <w:r>
        <w:rPr>
          <w:rFonts w:hint="eastAsia"/>
        </w:rPr>
        <w:t>條第一項）。</w:t>
      </w:r>
    </w:p>
    <w:p w:rsidR="00000000" w:rsidRDefault="00EA647F">
      <w:pPr>
        <w:pStyle w:val="ac"/>
        <w:rPr>
          <w:rFonts w:ascii="新細明體" w:hAnsi="新細明體" w:hint="eastAsia"/>
        </w:rPr>
      </w:pPr>
      <w:r>
        <w:rPr>
          <w:rFonts w:ascii="新細明體" w:hAnsi="新細明體" w:hint="eastAsia"/>
        </w:rPr>
        <w:t>停職既是一種暫時解除公務員職務之措施，則於停職事由消滅後，自應回復其職，舊法第八條對此雖有規範，惟因未盡明確而時生執行上之疑義，爰予修正：一、刪除「前經移送懲戒或」之文字，僅以「法律另有規定」作為不許復職之原因。二、增列復職時得回復與其原敘職等俸級相當之其他職務，以適應於原為低職等權理高職等職務之停職人員。三、對於確無相當之職等職務可予復職之人員，明定得依公務人員任用法及公務人員俸給法有關調任之規定辦理，以減低受停職處分人員之傷害。</w:t>
      </w:r>
    </w:p>
    <w:p w:rsidR="00000000" w:rsidRDefault="00EA647F">
      <w:pPr>
        <w:pStyle w:val="0"/>
        <w:rPr>
          <w:rFonts w:hint="eastAsia"/>
        </w:rPr>
      </w:pPr>
      <w:r>
        <w:rPr>
          <w:rFonts w:hint="eastAsia"/>
        </w:rPr>
        <w:t>除上述之復職制度外，此次修法尚增設停職處分經撤銷後之復職保障</w:t>
      </w:r>
      <w:r>
        <w:rPr>
          <w:rFonts w:hint="eastAsia"/>
        </w:rPr>
        <w:t>制度。按停職處分本身經依法提起救濟而遭撤銷者，其情形與停職事由消滅所不同者，理論上應自動回復未停職之狀態，惟該公務人員畢竟於事實上未任其職，且撤銷停職處分之原因多端，故是否復職仍應由服務機關或其上級機關以處分確認之。爰此新法第十一條第一項明定受停職處分公務人員於經依法提起救濟而經撤銷時處理依據，除如事證不明、適用法令錯誤等經撤銷決定指明應另依法查處者外，在不違反司法院釋字第三六八號解釋意旨下，服務機關或其上級機關即應依本法對保障事件之決定所設之處理情形回復期限規定，為復職處理。其次，機關於辦理受處分之公務人</w:t>
      </w:r>
      <w:r>
        <w:rPr>
          <w:rFonts w:hint="eastAsia"/>
        </w:rPr>
        <w:t>員復職相關作業至該公務人員實際復職，仍有相當期間，為保障其權益，並考量機關作業，同條第二項明定於復職報到前仍視為停職，以資遵循。再者，為免應復職之公務人員於接到復職令後拒不報到，同條第三項明定其應於三十日之法定期間內報到，若拒不報到，視為辭職之法律效果，以免法律狀態久懸不定。</w:t>
      </w:r>
    </w:p>
    <w:p w:rsidR="00000000" w:rsidRDefault="00EA647F">
      <w:pPr>
        <w:pStyle w:val="4"/>
        <w:rPr>
          <w:rFonts w:hint="eastAsia"/>
        </w:rPr>
      </w:pPr>
      <w:bookmarkStart w:id="19" w:name="_Toc61809090"/>
      <w:r>
        <w:rPr>
          <w:rFonts w:hint="eastAsia"/>
        </w:rPr>
        <w:t>貳、增設命令異議制度</w:t>
      </w:r>
      <w:bookmarkEnd w:id="19"/>
    </w:p>
    <w:p w:rsidR="00000000" w:rsidRDefault="00EA647F">
      <w:pPr>
        <w:pStyle w:val="ac"/>
        <w:ind w:firstLine="560"/>
        <w:rPr>
          <w:rStyle w:val="af3"/>
          <w:rFonts w:hint="eastAsia"/>
        </w:rPr>
      </w:pPr>
      <w:r>
        <w:rPr>
          <w:rStyle w:val="af3"/>
          <w:rFonts w:hint="eastAsia"/>
        </w:rPr>
        <w:t>公務員服從義務，因公務員服務法第二條與刑法第二十一條第二項規定內涵並不一致，致使判斷責任歸屬時發生疑義。於實務上</w:t>
      </w:r>
      <w:r>
        <w:rPr>
          <w:rFonts w:hint="eastAsia"/>
        </w:rPr>
        <w:t>少部分上級長官曾有違法口頭指示下屬從事違法之情事，</w:t>
      </w:r>
      <w:r>
        <w:rPr>
          <w:rStyle w:val="af3"/>
          <w:rFonts w:hint="eastAsia"/>
        </w:rPr>
        <w:t>為保障公務人員權益，</w:t>
      </w:r>
      <w:r>
        <w:rPr>
          <w:rFonts w:hint="eastAsia"/>
        </w:rPr>
        <w:t>新增訂條文規定</w:t>
      </w:r>
      <w:r>
        <w:rPr>
          <w:rStyle w:val="af3"/>
          <w:rFonts w:hint="eastAsia"/>
        </w:rPr>
        <w:t>參照德國、奧地利</w:t>
      </w:r>
      <w:r>
        <w:rPr>
          <w:rStyle w:val="af3"/>
          <w:rFonts w:hint="eastAsia"/>
        </w:rPr>
        <w:t>之立法例，明定公務人員認為長官所發之命令，有違法情事者，應隨時報告，陳述其意見，並得請求該長官以書面命令下達，該長官以書面下達命令時，公務人員即應服從，其因此所生之責任，則由該長官負之，以兼顧公務人員服從義務與所負責任之衡平，保障其權益（第十七條第一項）。又該管長官非以書面下達命令者，公務人員得請求其以書面為之，該管長官拒絕時，視為撤回其命令（第十七條第二項）。</w:t>
      </w:r>
    </w:p>
    <w:p w:rsidR="00000000" w:rsidRDefault="00EA647F">
      <w:pPr>
        <w:pStyle w:val="4"/>
        <w:rPr>
          <w:rFonts w:hint="eastAsia"/>
        </w:rPr>
      </w:pPr>
      <w:bookmarkStart w:id="20" w:name="_Toc61809091"/>
      <w:r>
        <w:rPr>
          <w:rFonts w:hint="eastAsia"/>
        </w:rPr>
        <w:t>參、增加停止執行職務之規定</w:t>
      </w:r>
      <w:bookmarkEnd w:id="20"/>
    </w:p>
    <w:p w:rsidR="00000000" w:rsidRDefault="00EA647F">
      <w:pPr>
        <w:pStyle w:val="23"/>
        <w:ind w:firstLine="560"/>
        <w:rPr>
          <w:rFonts w:ascii="新細明體" w:hAnsi="Verdana" w:hint="eastAsia"/>
        </w:rPr>
      </w:pPr>
      <w:r>
        <w:rPr>
          <w:rFonts w:hint="eastAsia"/>
        </w:rPr>
        <w:t>為維護公務人員本身之安全，將公務人員執行職務安全之保障予以更明確、更具體之規定，爰參酌勞工安全衛生法第十條規定</w:t>
      </w:r>
      <w:r>
        <w:rPr>
          <w:rStyle w:val="a5"/>
        </w:rPr>
        <w:footnoteReference w:id="4"/>
      </w:r>
      <w:r>
        <w:rPr>
          <w:rFonts w:hint="eastAsia"/>
        </w:rPr>
        <w:t>，增訂</w:t>
      </w:r>
      <w:r>
        <w:rPr>
          <w:rFonts w:hint="eastAsia"/>
        </w:rPr>
        <w:t>第二十條：「公務人員執行職務時，現場長官認已發生危害或明顯有發生危害之虞者，得視情況暫時停止執行。」使現場長官得斟酌具體情況，決定暫時停止執行，以免造成公務人員畏難規避及責任歸屬之爭議。修正草案原設有但書規定：「但因情形急迫非繼續執行將產生更大危害或公務上、業務上有特別義務者，不得停止執行。」以免產生更大之危害，惟此一但書規定並未或立法通過。</w:t>
      </w:r>
    </w:p>
    <w:p w:rsidR="00000000" w:rsidRDefault="00EA647F">
      <w:pPr>
        <w:pStyle w:val="4"/>
        <w:rPr>
          <w:rFonts w:hint="eastAsia"/>
        </w:rPr>
      </w:pPr>
      <w:bookmarkStart w:id="21" w:name="_Toc61809092"/>
      <w:r>
        <w:rPr>
          <w:rFonts w:hint="eastAsia"/>
        </w:rPr>
        <w:t>肆、增列公務人員得請求國家賠償及慰問金之規定</w:t>
      </w:r>
      <w:bookmarkEnd w:id="21"/>
    </w:p>
    <w:p w:rsidR="00000000" w:rsidRDefault="00EA647F">
      <w:pPr>
        <w:pStyle w:val="23"/>
        <w:ind w:firstLine="560"/>
        <w:rPr>
          <w:rFonts w:ascii="新細明體" w:hAnsi="Verdana" w:hint="eastAsia"/>
        </w:rPr>
      </w:pPr>
      <w:r>
        <w:rPr>
          <w:rFonts w:hint="eastAsia"/>
        </w:rPr>
        <w:t>舊公務人員保障法第十一條規定：「公務人員執行職務之安全應予保障。各機關對於公務人員之執行職務，應提供安全及衛生之防護措施</w:t>
      </w:r>
      <w:r>
        <w:rPr>
          <w:rFonts w:hint="eastAsia"/>
        </w:rPr>
        <w:t>。」此一確保公務人員執行職務安全之規定，立意雖佳，惟有關防護措施之範圍及各機關違反此一規定之法律效果為何，皆乏明文，於適用上存有疑義。此次修法一方面於第十九條增列防護措施有關辦法由考試院會同行政院訂定之授權規定</w:t>
      </w:r>
      <w:r>
        <w:rPr>
          <w:rStyle w:val="a5"/>
        </w:rPr>
        <w:footnoteReference w:id="5"/>
      </w:r>
      <w:r>
        <w:rPr>
          <w:rFonts w:hint="eastAsia"/>
        </w:rPr>
        <w:t>；另方面於第二十一條第一項規定：「</w:t>
      </w:r>
      <w:r>
        <w:rPr>
          <w:rStyle w:val="af3"/>
        </w:rPr>
        <w:t>公務人員因機關提供之安全及衛生防護措施有瑕疵，致其生命</w:t>
      </w:r>
      <w:r>
        <w:rPr>
          <w:rStyle w:val="af3"/>
          <w:rFonts w:hint="eastAsia"/>
        </w:rPr>
        <w:t>、</w:t>
      </w:r>
      <w:r>
        <w:rPr>
          <w:rStyle w:val="af3"/>
        </w:rPr>
        <w:t>身體或健康受損時，得依國家賠償法請求賠償。</w:t>
      </w:r>
      <w:r>
        <w:rPr>
          <w:rStyle w:val="af3"/>
          <w:rFonts w:hint="eastAsia"/>
        </w:rPr>
        <w:t>」明文肯認公務人員於機關所提供之安全及衛生防護措施有瑕疵時，享有請求國家賠償之權利</w:t>
      </w:r>
      <w:r>
        <w:rPr>
          <w:rStyle w:val="a5"/>
          <w:rFonts w:ascii="新細明體" w:hAnsi="新細明體"/>
        </w:rPr>
        <w:footnoteReference w:id="6"/>
      </w:r>
      <w:r>
        <w:rPr>
          <w:rStyle w:val="af3"/>
          <w:rFonts w:hint="eastAsia"/>
        </w:rPr>
        <w:t>。</w:t>
      </w:r>
    </w:p>
    <w:p w:rsidR="00000000" w:rsidRDefault="00EA647F">
      <w:pPr>
        <w:pStyle w:val="22"/>
        <w:ind w:firstLine="560"/>
        <w:rPr>
          <w:rFonts w:hint="eastAsia"/>
        </w:rPr>
      </w:pPr>
      <w:r>
        <w:rPr>
          <w:rFonts w:hint="eastAsia"/>
        </w:rPr>
        <w:t>除國家賠償之規定外，此次修法尚於第二十一條第二、三項明訂公務員因公受傷、殘廢或死</w:t>
      </w:r>
      <w:r>
        <w:rPr>
          <w:rFonts w:hint="eastAsia"/>
        </w:rPr>
        <w:t>亡者，應發給慰問金之規定，亦即：「公務人員因公受傷、殘廢或死亡者，應發給慰問金。但該公務人員有故意或重大過失情事者，得不發或減發慰問金。前項因公之範圍及慰問金發給辦法，由考試院會同行政院定之。」</w:t>
      </w:r>
    </w:p>
    <w:p w:rsidR="00000000" w:rsidRDefault="00EA647F">
      <w:pPr>
        <w:pStyle w:val="22"/>
        <w:ind w:firstLine="560"/>
        <w:rPr>
          <w:rFonts w:hint="eastAsia"/>
        </w:rPr>
      </w:pPr>
      <w:r>
        <w:rPr>
          <w:rFonts w:hint="eastAsia"/>
        </w:rPr>
        <w:t>按於公務人員因公致受傷、殘廢或死亡時，依照公務人員保險及撫卹之相關規定，得請求保險給付及撫卹金。為加強公務人員權益保障，考試院及行政院曾會銜定有「公教員工因執行職務冒險犯難或執行危險職務致殘廢死亡發給慰問金要點」，針對公務人員因執行職務致殘廢死亡之情形，另外發給慰問金。惟此一要點僅屬職權命令，公務人員據此是否享有請</w:t>
      </w:r>
      <w:r>
        <w:rPr>
          <w:rFonts w:hint="eastAsia"/>
        </w:rPr>
        <w:t>求慰問金之權利，頗滋疑問。另部分地方機關亦定有慰問金發給之規定，惟範圍不一，更有涵蓋因公受傷情形者，例如臺北市政府。爰此，本次修法特將此一實務上行之有年之「慰問金制度」予以法制化，使之成為公務員之權利事項，以利主張。至於慰問金發給之程序、標準及範圍，則明文授權考試院會同行政院訂定，俾資遵循。</w:t>
      </w:r>
    </w:p>
    <w:p w:rsidR="00000000" w:rsidRDefault="00EA647F">
      <w:pPr>
        <w:pStyle w:val="3"/>
        <w:rPr>
          <w:rFonts w:ascii="新細明體" w:hAnsi="新細明體" w:hint="eastAsia"/>
        </w:rPr>
      </w:pPr>
      <w:bookmarkStart w:id="22" w:name="_Toc61809093"/>
      <w:r>
        <w:rPr>
          <w:rFonts w:hint="eastAsia"/>
        </w:rPr>
        <w:t>第三項</w:t>
      </w:r>
      <w:r>
        <w:rPr>
          <w:rFonts w:hint="eastAsia"/>
        </w:rPr>
        <w:t xml:space="preserve"> </w:t>
      </w:r>
      <w:r>
        <w:rPr>
          <w:rFonts w:hint="eastAsia"/>
        </w:rPr>
        <w:t>程序保障規範</w:t>
      </w:r>
      <w:bookmarkEnd w:id="22"/>
    </w:p>
    <w:p w:rsidR="00000000" w:rsidRDefault="00EA647F">
      <w:pPr>
        <w:pStyle w:val="4"/>
        <w:rPr>
          <w:rFonts w:hint="eastAsia"/>
        </w:rPr>
      </w:pPr>
      <w:bookmarkStart w:id="23" w:name="_Toc61809094"/>
      <w:r>
        <w:rPr>
          <w:rFonts w:hint="eastAsia"/>
        </w:rPr>
        <w:t>壹、修正復審事件之範圍及提起復審之流程</w:t>
      </w:r>
      <w:bookmarkEnd w:id="23"/>
    </w:p>
    <w:p w:rsidR="00000000" w:rsidRDefault="00EA647F">
      <w:pPr>
        <w:pStyle w:val="23"/>
        <w:ind w:firstLine="560"/>
        <w:rPr>
          <w:rFonts w:hint="eastAsia"/>
        </w:rPr>
      </w:pPr>
      <w:r>
        <w:rPr>
          <w:rFonts w:hint="eastAsia"/>
        </w:rPr>
        <w:t>關於提起復審之理由，將舊法第十八條</w:t>
      </w:r>
      <w:r>
        <w:t>第一項之「違法或不當」，修正為「違法或顯然不當」</w:t>
      </w:r>
      <w:r>
        <w:rPr>
          <w:rFonts w:hint="eastAsia"/>
        </w:rPr>
        <w:t>（本法第二十五條第一項）</w:t>
      </w:r>
      <w:r>
        <w:t>，以</w:t>
      </w:r>
      <w:r>
        <w:rPr>
          <w:rFonts w:hint="eastAsia"/>
        </w:rPr>
        <w:t>兼顧原處分機關行政權之運作，避免</w:t>
      </w:r>
      <w:r>
        <w:t>保訓會審理復審</w:t>
      </w:r>
      <w:r>
        <w:t>事件之範圍過廣，產生侵害原處分機關行政權之疑義</w:t>
      </w:r>
      <w:r>
        <w:rPr>
          <w:rFonts w:hint="eastAsia"/>
        </w:rPr>
        <w:t>。其次，在提起復審之程序上，改採應經由原處分機關層轉之程序，以促使原處分機關發揮自我省察之功能，原處分機關審查結果，認為復審有理由者，可即時撤銷或變更原處分，俾使復審人之權益迅速獲得救濟（本法第四十條）。</w:t>
      </w:r>
    </w:p>
    <w:p w:rsidR="00000000" w:rsidRDefault="00EA647F">
      <w:pPr>
        <w:pStyle w:val="4"/>
        <w:rPr>
          <w:rFonts w:hint="eastAsia"/>
        </w:rPr>
      </w:pPr>
      <w:bookmarkStart w:id="24" w:name="_Toc61809095"/>
      <w:r>
        <w:rPr>
          <w:rFonts w:hint="eastAsia"/>
        </w:rPr>
        <w:t>貳、復審程序之自為規範</w:t>
      </w:r>
      <w:bookmarkEnd w:id="24"/>
    </w:p>
    <w:p w:rsidR="00000000" w:rsidRDefault="00EA647F">
      <w:pPr>
        <w:pStyle w:val="23"/>
        <w:ind w:firstLine="560"/>
        <w:rPr>
          <w:rFonts w:hint="eastAsia"/>
        </w:rPr>
      </w:pPr>
      <w:r>
        <w:rPr>
          <w:rFonts w:hint="eastAsia"/>
        </w:rPr>
        <w:t>有關復審之程序，依舊法第二十二條之規定，除本法另有規定外，係準用訴願法之規定。惟因專為公務人員所設之復審制度與適用於一般人民之訴願制度，未盡全同，致常生如何準用之困擾。本次修法爰就復審之程序，採取自為規定之方式，同時刪除準用訴願法之規定</w:t>
      </w:r>
      <w:r>
        <w:rPr>
          <w:rFonts w:hint="eastAsia"/>
        </w:rPr>
        <w:t>。自此復審程序無異「宣告獨立」，脫離訴願法之規範，另成一套行政救濟體系。此一作法是否妥適，尤其本法有關復審之規定是否完整窮盡，而無準用訴願法之必要，容有商酌之餘地，茲先整理、簡述本法有關復審程序之規定如下：</w:t>
      </w:r>
    </w:p>
    <w:p w:rsidR="00000000" w:rsidRDefault="00EA647F">
      <w:pPr>
        <w:pStyle w:val="a0"/>
        <w:ind w:firstLine="480"/>
        <w:rPr>
          <w:rFonts w:hint="eastAsia"/>
          <w:b/>
        </w:rPr>
      </w:pPr>
      <w:r>
        <w:rPr>
          <w:rFonts w:hint="eastAsia"/>
          <w:b/>
        </w:rPr>
        <w:t>一、復審之類型：增設課予義務復審程序</w:t>
      </w:r>
    </w:p>
    <w:p w:rsidR="00000000" w:rsidRDefault="00EA647F">
      <w:pPr>
        <w:pStyle w:val="23"/>
        <w:ind w:firstLine="560"/>
        <w:rPr>
          <w:rFonts w:ascii="新細明體" w:hAnsi="新細明體" w:hint="eastAsia"/>
        </w:rPr>
      </w:pPr>
      <w:r>
        <w:rPr>
          <w:rFonts w:hint="eastAsia"/>
        </w:rPr>
        <w:t>我國行政爭訟制度原僅有撤銷訴願及訴訟一種，人民僅能請求撤銷或變更行政處分，公務人員復審制度亦循此機制而為設計。此種救濟制度之主要作用在於除去違法行政處分，但無法積極請求行政機關為一定之處分，尤其當人民向行政機關提出申請而遭拒絕時，人民能否透過撤銷訴訟獲得救濟，即有疑</w:t>
      </w:r>
      <w:r>
        <w:rPr>
          <w:rFonts w:hint="eastAsia"/>
        </w:rPr>
        <w:t>問。在實務上，過去雖多准予人民就行政機關所為之「拒絕處分」，提起撤銷訴訟，由行政法院撤銷違法之拒絕處分，命原處分機關另為適法之處分，並於裁判理由中就行政機關應否為一定處分作必要之說明或諭示，藉以達行政救濟之目的</w:t>
      </w:r>
      <w:r>
        <w:rPr>
          <w:rStyle w:val="a5"/>
        </w:rPr>
        <w:footnoteReference w:id="7"/>
      </w:r>
      <w:r>
        <w:rPr>
          <w:rFonts w:hint="eastAsia"/>
        </w:rPr>
        <w:t>。不過，此種方式終究略嫌週折，而且行政機關於其駁回處分被撤銷時，如仍繼續違法駁回人民之申請，人民也只能反覆提起撤銷訴訟，而無法有效實現其公法上之權利。因此，新訴願法及行政訴訟法乃仿照德國課予義務訴訟之立法例，規定人民得向行政法院起訴，請求判決行政機關應為行政處分或應為特定內容之行政處分，以資救濟。此</w:t>
      </w:r>
      <w:r>
        <w:rPr>
          <w:rFonts w:hint="eastAsia"/>
        </w:rPr>
        <w:t>次本法之修正，亦</w:t>
      </w:r>
      <w:r>
        <w:rPr>
          <w:rFonts w:ascii="新細明體" w:hAnsi="新細明體" w:hint="eastAsia"/>
        </w:rPr>
        <w:t>仿照訴願法第二條有關「課予義務訴願」規定，新增第二十六條：「</w:t>
      </w:r>
      <w:r>
        <w:rPr>
          <w:rFonts w:ascii="新細明體" w:hAnsi="新細明體"/>
        </w:rPr>
        <w:t>公務人員因原處分機關對其依法申請之案件，於法定期間內應作為而不作為，認為損害其權利或利益者，亦得提起復審。</w:t>
      </w:r>
      <w:r>
        <w:rPr>
          <w:rFonts w:ascii="新細明體" w:hAnsi="新細明體" w:hint="eastAsia"/>
        </w:rPr>
        <w:t>前項期間，法令未明定者，自機關受理申請之日起為二個月。」使公務人員對其依法申請之案件，因服務機關或人事主管機關之不作為，認為損害其權益時，亦得提起復審，以資救濟，對此可稱為「課予義務復審」。</w:t>
      </w:r>
    </w:p>
    <w:p w:rsidR="00000000" w:rsidRDefault="00EA647F">
      <w:pPr>
        <w:pStyle w:val="23"/>
        <w:ind w:firstLine="560"/>
        <w:rPr>
          <w:rFonts w:hint="eastAsia"/>
        </w:rPr>
      </w:pPr>
      <w:r>
        <w:rPr>
          <w:rFonts w:hint="eastAsia"/>
        </w:rPr>
        <w:t>須說明者，一般所稱「課予義務訴願」，係人民請求行政機關作成一定行政處分之救濟方法，而依行政機關是否曾作成駁回之處分，課予義務訴願又可區分為</w:t>
      </w:r>
      <w:r>
        <w:rPr>
          <w:rFonts w:hint="eastAsia"/>
        </w:rPr>
        <w:t>「駁回處分之訴願」（或稱「拒為處分之訴願」或「拒絕申請之訴願」）與「怠為處分之訴願」二種，前者係指行政機關明白拒絕人民之申請案件，而由人民針對駁回處分提起訴願，其目的不僅在撤銷駁回處分，同時要求為一定內容之處分，例如許可處分；後者則因行政機關單純遲延不作為，並未作成任何准駁處分，故無行政處分之存在，於此情形下，人民提起訴願程序，旨在直接請求訴願機關命行政機關作成行政處分或作成一定內容之行政處分。本法第二十六條之規定，應係「怠為處分之課予義務復審」，至於「駁回處分之復審」部分，於新法中並未定有專條予以規定，僅</w:t>
      </w:r>
      <w:r>
        <w:rPr>
          <w:rFonts w:hint="eastAsia"/>
        </w:rPr>
        <w:t>於第二十五條第一項規定：「公務人員對於服務機關或人事主管機關」以下均簡稱原處分機關）所為之行政處分，認為違法或顯然不當，致損害其權利或利益者，得依本法提起復審，…」，其中所謂「行政處分」者，在解釋上包括「駁回處分」，故公務人員自得依此項規定，提起復審。惟嚴格言之，公務人員依新法第二十五條規定提起復審，除得請求撤銷駁回處分外，能否進一步請求為一定之處分，在解釋上不無疑義。吾人若比較對照行政訴訟法之規定，可知新行政訴訟法係將「撤銷訴訟」與「請求應為行政處分之訴訟」（課予義務訴訟），分別規定於第四條及第五條，而第</w:t>
      </w:r>
      <w:r>
        <w:rPr>
          <w:rFonts w:hint="eastAsia"/>
        </w:rPr>
        <w:t>五條又分成二項，其第一項規定：「人民因中央或地方機關對其依法申請之案件，於法令所定期間內應作為而不作為，認為其權利或法律上利益受損害者，經依訴願程序後，得向高等行政法院提起請求該機關應為行政處分或應為特定內容之行政處分之訴訟」，第二項規定：「人民因中央或地方機關對其依法申請之案件，予以駁回，認為其權利或法律上利益受違法損害者，經依訴願程序後，得向高等行政法院提起請求該機關應為行政處分或應為特定內容之行政處分之訴訟」。觀察此二項規定之內容，可知第一項係「怠為處分之訴訟」，而第二項則是「駁回處分之訴訟」，又此二</w:t>
      </w:r>
      <w:r>
        <w:rPr>
          <w:rFonts w:hint="eastAsia"/>
        </w:rPr>
        <w:t>項規定中均有「經依訴願程序後」之文字，故課予義務訴訟與撤銷訴訟之情形相同，亦以訴願為前置程序，由此可以推知，訴願法第一條所定之救濟方法應包括「駁回處分訴願」在內，且是屬於一種「課予義務訴願」</w:t>
      </w:r>
      <w:r>
        <w:rPr>
          <w:rStyle w:val="a5"/>
        </w:rPr>
        <w:footnoteReference w:id="8"/>
      </w:r>
      <w:r>
        <w:rPr>
          <w:rFonts w:hint="eastAsia"/>
        </w:rPr>
        <w:t>，從而本法第二十五條第一項所定之救濟方法，解釋上，亦應包括「駁回處分之課予義務復審」。</w:t>
      </w:r>
    </w:p>
    <w:p w:rsidR="00000000" w:rsidRDefault="00EA647F">
      <w:pPr>
        <w:pStyle w:val="a0"/>
        <w:ind w:firstLine="480"/>
        <w:rPr>
          <w:rFonts w:hint="eastAsia"/>
          <w:b/>
        </w:rPr>
      </w:pPr>
      <w:r>
        <w:rPr>
          <w:rFonts w:hint="eastAsia"/>
          <w:b/>
        </w:rPr>
        <w:t>二、原處分機關之認定</w:t>
      </w:r>
    </w:p>
    <w:p w:rsidR="00000000" w:rsidRDefault="00EA647F">
      <w:pPr>
        <w:pStyle w:val="23"/>
        <w:ind w:firstLine="560"/>
        <w:rPr>
          <w:rFonts w:ascii="新細明體" w:hAnsi="Verdana" w:hint="eastAsia"/>
        </w:rPr>
      </w:pPr>
      <w:r>
        <w:rPr>
          <w:rFonts w:ascii="新細明體" w:hAnsi="新細明體" w:hint="eastAsia"/>
        </w:rPr>
        <w:t>本法對於原處分機關之認定，分別設有第二十八條：「</w:t>
      </w:r>
      <w:r>
        <w:rPr>
          <w:rFonts w:ascii="新細明體" w:hAnsi="新細明體"/>
        </w:rPr>
        <w:t>原處分機關之認定，以實施行政處分時之名義為準。但上級機關本於法定職權所為行政處分，交由下級機關執行者，以該上級機關為原處分機關。</w:t>
      </w:r>
      <w:r>
        <w:rPr>
          <w:rFonts w:ascii="新細明體" w:hAnsi="新細明體" w:hint="eastAsia"/>
        </w:rPr>
        <w:t>」及</w:t>
      </w:r>
      <w:r>
        <w:rPr>
          <w:rFonts w:hint="eastAsia"/>
        </w:rPr>
        <w:t>第二十九條：「</w:t>
      </w:r>
      <w:r>
        <w:rPr>
          <w:rFonts w:ascii="新細明體" w:hAnsi="新細明體"/>
        </w:rPr>
        <w:t>原處分機關裁撤或</w:t>
      </w:r>
      <w:r>
        <w:rPr>
          <w:rFonts w:ascii="新細明體" w:hAnsi="新細明體"/>
        </w:rPr>
        <w:t>改組，應以承受其業務之機關視為原處分機關。</w:t>
      </w:r>
      <w:r>
        <w:rPr>
          <w:rFonts w:hint="eastAsia"/>
        </w:rPr>
        <w:t>」此二規定係</w:t>
      </w:r>
      <w:r>
        <w:rPr>
          <w:rFonts w:ascii="新細明體" w:hAnsi="新細明體" w:hint="eastAsia"/>
        </w:rPr>
        <w:t>參酌訴願法第十三條及第十一條所定。訴願法此二規定之所由設者，旨在確認訴願之管轄機關。惟因公務人員之復審統一由保訓會審理，不生管轄之問題，故本法上述有關原處分機關認定之規定，其功能應是作為後續行政訴訟「被告適格」之認定標準。</w:t>
      </w:r>
    </w:p>
    <w:p w:rsidR="00000000" w:rsidRDefault="00EA647F">
      <w:pPr>
        <w:pStyle w:val="a0"/>
        <w:ind w:firstLine="480"/>
        <w:rPr>
          <w:rFonts w:hint="eastAsia"/>
          <w:b/>
        </w:rPr>
      </w:pPr>
      <w:r>
        <w:rPr>
          <w:rFonts w:hint="eastAsia"/>
          <w:b/>
        </w:rPr>
        <w:t>三、復審期間</w:t>
      </w:r>
    </w:p>
    <w:p w:rsidR="00000000" w:rsidRDefault="00EA647F">
      <w:pPr>
        <w:pStyle w:val="22"/>
        <w:ind w:firstLine="560"/>
        <w:rPr>
          <w:rFonts w:hint="eastAsia"/>
        </w:rPr>
      </w:pPr>
      <w:r>
        <w:rPr>
          <w:rFonts w:hint="eastAsia"/>
        </w:rPr>
        <w:t>復審之提起，應遵守法定期間，關於復審之期間，本法主要規定於第三十條第一項：「</w:t>
      </w:r>
      <w:r>
        <w:rPr>
          <w:rFonts w:ascii="新細明體" w:hAnsi="新細明體"/>
        </w:rPr>
        <w:t>復審之提起，應自行政處分達到之次日起三十日內為之。</w:t>
      </w:r>
      <w:r>
        <w:rPr>
          <w:rFonts w:ascii="新細明體" w:hAnsi="新細明體" w:hint="eastAsia"/>
        </w:rPr>
        <w:t>」此一規定係參酌訴願法第十四條，惟值注意者，本法並未有訴願法第十四條第二項之規定：「</w:t>
      </w:r>
      <w:r>
        <w:rPr>
          <w:rFonts w:hint="eastAsia"/>
        </w:rPr>
        <w:t>利害關係人</w:t>
      </w:r>
      <w:r>
        <w:rPr>
          <w:rFonts w:hint="eastAsia"/>
        </w:rPr>
        <w:t>提起訴願者，前項期間自知悉時起算。但自行政處分達到或公告期滿後，已逾三年者，不得提起。」其是否意味公務人員復審制度不存有「第三人復審」或所謂「競爭者復審」之情事，抑或否定此種復審程序存在之可能性，尚待研究。其次，本法對於第二十六條之課予義務復審，未定有提起復審期間，則該程序是否有復審期間之適用，乃至於如何計算之問題，將來於適用上恐生爭議。</w:t>
      </w:r>
    </w:p>
    <w:p w:rsidR="00000000" w:rsidRDefault="00EA647F">
      <w:pPr>
        <w:pStyle w:val="22"/>
        <w:ind w:firstLine="560"/>
        <w:rPr>
          <w:rFonts w:hint="eastAsia"/>
        </w:rPr>
      </w:pPr>
      <w:r>
        <w:rPr>
          <w:rFonts w:hint="eastAsia"/>
        </w:rPr>
        <w:t>復審期間是否遵守，以原行政處分機關收受復審書之日期為準（本法第三十條第二項），惟復審人誤向原行政處分機關以外之機關提起復審者，以該機關收受之日，視為提起復審之日（本法第三</w:t>
      </w:r>
      <w:r>
        <w:rPr>
          <w:rFonts w:hint="eastAsia"/>
        </w:rPr>
        <w:t>十條第三項）。又復審人倘於法定期間內，向原處分機關或保訓會為不服原行政處分之表示者，視同已在法定期間提起復審，但應於三十日內補送復審書（本法第四十六條）</w:t>
      </w:r>
      <w:r>
        <w:rPr>
          <w:rStyle w:val="a5"/>
        </w:rPr>
        <w:footnoteReference w:id="9"/>
      </w:r>
      <w:r>
        <w:rPr>
          <w:rFonts w:hint="eastAsia"/>
        </w:rPr>
        <w:t>。惟人民如非對原處分為不服之表示，而係就另一事件有所爭議者，自不能認為對該處分已有復審之提起</w:t>
      </w:r>
      <w:r>
        <w:rPr>
          <w:rStyle w:val="a5"/>
        </w:rPr>
        <w:footnoteReference w:id="10"/>
      </w:r>
      <w:r>
        <w:rPr>
          <w:rFonts w:hint="eastAsia"/>
        </w:rPr>
        <w:t>。</w:t>
      </w:r>
    </w:p>
    <w:p w:rsidR="00000000" w:rsidRDefault="00EA647F">
      <w:pPr>
        <w:pStyle w:val="22"/>
        <w:ind w:firstLine="560"/>
        <w:rPr>
          <w:rFonts w:hint="eastAsia"/>
        </w:rPr>
      </w:pPr>
      <w:r>
        <w:rPr>
          <w:rFonts w:hint="eastAsia"/>
        </w:rPr>
        <w:t>復審人如不在原處分機關所在地住居者，計算三十日之期限，應扣除其在途期間。但有復審代理人住居原處分機關所在地，得為期間內應為之復審行為者，不在此限（本法第三十二條第一項）</w:t>
      </w:r>
      <w:r>
        <w:rPr>
          <w:rStyle w:val="a5"/>
        </w:rPr>
        <w:footnoteReference w:id="11"/>
      </w:r>
      <w:r>
        <w:rPr>
          <w:rFonts w:hint="eastAsia"/>
        </w:rPr>
        <w:t>；扣除在途期間辦法，由保訓會定之（本法第三十二條第二項）</w:t>
      </w:r>
      <w:r>
        <w:rPr>
          <w:rStyle w:val="a5"/>
        </w:rPr>
        <w:footnoteReference w:id="12"/>
      </w:r>
      <w:r>
        <w:rPr>
          <w:rFonts w:hint="eastAsia"/>
        </w:rPr>
        <w:t>。有關復審期間之計算，除本法另有</w:t>
      </w:r>
      <w:r>
        <w:rPr>
          <w:rFonts w:hint="eastAsia"/>
        </w:rPr>
        <w:t>規定外，例如</w:t>
      </w:r>
      <w:r>
        <w:rPr>
          <w:rFonts w:ascii="新細明體" w:hAnsi="新細明體" w:hint="eastAsia"/>
        </w:rPr>
        <w:t>原處分機關對復審案件之處理及答辯期間、對保訓會所為決定之回復期間等，</w:t>
      </w:r>
      <w:r>
        <w:rPr>
          <w:rFonts w:hint="eastAsia"/>
        </w:rPr>
        <w:t>準用行政程序法之規定（本法第三十三條）。</w:t>
      </w:r>
    </w:p>
    <w:p w:rsidR="00000000" w:rsidRDefault="00EA647F">
      <w:pPr>
        <w:pStyle w:val="22"/>
        <w:ind w:firstLine="560"/>
        <w:rPr>
          <w:rFonts w:hint="eastAsia"/>
        </w:rPr>
      </w:pPr>
      <w:r>
        <w:rPr>
          <w:rFonts w:hint="eastAsia"/>
        </w:rPr>
        <w:t>復審人如遲誤復審期間而未提起復審者，其原處分或原決定即屬確定，當事人不得對於同一事件，再依復審程序而有所爭執</w:t>
      </w:r>
      <w:r>
        <w:rPr>
          <w:rStyle w:val="a5"/>
        </w:rPr>
        <w:footnoteReference w:id="13"/>
      </w:r>
      <w:r>
        <w:rPr>
          <w:rFonts w:hint="eastAsia"/>
        </w:rPr>
        <w:t>。不過，復審人因天災或其他不應歸責於己之事由，致遲誤復審期間者，於其原因消滅後十日內，得以書面敘明理由向保訓會申請回復原狀。但遲誤復審期間已逾一年者，不得為之（本法第三十一條第一項）。所謂「其他不應歸責於己之事由」，乃指不能以人力抗拒或克服之事變或障礙而言，例如交通梗阻是。復審人</w:t>
      </w:r>
      <w:r>
        <w:rPr>
          <w:rFonts w:hint="eastAsia"/>
        </w:rPr>
        <w:t>申請回復原狀，應同時補行期間內應為之復審行為（本法第三十一條第二項）。</w:t>
      </w:r>
    </w:p>
    <w:p w:rsidR="00000000" w:rsidRDefault="00EA647F">
      <w:pPr>
        <w:pStyle w:val="22"/>
        <w:ind w:firstLine="560"/>
      </w:pPr>
      <w:r>
        <w:rPr>
          <w:rFonts w:hint="eastAsia"/>
        </w:rPr>
        <w:t>行政程序法第九十六條第一項第六款規定，書面行政處分應表明其為行政處分之意旨及不服行政處分之救濟方法、期間及其受理機關。此項救濟途徑之告知義務（習稱「教示義務」），旨在使處分相對人知所救濟，以確保人民之訴願權及訴訟權。是以，處分機關告知之救濟期間有錯誤時，應由該機關以通知更正之，並自通知送達之翌日起算法定期間（行政程序法第九十八條第一項）。處分機關未告知救濟期間或告知錯誤未為更正，致相對人或利害關係人遲誤者，如自處分書送達後一年內聲明不服</w:t>
      </w:r>
      <w:r>
        <w:rPr>
          <w:rFonts w:hint="eastAsia"/>
        </w:rPr>
        <w:t>時，視為於法定期間內所為。換言之，處分機關未告知救濟期間或告知錯誤而未更正者，原法定救濟期間即自動延展為一年，從而，相對人於處分書送達後一年內聲明不服者，應視為法定期間內所為</w:t>
      </w:r>
      <w:r>
        <w:rPr>
          <w:rStyle w:val="a5"/>
        </w:rPr>
        <w:footnoteReference w:id="14"/>
      </w:r>
      <w:r>
        <w:rPr>
          <w:rFonts w:hint="eastAsia"/>
        </w:rPr>
        <w:t>。按復審程序性質上亦屬一種行政程序，故前述規定理論上於復審程序亦有適用。惟為杜爭議，併資明確，本法參照行政程序法第九十八條第一、三項規定，於第二十七條定有相同規定</w:t>
      </w:r>
      <w:r>
        <w:rPr>
          <w:rStyle w:val="a5"/>
        </w:rPr>
        <w:footnoteReference w:id="15"/>
      </w:r>
      <w:r>
        <w:rPr>
          <w:rFonts w:hint="eastAsia"/>
        </w:rPr>
        <w:t>，以資遵循。</w:t>
      </w:r>
    </w:p>
    <w:p w:rsidR="00000000" w:rsidRDefault="00EA647F">
      <w:pPr>
        <w:pStyle w:val="a0"/>
        <w:ind w:firstLine="480"/>
        <w:rPr>
          <w:rFonts w:hint="eastAsia"/>
          <w:b/>
        </w:rPr>
      </w:pPr>
      <w:r>
        <w:rPr>
          <w:rFonts w:hint="eastAsia"/>
          <w:b/>
        </w:rPr>
        <w:t>四、復審能力</w:t>
      </w:r>
    </w:p>
    <w:p w:rsidR="00000000" w:rsidRDefault="00EA647F">
      <w:pPr>
        <w:pStyle w:val="23"/>
        <w:ind w:firstLine="560"/>
      </w:pPr>
      <w:r>
        <w:rPr>
          <w:rFonts w:hint="eastAsia"/>
        </w:rPr>
        <w:t>復審能力，指得獨立實施復審行為之能力，舊法對此未有明文，新法於第三十四條第一項規定：「能獨立以法律行為負義務者，有復審能力。」所謂「能以法律行為</w:t>
      </w:r>
      <w:r>
        <w:rPr>
          <w:rFonts w:hint="eastAsia"/>
        </w:rPr>
        <w:t>負義務者」，主要係指依民法之規定得為發生法律效果之能力（行為能力）。無行為能力之人，例如未滿七歲之未成年人（民法第十三條第一項），自無復審能力，其復審行為應由其法定代理人代為之（本法第三十四條第二項），其法定代理之實施，依民法之規定（本法第三十四條第三項）。</w:t>
      </w:r>
    </w:p>
    <w:p w:rsidR="00000000" w:rsidRDefault="00EA647F">
      <w:pPr>
        <w:pStyle w:val="a0"/>
        <w:ind w:firstLine="480"/>
        <w:rPr>
          <w:rFonts w:hint="eastAsia"/>
          <w:b/>
        </w:rPr>
      </w:pPr>
      <w:r>
        <w:rPr>
          <w:rFonts w:hint="eastAsia"/>
          <w:b/>
        </w:rPr>
        <w:t>五、選定或指定代表人（共同復審）</w:t>
      </w:r>
    </w:p>
    <w:p w:rsidR="00000000" w:rsidRDefault="00EA647F">
      <w:pPr>
        <w:pStyle w:val="22"/>
        <w:ind w:firstLine="560"/>
        <w:rPr>
          <w:rFonts w:hint="eastAsia"/>
        </w:rPr>
      </w:pPr>
      <w:r>
        <w:rPr>
          <w:rFonts w:hint="eastAsia"/>
        </w:rPr>
        <w:t>二人以上對於同一原因事實之行政處分，得共同提起復審，</w:t>
      </w:r>
      <w:r>
        <w:rPr>
          <w:rFonts w:ascii="新細明體" w:hAnsi="新細明體" w:hint="eastAsia"/>
        </w:rPr>
        <w:t>俾復審程序免於繁複，</w:t>
      </w:r>
      <w:r>
        <w:rPr>
          <w:rFonts w:hint="eastAsia"/>
        </w:rPr>
        <w:t>謂之「共同復審」。共同復審之提起，得選定三人以下為代表人（本法第三十五條前段），此「選定代表人」本身亦為當事人，故亦可稱為「選定當事人」。代表人之</w:t>
      </w:r>
      <w:r>
        <w:rPr>
          <w:rFonts w:hint="eastAsia"/>
        </w:rPr>
        <w:t>選定應提出文書證明，並通知保訓會，</w:t>
      </w:r>
      <w:r>
        <w:rPr>
          <w:rFonts w:ascii="新細明體" w:hAnsi="新細明體" w:hint="eastAsia"/>
        </w:rPr>
        <w:t>以利復審程序之進行</w:t>
      </w:r>
      <w:r>
        <w:rPr>
          <w:rFonts w:hint="eastAsia"/>
        </w:rPr>
        <w:t>（本法第三十六條）。共同提起復審，未選定代表人者，保訓會得限期通知其選定；逾期不選定者，保訓會得依職權指定之（指定代表人）（本法第三十五條後段）。此項指定應通知全體復審人，始生指定之效力（行政程序法第三十條第二項參照）。代表人經選定或指定後，仍得更換或增減之，惟應以書面通知保訓會，始生效力（本法第三十六條）</w:t>
      </w:r>
      <w:r>
        <w:rPr>
          <w:rStyle w:val="a5"/>
        </w:rPr>
        <w:footnoteReference w:id="16"/>
      </w:r>
      <w:r>
        <w:rPr>
          <w:rFonts w:hint="eastAsia"/>
        </w:rPr>
        <w:t>。</w:t>
      </w:r>
    </w:p>
    <w:p w:rsidR="00000000" w:rsidRDefault="00EA647F">
      <w:pPr>
        <w:pStyle w:val="23"/>
        <w:ind w:firstLine="560"/>
        <w:rPr>
          <w:rFonts w:ascii="新細明體" w:hAnsi="Verdana" w:hint="eastAsia"/>
        </w:rPr>
      </w:pPr>
      <w:r>
        <w:rPr>
          <w:rFonts w:hint="eastAsia"/>
        </w:rPr>
        <w:t>代表人經選定或指定後，由其代表全體復審人為復審行為，其餘當事人即脫離復審程序。但撤回復審，</w:t>
      </w:r>
      <w:r>
        <w:rPr>
          <w:rStyle w:val="af3"/>
          <w:rFonts w:hint="eastAsia"/>
        </w:rPr>
        <w:t>事關全體復審人權益，</w:t>
      </w:r>
      <w:r>
        <w:rPr>
          <w:rFonts w:hint="eastAsia"/>
        </w:rPr>
        <w:t>非經全體復審人書面同意，不得為之（本</w:t>
      </w:r>
      <w:r>
        <w:rPr>
          <w:rFonts w:hint="eastAsia"/>
        </w:rPr>
        <w:t>法第三十七條第一項），至於其餘有關權利之拋棄或義務之負擔等事項，非經全體共同復審人之同意，亦不得為之（行政程序法第二十七條第四項參照）。代表人有二人以上者，均得單獨代表共同復審人為復審行為（本法第三十七條第二項）。代表權不因其他共同復審人之死亡、喪失復審能力或法定代理變更而消滅（本法第三十七條第三項）。</w:t>
      </w:r>
    </w:p>
    <w:p w:rsidR="00000000" w:rsidRDefault="00EA647F">
      <w:pPr>
        <w:pStyle w:val="a0"/>
        <w:ind w:firstLine="480"/>
        <w:rPr>
          <w:rFonts w:hint="eastAsia"/>
          <w:b/>
        </w:rPr>
      </w:pPr>
      <w:r>
        <w:rPr>
          <w:rFonts w:hint="eastAsia"/>
          <w:b/>
        </w:rPr>
        <w:t>六、復審代理人</w:t>
      </w:r>
    </w:p>
    <w:p w:rsidR="00000000" w:rsidRDefault="00EA647F">
      <w:pPr>
        <w:pStyle w:val="23"/>
        <w:ind w:firstLine="560"/>
        <w:rPr>
          <w:rFonts w:ascii="新細明體" w:hAnsi="Verdana" w:hint="eastAsia"/>
        </w:rPr>
      </w:pPr>
      <w:r>
        <w:rPr>
          <w:rFonts w:hint="eastAsia"/>
        </w:rPr>
        <w:t>復審之提起，由復審人委託他人代為者，在復審實務上，頗為常見，新法予以明定，以應實際之需要。依本法第三十八第一項之規定，復審人得委任熟諳法律或有專業知識之人為代理人，進行復審程序。每一復審人委</w:t>
      </w:r>
      <w:r>
        <w:rPr>
          <w:rFonts w:hint="eastAsia"/>
        </w:rPr>
        <w:t>任之代理人以不超過三人為限，</w:t>
      </w:r>
      <w:r>
        <w:rPr>
          <w:rStyle w:val="af3"/>
          <w:rFonts w:hint="eastAsia"/>
        </w:rPr>
        <w:t>對共同提起復審之案件，如須委任代理人，則以其代表人為基準計算其代理人人數，即代表人有三人時，其委任之代理人數則最多為九人。復審人委任代理人者，</w:t>
      </w:r>
      <w:r>
        <w:rPr>
          <w:rFonts w:hint="eastAsia"/>
        </w:rPr>
        <w:t>應於最初為復審代理時，向保訓會提出委任書。保訓會認為復審代理人不適當時，得禁止之，並以書面通知復審人（本法第三十八條第二項）</w:t>
      </w:r>
      <w:r>
        <w:rPr>
          <w:rStyle w:val="a5"/>
        </w:rPr>
        <w:footnoteReference w:id="17"/>
      </w:r>
      <w:r>
        <w:rPr>
          <w:rFonts w:hint="eastAsia"/>
        </w:rPr>
        <w:t>。</w:t>
      </w:r>
    </w:p>
    <w:p w:rsidR="00000000" w:rsidRDefault="00EA647F">
      <w:pPr>
        <w:pStyle w:val="23"/>
        <w:ind w:firstLine="560"/>
        <w:rPr>
          <w:rFonts w:ascii="新細明體" w:hAnsi="Verdana" w:hint="eastAsia"/>
        </w:rPr>
      </w:pPr>
      <w:r>
        <w:rPr>
          <w:rFonts w:hint="eastAsia"/>
        </w:rPr>
        <w:t>復審代理人之更換、增減或解除，應以書面通知保訓會，始生效力，</w:t>
      </w:r>
      <w:r>
        <w:rPr>
          <w:rStyle w:val="af3"/>
          <w:rFonts w:hint="eastAsia"/>
        </w:rPr>
        <w:t>以昭慎重</w:t>
      </w:r>
      <w:r>
        <w:rPr>
          <w:rFonts w:hint="eastAsia"/>
        </w:rPr>
        <w:t>（本法第三十八條第三項），其得由復審人或復審代理人為之，惟為維護復審人之權益，復審委任之解除，若由復審代理人自行提出者，自解除意思表示之日起十五</w:t>
      </w:r>
      <w:r>
        <w:rPr>
          <w:rFonts w:hint="eastAsia"/>
        </w:rPr>
        <w:t>日內，仍應為維護復審人權利或利益之必要行為（本法第三十八條第四項）。又代理權不因復審人本人死亡、破產、喪失復審能力或法定代理變更而消滅（本法第三十九條第五項）。</w:t>
      </w:r>
    </w:p>
    <w:p w:rsidR="00000000" w:rsidRDefault="00EA647F">
      <w:pPr>
        <w:pStyle w:val="23"/>
        <w:ind w:firstLine="560"/>
        <w:rPr>
          <w:rFonts w:ascii="新細明體" w:hAnsi="Verdana" w:hint="eastAsia"/>
        </w:rPr>
      </w:pPr>
      <w:r>
        <w:rPr>
          <w:rFonts w:hint="eastAsia"/>
        </w:rPr>
        <w:t>復審代理人就其受委任之事件，得為一切復審行為，包括法律上及事實上之陳述。但撤回復審，非受特別委任不得為之（本法第三十九條第一項）</w:t>
      </w:r>
      <w:r>
        <w:rPr>
          <w:rStyle w:val="a5"/>
        </w:rPr>
        <w:footnoteReference w:id="18"/>
      </w:r>
      <w:r>
        <w:rPr>
          <w:rFonts w:hint="eastAsia"/>
        </w:rPr>
        <w:t>。又復審代理人事實上之陳述，經到場之復審人本人即時撤銷或更正者，不生效力（本法第三十九條第四項），</w:t>
      </w:r>
      <w:r>
        <w:rPr>
          <w:rStyle w:val="af3"/>
          <w:rFonts w:hint="eastAsia"/>
        </w:rPr>
        <w:t>蓋事實真相唯復審人本人知之最稔，不過，此種即時撤銷或更正之</w:t>
      </w:r>
      <w:r>
        <w:rPr>
          <w:rFonts w:hint="eastAsia"/>
        </w:rPr>
        <w:t>情形僅發生於復審審議經言詞辯論者。復審代理人有二人以上者，均得單</w:t>
      </w:r>
      <w:r>
        <w:rPr>
          <w:rFonts w:hint="eastAsia"/>
        </w:rPr>
        <w:t>獨代理復審人（本法第三十九條第二項），違反此項規定而為委任者，亦即復審人限制二人以上之復審代理人必須共同為復審代理人者，該復審代理人仍得單獨代理（本法第三十九條第三項）。</w:t>
      </w:r>
    </w:p>
    <w:p w:rsidR="00000000" w:rsidRDefault="00EA647F">
      <w:pPr>
        <w:pStyle w:val="a0"/>
        <w:ind w:firstLine="480"/>
        <w:rPr>
          <w:rFonts w:hint="eastAsia"/>
          <w:b/>
        </w:rPr>
      </w:pPr>
      <w:bookmarkStart w:id="25" w:name="_Toc471580076"/>
      <w:bookmarkStart w:id="26" w:name="_Toc471619872"/>
      <w:r>
        <w:rPr>
          <w:rFonts w:hint="eastAsia"/>
          <w:b/>
        </w:rPr>
        <w:t>七、輔佐人</w:t>
      </w:r>
      <w:bookmarkEnd w:id="25"/>
      <w:bookmarkEnd w:id="26"/>
    </w:p>
    <w:p w:rsidR="00000000" w:rsidRDefault="00EA647F">
      <w:pPr>
        <w:pStyle w:val="23"/>
        <w:ind w:firstLine="560"/>
        <w:rPr>
          <w:rFonts w:ascii="新細明體" w:hAnsi="Verdana" w:hint="eastAsia"/>
        </w:rPr>
      </w:pPr>
      <w:r>
        <w:rPr>
          <w:rFonts w:hint="eastAsia"/>
        </w:rPr>
        <w:t>除前述之復審代理人外，新法尚定有「輔佐人」制度之規定，亦即：復審人或復審代理人經保訓會之許可，得於期日偕同輔佐人到場（本法第四十條第一項），此所謂「期日」者，係指言詞辯論期日而言。又保訓會認為必要時，亦得命復審人或復審代理人偕同輔佐人到場（本法第四十條第二項）。保訓會如認為輔佐人之到場不適當者，得廢止其許可或禁止其續為輔佐（本</w:t>
      </w:r>
      <w:r>
        <w:rPr>
          <w:rFonts w:hint="eastAsia"/>
        </w:rPr>
        <w:t>法第四十條第三項）。關於輔佐人之資格，本法並無規定，惟保訓會如認為不適當者，應可依前述規定廢止其許可或禁止其續為輔佐。輔佐人到場所為之陳述，復審人或復審代理人不即時撤銷或更正者，視為其所自為（本法第四十條第四項）。</w:t>
      </w:r>
    </w:p>
    <w:p w:rsidR="00000000" w:rsidRDefault="00EA647F">
      <w:pPr>
        <w:pStyle w:val="23"/>
        <w:ind w:firstLine="560"/>
        <w:rPr>
          <w:rFonts w:hint="eastAsia"/>
        </w:rPr>
      </w:pPr>
      <w:r>
        <w:rPr>
          <w:rFonts w:hint="eastAsia"/>
        </w:rPr>
        <w:t>八、提起復審之法定程式</w:t>
      </w:r>
    </w:p>
    <w:p w:rsidR="00000000" w:rsidRDefault="00EA647F">
      <w:pPr>
        <w:pStyle w:val="23"/>
        <w:ind w:firstLine="560"/>
        <w:rPr>
          <w:rFonts w:ascii="新細明體" w:hAnsi="Verdana" w:hint="eastAsia"/>
        </w:rPr>
      </w:pPr>
      <w:r>
        <w:rPr>
          <w:rFonts w:hint="eastAsia"/>
        </w:rPr>
        <w:t>復審之提起，應合乎一定之法定程式。新法第四十三條第一項及第二項規定，提起復審應具復審書，並附原行政處分書影本，載明下列事項，並由復審人或其代理人簽名或蓋章：</w:t>
      </w:r>
    </w:p>
    <w:p w:rsidR="00000000" w:rsidRDefault="00EA647F">
      <w:pPr>
        <w:pStyle w:val="23"/>
        <w:ind w:firstLine="560"/>
        <w:rPr>
          <w:rFonts w:ascii="新細明體" w:hAnsi="Verdana" w:hint="eastAsia"/>
        </w:rPr>
      </w:pPr>
      <w:r>
        <w:rPr>
          <w:rFonts w:hint="eastAsia"/>
        </w:rPr>
        <w:t>1.</w:t>
      </w:r>
      <w:r>
        <w:rPr>
          <w:rFonts w:hint="eastAsia"/>
        </w:rPr>
        <w:t>復審人之姓名、出生年月日、性別、住居所、國民身分證統一編號。有代理人者，其姓名、出生年月日、性別、職業、住居所</w:t>
      </w:r>
      <w:r>
        <w:rPr>
          <w:rFonts w:hint="eastAsia"/>
        </w:rPr>
        <w:t>或事務所、國民身分證統一編號</w:t>
      </w:r>
      <w:r>
        <w:rPr>
          <w:rStyle w:val="a5"/>
        </w:rPr>
        <w:footnoteReference w:id="19"/>
      </w:r>
      <w:r>
        <w:rPr>
          <w:rFonts w:hint="eastAsia"/>
        </w:rPr>
        <w:t>。</w:t>
      </w:r>
    </w:p>
    <w:p w:rsidR="00000000" w:rsidRDefault="00EA647F">
      <w:pPr>
        <w:pStyle w:val="23"/>
        <w:ind w:firstLine="560"/>
        <w:rPr>
          <w:rFonts w:ascii="新細明體" w:hAnsi="Verdana" w:hint="eastAsia"/>
        </w:rPr>
      </w:pPr>
      <w:r>
        <w:rPr>
          <w:rFonts w:hint="eastAsia"/>
        </w:rPr>
        <w:t>2.</w:t>
      </w:r>
      <w:r>
        <w:rPr>
          <w:rFonts w:hint="eastAsia"/>
        </w:rPr>
        <w:t>復審人之服務機關、職稱、官職等。</w:t>
      </w:r>
    </w:p>
    <w:p w:rsidR="00000000" w:rsidRDefault="00EA647F">
      <w:pPr>
        <w:pStyle w:val="23"/>
        <w:ind w:firstLine="560"/>
        <w:rPr>
          <w:rFonts w:ascii="新細明體" w:hAnsi="Verdana" w:hint="eastAsia"/>
        </w:rPr>
      </w:pPr>
      <w:r>
        <w:rPr>
          <w:rFonts w:hint="eastAsia"/>
        </w:rPr>
        <w:t>3.</w:t>
      </w:r>
      <w:r>
        <w:rPr>
          <w:rFonts w:hint="eastAsia"/>
        </w:rPr>
        <w:t>原處分機關。</w:t>
      </w:r>
    </w:p>
    <w:p w:rsidR="00000000" w:rsidRDefault="00EA647F">
      <w:pPr>
        <w:pStyle w:val="23"/>
        <w:ind w:firstLine="560"/>
        <w:rPr>
          <w:rFonts w:ascii="新細明體" w:hAnsi="Verdana" w:hint="eastAsia"/>
        </w:rPr>
      </w:pPr>
      <w:r>
        <w:rPr>
          <w:rFonts w:hint="eastAsia"/>
        </w:rPr>
        <w:t>4.</w:t>
      </w:r>
      <w:r>
        <w:rPr>
          <w:rFonts w:hint="eastAsia"/>
        </w:rPr>
        <w:t>復審請求事項。</w:t>
      </w:r>
    </w:p>
    <w:p w:rsidR="00000000" w:rsidRDefault="00EA647F">
      <w:pPr>
        <w:pStyle w:val="23"/>
        <w:ind w:firstLine="560"/>
        <w:rPr>
          <w:rFonts w:ascii="新細明體" w:hAnsi="Verdana" w:hint="eastAsia"/>
        </w:rPr>
      </w:pPr>
      <w:r>
        <w:rPr>
          <w:rFonts w:hint="eastAsia"/>
        </w:rPr>
        <w:t>5.</w:t>
      </w:r>
      <w:r>
        <w:rPr>
          <w:rFonts w:hint="eastAsia"/>
        </w:rPr>
        <w:t>事實及理由。</w:t>
      </w:r>
    </w:p>
    <w:p w:rsidR="00000000" w:rsidRDefault="00EA647F">
      <w:pPr>
        <w:pStyle w:val="23"/>
        <w:ind w:firstLine="560"/>
        <w:rPr>
          <w:rFonts w:ascii="新細明體" w:hAnsi="Verdana" w:hint="eastAsia"/>
        </w:rPr>
      </w:pPr>
      <w:r>
        <w:rPr>
          <w:rFonts w:hint="eastAsia"/>
        </w:rPr>
        <w:t>6.</w:t>
      </w:r>
      <w:r>
        <w:rPr>
          <w:rFonts w:hint="eastAsia"/>
        </w:rPr>
        <w:t>證據。其為文書者，應添具影本或繕本。</w:t>
      </w:r>
    </w:p>
    <w:p w:rsidR="00000000" w:rsidRDefault="00EA647F">
      <w:pPr>
        <w:pStyle w:val="23"/>
        <w:ind w:firstLine="560"/>
        <w:rPr>
          <w:rFonts w:ascii="新細明體" w:hAnsi="Verdana" w:hint="eastAsia"/>
        </w:rPr>
      </w:pPr>
      <w:r>
        <w:rPr>
          <w:rFonts w:hint="eastAsia"/>
        </w:rPr>
        <w:t>7.</w:t>
      </w:r>
      <w:r>
        <w:rPr>
          <w:rFonts w:hint="eastAsia"/>
        </w:rPr>
        <w:t>行政處分達到之年月日。</w:t>
      </w:r>
    </w:p>
    <w:p w:rsidR="00000000" w:rsidRDefault="00EA647F">
      <w:pPr>
        <w:pStyle w:val="23"/>
        <w:ind w:firstLine="560"/>
        <w:rPr>
          <w:rFonts w:ascii="新細明體" w:hAnsi="Verdana" w:hint="eastAsia"/>
        </w:rPr>
      </w:pPr>
      <w:r>
        <w:rPr>
          <w:rFonts w:hint="eastAsia"/>
        </w:rPr>
        <w:t>8.</w:t>
      </w:r>
      <w:r>
        <w:rPr>
          <w:rFonts w:hint="eastAsia"/>
        </w:rPr>
        <w:t>提起之年月日。</w:t>
      </w:r>
    </w:p>
    <w:p w:rsidR="00000000" w:rsidRDefault="00EA647F">
      <w:pPr>
        <w:pStyle w:val="22"/>
        <w:ind w:firstLine="560"/>
        <w:rPr>
          <w:rFonts w:hint="eastAsia"/>
        </w:rPr>
      </w:pPr>
      <w:r>
        <w:rPr>
          <w:rFonts w:hint="eastAsia"/>
        </w:rPr>
        <w:t>依本法第二十六條第一項規定提起復審者（即所謂「怠為處分之課予義務復審」，載明應為行政處分之機關、申請之年月日，並附原申請書之影本及受理申請機關收受證明（本法第四十三條第三項）。</w:t>
      </w:r>
    </w:p>
    <w:p w:rsidR="00000000" w:rsidRDefault="00EA647F">
      <w:pPr>
        <w:pStyle w:val="22"/>
        <w:ind w:firstLine="560"/>
      </w:pPr>
      <w:r>
        <w:rPr>
          <w:rFonts w:hint="eastAsia"/>
        </w:rPr>
        <w:t>復審人未按上述法定程式提起復審時，如其情形可補正者，保訓會應通知復審人於二十日內補正（本法第四十九條），倘已逾此酌定</w:t>
      </w:r>
      <w:r>
        <w:rPr>
          <w:rFonts w:hint="eastAsia"/>
        </w:rPr>
        <w:t>之期間而不為補正者，或復審書不合法定程式而無可補正者，保訓會應為不受理決定（本法第六十一條第一款）。惟於保訓會作出駁回決定前，復審人已向保訓會補正者，保訓會仍應予受理審理</w:t>
      </w:r>
      <w:r>
        <w:rPr>
          <w:rStyle w:val="a5"/>
        </w:rPr>
        <w:footnoteReference w:id="20"/>
      </w:r>
      <w:r>
        <w:rPr>
          <w:rFonts w:hint="eastAsia"/>
        </w:rPr>
        <w:t>。</w:t>
      </w:r>
    </w:p>
    <w:p w:rsidR="00000000" w:rsidRDefault="00EA647F">
      <w:pPr>
        <w:pStyle w:val="a0"/>
        <w:ind w:firstLine="480"/>
        <w:rPr>
          <w:rFonts w:hint="eastAsia"/>
          <w:b/>
        </w:rPr>
      </w:pPr>
      <w:r>
        <w:rPr>
          <w:rFonts w:hint="eastAsia"/>
          <w:b/>
        </w:rPr>
        <w:t>九、復審卷宗之製作與閱覽</w:t>
      </w:r>
    </w:p>
    <w:p w:rsidR="00000000" w:rsidRDefault="00EA647F">
      <w:pPr>
        <w:pStyle w:val="22"/>
        <w:ind w:firstLine="560"/>
        <w:rPr>
          <w:rFonts w:hint="eastAsia"/>
        </w:rPr>
      </w:pPr>
      <w:r>
        <w:rPr>
          <w:rFonts w:hint="eastAsia"/>
        </w:rPr>
        <w:t>復審程序係行政救濟制度之一環，在性質上雖仍屬行政程序之一種，其功能則接近司法程序，其中個案卷宗之製作與閱卷，為制度運作之特徵之一，故新法參酌訴願法第四十八條﹑第五十四條規定，明定復審事件之文書應編為卷宗保存，審議時應作紀錄附卷，即第四十一條規定：「</w:t>
      </w:r>
      <w:r>
        <w:t>復審事件之文書，保訓會應編為卷宗保存。</w:t>
      </w:r>
      <w:r>
        <w:rPr>
          <w:rFonts w:hint="eastAsia"/>
        </w:rPr>
        <w:t>保訓會審議復審事件，應指</w:t>
      </w:r>
      <w:r>
        <w:rPr>
          <w:rFonts w:hint="eastAsia"/>
        </w:rPr>
        <w:t>定人員製作審議紀錄附卷，並得以錄音或錄影輔助之；其經言詞辯論者，應另行製作辯論要旨，編為審議紀錄之附件。」。</w:t>
      </w:r>
    </w:p>
    <w:p w:rsidR="00000000" w:rsidRDefault="00EA647F">
      <w:pPr>
        <w:pStyle w:val="23"/>
        <w:ind w:firstLine="560"/>
        <w:rPr>
          <w:rFonts w:ascii="新細明體" w:hAnsi="Verdana" w:hint="eastAsia"/>
        </w:rPr>
      </w:pPr>
      <w:r>
        <w:rPr>
          <w:rFonts w:ascii="新細明體" w:hAnsi="新細明體" w:hint="eastAsia"/>
        </w:rPr>
        <w:t>其次，參照行政程序法第四十六條及訴願法第四十九條、第五十一條規定，明定復審人及其代理人得向保訓會請求閱覽、抄錄、影印或攝錄卷宗內文書，或預納費用請求付與繕本、影本或節本，以利參閱，</w:t>
      </w:r>
      <w:r>
        <w:rPr>
          <w:rFonts w:ascii="新細明體" w:hAnsi="新細明體"/>
        </w:rPr>
        <w:t>但以維護其法律上利益有必要者為限</w:t>
      </w:r>
      <w:r>
        <w:rPr>
          <w:rFonts w:ascii="新細明體" w:hAnsi="新細明體" w:hint="eastAsia"/>
        </w:rPr>
        <w:t>。至於收費標準則由保訓會定之（本法第四十二條第一項、第三項）</w:t>
      </w:r>
      <w:r>
        <w:rPr>
          <w:rFonts w:ascii="新細明體" w:hAnsi="新細明體"/>
        </w:rPr>
        <w:t>。</w:t>
      </w:r>
      <w:r>
        <w:rPr>
          <w:rFonts w:ascii="新細明體" w:hAnsi="新細明體" w:hint="eastAsia"/>
        </w:rPr>
        <w:t>又為免影響復審程序之正常運作及侵犯他人之隱私或秘密，並明定保訓會得拒絕復審人請求之事由，以杜爭議，其情形如下：一、復審事件決定擬</w:t>
      </w:r>
      <w:r>
        <w:rPr>
          <w:rFonts w:ascii="新細明體" w:hAnsi="新細明體" w:hint="eastAsia"/>
        </w:rPr>
        <w:t>辦之文稿。二、復審事件決定之準備或審議文件。三、為第三人之正當權益有保密之必要者。四、其他依法律或基於公益，有保密之必者。</w:t>
      </w:r>
    </w:p>
    <w:p w:rsidR="00000000" w:rsidRDefault="00EA647F">
      <w:pPr>
        <w:pStyle w:val="a0"/>
        <w:ind w:firstLine="480"/>
        <w:rPr>
          <w:rFonts w:hint="eastAsia"/>
          <w:b/>
        </w:rPr>
      </w:pPr>
      <w:r>
        <w:rPr>
          <w:rFonts w:hint="eastAsia"/>
          <w:b/>
        </w:rPr>
        <w:t>十、復審之提起方式與撤回</w:t>
      </w:r>
    </w:p>
    <w:p w:rsidR="00000000" w:rsidRDefault="00EA647F">
      <w:pPr>
        <w:pStyle w:val="23"/>
        <w:ind w:firstLine="560"/>
        <w:rPr>
          <w:rFonts w:ascii="新細明體" w:hAnsi="Verdana" w:hint="eastAsia"/>
        </w:rPr>
      </w:pPr>
      <w:r>
        <w:rPr>
          <w:rFonts w:hint="eastAsia"/>
        </w:rPr>
        <w:t>復審之提起，應具復審書，其提出依舊法規定直接向保訓會為之，新法則改以向原處分機關提出，此項修正之目的除避免發生復審書誤遞之情形外，主要在使原處分機關有自我省察並更正其處分之機會。亦即：</w:t>
      </w:r>
      <w:r>
        <w:rPr>
          <w:rStyle w:val="af3"/>
        </w:rPr>
        <w:t>復審人應繕具復審書經由原處分機關向保訓會提起復審</w:t>
      </w:r>
      <w:r>
        <w:rPr>
          <w:rFonts w:hint="eastAsia"/>
        </w:rPr>
        <w:t>（本法第四十四條第一項）。原處分機關於收受復審書後，應先行重新審查原行政處分是否合法妥當，其認為復審有理由者，得自行撤銷或變更原行</w:t>
      </w:r>
      <w:r>
        <w:rPr>
          <w:rFonts w:hint="eastAsia"/>
        </w:rPr>
        <w:t>政處分，並函知保訓會（本法第四十四條第二項）。原處分機關不依復審人之請求撤銷或變更原行政處分者，應自收到復審書之次日起二十日內附具答辯書，並將必要之關係文件，送於保訓會（本法第四十四條第三項）。</w:t>
      </w:r>
      <w:r>
        <w:rPr>
          <w:rStyle w:val="af3"/>
          <w:rFonts w:hint="eastAsia"/>
        </w:rPr>
        <w:t>原處分機關未於前述期間內處理者，保訓會得依職權或依復審人之申請，通知原處分機關於十五日內檢送相關卷證資料；逾期未檢送者，保訓會得逕為決定</w:t>
      </w:r>
      <w:r>
        <w:rPr>
          <w:rFonts w:hint="eastAsia"/>
        </w:rPr>
        <w:t>（本法第四十五條）</w:t>
      </w:r>
      <w:r>
        <w:rPr>
          <w:rStyle w:val="af3"/>
          <w:rFonts w:hint="eastAsia"/>
        </w:rPr>
        <w:t>。</w:t>
      </w:r>
      <w:r>
        <w:rPr>
          <w:rFonts w:hint="eastAsia"/>
        </w:rPr>
        <w:t>原處分機關檢卷答辯時，應將答辯書抄送復審人（本法第四十四條第四項）。復審若未經原處分機關，而直接向保訓會提起復審者，保訓會應將復審書影本或副本送交原處分機關，依上</w:t>
      </w:r>
      <w:r>
        <w:rPr>
          <w:rFonts w:hint="eastAsia"/>
        </w:rPr>
        <w:t>述之方式辦理（本法第四十四條第五項）。</w:t>
      </w:r>
    </w:p>
    <w:p w:rsidR="00000000" w:rsidRDefault="00EA647F">
      <w:pPr>
        <w:pStyle w:val="23"/>
        <w:ind w:firstLine="560"/>
        <w:rPr>
          <w:rFonts w:hint="eastAsia"/>
        </w:rPr>
      </w:pPr>
      <w:r>
        <w:rPr>
          <w:rFonts w:hint="eastAsia"/>
        </w:rPr>
        <w:t>須指出者，上述復審提起之規定，主要是針對「撤銷復審」與「駁回處分復審」，惟於申請事件而行政機關怠為處分之情形，因無「原處分機關」之存在，故公務人員提起怠為處分復審時，其究係直接向保訓會提出，或向「受理申請機關」提出？存生疑問，此為修法上之疏漏。按此項修正之目的既在使原處分機關有自我省察之機會，則針對行政機關怠為處分而提出之復審書，應經由受理申請機關向保訓會提出，得以讓其知悉申請人不服之意旨，從而促其儘速作成決定</w:t>
      </w:r>
      <w:r>
        <w:rPr>
          <w:rStyle w:val="a5"/>
        </w:rPr>
        <w:footnoteReference w:id="21"/>
      </w:r>
      <w:r>
        <w:rPr>
          <w:rFonts w:hint="eastAsia"/>
        </w:rPr>
        <w:t>。</w:t>
      </w:r>
    </w:p>
    <w:p w:rsidR="00000000" w:rsidRDefault="00EA647F">
      <w:pPr>
        <w:pStyle w:val="22"/>
        <w:ind w:firstLine="560"/>
      </w:pPr>
      <w:r>
        <w:rPr>
          <w:rFonts w:hint="eastAsia"/>
        </w:rPr>
        <w:t>復審乃行政程序之一環，基本上係以「便宜主義」為原則，</w:t>
      </w:r>
      <w:r>
        <w:rPr>
          <w:rFonts w:hint="eastAsia"/>
        </w:rPr>
        <w:t>其程序之進行非如司法訴訟程序之嚴格，故復審提起後，於復審決定書送達前，復審人得撤回之。惟復審經撤回後，不得復提起同一之復審（本法第四十七條）。復審一經撤回，復審即不存在，復審機關若仍為決定者，其決定自屬違法</w:t>
      </w:r>
      <w:r>
        <w:rPr>
          <w:rStyle w:val="a5"/>
        </w:rPr>
        <w:footnoteReference w:id="22"/>
      </w:r>
      <w:r>
        <w:rPr>
          <w:rFonts w:hint="eastAsia"/>
        </w:rPr>
        <w:t>。</w:t>
      </w:r>
    </w:p>
    <w:p w:rsidR="00000000" w:rsidRDefault="00EA647F">
      <w:pPr>
        <w:pStyle w:val="a0"/>
        <w:ind w:firstLine="480"/>
        <w:rPr>
          <w:rFonts w:hint="eastAsia"/>
          <w:b/>
        </w:rPr>
      </w:pPr>
      <w:r>
        <w:rPr>
          <w:rFonts w:hint="eastAsia"/>
          <w:b/>
        </w:rPr>
        <w:t>十一、復審之審議</w:t>
      </w:r>
    </w:p>
    <w:p w:rsidR="00000000" w:rsidRDefault="00EA647F">
      <w:pPr>
        <w:pStyle w:val="22"/>
        <w:ind w:firstLine="560"/>
        <w:rPr>
          <w:rFonts w:hint="eastAsia"/>
        </w:rPr>
      </w:pPr>
      <w:r>
        <w:rPr>
          <w:rFonts w:hint="eastAsia"/>
        </w:rPr>
        <w:t>復審之審議，依「先程序，後實體」之原則，保訓會應先就復審之提起是否符合程序之合法要件，予以審究。保訓會經審查結果，如有上開程序不合法之情事而無可補正者，即應以復審不合法，從程序上予以駁回，無庸為實體上之審查</w:t>
      </w:r>
      <w:r>
        <w:rPr>
          <w:rStyle w:val="a5"/>
        </w:rPr>
        <w:footnoteReference w:id="23"/>
      </w:r>
      <w:r>
        <w:rPr>
          <w:rFonts w:hint="eastAsia"/>
        </w:rPr>
        <w:t>；保訓會如認為復審書不合法定程式，而其情形可補正者，應通知訴願人於二十日內</w:t>
      </w:r>
      <w:r>
        <w:rPr>
          <w:rFonts w:hint="eastAsia"/>
        </w:rPr>
        <w:t>補正（本法第四十九條）。保訓會對於復審案件，經審查後，若無不應受理之情形時，則應進一步為實體上之審理。又分別提起之數宗復審係基於同一或同種類之事實上或法律上之原因者，保訓會得合併審議，並得合併決定，</w:t>
      </w:r>
      <w:r>
        <w:rPr>
          <w:rFonts w:ascii="新細明體" w:hAnsi="新細明體" w:hint="eastAsia"/>
        </w:rPr>
        <w:t>以符程序經濟原則</w:t>
      </w:r>
      <w:r>
        <w:rPr>
          <w:rFonts w:hint="eastAsia"/>
        </w:rPr>
        <w:t>（本法第六十二條）。</w:t>
      </w:r>
    </w:p>
    <w:p w:rsidR="00000000" w:rsidRDefault="00EA647F">
      <w:pPr>
        <w:pStyle w:val="23"/>
        <w:ind w:firstLine="560"/>
        <w:rPr>
          <w:rFonts w:hint="eastAsia"/>
        </w:rPr>
      </w:pPr>
      <w:r>
        <w:rPr>
          <w:rFonts w:hint="eastAsia"/>
        </w:rPr>
        <w:t>就復審審議之過程而言，約可分為如下階段：</w:t>
      </w:r>
    </w:p>
    <w:p w:rsidR="00000000" w:rsidRDefault="00EA647F">
      <w:pPr>
        <w:pStyle w:val="23"/>
        <w:ind w:firstLine="560"/>
        <w:rPr>
          <w:rFonts w:hint="eastAsia"/>
          <w:b/>
        </w:rPr>
      </w:pPr>
      <w:r>
        <w:rPr>
          <w:rFonts w:hint="eastAsia"/>
        </w:rPr>
        <w:t>1.</w:t>
      </w:r>
      <w:r>
        <w:rPr>
          <w:rFonts w:hint="eastAsia"/>
        </w:rPr>
        <w:t>答辯</w:t>
      </w:r>
    </w:p>
    <w:p w:rsidR="00000000" w:rsidRDefault="00EA647F">
      <w:pPr>
        <w:pStyle w:val="23"/>
        <w:ind w:firstLine="560"/>
        <w:rPr>
          <w:rFonts w:hint="eastAsia"/>
        </w:rPr>
      </w:pPr>
      <w:r>
        <w:rPr>
          <w:rFonts w:hint="eastAsia"/>
        </w:rPr>
        <w:t>如上所述，復審之提起，應先經由原處分機關，原處分機關於收受復審書後，應先行重新審查原處分是否合法妥當，原處分機關自收到復審書之次日起二十日內，不依復審人之請求撤銷或變更原行政處分者，應儘速附具答辯書，並將必要之關係文件，送於</w:t>
      </w:r>
      <w:r>
        <w:rPr>
          <w:rFonts w:hint="eastAsia"/>
        </w:rPr>
        <w:t>保訓會（本法第四十五條第三項）。原處分機關檢卷答辯時，應將答辯書抄送復審人（本法第四十五條第四項）。</w:t>
      </w:r>
    </w:p>
    <w:p w:rsidR="00000000" w:rsidRDefault="00EA647F">
      <w:pPr>
        <w:pStyle w:val="23"/>
        <w:ind w:firstLine="560"/>
        <w:rPr>
          <w:rFonts w:hint="eastAsia"/>
          <w:b/>
        </w:rPr>
      </w:pPr>
      <w:bookmarkStart w:id="27" w:name="_Toc471580082"/>
      <w:bookmarkStart w:id="28" w:name="_Toc471619895"/>
      <w:r>
        <w:rPr>
          <w:rFonts w:hint="eastAsia"/>
        </w:rPr>
        <w:t>2.</w:t>
      </w:r>
      <w:r>
        <w:rPr>
          <w:rFonts w:hint="eastAsia"/>
        </w:rPr>
        <w:t>證據之</w:t>
      </w:r>
      <w:bookmarkEnd w:id="27"/>
      <w:bookmarkEnd w:id="28"/>
      <w:r>
        <w:rPr>
          <w:rFonts w:hint="eastAsia"/>
        </w:rPr>
        <w:t>檢驗、勘驗及鑑定</w:t>
      </w:r>
    </w:p>
    <w:p w:rsidR="00000000" w:rsidRDefault="00EA647F">
      <w:pPr>
        <w:pStyle w:val="22"/>
        <w:ind w:firstLine="560"/>
        <w:rPr>
          <w:rFonts w:hint="eastAsia"/>
        </w:rPr>
      </w:pPr>
      <w:r>
        <w:rPr>
          <w:rFonts w:hint="eastAsia"/>
        </w:rPr>
        <w:t>關於調查事實及證據之規定，舊法付之闕如，新法對於有所增補，計有：</w:t>
      </w:r>
      <w:r>
        <w:rPr>
          <w:rFonts w:hint="eastAsia"/>
        </w:rPr>
        <w:t>1)</w:t>
      </w:r>
      <w:r>
        <w:rPr>
          <w:rFonts w:hint="eastAsia"/>
        </w:rPr>
        <w:t>保訓會調查證據。</w:t>
      </w:r>
      <w:r>
        <w:rPr>
          <w:rFonts w:hint="eastAsia"/>
        </w:rPr>
        <w:t>2)</w:t>
      </w:r>
      <w:r>
        <w:rPr>
          <w:rFonts w:hint="eastAsia"/>
        </w:rPr>
        <w:t>囑託鑑定。</w:t>
      </w:r>
      <w:r>
        <w:rPr>
          <w:rFonts w:hint="eastAsia"/>
        </w:rPr>
        <w:t>3)</w:t>
      </w:r>
      <w:r>
        <w:rPr>
          <w:rFonts w:hint="eastAsia"/>
        </w:rPr>
        <w:t>文書或其他物件之提出及調取。</w:t>
      </w:r>
      <w:r>
        <w:rPr>
          <w:rFonts w:hint="eastAsia"/>
        </w:rPr>
        <w:t>4)</w:t>
      </w:r>
      <w:r>
        <w:rPr>
          <w:rFonts w:hint="eastAsia"/>
        </w:rPr>
        <w:t>實施勘驗。</w:t>
      </w:r>
      <w:r>
        <w:rPr>
          <w:rFonts w:hint="eastAsia"/>
        </w:rPr>
        <w:t>5)</w:t>
      </w:r>
      <w:r>
        <w:rPr>
          <w:rFonts w:hint="eastAsia"/>
        </w:rPr>
        <w:t>據以處分證據資料之提出與利用，其大體以「職權進行主義」為原則，惟部分由復審人申請者，保訓會非有正當理由，不得拒絕。對於此等「程序上之處置」，復審人如有不服，應併同復審決定提起行政訴訟，而無許其在復審程序中表示不服之機會（本法第六十條）</w:t>
      </w:r>
      <w:r>
        <w:rPr>
          <w:rFonts w:hint="eastAsia"/>
        </w:rPr>
        <w:t>。茲簡述其內容如下：</w:t>
      </w:r>
    </w:p>
    <w:p w:rsidR="00000000" w:rsidRDefault="00EA647F">
      <w:pPr>
        <w:pStyle w:val="23"/>
        <w:ind w:firstLine="560"/>
        <w:rPr>
          <w:rFonts w:ascii="新細明體" w:hAnsi="Verdana" w:hint="eastAsia"/>
        </w:rPr>
      </w:pPr>
      <w:r>
        <w:rPr>
          <w:rFonts w:hint="eastAsia"/>
        </w:rPr>
        <w:t>復審之審議與決定所需之證據，主要是由保訓會調查，其可分為以下二種：</w:t>
      </w:r>
    </w:p>
    <w:p w:rsidR="00000000" w:rsidRDefault="00EA647F">
      <w:pPr>
        <w:pStyle w:val="22"/>
        <w:ind w:firstLine="560"/>
        <w:rPr>
          <w:rFonts w:hint="eastAsia"/>
        </w:rPr>
      </w:pPr>
      <w:r>
        <w:rPr>
          <w:rFonts w:hint="eastAsia"/>
        </w:rPr>
        <w:t>1)</w:t>
      </w:r>
      <w:r>
        <w:rPr>
          <w:rFonts w:hint="eastAsia"/>
        </w:rPr>
        <w:t>依職權或囑託調查證據及鑑定：保訓會於必要時，得依職權或囑託有關機關、學校、團體或具有專門知識經驗者，就必要之物件、證據，實施檢驗、勘驗或鑑定，其費用由保訓會負擔（本法第五十七條第一、二項）</w:t>
      </w:r>
      <w:r>
        <w:rPr>
          <w:rStyle w:val="a5"/>
        </w:rPr>
        <w:footnoteReference w:id="24"/>
      </w:r>
      <w:r>
        <w:rPr>
          <w:rFonts w:hint="eastAsia"/>
        </w:rPr>
        <w:t>。</w:t>
      </w:r>
    </w:p>
    <w:p w:rsidR="00000000" w:rsidRDefault="00EA647F">
      <w:pPr>
        <w:pStyle w:val="22"/>
        <w:ind w:firstLine="560"/>
        <w:rPr>
          <w:rFonts w:hint="eastAsia"/>
        </w:rPr>
      </w:pPr>
      <w:r>
        <w:rPr>
          <w:rFonts w:hint="eastAsia"/>
        </w:rPr>
        <w:t>2)</w:t>
      </w:r>
      <w:r>
        <w:rPr>
          <w:rFonts w:hint="eastAsia"/>
        </w:rPr>
        <w:t>依申請調查證據及鑑定：復審人自行負擔費用而請求實施檢驗、勘驗或鑑定，保訓會非有正當理由不得拒絕（本法第五十七條第四項）</w:t>
      </w:r>
      <w:r>
        <w:rPr>
          <w:rStyle w:val="a5"/>
        </w:rPr>
        <w:footnoteReference w:id="25"/>
      </w:r>
      <w:r>
        <w:rPr>
          <w:rFonts w:hint="eastAsia"/>
        </w:rPr>
        <w:t>。</w:t>
      </w:r>
      <w:r>
        <w:rPr>
          <w:rFonts w:ascii="新細明體" w:hAnsi="新細明體" w:hint="eastAsia"/>
        </w:rPr>
        <w:t>依申請檢驗、勘驗或鑑定所得結果，據為復審人有利之決定或裁判時，復審人得於事件確定後三十日內，請求保</w:t>
      </w:r>
      <w:r>
        <w:rPr>
          <w:rFonts w:ascii="新細明體" w:hAnsi="新細明體" w:hint="eastAsia"/>
        </w:rPr>
        <w:t>訓會償還必要之費用</w:t>
      </w:r>
      <w:r>
        <w:rPr>
          <w:rFonts w:hint="eastAsia"/>
        </w:rPr>
        <w:t>（本法第五十七條第五項）</w:t>
      </w:r>
      <w:r>
        <w:rPr>
          <w:rFonts w:ascii="新細明體" w:hAnsi="新細明體" w:hint="eastAsia"/>
        </w:rPr>
        <w:t>。</w:t>
      </w:r>
    </w:p>
    <w:p w:rsidR="00000000" w:rsidRDefault="00EA647F">
      <w:pPr>
        <w:pStyle w:val="22"/>
        <w:ind w:firstLine="560"/>
        <w:rPr>
          <w:rFonts w:hint="eastAsia"/>
        </w:rPr>
      </w:pPr>
      <w:r>
        <w:rPr>
          <w:rFonts w:hint="eastAsia"/>
        </w:rPr>
        <w:t>保訓會依職權或囑託檢驗、勘驗或鑑定之結果，非經賦予復審人表示意見之機會，不得採為對之不利之復審決定之基礎（本法第五十七條第三項）。此外，復審人得提出證據書類或證物。但保訓會限定於一定期間提出者，應於該期間內提出（本法第五十五條）。</w:t>
      </w:r>
    </w:p>
    <w:p w:rsidR="00000000" w:rsidRDefault="00EA647F">
      <w:pPr>
        <w:pStyle w:val="23"/>
        <w:ind w:firstLine="560"/>
        <w:rPr>
          <w:rFonts w:ascii="新細明體" w:hAnsi="Verdana" w:hint="eastAsia"/>
        </w:rPr>
      </w:pPr>
      <w:r>
        <w:rPr>
          <w:rFonts w:hint="eastAsia"/>
        </w:rPr>
        <w:t>鑑定人應具鑑定書陳述意見。必要時，保訓會得請鑑定人到達指定處所說明（本法第五十八條第一項）。鑑定人有數人時，得共同陳述意見。但意見不同者，保訓會應使其分別陳述意見（本法第五十八條第二項）。鑑定所需資料在原處分機關或保訓會者，保訓會應告</w:t>
      </w:r>
      <w:r>
        <w:rPr>
          <w:rFonts w:hint="eastAsia"/>
        </w:rPr>
        <w:t>知鑑定人准其利用，並得限制其利用之範圍及方法（本法第五十八條第三項）。</w:t>
      </w:r>
    </w:p>
    <w:p w:rsidR="00000000" w:rsidRDefault="00EA647F">
      <w:pPr>
        <w:pStyle w:val="23"/>
        <w:ind w:firstLine="560"/>
        <w:rPr>
          <w:rFonts w:hint="eastAsia"/>
          <w:b/>
        </w:rPr>
      </w:pPr>
      <w:bookmarkStart w:id="29" w:name="_Toc471619898"/>
      <w:r>
        <w:rPr>
          <w:rFonts w:hint="eastAsia"/>
        </w:rPr>
        <w:t>3.</w:t>
      </w:r>
      <w:r>
        <w:rPr>
          <w:rFonts w:hint="eastAsia"/>
        </w:rPr>
        <w:t>文書或其他物件之提出或調取</w:t>
      </w:r>
      <w:bookmarkEnd w:id="29"/>
    </w:p>
    <w:p w:rsidR="00000000" w:rsidRDefault="00EA647F">
      <w:pPr>
        <w:pStyle w:val="23"/>
        <w:ind w:firstLine="560"/>
        <w:rPr>
          <w:rFonts w:ascii="新細明體" w:hAnsi="Verdana" w:hint="eastAsia"/>
        </w:rPr>
      </w:pPr>
      <w:r>
        <w:rPr>
          <w:rFonts w:hint="eastAsia"/>
        </w:rPr>
        <w:t>保訓會必要時，得依職權或依復審人之申請，命文書或其他物件之持有人提出該物件，並得留置之（本法第五十六條第一項）。公務人員或機關掌管之文書或其他物件，保訓會得調閱之，除有妨害國家機密者外，該公務人員或機關不得拒絕（本法第五十六條第二、三項）。</w:t>
      </w:r>
    </w:p>
    <w:p w:rsidR="00000000" w:rsidRDefault="00EA647F">
      <w:pPr>
        <w:pStyle w:val="23"/>
        <w:ind w:firstLine="560"/>
        <w:rPr>
          <w:rFonts w:hint="eastAsia"/>
          <w:b/>
        </w:rPr>
      </w:pPr>
      <w:bookmarkStart w:id="30" w:name="_Toc471619900"/>
      <w:r>
        <w:rPr>
          <w:rFonts w:hint="eastAsia"/>
        </w:rPr>
        <w:t>4.</w:t>
      </w:r>
      <w:r>
        <w:rPr>
          <w:rFonts w:hint="eastAsia"/>
        </w:rPr>
        <w:t>據以處分之證據資料之提出與利用</w:t>
      </w:r>
      <w:bookmarkEnd w:id="30"/>
    </w:p>
    <w:p w:rsidR="00000000" w:rsidRDefault="00EA647F">
      <w:pPr>
        <w:pStyle w:val="23"/>
        <w:ind w:firstLine="560"/>
        <w:rPr>
          <w:rFonts w:ascii="新細明體" w:hAnsi="Verdana" w:hint="eastAsia"/>
        </w:rPr>
      </w:pPr>
      <w:r>
        <w:rPr>
          <w:rFonts w:hint="eastAsia"/>
        </w:rPr>
        <w:t>原處分機關應將據以處分之證據資料提出於保訓會。此項證據資料，復審人或其代理人得請求閱覽、抄錄或影印之。保訓會非有正當理由，不得拒絕</w:t>
      </w:r>
      <w:r>
        <w:rPr>
          <w:rFonts w:hint="eastAsia"/>
        </w:rPr>
        <w:t>，並應指定日、時、處所（本法第五十九條）。又復審人固得請求閱覽、抄錄或影印據以處分之證據資料，惟不得要求原處分機關重新評閱該證據資料</w:t>
      </w:r>
      <w:r>
        <w:rPr>
          <w:rStyle w:val="a5"/>
        </w:rPr>
        <w:footnoteReference w:id="26"/>
      </w:r>
      <w:r>
        <w:rPr>
          <w:rFonts w:hint="eastAsia"/>
        </w:rPr>
        <w:t>。</w:t>
      </w:r>
    </w:p>
    <w:p w:rsidR="00000000" w:rsidRDefault="00EA647F">
      <w:pPr>
        <w:pStyle w:val="23"/>
        <w:ind w:firstLine="560"/>
        <w:rPr>
          <w:rFonts w:hint="eastAsia"/>
        </w:rPr>
      </w:pPr>
      <w:bookmarkStart w:id="31" w:name="_Toc471580083"/>
      <w:bookmarkStart w:id="32" w:name="_Toc471619901"/>
      <w:r>
        <w:rPr>
          <w:rFonts w:hint="eastAsia"/>
        </w:rPr>
        <w:t>5.</w:t>
      </w:r>
      <w:r>
        <w:rPr>
          <w:rFonts w:hint="eastAsia"/>
        </w:rPr>
        <w:t>審理：書面審理或言詞辯論</w:t>
      </w:r>
      <w:bookmarkEnd w:id="31"/>
      <w:bookmarkEnd w:id="32"/>
    </w:p>
    <w:p w:rsidR="00000000" w:rsidRDefault="00EA647F">
      <w:pPr>
        <w:pStyle w:val="23"/>
        <w:ind w:firstLine="560"/>
        <w:rPr>
          <w:rFonts w:ascii="新細明體" w:hAnsi="Verdana" w:hint="eastAsia"/>
        </w:rPr>
      </w:pPr>
      <w:r>
        <w:rPr>
          <w:rFonts w:hint="eastAsia"/>
        </w:rPr>
        <w:t>復審原則上應就書面審查決定之（本法第五十條第一項），惟保訓會必要時得通知復審人或有關人員到達指定處所陳述意見並接受詢問（本法第五十條第二項）。復審人請求陳述意見而有正當理由者，應予到達指定處所陳述意見之機會（本法第五十條第三項）。保訓會主任委員並得指定副主任委員、委員聽取前述到場人員之陳述（本法第五十一條）。保訓會必要時，並得依職權或依復審人</w:t>
      </w:r>
      <w:r>
        <w:rPr>
          <w:rFonts w:hint="eastAsia"/>
        </w:rPr>
        <w:t>之申請，通知復審人或其代表人、復審代理人、輔佐人及原處分機關派員於指定處所言詞辯論，</w:t>
      </w:r>
      <w:r>
        <w:rPr>
          <w:rFonts w:ascii="新細明體" w:hAnsi="新細明體" w:hint="eastAsia"/>
        </w:rPr>
        <w:t>以釐清事實</w:t>
      </w:r>
      <w:r>
        <w:rPr>
          <w:rStyle w:val="a5"/>
        </w:rPr>
        <w:footnoteReference w:id="27"/>
      </w:r>
      <w:r>
        <w:rPr>
          <w:rFonts w:hint="eastAsia"/>
        </w:rPr>
        <w:t>。</w:t>
      </w:r>
      <w:r>
        <w:rPr>
          <w:rFonts w:ascii="新細明體" w:hAnsi="新細明體"/>
        </w:rPr>
        <w:t>言詞辯論由保訓會主任委員或其指定之副主任委員﹑委員主持之</w:t>
      </w:r>
      <w:r>
        <w:rPr>
          <w:rFonts w:ascii="新細明體" w:hAnsi="新細明體" w:hint="eastAsia"/>
        </w:rPr>
        <w:t>（本法第五十三條）</w:t>
      </w:r>
      <w:r>
        <w:rPr>
          <w:rFonts w:ascii="新細明體" w:hAnsi="新細明體"/>
        </w:rPr>
        <w:t>。</w:t>
      </w:r>
      <w:r>
        <w:rPr>
          <w:rFonts w:hint="eastAsia"/>
        </w:rPr>
        <w:t>言詞辯論之主要程序如下（本法第五十四條第一項）：</w:t>
      </w:r>
    </w:p>
    <w:p w:rsidR="00000000" w:rsidRDefault="00EA647F">
      <w:pPr>
        <w:pStyle w:val="22"/>
        <w:ind w:firstLine="560"/>
      </w:pPr>
      <w:r>
        <w:t>1</w:t>
      </w:r>
      <w:r>
        <w:rPr>
          <w:rFonts w:hint="eastAsia"/>
        </w:rPr>
        <w:t>)</w:t>
      </w:r>
      <w:r>
        <w:rPr>
          <w:rFonts w:hint="eastAsia"/>
        </w:rPr>
        <w:t>主持人或其指定之人員陳述事件要旨。</w:t>
      </w:r>
    </w:p>
    <w:p w:rsidR="00000000" w:rsidRDefault="00EA647F">
      <w:pPr>
        <w:pStyle w:val="22"/>
        <w:ind w:firstLine="560"/>
      </w:pPr>
      <w:r>
        <w:t>2</w:t>
      </w:r>
      <w:r>
        <w:rPr>
          <w:rFonts w:hint="eastAsia"/>
        </w:rPr>
        <w:t>)</w:t>
      </w:r>
      <w:r>
        <w:rPr>
          <w:rFonts w:hint="eastAsia"/>
        </w:rPr>
        <w:t>復審人或其代理人就事件為事實上及法律上之陳述。</w:t>
      </w:r>
    </w:p>
    <w:p w:rsidR="00000000" w:rsidRDefault="00EA647F">
      <w:pPr>
        <w:pStyle w:val="22"/>
        <w:ind w:firstLine="560"/>
        <w:rPr>
          <w:rFonts w:hint="eastAsia"/>
        </w:rPr>
      </w:pPr>
      <w:r>
        <w:t>3</w:t>
      </w:r>
      <w:r>
        <w:rPr>
          <w:rFonts w:hint="eastAsia"/>
        </w:rPr>
        <w:t>)</w:t>
      </w:r>
      <w:r>
        <w:rPr>
          <w:rFonts w:hint="eastAsia"/>
        </w:rPr>
        <w:t>原處分機關就事件為事實上及法律上之陳述。</w:t>
      </w:r>
    </w:p>
    <w:p w:rsidR="00000000" w:rsidRDefault="00EA647F">
      <w:pPr>
        <w:pStyle w:val="22"/>
        <w:ind w:firstLine="560"/>
        <w:rPr>
          <w:rFonts w:hint="eastAsia"/>
        </w:rPr>
      </w:pPr>
      <w:r>
        <w:rPr>
          <w:rFonts w:hint="eastAsia"/>
        </w:rPr>
        <w:t>4)</w:t>
      </w:r>
      <w:r>
        <w:rPr>
          <w:rFonts w:hint="eastAsia"/>
        </w:rPr>
        <w:t>有關機關或人員之陳述。</w:t>
      </w:r>
    </w:p>
    <w:p w:rsidR="00000000" w:rsidRDefault="00EA647F">
      <w:pPr>
        <w:pStyle w:val="22"/>
        <w:ind w:firstLine="560"/>
        <w:rPr>
          <w:rFonts w:hint="eastAsia"/>
        </w:rPr>
      </w:pPr>
      <w:r>
        <w:rPr>
          <w:rFonts w:hint="eastAsia"/>
        </w:rPr>
        <w:t>5)</w:t>
      </w:r>
      <w:r>
        <w:rPr>
          <w:rFonts w:hint="eastAsia"/>
        </w:rPr>
        <w:t>復審人或原處分機關對他方之陳述或答辯，為再陳述或再答辯。</w:t>
      </w:r>
    </w:p>
    <w:p w:rsidR="00000000" w:rsidRDefault="00EA647F">
      <w:pPr>
        <w:pStyle w:val="22"/>
        <w:ind w:firstLine="560"/>
        <w:rPr>
          <w:rFonts w:hint="eastAsia"/>
        </w:rPr>
      </w:pPr>
      <w:r>
        <w:rPr>
          <w:rFonts w:hint="eastAsia"/>
        </w:rPr>
        <w:t>6)</w:t>
      </w:r>
      <w:r>
        <w:rPr>
          <w:rFonts w:hint="eastAsia"/>
        </w:rPr>
        <w:t>保訓會委員對復審人及原處分機關或有關人員提出詢問。</w:t>
      </w:r>
    </w:p>
    <w:p w:rsidR="00000000" w:rsidRDefault="00EA647F">
      <w:pPr>
        <w:pStyle w:val="22"/>
        <w:ind w:firstLine="560"/>
        <w:rPr>
          <w:rFonts w:hint="eastAsia"/>
        </w:rPr>
      </w:pPr>
      <w:r>
        <w:rPr>
          <w:rFonts w:hint="eastAsia"/>
        </w:rPr>
        <w:t>7)</w:t>
      </w:r>
      <w:r>
        <w:rPr>
          <w:rFonts w:hint="eastAsia"/>
        </w:rPr>
        <w:t>復審人之最後陳述。</w:t>
      </w:r>
    </w:p>
    <w:p w:rsidR="00000000" w:rsidRDefault="00EA647F">
      <w:pPr>
        <w:pStyle w:val="22"/>
        <w:ind w:firstLine="560"/>
      </w:pPr>
      <w:r>
        <w:rPr>
          <w:rFonts w:hint="eastAsia"/>
        </w:rPr>
        <w:t>上述辯論未完備者，得再為辯論（本法第五十四條第二項）。保訓會應指定人員製作辯論要旨，編為審議記錄之附件（本法第四十一條第二項後段）。</w:t>
      </w:r>
    </w:p>
    <w:p w:rsidR="00000000" w:rsidRDefault="00EA647F">
      <w:pPr>
        <w:pStyle w:val="23"/>
        <w:ind w:firstLine="560"/>
        <w:rPr>
          <w:rFonts w:hint="eastAsia"/>
          <w:b/>
        </w:rPr>
      </w:pPr>
      <w:r>
        <w:rPr>
          <w:rFonts w:hint="eastAsia"/>
        </w:rPr>
        <w:t>6.</w:t>
      </w:r>
      <w:r>
        <w:rPr>
          <w:rFonts w:hint="eastAsia"/>
        </w:rPr>
        <w:t>復審之停止與承受</w:t>
      </w:r>
    </w:p>
    <w:p w:rsidR="00000000" w:rsidRDefault="00EA647F">
      <w:pPr>
        <w:pStyle w:val="23"/>
        <w:ind w:firstLine="560"/>
        <w:rPr>
          <w:rFonts w:ascii="新細明體" w:hAnsi="Verdana" w:hint="eastAsia"/>
        </w:rPr>
      </w:pPr>
      <w:r>
        <w:rPr>
          <w:rFonts w:hint="eastAsia"/>
        </w:rPr>
        <w:t>復審之決定以其他法律關係是否成立為準據，而該法律關係在訴訟或行政救濟程序進行中者，於該法律關係確定前，保訓會得停止復審程序之進行，並即通知復審人（本法第七十條第一項）。此所稱「訴訟」者，係指民刑事訴訟，包括國家賠償訴訟；「行政救濟程序」則兼指復審、行政訴訟及其他行政救濟程序，如訴願。</w:t>
      </w:r>
    </w:p>
    <w:p w:rsidR="00000000" w:rsidRDefault="00EA647F">
      <w:pPr>
        <w:pStyle w:val="22"/>
        <w:ind w:firstLine="560"/>
        <w:rPr>
          <w:rFonts w:hint="eastAsia"/>
        </w:rPr>
      </w:pPr>
      <w:r>
        <w:t>復審提起後，復審人死亡或喪失復審能力者，得由其繼承</w:t>
      </w:r>
      <w:r>
        <w:t>人或其他依法得繼受原行政處分所涉權利或利益之人承受復審程序。但已無取得復審決定之法律上利益或依其性質不得承受者，不在此限。</w:t>
      </w:r>
      <w:r>
        <w:rPr>
          <w:rFonts w:hint="eastAsia"/>
        </w:rPr>
        <w:t>依前項規定承受復審者，應於事實發生之日起三十日內，向保訓會檢送繼受權利之證明文件（本法第四十八條）</w:t>
      </w:r>
      <w:r>
        <w:rPr>
          <w:rStyle w:val="a5"/>
          <w:rFonts w:ascii="新細明體" w:hAnsi="新細明體"/>
        </w:rPr>
        <w:footnoteReference w:id="28"/>
      </w:r>
      <w:r>
        <w:rPr>
          <w:rFonts w:hint="eastAsia"/>
        </w:rPr>
        <w:t>。</w:t>
      </w:r>
    </w:p>
    <w:p w:rsidR="00000000" w:rsidRDefault="00EA647F">
      <w:pPr>
        <w:pStyle w:val="a0"/>
        <w:ind w:firstLine="480"/>
        <w:rPr>
          <w:rFonts w:hint="eastAsia"/>
          <w:b/>
        </w:rPr>
      </w:pPr>
      <w:r>
        <w:rPr>
          <w:rFonts w:hint="eastAsia"/>
          <w:b/>
        </w:rPr>
        <w:t>十二、復審之決定</w:t>
      </w:r>
    </w:p>
    <w:p w:rsidR="00000000" w:rsidRDefault="00EA647F">
      <w:pPr>
        <w:pStyle w:val="23"/>
        <w:ind w:firstLine="560"/>
        <w:rPr>
          <w:rFonts w:hint="eastAsia"/>
          <w:b/>
        </w:rPr>
      </w:pPr>
      <w:bookmarkStart w:id="33" w:name="_Toc471580086"/>
      <w:bookmarkStart w:id="34" w:name="_Toc471619904"/>
      <w:r>
        <w:rPr>
          <w:rFonts w:hint="eastAsia"/>
        </w:rPr>
        <w:t>1.</w:t>
      </w:r>
      <w:r>
        <w:rPr>
          <w:rFonts w:hint="eastAsia"/>
        </w:rPr>
        <w:t>復審決定期間及其起算</w:t>
      </w:r>
      <w:bookmarkEnd w:id="33"/>
      <w:bookmarkEnd w:id="34"/>
    </w:p>
    <w:p w:rsidR="00000000" w:rsidRDefault="00EA647F">
      <w:pPr>
        <w:pStyle w:val="23"/>
        <w:ind w:firstLine="560"/>
        <w:rPr>
          <w:rFonts w:ascii="新細明體" w:hAnsi="Verdana" w:hint="eastAsia"/>
        </w:rPr>
      </w:pPr>
      <w:r>
        <w:rPr>
          <w:rFonts w:hint="eastAsia"/>
        </w:rPr>
        <w:t>復審之決定，</w:t>
      </w:r>
      <w:r>
        <w:rPr>
          <w:rStyle w:val="af3"/>
          <w:rFonts w:hint="eastAsia"/>
        </w:rPr>
        <w:t>應於保訓會收受原處分機關檢卷答辯之次日起三個月內為之；其尚待補正者，自補正之次日起算，未為補正者，自補正期間屆滿之次日起算；復審人係於表示不服後三十日內補送復審書者，自補送之次日起算，未為補送者，自補送期間屆滿之次日起算；復審人於</w:t>
      </w:r>
      <w:r>
        <w:rPr>
          <w:rStyle w:val="af3"/>
          <w:rFonts w:hint="eastAsia"/>
        </w:rPr>
        <w:t>復審事件決定期間內續補具理由者，自最後補具理由之次日起算（本法第六十九條第一項）。復審事件不能於前述期間內決定者，得予延長，並通知復審人。延長以一次為限，最長不得逾二個月。（本法第六十九條第二項）。保訓會</w:t>
      </w:r>
      <w:r>
        <w:rPr>
          <w:rFonts w:hint="eastAsia"/>
        </w:rPr>
        <w:t>依本法第七十條第一項規定停止復審程序之進行者，上述復審決定期間，自該法律關係確定之日起，重行計算（本法第七十條第二項）。</w:t>
      </w:r>
    </w:p>
    <w:p w:rsidR="00000000" w:rsidRDefault="00EA647F">
      <w:pPr>
        <w:pStyle w:val="23"/>
        <w:ind w:firstLine="560"/>
        <w:rPr>
          <w:rFonts w:hint="eastAsia"/>
        </w:rPr>
      </w:pPr>
      <w:r>
        <w:rPr>
          <w:rFonts w:hint="eastAsia"/>
        </w:rPr>
        <w:t>保訓會若逾決定期限始為決定者，其決定仍屬有效，亦即保訓會辦理復審事件如有延不決定之情形，人民僅得向其上級監督機關呈請督催迅速進行，雖其決定遲緩，究其效力無何影響</w:t>
      </w:r>
      <w:r>
        <w:rPr>
          <w:rStyle w:val="a5"/>
        </w:rPr>
        <w:footnoteReference w:id="29"/>
      </w:r>
      <w:r>
        <w:rPr>
          <w:rFonts w:hint="eastAsia"/>
        </w:rPr>
        <w:t>。</w:t>
      </w:r>
    </w:p>
    <w:p w:rsidR="00000000" w:rsidRDefault="00EA647F">
      <w:pPr>
        <w:pStyle w:val="23"/>
        <w:ind w:firstLine="560"/>
        <w:rPr>
          <w:rFonts w:hint="eastAsia"/>
          <w:b/>
        </w:rPr>
      </w:pPr>
      <w:bookmarkStart w:id="35" w:name="_Toc471580087"/>
      <w:bookmarkStart w:id="36" w:name="_Toc471619905"/>
      <w:r>
        <w:rPr>
          <w:rFonts w:hint="eastAsia"/>
        </w:rPr>
        <w:t>2.</w:t>
      </w:r>
      <w:r>
        <w:rPr>
          <w:rFonts w:hint="eastAsia"/>
        </w:rPr>
        <w:t>程序上之決定（不</w:t>
      </w:r>
      <w:r>
        <w:rPr>
          <w:rFonts w:hint="eastAsia"/>
        </w:rPr>
        <w:t>受理決定）</w:t>
      </w:r>
      <w:bookmarkEnd w:id="35"/>
      <w:bookmarkEnd w:id="36"/>
    </w:p>
    <w:p w:rsidR="00000000" w:rsidRDefault="00EA647F">
      <w:pPr>
        <w:pStyle w:val="22"/>
        <w:ind w:firstLine="560"/>
        <w:rPr>
          <w:rFonts w:ascii="新細明體" w:hAnsi="新細明體" w:hint="eastAsia"/>
        </w:rPr>
      </w:pPr>
      <w:r>
        <w:rPr>
          <w:rFonts w:hint="eastAsia"/>
        </w:rPr>
        <w:t>復審之審理，依「先程序，後實體」之原則，保訓會應先就復審之提起是否符合程序之合法要件，予以審究，諸如：一、是否具有管轄權，二、是否合於法定程式，三、是否遵守法定期間，四、是否具備復審權能，五、是否非行政處分或行政處分不存在，六、是否具有權益保護之必要</w:t>
      </w:r>
      <w:r>
        <w:t>(</w:t>
      </w:r>
      <w:r>
        <w:rPr>
          <w:rFonts w:hint="eastAsia"/>
        </w:rPr>
        <w:t>復審利益</w:t>
      </w:r>
      <w:r>
        <w:t>)</w:t>
      </w:r>
      <w:r>
        <w:rPr>
          <w:rFonts w:hint="eastAsia"/>
        </w:rPr>
        <w:t>，七、是否有其他不應受理之情形，例如復審人曾撤回復審。保訓會經審查結果，如有上開程序不合法之情事而無可補正者，應為不受理決定。新法乃於第六十一條規定：</w:t>
      </w:r>
      <w:r>
        <w:rPr>
          <w:rFonts w:ascii="新細明體" w:hAnsi="新細明體"/>
        </w:rPr>
        <w:t>復審事件有下列各款情形之一者，應為不受理決定：</w:t>
      </w:r>
      <w:r>
        <w:rPr>
          <w:rFonts w:ascii="新細明體" w:hAnsi="新細明體" w:hint="eastAsia"/>
        </w:rPr>
        <w:t>一、復審書不合法定程式不能補正或經酌定相當</w:t>
      </w:r>
      <w:r>
        <w:rPr>
          <w:rFonts w:ascii="新細明體" w:hAnsi="新細明體" w:hint="eastAsia"/>
        </w:rPr>
        <w:t>期間通知補正逾期不補正者。二、提起復審逾法定期間或未於第四十六條但書所定期間，補送復審書者。三、復審人無復審能力而未由法定代理人代為復審行為，經通知補正逾期不補正者。四、復審人不適格者。五、行政處分已不存在者。六、對已決定或已撤回之復審事件重行提起復審者。七、對不屬復審救濟範圍內之事項，提起復審者。前項第五款情形，如復審人因該處分之撤銷而有可回復之法律上利益時，不得為不受理之決定。第一項第七款情形，如屬應提起申訴、再申訴事項，公務人員誤提復審者，保訓會應移轉申訴受理機關依申訴程序處理，並通知該公務人員，不得</w:t>
      </w:r>
      <w:r>
        <w:rPr>
          <w:rFonts w:ascii="新細明體" w:hAnsi="新細明體" w:hint="eastAsia"/>
        </w:rPr>
        <w:t>逕為不受理決定。」即本於上開旨趣。惟上開規定至少有如下幾點值得商榷：</w:t>
      </w:r>
    </w:p>
    <w:p w:rsidR="00000000" w:rsidRDefault="00EA647F">
      <w:pPr>
        <w:pStyle w:val="22"/>
        <w:ind w:firstLine="560"/>
        <w:rPr>
          <w:rFonts w:hint="eastAsia"/>
        </w:rPr>
      </w:pPr>
      <w:r>
        <w:t>1)</w:t>
      </w:r>
      <w:r>
        <w:rPr>
          <w:rFonts w:hint="eastAsia"/>
        </w:rPr>
        <w:t>第一項第四款「復審人不適格」究何所指？有待探究。按「當事人適格」之概念，為訴訟上頗為棘手之問題，向僅為實務及學理上之用語，未曾見諸於法律條文，今著為法文</w:t>
      </w:r>
      <w:r>
        <w:rPr>
          <w:rStyle w:val="a5"/>
          <w:rFonts w:ascii="新細明體" w:hAnsi="新細明體"/>
        </w:rPr>
        <w:footnoteReference w:id="30"/>
      </w:r>
      <w:r>
        <w:rPr>
          <w:rFonts w:hint="eastAsia"/>
        </w:rPr>
        <w:t>，其意涵為何，恐將引起爭議，有待釐清。</w:t>
      </w:r>
    </w:p>
    <w:p w:rsidR="00000000" w:rsidRDefault="00EA647F">
      <w:pPr>
        <w:pStyle w:val="22"/>
        <w:ind w:firstLine="560"/>
        <w:rPr>
          <w:rFonts w:ascii="新細明體" w:hAnsi="新細明體" w:hint="eastAsia"/>
        </w:rPr>
      </w:pPr>
      <w:r>
        <w:t>2)</w:t>
      </w:r>
      <w:r>
        <w:rPr>
          <w:rFonts w:ascii="新細明體" w:hAnsi="新細明體" w:hint="eastAsia"/>
        </w:rPr>
        <w:t>第一項並未將「欠缺復審權能」及「不</w:t>
      </w:r>
      <w:r>
        <w:rPr>
          <w:rFonts w:hint="eastAsia"/>
        </w:rPr>
        <w:t>具有權益保護之必要</w:t>
      </w:r>
      <w:r>
        <w:t>(</w:t>
      </w:r>
      <w:r>
        <w:rPr>
          <w:rFonts w:hint="eastAsia"/>
        </w:rPr>
        <w:t>復審利益</w:t>
      </w:r>
      <w:r>
        <w:t>)</w:t>
      </w:r>
      <w:r>
        <w:rPr>
          <w:rFonts w:hint="eastAsia"/>
        </w:rPr>
        <w:t>」列為不受理之理由，其是否為前述「復審人不適格」所涵蓋，抑或非屬不受理之事由，有待澄明。</w:t>
      </w:r>
    </w:p>
    <w:p w:rsidR="00000000" w:rsidRDefault="00EA647F">
      <w:pPr>
        <w:pStyle w:val="22"/>
        <w:ind w:firstLine="560"/>
        <w:rPr>
          <w:rFonts w:hint="eastAsia"/>
        </w:rPr>
      </w:pPr>
      <w:r>
        <w:rPr>
          <w:rFonts w:hint="eastAsia"/>
        </w:rPr>
        <w:t>3)</w:t>
      </w:r>
      <w:r>
        <w:rPr>
          <w:rFonts w:hint="eastAsia"/>
        </w:rPr>
        <w:t>第一項第五款將「行政處分已不存在」列為不受理決定之事由，固無疑問，蓋復審之提起以行</w:t>
      </w:r>
      <w:r>
        <w:rPr>
          <w:rFonts w:hint="eastAsia"/>
        </w:rPr>
        <w:t>政處分存在為前提。惟同條第二項復參酌司法院釋字第二一三號解釋之解釋文第三段意旨，對行政處分已不存在而有可回復之法律上利益者，明定仍應予受理，俾法理上更周延。實則，司法院大法官釋字第二一三號解釋第三段係謂：「</w:t>
      </w:r>
      <w:r>
        <w:rPr>
          <w:rFonts w:hAnsi="細明體"/>
        </w:rPr>
        <w:t>行政處分因期間之經過或其他事由而失效者，如當事人因該</w:t>
      </w:r>
      <w:r>
        <w:rPr>
          <w:kern w:val="0"/>
        </w:rPr>
        <w:t>處分之撤銷而有可回復之法律上利益時，仍應許其提起或續行訴訟</w:t>
      </w:r>
      <w:r>
        <w:rPr>
          <w:rFonts w:hint="eastAsia"/>
        </w:rPr>
        <w:t>」</w:t>
      </w:r>
      <w:r>
        <w:rPr>
          <w:kern w:val="0"/>
        </w:rPr>
        <w:t>，</w:t>
      </w:r>
      <w:r>
        <w:rPr>
          <w:rFonts w:hint="eastAsia"/>
          <w:kern w:val="0"/>
        </w:rPr>
        <w:t>其中所稱「失效」是否相當於「不存在」，尚待究明。其次，</w:t>
      </w:r>
      <w:r>
        <w:rPr>
          <w:rFonts w:hint="eastAsia"/>
        </w:rPr>
        <w:t>「行政處分已不存在」與「當事人因該行政處分之撤銷而有可回復之法律上之利益」乃屬相悖之概念，換言之，行政處分之撤銷於當事人若尚有可回復之法律</w:t>
      </w:r>
      <w:r>
        <w:rPr>
          <w:rFonts w:hint="eastAsia"/>
        </w:rPr>
        <w:t>上利益，則該行政處分之效力即仍存在，而需藉由撤銷予以除去。是以，何謂「「行政處分已不存在，但當事人因該行政處分之撤銷而有可回復之法律上之利益」者，容有探討的餘地（詳於後述）。</w:t>
      </w:r>
    </w:p>
    <w:p w:rsidR="00000000" w:rsidRDefault="00EA647F">
      <w:pPr>
        <w:pStyle w:val="22"/>
        <w:ind w:firstLine="560"/>
        <w:rPr>
          <w:rFonts w:hint="eastAsia"/>
        </w:rPr>
      </w:pPr>
      <w:r>
        <w:rPr>
          <w:rFonts w:hint="eastAsia"/>
        </w:rPr>
        <w:t>另外，本法第六十四條規定：「提起復審因逾法定期間而為不受理決定時，原行政處分顯屬違法或顯然不當者，保訓會應於決定理由中指明。」蓋提起復審逾期，依法雖應為不受理之決定，惟對顯屬違法或顯然不當之處分，如任其存在，顯與依法行政原則有違，故明定保訓會應於決定理由中予以指明，使原處分機關得依其職權另依其他相關法律規定處理，以糾正缺失，俾資遵循</w:t>
      </w:r>
      <w:r>
        <w:rPr>
          <w:rStyle w:val="a5"/>
          <w:rFonts w:ascii="新細明體" w:hAnsi="新細明體"/>
        </w:rPr>
        <w:footnoteReference w:id="31"/>
      </w:r>
      <w:r>
        <w:rPr>
          <w:rFonts w:hint="eastAsia"/>
        </w:rPr>
        <w:t>。</w:t>
      </w:r>
    </w:p>
    <w:p w:rsidR="00000000" w:rsidRDefault="00EA647F">
      <w:pPr>
        <w:pStyle w:val="23"/>
        <w:ind w:firstLine="560"/>
        <w:rPr>
          <w:rFonts w:hint="eastAsia"/>
          <w:b/>
        </w:rPr>
      </w:pPr>
      <w:r>
        <w:rPr>
          <w:rFonts w:hint="eastAsia"/>
        </w:rPr>
        <w:t>3.</w:t>
      </w:r>
      <w:r>
        <w:rPr>
          <w:rFonts w:hint="eastAsia"/>
        </w:rPr>
        <w:t>不予處理</w:t>
      </w:r>
    </w:p>
    <w:p w:rsidR="00000000" w:rsidRDefault="00EA647F">
      <w:pPr>
        <w:pStyle w:val="23"/>
        <w:ind w:firstLine="560"/>
        <w:rPr>
          <w:rFonts w:ascii="新細明體" w:hAnsi="Verdana" w:hint="eastAsia"/>
        </w:rPr>
      </w:pPr>
      <w:r>
        <w:rPr>
          <w:rFonts w:ascii="新細明體" w:hAnsi="新細明體" w:hint="eastAsia"/>
        </w:rPr>
        <w:t>本法第七十三條：「復審事件有下列情形之一者，不予處理：一、無具體之事實內容者。二、未具真實姓名﹑服務機關或住所者。」本條原僅適用於再申訴程序，此次修法將「再申訴案件」修正為「復審事件」，並準用於申訴、再申訴事件，係考量到公務人員提起之保障事件，其有無具體事實內容或未具真實姓名、服務機關或住所等情事，除其情形可通知補正者外，實無從審理決定，且非僅再申訴事件始有該等情形，復審事件亦恐有之，爰予修正，以資周延。</w:t>
      </w:r>
    </w:p>
    <w:p w:rsidR="00000000" w:rsidRDefault="00EA647F">
      <w:pPr>
        <w:pStyle w:val="23"/>
        <w:ind w:firstLine="560"/>
        <w:rPr>
          <w:rFonts w:hint="eastAsia"/>
          <w:b/>
        </w:rPr>
      </w:pPr>
      <w:bookmarkStart w:id="37" w:name="_Toc471580088"/>
      <w:bookmarkStart w:id="38" w:name="_Toc471619906"/>
      <w:r>
        <w:rPr>
          <w:rFonts w:hint="eastAsia"/>
        </w:rPr>
        <w:t>4.</w:t>
      </w:r>
      <w:r>
        <w:rPr>
          <w:rFonts w:hint="eastAsia"/>
        </w:rPr>
        <w:t>實體上之決定</w:t>
      </w:r>
      <w:bookmarkEnd w:id="37"/>
      <w:bookmarkEnd w:id="38"/>
    </w:p>
    <w:p w:rsidR="00000000" w:rsidRDefault="00EA647F">
      <w:pPr>
        <w:pStyle w:val="22"/>
        <w:ind w:firstLine="560"/>
        <w:rPr>
          <w:rFonts w:hint="eastAsia"/>
        </w:rPr>
      </w:pPr>
      <w:r>
        <w:rPr>
          <w:rFonts w:hint="eastAsia"/>
        </w:rPr>
        <w:t>1)</w:t>
      </w:r>
      <w:r>
        <w:rPr>
          <w:rFonts w:hint="eastAsia"/>
        </w:rPr>
        <w:t>撤銷復審之決定</w:t>
      </w:r>
    </w:p>
    <w:p w:rsidR="00000000" w:rsidRDefault="00EA647F">
      <w:pPr>
        <w:pStyle w:val="22"/>
        <w:ind w:firstLine="560"/>
        <w:rPr>
          <w:rFonts w:ascii="新細明體" w:hAnsi="新細明體" w:hint="eastAsia"/>
        </w:rPr>
      </w:pPr>
      <w:r>
        <w:rPr>
          <w:rFonts w:hint="eastAsia"/>
        </w:rPr>
        <w:t>復審案件經程序上之審查，認為程序要件完備，並無</w:t>
      </w:r>
      <w:r>
        <w:rPr>
          <w:rFonts w:hint="eastAsia"/>
        </w:rPr>
        <w:t>不應受理之原因時，保訓會即應從實體審查，就復審事件之實質內容，從事實與法律方面，審查復審有無理由，亦即審查原行政處分是否合法、適當，並作成決定，是為實體上之決定。</w:t>
      </w:r>
      <w:r>
        <w:rPr>
          <w:rFonts w:ascii="新細明體" w:hAnsi="新細明體" w:hint="eastAsia"/>
        </w:rPr>
        <w:t>復審無理由者，保訓會應以決定駁回之。</w:t>
      </w:r>
      <w:r>
        <w:rPr>
          <w:rFonts w:ascii="新細明體" w:hAnsi="新細明體"/>
        </w:rPr>
        <w:t>原行政處分所憑之理由雖屬不當，但依其他理由認為正當者，應以復審為無理由</w:t>
      </w:r>
      <w:r>
        <w:rPr>
          <w:rFonts w:ascii="新細明體" w:hAnsi="新細明體" w:hint="eastAsia"/>
        </w:rPr>
        <w:t>（本法第六十三條第一、二項）</w:t>
      </w:r>
      <w:r>
        <w:rPr>
          <w:rFonts w:ascii="新細明體" w:hAnsi="新細明體"/>
        </w:rPr>
        <w:t>。</w:t>
      </w:r>
      <w:r>
        <w:rPr>
          <w:rFonts w:hint="eastAsia"/>
        </w:rPr>
        <w:t>復審事件若涉及地方自治團體之地方自治事務者，保訓會僅能就原行政處分之「合法性」進行審查決定，而不能審查原處分之「合目的性」（本法第六十三條第三項）。蓋國家對於地方自治團體之自治事項，僅能作「法律監督」，而不能為「專</w:t>
      </w:r>
      <w:r>
        <w:rPr>
          <w:rFonts w:hint="eastAsia"/>
        </w:rPr>
        <w:t>業監督」。所謂「地方自治事務」，依地方制度法第二條第二款之規定，係指地方自治團體依憲法或本法（地方制度法）規定，得自為立法並執行，或法律規定應由該團體辦理之事務，而負其政策規劃及行政執行責任之事項，其中所稱「依憲法或本法（地方制度法）規定，得自為立法並執行」之事務，固屬地方自治事項，惟「法律規定應由該團體辦理之事務，而負其政策規劃及行政執行責任之事項」，可否視為自治事項而不得為合目的性審查，容有商酌之餘地。</w:t>
      </w:r>
    </w:p>
    <w:p w:rsidR="00000000" w:rsidRDefault="00EA647F">
      <w:pPr>
        <w:pStyle w:val="22"/>
        <w:ind w:firstLine="560"/>
        <w:rPr>
          <w:rFonts w:hint="eastAsia"/>
        </w:rPr>
      </w:pPr>
      <w:r>
        <w:rPr>
          <w:rFonts w:hint="eastAsia"/>
        </w:rPr>
        <w:t>保訓會如認為復審有理由者，依本法第六十五條規定：「復審有理由者，保訓會應於復審人表示不服之範圍內，以</w:t>
      </w:r>
      <w:r>
        <w:rPr>
          <w:rFonts w:hint="eastAsia"/>
        </w:rPr>
        <w:t>決定撤銷原行政處分之全部或一部，並得視事件之情節，發回原處分機關另為處分。但原處分機關於復審人表示不服之範圍</w:t>
      </w:r>
      <w:r>
        <w:t>內</w:t>
      </w:r>
      <w:r>
        <w:rPr>
          <w:rFonts w:hint="eastAsia"/>
        </w:rPr>
        <w:t>，不得為更不利益之處分。前項發回原處分機關另為處分，原處分機關未於規定期限內依復審決定意旨處理，經復審人再提起復審時，保訓會得逕為變更之決定。</w:t>
      </w:r>
      <w:r>
        <w:rPr>
          <w:rStyle w:val="a5"/>
        </w:rPr>
        <w:footnoteReference w:id="32"/>
      </w:r>
      <w:r>
        <w:rPr>
          <w:rFonts w:hint="eastAsia"/>
        </w:rPr>
        <w:t>」</w:t>
      </w:r>
    </w:p>
    <w:p w:rsidR="00000000" w:rsidRDefault="00EA647F">
      <w:pPr>
        <w:pStyle w:val="23"/>
        <w:ind w:firstLine="560"/>
        <w:rPr>
          <w:rFonts w:ascii="新細明體" w:hAnsi="Verdana" w:hint="eastAsia"/>
        </w:rPr>
      </w:pPr>
      <w:r>
        <w:rPr>
          <w:rFonts w:ascii="新細明體" w:hAnsi="新細明體" w:hint="eastAsia"/>
        </w:rPr>
        <w:t>2)</w:t>
      </w:r>
      <w:r>
        <w:rPr>
          <w:rFonts w:ascii="新細明體" w:hAnsi="新細明體" w:hint="eastAsia"/>
        </w:rPr>
        <w:t>課予義務復審之決定</w:t>
      </w:r>
    </w:p>
    <w:p w:rsidR="00000000" w:rsidRDefault="00EA647F">
      <w:pPr>
        <w:pStyle w:val="23"/>
        <w:ind w:firstLine="560"/>
        <w:rPr>
          <w:rFonts w:ascii="新細明體" w:hAnsi="Verdana" w:hint="eastAsia"/>
        </w:rPr>
      </w:pPr>
      <w:r>
        <w:rPr>
          <w:rFonts w:ascii="新細明體" w:hAnsi="新細明體" w:hint="eastAsia"/>
        </w:rPr>
        <w:t>本法第六十六條規定：「對於依第二十六條第一項提起之復審，保訓會認為有理由者，應指定相當期間，命應作為之機關速為一定之處分。保訓會未為前項決定前，應作為之機關已為行政處分者，保訓會應認為復審無理由，以決定駁回之。」</w:t>
      </w:r>
    </w:p>
    <w:p w:rsidR="00000000" w:rsidRDefault="00EA647F">
      <w:pPr>
        <w:pStyle w:val="23"/>
        <w:ind w:firstLine="560"/>
        <w:rPr>
          <w:rFonts w:hint="eastAsia"/>
        </w:rPr>
      </w:pPr>
      <w:r>
        <w:rPr>
          <w:rFonts w:ascii="新細明體" w:hAnsi="新細明體" w:hint="eastAsia"/>
        </w:rPr>
        <w:t>本條係針對「怠為</w:t>
      </w:r>
      <w:r>
        <w:rPr>
          <w:rFonts w:ascii="新細明體" w:hAnsi="新細明體" w:hint="eastAsia"/>
        </w:rPr>
        <w:t>處分之課予義務復審」所設，</w:t>
      </w:r>
      <w:r>
        <w:rPr>
          <w:rFonts w:hint="eastAsia"/>
        </w:rPr>
        <w:t>自有其必要，惟從文義觀之，保訓會所為之復審決定，似無須就實體內容有所指示，而僅須單純作成「速為處分」之決定。從人民權利保障與程序經濟原則之觀點，系爭案件若已延擱甚久，且事證明確者，保訓會似應於復審決定中，命受理申請機關作成一定內容之處分；若案件事證尚未臻明確或涉及行政機關之行政裁量決定者，保訓會亦應就系爭案件表達一定之法律見解，而命受理申請機關遵照其決定之法律見解對於復審人作成決定。僅於其審查權受有限制而無法為最後決定，或無法為一定內容之表示之情形，例如地方自治機關之合目的性審查等</w:t>
      </w:r>
      <w:r>
        <w:rPr>
          <w:rFonts w:hint="eastAsia"/>
        </w:rPr>
        <w:t>事項，始得單純為速為處分之決定。</w:t>
      </w:r>
    </w:p>
    <w:p w:rsidR="00000000" w:rsidRDefault="00EA647F">
      <w:pPr>
        <w:pStyle w:val="23"/>
        <w:ind w:firstLine="560"/>
        <w:rPr>
          <w:rFonts w:ascii="新細明體" w:hAnsi="Verdana" w:hint="eastAsia"/>
        </w:rPr>
      </w:pPr>
      <w:r>
        <w:rPr>
          <w:rFonts w:hint="eastAsia"/>
        </w:rPr>
        <w:t>其次，第二項所稱「應作為之機關已為行政處分」者，若係滿足復審人申請之處分，則因訴復審人之目的業已達成，故無續行復審之必要，而應由保訓會為「無理由」之駁回決定</w:t>
      </w:r>
      <w:r>
        <w:rPr>
          <w:rStyle w:val="a5"/>
        </w:rPr>
        <w:footnoteReference w:id="33"/>
      </w:r>
      <w:r>
        <w:rPr>
          <w:rFonts w:hint="eastAsia"/>
        </w:rPr>
        <w:t>。反之，應作為之行政機關若作成「駁回處分」者，如仍由保訓會為駁回之決定，則該處分之相對人如有不服，勢須針對駁回處分另行提起復審，似過於週折。是以，所謂「應作為之機關已為行政處分」，在解釋上應指有利於復審人之處分，至於不利於復審人之處分，若復審人有所不服，則應改依「駁回處分復審」，續行復審程序。</w:t>
      </w:r>
    </w:p>
    <w:p w:rsidR="00000000" w:rsidRDefault="00EA647F">
      <w:pPr>
        <w:pStyle w:val="23"/>
        <w:ind w:firstLine="560"/>
        <w:rPr>
          <w:rFonts w:hint="eastAsia"/>
          <w:b/>
        </w:rPr>
      </w:pPr>
      <w:r>
        <w:rPr>
          <w:rFonts w:hint="eastAsia"/>
        </w:rPr>
        <w:t>5.</w:t>
      </w:r>
      <w:r>
        <w:rPr>
          <w:rFonts w:hint="eastAsia"/>
        </w:rPr>
        <w:t>情況決定</w:t>
      </w:r>
    </w:p>
    <w:p w:rsidR="00000000" w:rsidRDefault="00EA647F">
      <w:pPr>
        <w:pStyle w:val="23"/>
        <w:ind w:firstLine="560"/>
        <w:rPr>
          <w:rFonts w:ascii="新細明體" w:hAnsi="Verdana" w:hint="eastAsia"/>
        </w:rPr>
      </w:pPr>
      <w:r>
        <w:rPr>
          <w:rFonts w:ascii="新細明體" w:hAnsi="新細明體" w:hint="eastAsia"/>
        </w:rPr>
        <w:t>原處分縱屬</w:t>
      </w:r>
      <w:r>
        <w:rPr>
          <w:rFonts w:ascii="新細明體" w:hAnsi="新細明體" w:hint="eastAsia"/>
        </w:rPr>
        <w:t>違法或顯然不當，如其撤銷或變更於公益顯有重大損害時，則仍應予維護，本法爰參照訴願法第八十三條規定，於第六十七條採情況決定制度之精神，增列得予駁回復審，以維公私益之平衡發展，並為促進行政權之合法行使，加強原處分機關人員之警覺，規定應於主文中載明原處分違法或顯然不當。又為保障復審人之權利，第六十八條復規定保訓會依前條規定為決定時，復審人因此所受損害，允宜由原處分機關與復審人進行賠償協議；協議並有與國家賠償法協議同一之效力，以杜爭議。</w:t>
      </w:r>
    </w:p>
    <w:p w:rsidR="00000000" w:rsidRDefault="00EA647F">
      <w:pPr>
        <w:pStyle w:val="23"/>
        <w:ind w:firstLine="560"/>
        <w:rPr>
          <w:rFonts w:hint="eastAsia"/>
          <w:b/>
        </w:rPr>
      </w:pPr>
      <w:bookmarkStart w:id="39" w:name="_Toc471580093"/>
      <w:bookmarkStart w:id="40" w:name="_Toc471619914"/>
      <w:r>
        <w:rPr>
          <w:rFonts w:hint="eastAsia"/>
        </w:rPr>
        <w:t>6.</w:t>
      </w:r>
      <w:r>
        <w:rPr>
          <w:rFonts w:hint="eastAsia"/>
        </w:rPr>
        <w:t>復審決定書之格式與教示制度</w:t>
      </w:r>
      <w:bookmarkEnd w:id="39"/>
      <w:bookmarkEnd w:id="40"/>
    </w:p>
    <w:p w:rsidR="00000000" w:rsidRDefault="00EA647F">
      <w:pPr>
        <w:pStyle w:val="22"/>
        <w:ind w:firstLine="560"/>
      </w:pPr>
      <w:r>
        <w:rPr>
          <w:rFonts w:hint="eastAsia"/>
        </w:rPr>
        <w:t>依本法第七十一條第一項之規定，復審決定書，應載</w:t>
      </w:r>
      <w:r>
        <w:rPr>
          <w:rFonts w:hint="eastAsia"/>
        </w:rPr>
        <w:t>明下列事項：</w:t>
      </w:r>
    </w:p>
    <w:p w:rsidR="00000000" w:rsidRDefault="00EA647F">
      <w:pPr>
        <w:pStyle w:val="23"/>
        <w:ind w:firstLine="560"/>
        <w:rPr>
          <w:rFonts w:hint="eastAsia"/>
          <w:b/>
        </w:rPr>
      </w:pPr>
      <w:r>
        <w:rPr>
          <w:rFonts w:hint="eastAsia"/>
        </w:rPr>
        <w:t>1)</w:t>
      </w:r>
      <w:r>
        <w:rPr>
          <w:rFonts w:hint="eastAsia"/>
        </w:rPr>
        <w:t>復審人之姓名、出生年月日、服務機關、職稱、住居所、國民身分證統一編號。</w:t>
      </w:r>
    </w:p>
    <w:p w:rsidR="00000000" w:rsidRDefault="00EA647F">
      <w:pPr>
        <w:pStyle w:val="23"/>
        <w:ind w:firstLine="560"/>
        <w:rPr>
          <w:rFonts w:hint="eastAsia"/>
          <w:b/>
        </w:rPr>
      </w:pPr>
      <w:r>
        <w:rPr>
          <w:rFonts w:hint="eastAsia"/>
        </w:rPr>
        <w:t>2)</w:t>
      </w:r>
      <w:r>
        <w:rPr>
          <w:rFonts w:hint="eastAsia"/>
        </w:rPr>
        <w:t>有法定代理人或復審代理人者，其姓名、出生年月日、住居所、國民身分證統一編號。</w:t>
      </w:r>
    </w:p>
    <w:p w:rsidR="00000000" w:rsidRDefault="00EA647F">
      <w:pPr>
        <w:pStyle w:val="23"/>
        <w:ind w:firstLine="560"/>
        <w:rPr>
          <w:rFonts w:hint="eastAsia"/>
          <w:b/>
        </w:rPr>
      </w:pPr>
      <w:r>
        <w:rPr>
          <w:rFonts w:hint="eastAsia"/>
        </w:rPr>
        <w:t>3)</w:t>
      </w:r>
      <w:r>
        <w:rPr>
          <w:rFonts w:hint="eastAsia"/>
        </w:rPr>
        <w:t>主文、事實及理由；其係不受理決定者，得不記載事實。</w:t>
      </w:r>
    </w:p>
    <w:p w:rsidR="00000000" w:rsidRDefault="00EA647F">
      <w:pPr>
        <w:pStyle w:val="23"/>
        <w:ind w:firstLine="560"/>
        <w:rPr>
          <w:rFonts w:hint="eastAsia"/>
          <w:b/>
        </w:rPr>
      </w:pPr>
      <w:r>
        <w:rPr>
          <w:rFonts w:hint="eastAsia"/>
        </w:rPr>
        <w:t>4)</w:t>
      </w:r>
      <w:r>
        <w:rPr>
          <w:rFonts w:hint="eastAsia"/>
        </w:rPr>
        <w:t>決定機關及其首長。</w:t>
      </w:r>
    </w:p>
    <w:p w:rsidR="00000000" w:rsidRDefault="00EA647F">
      <w:pPr>
        <w:pStyle w:val="23"/>
        <w:ind w:firstLine="560"/>
        <w:rPr>
          <w:rFonts w:hint="eastAsia"/>
          <w:b/>
        </w:rPr>
      </w:pPr>
      <w:r>
        <w:rPr>
          <w:rFonts w:hint="eastAsia"/>
        </w:rPr>
        <w:t>5)</w:t>
      </w:r>
      <w:r>
        <w:rPr>
          <w:rFonts w:hint="eastAsia"/>
        </w:rPr>
        <w:t>年、月、日。</w:t>
      </w:r>
    </w:p>
    <w:p w:rsidR="00000000" w:rsidRDefault="00EA647F">
      <w:pPr>
        <w:pStyle w:val="23"/>
        <w:ind w:firstLine="560"/>
        <w:rPr>
          <w:rFonts w:ascii="新細明體" w:hAnsi="Verdana" w:hint="eastAsia"/>
        </w:rPr>
      </w:pPr>
      <w:r>
        <w:rPr>
          <w:rFonts w:hint="eastAsia"/>
        </w:rPr>
        <w:t>依本法第七十二條第一項之規定，保訓會復審決定依法得聲明不服者</w:t>
      </w:r>
      <w:r>
        <w:rPr>
          <w:rStyle w:val="a5"/>
        </w:rPr>
        <w:footnoteReference w:id="34"/>
      </w:r>
      <w:r>
        <w:rPr>
          <w:rFonts w:hint="eastAsia"/>
        </w:rPr>
        <w:t>，復審決定書應附記如不服決定，得於決定書送達之次日起二個月內，依法向該管司法機關請求救濟，此項附記即一般學理所謂之「（行政救濟）教示制度」。</w:t>
      </w:r>
      <w:r>
        <w:rPr>
          <w:rFonts w:ascii="新細明體" w:hAnsi="新細明體" w:hint="eastAsia"/>
        </w:rPr>
        <w:t>此項附記錯誤時，應通知更正，並自更正通知</w:t>
      </w:r>
      <w:r>
        <w:rPr>
          <w:rFonts w:ascii="新細明體" w:hAnsi="新細明體" w:hint="eastAsia"/>
        </w:rPr>
        <w:t>送達之次日起，計算法定期間。如未附記救濟期間，或附記錯誤未通知更正，致復審人遲誤者，如於復審決定書送達之次日起一年內請求救濟，視為於法定期間內所為（本法第七十二條第二、三項）。</w:t>
      </w:r>
      <w:r>
        <w:rPr>
          <w:rFonts w:hint="eastAsia"/>
        </w:rPr>
        <w:t>亦即行政訴訟之法定期間由原本之二個月（行政訴訟法第一百零六條第一項參照），延長為一年</w:t>
      </w:r>
      <w:r>
        <w:rPr>
          <w:rStyle w:val="a5"/>
        </w:rPr>
        <w:footnoteReference w:id="35"/>
      </w:r>
      <w:r>
        <w:rPr>
          <w:rFonts w:hint="eastAsia"/>
        </w:rPr>
        <w:t>。</w:t>
      </w:r>
    </w:p>
    <w:p w:rsidR="00000000" w:rsidRDefault="00EA647F">
      <w:pPr>
        <w:pStyle w:val="a0"/>
        <w:ind w:firstLine="480"/>
        <w:rPr>
          <w:rFonts w:hint="eastAsia"/>
          <w:b/>
        </w:rPr>
      </w:pPr>
      <w:bookmarkStart w:id="41" w:name="_Toc471580094"/>
      <w:bookmarkStart w:id="42" w:name="_Toc471619915"/>
      <w:r>
        <w:rPr>
          <w:rFonts w:hint="eastAsia"/>
          <w:b/>
        </w:rPr>
        <w:t>十三、復審決定書之送達</w:t>
      </w:r>
      <w:bookmarkEnd w:id="41"/>
      <w:bookmarkEnd w:id="42"/>
      <w:r>
        <w:rPr>
          <w:rFonts w:hint="eastAsia"/>
          <w:b/>
        </w:rPr>
        <w:t>與復審</w:t>
      </w:r>
      <w:r>
        <w:rPr>
          <w:rFonts w:hint="eastAsia"/>
          <w:b/>
          <w:noProof/>
        </w:rPr>
        <w:t>決定之效力</w:t>
      </w:r>
    </w:p>
    <w:p w:rsidR="00000000" w:rsidRDefault="00EA647F">
      <w:pPr>
        <w:pStyle w:val="23"/>
        <w:ind w:firstLine="560"/>
        <w:rPr>
          <w:rFonts w:ascii="新細明體" w:hAnsi="Verdana" w:hint="eastAsia"/>
        </w:rPr>
      </w:pPr>
      <w:r>
        <w:rPr>
          <w:rFonts w:hint="eastAsia"/>
        </w:rPr>
        <w:t>送達者，法律所定之送達機關將應送達於當事人之文書，依法律規定，交付應受送達人；於不能交付時，使其有知悉文書內容之機會之行為。依本法第七十一條第二項規定，復審決定書之正本，應於決定後十五日內送達復審人及原處分</w:t>
      </w:r>
      <w:r>
        <w:rPr>
          <w:rFonts w:hint="eastAsia"/>
        </w:rPr>
        <w:t>機關。送達除別有規定外，其方式基本上有如下數種：</w:t>
      </w:r>
    </w:p>
    <w:p w:rsidR="00000000" w:rsidRDefault="00EA647F">
      <w:pPr>
        <w:pStyle w:val="22"/>
        <w:ind w:firstLine="560"/>
      </w:pPr>
      <w:r>
        <w:rPr>
          <w:rFonts w:eastAsia="細明體" w:hint="eastAsia"/>
        </w:rPr>
        <w:t>1.</w:t>
      </w:r>
      <w:r>
        <w:rPr>
          <w:rFonts w:ascii="細明體" w:eastAsia="細明體" w:hAnsi="細明體" w:hint="eastAsia"/>
        </w:rPr>
        <w:t>郵務送達：</w:t>
      </w:r>
      <w:r>
        <w:rPr>
          <w:rFonts w:ascii="新細明體" w:hAnsi="新細明體" w:hint="eastAsia"/>
        </w:rPr>
        <w:t>復審事件文書之送達，應註明復審人或其代表人、代理人之住居所、事務所，交付郵政機關以復審事件文書郵務送達證書發送</w:t>
      </w:r>
      <w:r>
        <w:rPr>
          <w:rFonts w:hint="eastAsia"/>
        </w:rPr>
        <w:t>（本法第七十六條第一項）。</w:t>
      </w:r>
    </w:p>
    <w:p w:rsidR="00000000" w:rsidRDefault="00EA647F">
      <w:pPr>
        <w:pStyle w:val="23"/>
        <w:ind w:firstLine="560"/>
        <w:rPr>
          <w:rFonts w:ascii="新細明體" w:hAnsi="Verdana" w:hint="eastAsia"/>
        </w:rPr>
      </w:pPr>
      <w:r>
        <w:rPr>
          <w:rFonts w:eastAsia="細明體"/>
        </w:rPr>
        <w:t>2.</w:t>
      </w:r>
      <w:r>
        <w:rPr>
          <w:rFonts w:eastAsia="細明體"/>
        </w:rPr>
        <w:t>派員送達：</w:t>
      </w:r>
      <w:r>
        <w:rPr>
          <w:rFonts w:eastAsia="細明體" w:hint="eastAsia"/>
        </w:rPr>
        <w:t>復審文書無法以郵務送達者，保訓會得派員</w:t>
      </w:r>
      <w:r>
        <w:rPr>
          <w:rFonts w:eastAsia="細明體"/>
        </w:rPr>
        <w:t>送達於</w:t>
      </w:r>
      <w:r>
        <w:rPr>
          <w:rFonts w:eastAsia="細明體" w:hint="eastAsia"/>
        </w:rPr>
        <w:t>復審人</w:t>
      </w:r>
      <w:r>
        <w:rPr>
          <w:rFonts w:eastAsia="細明體"/>
        </w:rPr>
        <w:t>，並由執行送達人作成送達證書（</w:t>
      </w:r>
      <w:r>
        <w:rPr>
          <w:rFonts w:eastAsia="細明體" w:hint="eastAsia"/>
        </w:rPr>
        <w:t>本</w:t>
      </w:r>
      <w:r>
        <w:rPr>
          <w:rFonts w:eastAsia="細明體"/>
        </w:rPr>
        <w:t>法第</w:t>
      </w:r>
      <w:r>
        <w:rPr>
          <w:rFonts w:eastAsia="細明體" w:hint="eastAsia"/>
        </w:rPr>
        <w:t>七十六條</w:t>
      </w:r>
      <w:r>
        <w:rPr>
          <w:rFonts w:eastAsia="細明體"/>
        </w:rPr>
        <w:t>第二項）。</w:t>
      </w:r>
    </w:p>
    <w:p w:rsidR="00000000" w:rsidRDefault="00EA647F">
      <w:pPr>
        <w:pStyle w:val="23"/>
        <w:ind w:firstLine="560"/>
        <w:rPr>
          <w:rFonts w:ascii="新細明體" w:hAnsi="Verdana" w:hint="eastAsia"/>
        </w:rPr>
      </w:pPr>
      <w:r>
        <w:rPr>
          <w:rFonts w:eastAsia="細明體"/>
        </w:rPr>
        <w:t>3.</w:t>
      </w:r>
      <w:r>
        <w:rPr>
          <w:rFonts w:eastAsia="細明體"/>
        </w:rPr>
        <w:t>囑託送達：行郵務送達時，往往由於</w:t>
      </w:r>
      <w:r>
        <w:rPr>
          <w:rFonts w:eastAsia="細明體" w:hint="eastAsia"/>
        </w:rPr>
        <w:t>復審</w:t>
      </w:r>
      <w:r>
        <w:rPr>
          <w:rFonts w:eastAsia="細明體"/>
        </w:rPr>
        <w:t>人住居所之遷移，或其他原因致無法送達時，</w:t>
      </w:r>
      <w:r>
        <w:rPr>
          <w:rFonts w:eastAsia="細明體" w:hint="eastAsia"/>
        </w:rPr>
        <w:t>保訓會無法派員送達外，亦</w:t>
      </w:r>
      <w:r>
        <w:rPr>
          <w:rFonts w:eastAsia="細明體"/>
        </w:rPr>
        <w:t>得將決定書囑託原處分機關</w:t>
      </w:r>
      <w:r>
        <w:rPr>
          <w:rFonts w:eastAsia="細明體" w:hint="eastAsia"/>
        </w:rPr>
        <w:t>、公務人員服務機關</w:t>
      </w:r>
      <w:r>
        <w:rPr>
          <w:rFonts w:eastAsia="細明體"/>
        </w:rPr>
        <w:t>或該管警察機關代為送達，並由執行送達人作成送</w:t>
      </w:r>
      <w:r>
        <w:rPr>
          <w:rFonts w:eastAsia="細明體"/>
        </w:rPr>
        <w:t>達證書（</w:t>
      </w:r>
      <w:r>
        <w:rPr>
          <w:rFonts w:eastAsia="細明體" w:hint="eastAsia"/>
        </w:rPr>
        <w:t>本</w:t>
      </w:r>
      <w:r>
        <w:rPr>
          <w:rFonts w:eastAsia="細明體"/>
        </w:rPr>
        <w:t>法第</w:t>
      </w:r>
      <w:r>
        <w:rPr>
          <w:rFonts w:eastAsia="細明體" w:hint="eastAsia"/>
        </w:rPr>
        <w:t>七十六條</w:t>
      </w:r>
      <w:r>
        <w:rPr>
          <w:rFonts w:eastAsia="細明體"/>
        </w:rPr>
        <w:t>第二項）。</w:t>
      </w:r>
    </w:p>
    <w:p w:rsidR="00000000" w:rsidRDefault="00EA647F">
      <w:pPr>
        <w:pStyle w:val="22"/>
        <w:ind w:firstLine="560"/>
      </w:pPr>
      <w:r>
        <w:t>4.</w:t>
      </w:r>
      <w:r>
        <w:t>公示送達：以前述送達方式不能完成送達時，</w:t>
      </w:r>
      <w:r>
        <w:rPr>
          <w:rFonts w:hint="eastAsia"/>
        </w:rPr>
        <w:t>保訓會</w:t>
      </w:r>
      <w:r>
        <w:t>得準用行政訴訟法</w:t>
      </w:r>
      <w:r>
        <w:rPr>
          <w:rFonts w:hint="eastAsia"/>
        </w:rPr>
        <w:t>第六十七條至第六十九條、第七十一條至第八十三條</w:t>
      </w:r>
      <w:r>
        <w:t>之規定，以</w:t>
      </w:r>
      <w:r>
        <w:rPr>
          <w:rFonts w:hint="eastAsia"/>
        </w:rPr>
        <w:t>公示送達方式行之（本法第七十六條第三項）。</w:t>
      </w:r>
    </w:p>
    <w:p w:rsidR="00000000" w:rsidRDefault="00EA647F">
      <w:pPr>
        <w:pStyle w:val="22"/>
        <w:ind w:firstLine="560"/>
      </w:pPr>
      <w:r>
        <w:rPr>
          <w:rFonts w:hint="eastAsia"/>
        </w:rPr>
        <w:t>送達之處所，應於應受送達人之住居所、事務所或營業所行之。其中住居所應指其實際居住之處所，惟實務上亦有以應受送達人之戶籍住所（自然人）或營利事業登記之住所（法人）為送達者。依民事訴訟法第一百三十八條規定，得將文書寄存送達地之自治或警察機關，並作送達通知書，黏貼於應受送達人住居所、事務所或營業所門首，以為送達。</w:t>
      </w:r>
    </w:p>
    <w:p w:rsidR="00000000" w:rsidRDefault="00EA647F">
      <w:pPr>
        <w:pStyle w:val="22"/>
        <w:ind w:firstLine="560"/>
        <w:rPr>
          <w:rFonts w:hint="eastAsia"/>
        </w:rPr>
      </w:pPr>
      <w:r>
        <w:rPr>
          <w:rFonts w:hint="eastAsia"/>
        </w:rPr>
        <w:t>送</w:t>
      </w:r>
      <w:r>
        <w:rPr>
          <w:rFonts w:hint="eastAsia"/>
        </w:rPr>
        <w:t>達原則上應向應受送達人本人為之，對於無復審能力人為送達者，應向其法定代理人為之；法定代理人有二人以上者，送達得僅向其中一人為送達（本法第七十四條）。復審代理人除受送達之權限受有限制外，送達應向該代理人為之。但保訓會認為必要時，得送達於復審人本人（本法第七十五條）。</w:t>
      </w:r>
    </w:p>
    <w:p w:rsidR="00000000" w:rsidRDefault="00EA647F">
      <w:pPr>
        <w:pStyle w:val="4"/>
      </w:pPr>
      <w:bookmarkStart w:id="43" w:name="_Toc471580095"/>
      <w:bookmarkStart w:id="44" w:name="_Toc471619917"/>
      <w:bookmarkStart w:id="45" w:name="_Toc61809096"/>
      <w:r>
        <w:rPr>
          <w:rFonts w:hint="eastAsia"/>
        </w:rPr>
        <w:t>參、再審</w:t>
      </w:r>
      <w:bookmarkEnd w:id="43"/>
      <w:r>
        <w:rPr>
          <w:rFonts w:hint="eastAsia"/>
        </w:rPr>
        <w:t>議程序</w:t>
      </w:r>
      <w:bookmarkEnd w:id="44"/>
      <w:r>
        <w:rPr>
          <w:rFonts w:hint="eastAsia"/>
        </w:rPr>
        <w:t>之增設</w:t>
      </w:r>
      <w:bookmarkEnd w:id="45"/>
    </w:p>
    <w:p w:rsidR="00000000" w:rsidRDefault="00EA647F">
      <w:pPr>
        <w:pStyle w:val="23"/>
        <w:ind w:firstLine="560"/>
        <w:rPr>
          <w:rFonts w:ascii="新細明體" w:hAnsi="Verdana" w:hint="eastAsia"/>
        </w:rPr>
      </w:pPr>
      <w:r>
        <w:rPr>
          <w:rFonts w:ascii="新細明體" w:hAnsi="新細明體" w:hint="eastAsia"/>
        </w:rPr>
        <w:t>對復審決定確定後，發現有再審議之必要者，為使原處分機關、復審人能有救濟之機會，新法爰參照行政訴訟法第二百七十三條、訴願法第九十七條再審規定及公務員懲戒法第三十三條再審議規定，增列再審議之規定。</w:t>
      </w:r>
    </w:p>
    <w:p w:rsidR="00000000" w:rsidRDefault="00EA647F">
      <w:pPr>
        <w:pStyle w:val="22"/>
        <w:ind w:firstLine="560"/>
        <w:rPr>
          <w:rFonts w:hint="eastAsia"/>
        </w:rPr>
      </w:pPr>
      <w:r>
        <w:rPr>
          <w:rFonts w:hint="eastAsia"/>
        </w:rPr>
        <w:t>本法第九十四條第一項規定，</w:t>
      </w:r>
      <w:r>
        <w:t>復審</w:t>
      </w:r>
      <w:r>
        <w:t>事件經保訓會審議決定，除復審人已依法向司法機關請求救濟者外，於復審決定確定後，有下列情形之一者，原處分機關或復審人得向保訓會申請再審議：</w:t>
      </w:r>
    </w:p>
    <w:p w:rsidR="00000000" w:rsidRDefault="00EA647F">
      <w:pPr>
        <w:pStyle w:val="af1"/>
        <w:ind w:firstLine="560"/>
        <w:rPr>
          <w:rFonts w:hint="eastAsia"/>
        </w:rPr>
      </w:pPr>
      <w:r>
        <w:rPr>
          <w:rFonts w:hint="eastAsia"/>
        </w:rPr>
        <w:t>（一）適用法規顯有錯誤者。</w:t>
      </w:r>
    </w:p>
    <w:p w:rsidR="00000000" w:rsidRDefault="00EA647F">
      <w:pPr>
        <w:pStyle w:val="af1"/>
        <w:ind w:firstLine="560"/>
        <w:rPr>
          <w:rFonts w:hint="eastAsia"/>
        </w:rPr>
      </w:pPr>
      <w:r>
        <w:rPr>
          <w:rFonts w:hint="eastAsia"/>
        </w:rPr>
        <w:t>（二）決定理由與主文顯有矛盾者。</w:t>
      </w:r>
    </w:p>
    <w:p w:rsidR="00000000" w:rsidRDefault="00EA647F">
      <w:pPr>
        <w:pStyle w:val="af1"/>
        <w:ind w:firstLine="560"/>
        <w:rPr>
          <w:rFonts w:hint="eastAsia"/>
        </w:rPr>
      </w:pPr>
      <w:r>
        <w:rPr>
          <w:rFonts w:hint="eastAsia"/>
        </w:rPr>
        <w:t>（三）決定機關之組織不合法者。</w:t>
      </w:r>
    </w:p>
    <w:p w:rsidR="00000000" w:rsidRDefault="00EA647F">
      <w:pPr>
        <w:pStyle w:val="af1"/>
        <w:ind w:firstLine="560"/>
        <w:rPr>
          <w:rFonts w:hint="eastAsia"/>
        </w:rPr>
      </w:pPr>
      <w:r>
        <w:rPr>
          <w:rFonts w:hint="eastAsia"/>
        </w:rPr>
        <w:t>（四）依本法應迴避之委員參與決定者。</w:t>
      </w:r>
    </w:p>
    <w:p w:rsidR="00000000" w:rsidRDefault="00EA647F">
      <w:pPr>
        <w:pStyle w:val="af1"/>
        <w:ind w:firstLine="560"/>
        <w:rPr>
          <w:rFonts w:hint="eastAsia"/>
        </w:rPr>
      </w:pPr>
      <w:r>
        <w:rPr>
          <w:rFonts w:hint="eastAsia"/>
        </w:rPr>
        <w:t>（五）參與決定之委員關於該復審事件違背職務，犯刑事上之罪者。</w:t>
      </w:r>
    </w:p>
    <w:p w:rsidR="00000000" w:rsidRDefault="00EA647F">
      <w:pPr>
        <w:pStyle w:val="af1"/>
        <w:ind w:firstLine="560"/>
        <w:rPr>
          <w:rFonts w:hint="eastAsia"/>
        </w:rPr>
      </w:pPr>
      <w:r>
        <w:rPr>
          <w:rFonts w:hint="eastAsia"/>
        </w:rPr>
        <w:t>（六）復審之代理人或代表人，關於該復審有刑事上應罰之行為，影響於決定者。</w:t>
      </w:r>
    </w:p>
    <w:p w:rsidR="00000000" w:rsidRDefault="00EA647F">
      <w:pPr>
        <w:pStyle w:val="af1"/>
        <w:ind w:firstLine="560"/>
        <w:rPr>
          <w:rFonts w:hint="eastAsia"/>
        </w:rPr>
      </w:pPr>
      <w:r>
        <w:rPr>
          <w:rFonts w:hint="eastAsia"/>
        </w:rPr>
        <w:t>（</w:t>
      </w:r>
      <w:r>
        <w:t>七</w:t>
      </w:r>
      <w:r>
        <w:rPr>
          <w:rFonts w:hint="eastAsia"/>
        </w:rPr>
        <w:t>）</w:t>
      </w:r>
      <w:r>
        <w:t>證人、鑑定人或通譯就為決定基礎之證言﹑鑑定或通譯為虛偽陳述者。</w:t>
      </w:r>
    </w:p>
    <w:p w:rsidR="00000000" w:rsidRDefault="00EA647F">
      <w:pPr>
        <w:pStyle w:val="af1"/>
        <w:ind w:firstLine="560"/>
        <w:rPr>
          <w:rFonts w:hint="eastAsia"/>
        </w:rPr>
      </w:pPr>
      <w:r>
        <w:rPr>
          <w:rFonts w:hint="eastAsia"/>
        </w:rPr>
        <w:t>（八）為決定基礎之證物，係偽造或變造</w:t>
      </w:r>
      <w:r>
        <w:rPr>
          <w:rFonts w:hint="eastAsia"/>
        </w:rPr>
        <w:t>者。</w:t>
      </w:r>
    </w:p>
    <w:p w:rsidR="00000000" w:rsidRDefault="00EA647F">
      <w:pPr>
        <w:pStyle w:val="af1"/>
        <w:ind w:firstLine="560"/>
        <w:rPr>
          <w:rFonts w:hint="eastAsia"/>
        </w:rPr>
      </w:pPr>
      <w:r>
        <w:rPr>
          <w:rFonts w:hint="eastAsia"/>
        </w:rPr>
        <w:t>（九）為決定基礎之民事、刑事或行政訴訟判決或行政處分，依其後之確定裁判或行政處分已變更者。</w:t>
      </w:r>
    </w:p>
    <w:p w:rsidR="00000000" w:rsidRDefault="00EA647F">
      <w:pPr>
        <w:pStyle w:val="af1"/>
        <w:ind w:firstLine="560"/>
        <w:rPr>
          <w:rFonts w:hint="eastAsia"/>
        </w:rPr>
      </w:pPr>
      <w:r>
        <w:rPr>
          <w:rFonts w:hint="eastAsia"/>
        </w:rPr>
        <w:t>（</w:t>
      </w:r>
      <w:r>
        <w:t>十</w:t>
      </w:r>
      <w:r>
        <w:rPr>
          <w:rFonts w:hint="eastAsia"/>
        </w:rPr>
        <w:t>）</w:t>
      </w:r>
      <w:r>
        <w:t>發見未經斟酌之證物或得使用該證物者。但以如經斟酌可受較有利益之決定者為限。</w:t>
      </w:r>
    </w:p>
    <w:p w:rsidR="00000000" w:rsidRDefault="00EA647F">
      <w:pPr>
        <w:pStyle w:val="af1"/>
        <w:ind w:firstLine="560"/>
        <w:rPr>
          <w:rFonts w:hint="eastAsia"/>
        </w:rPr>
      </w:pPr>
      <w:r>
        <w:rPr>
          <w:rFonts w:hint="eastAsia"/>
        </w:rPr>
        <w:t>（</w:t>
      </w:r>
      <w:r>
        <w:t>十一</w:t>
      </w:r>
      <w:r>
        <w:rPr>
          <w:rFonts w:hint="eastAsia"/>
        </w:rPr>
        <w:t>）</w:t>
      </w:r>
      <w:r>
        <w:t>原決定就足以影響於決定之重要證物漏未斟酌者。</w:t>
      </w:r>
    </w:p>
    <w:p w:rsidR="00000000" w:rsidRDefault="00EA647F">
      <w:pPr>
        <w:pStyle w:val="22"/>
        <w:ind w:firstLine="560"/>
        <w:rPr>
          <w:rFonts w:hint="eastAsia"/>
        </w:rPr>
      </w:pPr>
      <w:r>
        <w:rPr>
          <w:rFonts w:hint="eastAsia"/>
        </w:rPr>
        <w:t>再審議之申請於原行政處分、原決定執行完畢後，亦得為之（本法第九十四條第二項）。上述第五款至第八款之情形，則以宣告有罪之判決已確定，或其刑事訴訟不能開始或續行非因證據不足者為限（本法第九十四條第三項）。</w:t>
      </w:r>
    </w:p>
    <w:p w:rsidR="00000000" w:rsidRDefault="00EA647F">
      <w:pPr>
        <w:pStyle w:val="22"/>
        <w:ind w:firstLine="560"/>
        <w:rPr>
          <w:rFonts w:hint="eastAsia"/>
        </w:rPr>
      </w:pPr>
      <w:r>
        <w:rPr>
          <w:rFonts w:hint="eastAsia"/>
        </w:rPr>
        <w:t>申請再審議應於三十日之不變期間內為之。前項期間自復審決定確定時起算。但再審議</w:t>
      </w:r>
      <w:r>
        <w:rPr>
          <w:rFonts w:hint="eastAsia"/>
        </w:rPr>
        <w:t>之理由知悉在後者，自知悉時起算。再審議之申請，自復審決定確定時起，如逾五年者，不得提起（本法第九十五條）。</w:t>
      </w:r>
    </w:p>
    <w:p w:rsidR="00000000" w:rsidRDefault="00EA647F">
      <w:pPr>
        <w:pStyle w:val="23"/>
        <w:ind w:firstLine="560"/>
        <w:rPr>
          <w:rFonts w:ascii="新細明體" w:hAnsi="Verdana" w:hint="eastAsia"/>
        </w:rPr>
      </w:pPr>
      <w:r>
        <w:rPr>
          <w:rFonts w:ascii="新細明體" w:hAnsi="新細明體" w:hint="eastAsia"/>
        </w:rPr>
        <w:t>申請再審議應以書面敘述理由，附具繕本，連同原決定書影本及證據，向保訓會提起（本法</w:t>
      </w:r>
      <w:r>
        <w:rPr>
          <w:rFonts w:hint="eastAsia"/>
        </w:rPr>
        <w:t>第九十六條）。</w:t>
      </w:r>
      <w:r>
        <w:rPr>
          <w:rFonts w:ascii="新細明體" w:hAnsi="新細明體" w:hint="eastAsia"/>
        </w:rPr>
        <w:t>再審議之申請，於保訓會作成決定前得撤回之。為前項撤回者，不得更以同一原因申請再審議（本法</w:t>
      </w:r>
      <w:r>
        <w:rPr>
          <w:rFonts w:hint="eastAsia"/>
        </w:rPr>
        <w:t>第九十七條）</w:t>
      </w:r>
      <w:r>
        <w:rPr>
          <w:rFonts w:ascii="新細明體" w:hAnsi="新細明體" w:hint="eastAsia"/>
        </w:rPr>
        <w:t>。保訓會認為申請再審議程序不合法者，應為不受理決定（本法</w:t>
      </w:r>
      <w:r>
        <w:rPr>
          <w:rFonts w:hint="eastAsia"/>
        </w:rPr>
        <w:t>第九十八條）</w:t>
      </w:r>
      <w:r>
        <w:rPr>
          <w:rFonts w:ascii="新細明體" w:hAnsi="新細明體" w:hint="eastAsia"/>
        </w:rPr>
        <w:t>。保訓會認為再審議無理由者，應以決定駁回之。經前項決定後，不得更以同一原因申請再審議（本法</w:t>
      </w:r>
      <w:r>
        <w:rPr>
          <w:rFonts w:hint="eastAsia"/>
        </w:rPr>
        <w:t>第九十九條）</w:t>
      </w:r>
      <w:r>
        <w:rPr>
          <w:rFonts w:ascii="新細明體" w:hAnsi="新細明體" w:hint="eastAsia"/>
        </w:rPr>
        <w:t>。保訓會認為再審議有理由者，應撤銷或變更</w:t>
      </w:r>
      <w:r>
        <w:rPr>
          <w:rFonts w:ascii="新細明體" w:hAnsi="新細明體" w:hint="eastAsia"/>
        </w:rPr>
        <w:t>原復審決定（本法第一百條）。</w:t>
      </w:r>
    </w:p>
    <w:p w:rsidR="00000000" w:rsidRDefault="00EA647F">
      <w:pPr>
        <w:pStyle w:val="23"/>
        <w:ind w:firstLine="560"/>
        <w:rPr>
          <w:rFonts w:ascii="新細明體" w:hAnsi="Verdana" w:hint="eastAsia"/>
        </w:rPr>
      </w:pPr>
      <w:r>
        <w:rPr>
          <w:rFonts w:ascii="新細明體" w:hAnsi="新細明體" w:hint="eastAsia"/>
        </w:rPr>
        <w:t>比較本法再審議與訴願法再審之規定，主要有如下差異：</w:t>
      </w:r>
    </w:p>
    <w:p w:rsidR="00000000" w:rsidRDefault="00EA647F">
      <w:pPr>
        <w:pStyle w:val="23"/>
        <w:ind w:firstLine="560"/>
        <w:rPr>
          <w:rFonts w:ascii="新細明體" w:hAnsi="Verdana" w:hint="eastAsia"/>
        </w:rPr>
      </w:pPr>
      <w:r>
        <w:rPr>
          <w:rFonts w:ascii="新細明體" w:hAnsi="新細明體" w:hint="eastAsia"/>
        </w:rPr>
        <w:t>（一）明定復審人已依法向司法機關請求救濟者，即不得申請再審議；反之，訴願法僅於</w:t>
      </w:r>
      <w:r>
        <w:rPr>
          <w:rFonts w:hint="eastAsia"/>
        </w:rPr>
        <w:t>再審事由已由訴願人、參加人或其他利害關係人依行政訴訟主張者，或知其事由而不主張者，始不得申請再審（訴願法第九十七條第一項但書）。</w:t>
      </w:r>
    </w:p>
    <w:p w:rsidR="00000000" w:rsidRDefault="00EA647F">
      <w:pPr>
        <w:pStyle w:val="23"/>
        <w:ind w:firstLine="560"/>
        <w:rPr>
          <w:rFonts w:ascii="新細明體" w:hAnsi="Verdana" w:hint="eastAsia"/>
        </w:rPr>
      </w:pPr>
      <w:r>
        <w:rPr>
          <w:rFonts w:ascii="新細明體" w:hAnsi="新細明體" w:hint="eastAsia"/>
        </w:rPr>
        <w:t>（二）本法規定得提起再審議者，除復審人外，尚包括原處分機關；反之，訴願法規定，僅訴願人、參加人或其他利害關係人得提起再審，原處分機關不得為之。</w:t>
      </w:r>
    </w:p>
    <w:p w:rsidR="00000000" w:rsidRDefault="00EA647F">
      <w:pPr>
        <w:pStyle w:val="23"/>
        <w:ind w:firstLine="560"/>
        <w:rPr>
          <w:rFonts w:ascii="新細明體" w:hAnsi="Verdana" w:hint="eastAsia"/>
        </w:rPr>
      </w:pPr>
      <w:r>
        <w:rPr>
          <w:rFonts w:ascii="新細明體" w:hAnsi="新細明體" w:hint="eastAsia"/>
        </w:rPr>
        <w:t>（三）申請再審議之事由，本法增列：「</w:t>
      </w:r>
      <w:r>
        <w:rPr>
          <w:rFonts w:ascii="新細明體" w:hAnsi="新細明體"/>
        </w:rPr>
        <w:t>原決定就足以影響於決定之重要證物漏未斟酌者</w:t>
      </w:r>
      <w:r>
        <w:rPr>
          <w:rFonts w:ascii="新細明體" w:hAnsi="新細明體" w:hint="eastAsia"/>
        </w:rPr>
        <w:t>」。</w:t>
      </w:r>
    </w:p>
    <w:p w:rsidR="00000000" w:rsidRDefault="00EA647F">
      <w:pPr>
        <w:pStyle w:val="23"/>
        <w:ind w:firstLine="560"/>
        <w:rPr>
          <w:rFonts w:ascii="新細明體" w:hAnsi="Verdana" w:hint="eastAsia"/>
        </w:rPr>
      </w:pPr>
      <w:r>
        <w:rPr>
          <w:rFonts w:ascii="新細明體" w:hAnsi="新細明體" w:hint="eastAsia"/>
        </w:rPr>
        <w:t>（四）本法明定原行政處分、原決定執行完畢後，亦得為之；反之，訴願法無此規定。</w:t>
      </w:r>
    </w:p>
    <w:p w:rsidR="00000000" w:rsidRDefault="00EA647F">
      <w:pPr>
        <w:pStyle w:val="23"/>
        <w:ind w:firstLine="560"/>
        <w:rPr>
          <w:rFonts w:ascii="新細明體" w:hAnsi="Verdana" w:hint="eastAsia"/>
        </w:rPr>
      </w:pPr>
      <w:r>
        <w:rPr>
          <w:rFonts w:ascii="新細明體" w:hAnsi="新細明體" w:hint="eastAsia"/>
        </w:rPr>
        <w:t>（五）申請再審議之期間，本法規定自復審決定確定時起，逾五年者，不得提起；反之，訴願法無此規定。</w:t>
      </w:r>
    </w:p>
    <w:p w:rsidR="00000000" w:rsidRDefault="00EA647F">
      <w:pPr>
        <w:pStyle w:val="4"/>
        <w:rPr>
          <w:rFonts w:hint="eastAsia"/>
        </w:rPr>
      </w:pPr>
      <w:bookmarkStart w:id="46" w:name="_Toc61809097"/>
      <w:r>
        <w:rPr>
          <w:rFonts w:hint="eastAsia"/>
        </w:rPr>
        <w:t>肆、申訴程序之補強</w:t>
      </w:r>
      <w:bookmarkEnd w:id="46"/>
    </w:p>
    <w:p w:rsidR="00000000" w:rsidRDefault="00EA647F">
      <w:pPr>
        <w:spacing w:before="120" w:after="120"/>
        <w:ind w:firstLine="480"/>
        <w:rPr>
          <w:rFonts w:ascii="新細明體" w:hAnsi="新細明體" w:hint="eastAsia"/>
          <w:b/>
        </w:rPr>
      </w:pPr>
      <w:r>
        <w:rPr>
          <w:rFonts w:hint="eastAsia"/>
          <w:b/>
        </w:rPr>
        <w:t>一、申訴範圍之修正</w:t>
      </w:r>
    </w:p>
    <w:p w:rsidR="00000000" w:rsidRDefault="00EA647F">
      <w:pPr>
        <w:pStyle w:val="23"/>
        <w:ind w:firstLine="560"/>
        <w:rPr>
          <w:rFonts w:hint="eastAsia"/>
        </w:rPr>
      </w:pPr>
      <w:r>
        <w:rPr>
          <w:rFonts w:hint="eastAsia"/>
        </w:rPr>
        <w:t>本法第七十七條第一項規定：「公務人員對於服務機關所為之管理措施或有關工作條件之處置認為不當，致影響其權益者，得依本法提起申訴、再申訴。」同條第三項規定：「公務人員離職後，接獲原服務機關之管理措施或處置者，亦得依前二項規定提起申訴、再申訴。」由上規定可知，得提起申訴之範圍，與舊法相較，有如下不</w:t>
      </w:r>
      <w:r>
        <w:rPr>
          <w:rFonts w:hint="eastAsia"/>
        </w:rPr>
        <w:t>同：</w:t>
      </w:r>
    </w:p>
    <w:p w:rsidR="00000000" w:rsidRDefault="00EA647F">
      <w:pPr>
        <w:pStyle w:val="23"/>
        <w:ind w:firstLine="560"/>
        <w:rPr>
          <w:rFonts w:hint="eastAsia"/>
        </w:rPr>
      </w:pPr>
      <w:r>
        <w:rPr>
          <w:rFonts w:hint="eastAsia"/>
        </w:rPr>
        <w:t>1.</w:t>
      </w:r>
      <w:r>
        <w:rPr>
          <w:rFonts w:hint="eastAsia"/>
        </w:rPr>
        <w:t>將得提起申訴之標的「服務機關所提供之工作條件及所為之管理」，修正為「服務機關所為之管理措施或有關工作條件之處置」。換言之，公務人員僅得就「具體個案」提起申訴，至對抽象工作條件，則不得依本法提起救濟，而應依團體協商機制處理。</w:t>
      </w:r>
    </w:p>
    <w:p w:rsidR="00000000" w:rsidRDefault="00EA647F">
      <w:pPr>
        <w:pStyle w:val="23"/>
        <w:ind w:firstLine="560"/>
        <w:rPr>
          <w:rFonts w:hint="eastAsia"/>
        </w:rPr>
      </w:pPr>
      <w:r>
        <w:rPr>
          <w:rFonts w:hint="eastAsia"/>
        </w:rPr>
        <w:t>2.</w:t>
      </w:r>
      <w:r>
        <w:rPr>
          <w:rFonts w:hint="eastAsia"/>
        </w:rPr>
        <w:t>公務人員除認為上開措施不當外，尚須該等措施或處置「致影響其權益者」，始得提起申訴、再申訴。</w:t>
      </w:r>
    </w:p>
    <w:p w:rsidR="00000000" w:rsidRDefault="00EA647F">
      <w:pPr>
        <w:pStyle w:val="23"/>
        <w:ind w:firstLine="560"/>
        <w:rPr>
          <w:rFonts w:hint="eastAsia"/>
        </w:rPr>
      </w:pPr>
      <w:r>
        <w:rPr>
          <w:rFonts w:hint="eastAsia"/>
        </w:rPr>
        <w:t>3.</w:t>
      </w:r>
      <w:r>
        <w:rPr>
          <w:rFonts w:hint="eastAsia"/>
        </w:rPr>
        <w:t>公務人員離職後，亦得對原服務機關之管理措施或處置，提起申請、再申訴，不以具有公務人員身分為要件，俾使其仍有提起救濟以保障權益之機會。</w:t>
      </w:r>
    </w:p>
    <w:p w:rsidR="00000000" w:rsidRDefault="00EA647F">
      <w:pPr>
        <w:pStyle w:val="23"/>
        <w:ind w:firstLine="560"/>
        <w:rPr>
          <w:rFonts w:hint="eastAsia"/>
        </w:rPr>
      </w:pPr>
      <w:r>
        <w:rPr>
          <w:rFonts w:hint="eastAsia"/>
        </w:rPr>
        <w:t>4.</w:t>
      </w:r>
      <w:r>
        <w:rPr>
          <w:rFonts w:hint="eastAsia"/>
        </w:rPr>
        <w:t>增訂提起申訴之期間。</w:t>
      </w:r>
    </w:p>
    <w:p w:rsidR="00000000" w:rsidRDefault="00EA647F">
      <w:pPr>
        <w:spacing w:before="120" w:after="120"/>
        <w:ind w:firstLine="480"/>
        <w:rPr>
          <w:rFonts w:ascii="新細明體" w:hAnsi="新細明體" w:hint="eastAsia"/>
          <w:b/>
        </w:rPr>
      </w:pPr>
      <w:r>
        <w:rPr>
          <w:rFonts w:ascii="新細明體" w:hAnsi="新細明體" w:hint="eastAsia"/>
          <w:b/>
        </w:rPr>
        <w:t>二、申訴程序及期間</w:t>
      </w:r>
      <w:r>
        <w:rPr>
          <w:rFonts w:ascii="新細明體" w:hAnsi="新細明體" w:hint="eastAsia"/>
          <w:b/>
        </w:rPr>
        <w:t>之增修</w:t>
      </w:r>
    </w:p>
    <w:p w:rsidR="00000000" w:rsidRDefault="00EA647F">
      <w:pPr>
        <w:pStyle w:val="22"/>
        <w:ind w:firstLine="560"/>
        <w:rPr>
          <w:rFonts w:hint="eastAsia"/>
        </w:rPr>
      </w:pPr>
      <w:r>
        <w:rPr>
          <w:rFonts w:hint="eastAsia"/>
        </w:rPr>
        <w:t>按舊法對提起申訴並無期間之限制規定，為及時矯正機關所為不當之管理措施或有關工作條件之處置，以迅速救濟公務人員之權益，爰增列提起申訴法定期間及受理申訴機關之規定，亦即：公務人員提起申訴，應於前項之管理措施或處置達到之次日起三十日內為之（本法第七十七條第二項）；提起申訴，應向服務機關為之。不服服務機關函復者，得於復函送達之次日起三十日內，向保訓會提起再申訴（本法第七十八條第一項）。前述之服務機關，以管理措施或有關工作條件之處置之權責處理機關為準（本法第七十八條第二項）。</w:t>
      </w:r>
    </w:p>
    <w:p w:rsidR="00000000" w:rsidRDefault="00EA647F">
      <w:pPr>
        <w:spacing w:before="120" w:after="120"/>
        <w:ind w:firstLine="480"/>
        <w:rPr>
          <w:rFonts w:ascii="新細明體" w:hAnsi="新細明體" w:hint="eastAsia"/>
          <w:b/>
        </w:rPr>
      </w:pPr>
      <w:r>
        <w:rPr>
          <w:rFonts w:hint="eastAsia"/>
          <w:b/>
        </w:rPr>
        <w:t>三、申訴程式之修正</w:t>
      </w:r>
    </w:p>
    <w:p w:rsidR="00000000" w:rsidRDefault="00EA647F">
      <w:pPr>
        <w:pStyle w:val="23"/>
        <w:ind w:firstLine="560"/>
        <w:rPr>
          <w:rFonts w:ascii="新細明體" w:hAnsi="Verdana" w:hint="eastAsia"/>
        </w:rPr>
      </w:pPr>
      <w:r>
        <w:rPr>
          <w:rFonts w:ascii="新細明體" w:hAnsi="新細明體" w:hint="eastAsia"/>
        </w:rPr>
        <w:t>申訴程式之修</w:t>
      </w:r>
      <w:r>
        <w:rPr>
          <w:rFonts w:ascii="新細明體" w:hAnsi="新細明體" w:hint="eastAsia"/>
        </w:rPr>
        <w:t>正規定，增列申訴、再申訴書，應由提起人簽章，並應敘明相關請求事項、理由及提出證據等，以資明確，亦即，申訴應以書面為之，載明下列事項，由申訴人或其代理人簽名或蓋章（本法第八十條）：</w:t>
      </w:r>
    </w:p>
    <w:p w:rsidR="00000000" w:rsidRDefault="00EA647F">
      <w:pPr>
        <w:pStyle w:val="22"/>
        <w:ind w:firstLine="560"/>
      </w:pPr>
      <w:r>
        <w:t>1.</w:t>
      </w:r>
      <w:r>
        <w:t>申訴人之姓名、出生年月日、性別、住居所、國民身分證統一編號、服務機關、職稱、官職等。有代理人者，其姓名、出生年月日、性別、職業、住居所或事務所、國民身分證統一編號。</w:t>
      </w:r>
    </w:p>
    <w:p w:rsidR="00000000" w:rsidRDefault="00EA647F">
      <w:pPr>
        <w:pStyle w:val="22"/>
        <w:ind w:firstLine="560"/>
      </w:pPr>
      <w:r>
        <w:t>2.</w:t>
      </w:r>
      <w:r>
        <w:t>請求事項。</w:t>
      </w:r>
    </w:p>
    <w:p w:rsidR="00000000" w:rsidRDefault="00EA647F">
      <w:pPr>
        <w:pStyle w:val="22"/>
        <w:ind w:firstLine="560"/>
      </w:pPr>
      <w:r>
        <w:t>3.</w:t>
      </w:r>
      <w:r>
        <w:t>事實及理由。</w:t>
      </w:r>
    </w:p>
    <w:p w:rsidR="00000000" w:rsidRDefault="00EA647F">
      <w:pPr>
        <w:pStyle w:val="22"/>
        <w:ind w:firstLine="560"/>
      </w:pPr>
      <w:r>
        <w:t>4.</w:t>
      </w:r>
      <w:r>
        <w:t>證據。</w:t>
      </w:r>
    </w:p>
    <w:p w:rsidR="00000000" w:rsidRDefault="00EA647F">
      <w:pPr>
        <w:pStyle w:val="22"/>
        <w:ind w:firstLine="560"/>
      </w:pPr>
      <w:r>
        <w:t>5.</w:t>
      </w:r>
      <w:r>
        <w:t>管理措施或有關工作條件之處置達到之年月日。</w:t>
      </w:r>
    </w:p>
    <w:p w:rsidR="00000000" w:rsidRDefault="00EA647F">
      <w:pPr>
        <w:pStyle w:val="22"/>
        <w:ind w:firstLine="560"/>
      </w:pPr>
      <w:r>
        <w:t>6.</w:t>
      </w:r>
      <w:r>
        <w:t>提起之年月日。</w:t>
      </w:r>
    </w:p>
    <w:p w:rsidR="00000000" w:rsidRDefault="00EA647F">
      <w:pPr>
        <w:spacing w:before="120" w:after="120"/>
        <w:ind w:firstLine="480"/>
        <w:rPr>
          <w:rFonts w:ascii="新細明體" w:hAnsi="新細明體" w:hint="eastAsia"/>
          <w:b/>
        </w:rPr>
      </w:pPr>
      <w:r>
        <w:rPr>
          <w:rFonts w:hint="eastAsia"/>
          <w:b/>
        </w:rPr>
        <w:t>四、增訂誤提申訴、再申訴之處理規定</w:t>
      </w:r>
    </w:p>
    <w:p w:rsidR="00000000" w:rsidRDefault="00EA647F">
      <w:pPr>
        <w:pStyle w:val="23"/>
        <w:ind w:firstLine="560"/>
        <w:rPr>
          <w:rFonts w:ascii="新細明體" w:hAnsi="新細明體" w:hint="eastAsia"/>
        </w:rPr>
      </w:pPr>
      <w:r>
        <w:rPr>
          <w:rFonts w:hint="eastAsia"/>
        </w:rPr>
        <w:t>對應提復審而</w:t>
      </w:r>
      <w:r>
        <w:rPr>
          <w:rFonts w:hint="eastAsia"/>
        </w:rPr>
        <w:t>誤提申訴、再申訴之事件，規定申訴受理機關或保訓會應移請或函請原處分機關改依復審程序處理，以求經濟，亦即：應提起復審之事件，公務人員誤提申訴者，申訴受理機關應移由原處分機關依復審程序處理，並通知該公務人員。</w:t>
      </w:r>
      <w:r>
        <w:rPr>
          <w:rFonts w:ascii="新細明體" w:hAnsi="新細明體" w:hint="eastAsia"/>
        </w:rPr>
        <w:t>應提起復審之事件，公務人員誤向保訓會逕提再申訴者，保訓會應函請原處分機關依復審程序處理，並通知該公務人員（本法第七十九條）。</w:t>
      </w:r>
    </w:p>
    <w:p w:rsidR="00000000" w:rsidRDefault="00EA647F">
      <w:pPr>
        <w:spacing w:before="120" w:after="120"/>
        <w:ind w:firstLine="480"/>
        <w:rPr>
          <w:rFonts w:ascii="新細明體" w:hAnsi="新細明體" w:hint="eastAsia"/>
          <w:b/>
        </w:rPr>
      </w:pPr>
      <w:r>
        <w:rPr>
          <w:rFonts w:hint="eastAsia"/>
          <w:b/>
        </w:rPr>
        <w:t>五、增訂申訴復函之敘明理由及教示義務，放寬申訴及再申訴之處理期限</w:t>
      </w:r>
    </w:p>
    <w:p w:rsidR="00000000" w:rsidRDefault="00EA647F">
      <w:pPr>
        <w:pStyle w:val="23"/>
        <w:ind w:firstLine="560"/>
        <w:rPr>
          <w:rFonts w:ascii="新細明體" w:hAnsi="Verdana" w:hint="eastAsia"/>
        </w:rPr>
      </w:pPr>
      <w:r>
        <w:rPr>
          <w:rFonts w:ascii="新細明體" w:hAnsi="新細明體" w:hint="eastAsia"/>
        </w:rPr>
        <w:t>服務機關對申訴事件之函復，應附具詳細具體之理由，以使公務人員信服，並減少訟累，且應附記不服函復，得提起再申訴之意旨。</w:t>
      </w:r>
      <w:r>
        <w:rPr>
          <w:rFonts w:ascii="新細明體" w:hAnsi="新細明體" w:hint="eastAsia"/>
        </w:rPr>
        <w:t>又申訴、再申訴事件所涉之事實，有者甚為複雜，常需詳為調查，新法放寬審理期限規定，以期發現真實，保障提起人之權益。亦即：服務機關對申訴事件，應於收受申訴書之次日起三十日內，就請求事項詳備理由函復，必要時得延長二十日，並通知申訴人。逾期未函復，申訴人得逕提再申訴。申訴復函應附記如不服函復者，得於三十日內向保訓會提起再申訴之意旨。再申訴決定應於收受再申訴書之次日起三個月內為之。必要時得延長一個月，並通知再申訴人（本法第八十一條）。以外，新法同時放寬各機關對再申訴事件之答復期限為二十日（舊法為十五日），又為督促各機</w:t>
      </w:r>
      <w:r>
        <w:rPr>
          <w:rFonts w:ascii="新細明體" w:hAnsi="新細明體" w:hint="eastAsia"/>
        </w:rPr>
        <w:t>關對再申訴事件儘速處理，新法明定對於未依限回復者，保訓會得就現有資料逕為審理決定（新法第八十二條）。</w:t>
      </w:r>
    </w:p>
    <w:p w:rsidR="00000000" w:rsidRDefault="00EA647F">
      <w:pPr>
        <w:spacing w:before="120" w:after="120"/>
        <w:ind w:firstLine="480"/>
        <w:rPr>
          <w:rFonts w:ascii="新細明體" w:hAnsi="新細明體" w:hint="eastAsia"/>
          <w:b/>
        </w:rPr>
      </w:pPr>
      <w:r>
        <w:rPr>
          <w:rFonts w:hint="eastAsia"/>
          <w:b/>
        </w:rPr>
        <w:t>六、修正再申訴決定書之記載事項</w:t>
      </w:r>
    </w:p>
    <w:p w:rsidR="00000000" w:rsidRDefault="00EA647F">
      <w:pPr>
        <w:pStyle w:val="23"/>
        <w:ind w:firstLine="560"/>
        <w:rPr>
          <w:rFonts w:hint="eastAsia"/>
        </w:rPr>
      </w:pPr>
      <w:r>
        <w:rPr>
          <w:rFonts w:hint="eastAsia"/>
        </w:rPr>
        <w:t>本法對於復審決定書已有格式之規定，為免再申訴書之格式與之歧異，本法爰配合修正再申訴決定書之應載明事項，亦即：</w:t>
      </w:r>
    </w:p>
    <w:p w:rsidR="00000000" w:rsidRDefault="00EA647F">
      <w:pPr>
        <w:pStyle w:val="23"/>
        <w:ind w:firstLine="560"/>
        <w:rPr>
          <w:rFonts w:hint="eastAsia"/>
        </w:rPr>
      </w:pPr>
      <w:r>
        <w:rPr>
          <w:rFonts w:hint="eastAsia"/>
        </w:rPr>
        <w:t>1.</w:t>
      </w:r>
      <w:r>
        <w:t>再申訴人之姓名、出生年月日、服務機關及職稱、住居所、國民身分證統一編號。</w:t>
      </w:r>
    </w:p>
    <w:p w:rsidR="00000000" w:rsidRDefault="00EA647F">
      <w:pPr>
        <w:pStyle w:val="23"/>
        <w:ind w:firstLine="560"/>
        <w:rPr>
          <w:rFonts w:hint="eastAsia"/>
        </w:rPr>
      </w:pPr>
      <w:r>
        <w:rPr>
          <w:rFonts w:hint="eastAsia"/>
        </w:rPr>
        <w:t>2.</w:t>
      </w:r>
      <w:r>
        <w:t>有再申訴代理人者，其姓名、出生年月日、住居所、國民身分證統一編號。</w:t>
      </w:r>
    </w:p>
    <w:p w:rsidR="00000000" w:rsidRDefault="00EA647F">
      <w:pPr>
        <w:pStyle w:val="23"/>
        <w:ind w:firstLine="560"/>
        <w:rPr>
          <w:rFonts w:hint="eastAsia"/>
        </w:rPr>
      </w:pPr>
      <w:r>
        <w:rPr>
          <w:rFonts w:hint="eastAsia"/>
        </w:rPr>
        <w:t>3.</w:t>
      </w:r>
      <w:r>
        <w:t>主文、事實及理由；其係不受理決定者，得不記載事實。</w:t>
      </w:r>
    </w:p>
    <w:p w:rsidR="00000000" w:rsidRDefault="00EA647F">
      <w:pPr>
        <w:pStyle w:val="23"/>
        <w:ind w:firstLine="560"/>
        <w:rPr>
          <w:rFonts w:hint="eastAsia"/>
        </w:rPr>
      </w:pPr>
      <w:r>
        <w:rPr>
          <w:rFonts w:hint="eastAsia"/>
        </w:rPr>
        <w:t>4.</w:t>
      </w:r>
      <w:r>
        <w:t>決定機關及其首長。</w:t>
      </w:r>
    </w:p>
    <w:p w:rsidR="00000000" w:rsidRDefault="00EA647F">
      <w:pPr>
        <w:pStyle w:val="23"/>
        <w:ind w:firstLine="560"/>
        <w:rPr>
          <w:rFonts w:hint="eastAsia"/>
        </w:rPr>
      </w:pPr>
      <w:r>
        <w:rPr>
          <w:rFonts w:hint="eastAsia"/>
        </w:rPr>
        <w:t>5.</w:t>
      </w:r>
      <w:r>
        <w:t>年、月、日。</w:t>
      </w:r>
    </w:p>
    <w:p w:rsidR="00000000" w:rsidRDefault="00EA647F">
      <w:pPr>
        <w:pStyle w:val="23"/>
        <w:ind w:firstLine="560"/>
        <w:rPr>
          <w:rFonts w:hint="eastAsia"/>
        </w:rPr>
      </w:pPr>
      <w:r>
        <w:rPr>
          <w:rFonts w:hint="eastAsia"/>
        </w:rPr>
        <w:t>6.</w:t>
      </w:r>
      <w:r>
        <w:t>附記對於保訓會所</w:t>
      </w:r>
      <w:r>
        <w:t>為再申訴之決定不得以同一事由復提再申訴。</w:t>
      </w:r>
    </w:p>
    <w:p w:rsidR="00000000" w:rsidRDefault="00EA647F">
      <w:pPr>
        <w:spacing w:before="120" w:after="120"/>
        <w:ind w:firstLine="480"/>
        <w:rPr>
          <w:rFonts w:ascii="新細明體" w:hAnsi="新細明體" w:hint="eastAsia"/>
          <w:b/>
        </w:rPr>
      </w:pPr>
      <w:r>
        <w:rPr>
          <w:rFonts w:hint="eastAsia"/>
          <w:b/>
        </w:rPr>
        <w:t>七、增訂再申訴調處程序之規定</w:t>
      </w:r>
    </w:p>
    <w:p w:rsidR="00000000" w:rsidRDefault="00EA647F">
      <w:pPr>
        <w:pStyle w:val="23"/>
        <w:ind w:firstLine="560"/>
        <w:rPr>
          <w:rFonts w:hint="eastAsia"/>
        </w:rPr>
      </w:pPr>
      <w:r>
        <w:rPr>
          <w:rFonts w:hint="eastAsia"/>
        </w:rPr>
        <w:t>為避免對立、增進和諧、順暢推行公務、妥善解決問題，本法於修正時，一併參酌日本、加拿大、澳洲等國之立法例，增設再申訴審議調處制度，亦即：</w:t>
      </w:r>
    </w:p>
    <w:p w:rsidR="00000000" w:rsidRDefault="00EA647F">
      <w:pPr>
        <w:pStyle w:val="23"/>
        <w:ind w:firstLine="560"/>
        <w:rPr>
          <w:rFonts w:ascii="新細明體" w:hAnsi="Verdana" w:hint="eastAsia"/>
        </w:rPr>
      </w:pPr>
      <w:r>
        <w:rPr>
          <w:rFonts w:ascii="新細明體" w:hAnsi="新細明體" w:hint="eastAsia"/>
        </w:rPr>
        <w:t>保訓會於審理再申訴事件時，得依職權或依申請，指定副主任委員或委員一人至三人，進行調處（本法第八十五條第一項）。前項調處，於多數人共同提起之再申訴事件，其代表人非徵得全體再申訴人之書面同意，不得為之（本法第八十五條第二項）。</w:t>
      </w:r>
    </w:p>
    <w:p w:rsidR="00000000" w:rsidRDefault="00EA647F">
      <w:pPr>
        <w:pStyle w:val="23"/>
        <w:ind w:firstLine="560"/>
        <w:rPr>
          <w:rFonts w:ascii="新細明體" w:hAnsi="Verdana" w:hint="eastAsia"/>
        </w:rPr>
      </w:pPr>
      <w:r>
        <w:rPr>
          <w:rFonts w:ascii="新細明體" w:hAnsi="新細明體" w:hint="eastAsia"/>
        </w:rPr>
        <w:t>保訓會進行調處時，應以書面通知再申訴人或其代表人、代理人及有關機關，於指定期日到</w:t>
      </w:r>
      <w:r>
        <w:rPr>
          <w:rFonts w:ascii="新細明體" w:hAnsi="新細明體" w:hint="eastAsia"/>
        </w:rPr>
        <w:t>達指定處所行之（本法第八十六條第一項）。前項之代理人，應提出特別委任之授權證明，始得參與調處（本法第八十六條第二項）。</w:t>
      </w:r>
      <w:r>
        <w:rPr>
          <w:rFonts w:ascii="新細明體" w:hAnsi="新細明體"/>
        </w:rPr>
        <w:t>再申訴人及有關機關無正當理由，於調處期日不到場者，視為調處不成立</w:t>
      </w:r>
      <w:r>
        <w:rPr>
          <w:rFonts w:ascii="新細明體" w:hAnsi="新細明體" w:hint="eastAsia"/>
        </w:rPr>
        <w:t>，以免拖延</w:t>
      </w:r>
      <w:r>
        <w:rPr>
          <w:rFonts w:ascii="新細明體" w:hAnsi="新細明體"/>
        </w:rPr>
        <w:t>。但保訓會認為有成立調處之可能者，得另定調處期日</w:t>
      </w:r>
      <w:r>
        <w:rPr>
          <w:rFonts w:ascii="新細明體" w:hAnsi="新細明體" w:hint="eastAsia"/>
        </w:rPr>
        <w:t>（本法第八十六條第三項）</w:t>
      </w:r>
      <w:r>
        <w:rPr>
          <w:rFonts w:ascii="新細明體" w:hAnsi="新細明體"/>
        </w:rPr>
        <w:t>。</w:t>
      </w:r>
      <w:r>
        <w:rPr>
          <w:rFonts w:ascii="新細明體" w:hAnsi="新細明體" w:hint="eastAsia"/>
        </w:rPr>
        <w:t>調處之過程及結果應製作紀錄，由參與調處之人員簽名；其拒絕簽名者，應記明其事由（本法第八十六條第四項）。</w:t>
      </w:r>
    </w:p>
    <w:p w:rsidR="00000000" w:rsidRDefault="00EA647F">
      <w:pPr>
        <w:pStyle w:val="23"/>
        <w:ind w:firstLine="560"/>
      </w:pPr>
      <w:r>
        <w:rPr>
          <w:rFonts w:hint="eastAsia"/>
        </w:rPr>
        <w:t>再申訴事件經調處成立者，保訓會應作成調處書，記載下列事項，並函知再申訴</w:t>
      </w:r>
      <w:r>
        <w:t>人及有關機關（本法第八十七條第二項）：</w:t>
      </w:r>
    </w:p>
    <w:p w:rsidR="00000000" w:rsidRDefault="00EA647F">
      <w:pPr>
        <w:pStyle w:val="23"/>
        <w:ind w:firstLine="560"/>
      </w:pPr>
      <w:r>
        <w:t>1.</w:t>
      </w:r>
      <w:r>
        <w:t>再申訴人姓名、出生年月日、服</w:t>
      </w:r>
      <w:r>
        <w:t>務機關及職稱、住居所、國民身分證統一編號。</w:t>
      </w:r>
    </w:p>
    <w:p w:rsidR="00000000" w:rsidRDefault="00EA647F">
      <w:pPr>
        <w:pStyle w:val="23"/>
        <w:ind w:firstLine="560"/>
      </w:pPr>
      <w:r>
        <w:t>2.</w:t>
      </w:r>
      <w:r>
        <w:t>有代理人者，其姓名﹑出生年月日、住居所、國民身分證統一編號。</w:t>
      </w:r>
    </w:p>
    <w:p w:rsidR="00000000" w:rsidRDefault="00EA647F">
      <w:pPr>
        <w:pStyle w:val="23"/>
        <w:ind w:firstLine="560"/>
      </w:pPr>
      <w:r>
        <w:t>3.</w:t>
      </w:r>
      <w:r>
        <w:t>參與調處之副主任委員、委員姓名。</w:t>
      </w:r>
    </w:p>
    <w:p w:rsidR="00000000" w:rsidRDefault="00EA647F">
      <w:pPr>
        <w:pStyle w:val="23"/>
        <w:ind w:firstLine="560"/>
      </w:pPr>
      <w:r>
        <w:t>4.</w:t>
      </w:r>
      <w:r>
        <w:t>調處事由。</w:t>
      </w:r>
    </w:p>
    <w:p w:rsidR="00000000" w:rsidRDefault="00EA647F">
      <w:pPr>
        <w:pStyle w:val="23"/>
        <w:ind w:firstLine="560"/>
      </w:pPr>
      <w:r>
        <w:t>5.</w:t>
      </w:r>
      <w:r>
        <w:t>調處成立之內容。</w:t>
      </w:r>
    </w:p>
    <w:p w:rsidR="00000000" w:rsidRDefault="00EA647F">
      <w:pPr>
        <w:pStyle w:val="23"/>
        <w:ind w:firstLine="560"/>
      </w:pPr>
      <w:r>
        <w:t>6.</w:t>
      </w:r>
      <w:r>
        <w:t>調處成立之場所。</w:t>
      </w:r>
    </w:p>
    <w:p w:rsidR="00000000" w:rsidRDefault="00EA647F">
      <w:pPr>
        <w:pStyle w:val="23"/>
        <w:ind w:firstLine="560"/>
      </w:pPr>
      <w:r>
        <w:t>7.</w:t>
      </w:r>
      <w:r>
        <w:t>調處成立之年月日。</w:t>
      </w:r>
    </w:p>
    <w:p w:rsidR="00000000" w:rsidRDefault="00EA647F">
      <w:pPr>
        <w:pStyle w:val="23"/>
        <w:ind w:firstLine="560"/>
        <w:rPr>
          <w:rFonts w:ascii="新細明體" w:hAnsi="新細明體" w:hint="eastAsia"/>
        </w:rPr>
      </w:pPr>
      <w:r>
        <w:t>經調處成立之再申訴事件，保訓會應終結其審理程序（本法第八十七條第二項）</w:t>
      </w:r>
      <w:r>
        <w:rPr>
          <w:rFonts w:ascii="新細明體" w:hAnsi="新細明體" w:hint="eastAsia"/>
        </w:rPr>
        <w:t>。</w:t>
      </w:r>
    </w:p>
    <w:p w:rsidR="00000000" w:rsidRDefault="00EA647F">
      <w:pPr>
        <w:pStyle w:val="23"/>
        <w:ind w:firstLine="560"/>
        <w:rPr>
          <w:rFonts w:ascii="新細明體" w:hAnsi="Verdana" w:hint="eastAsia"/>
        </w:rPr>
      </w:pPr>
      <w:r>
        <w:rPr>
          <w:rFonts w:ascii="新細明體" w:hAnsi="新細明體" w:hint="eastAsia"/>
        </w:rPr>
        <w:t>再申訴事件經調處不成立者，保訓會應逕依本法所定之再申訴程序為審議決定（本法第八十八條）。</w:t>
      </w:r>
    </w:p>
    <w:p w:rsidR="00000000" w:rsidRDefault="00EA647F">
      <w:pPr>
        <w:pStyle w:val="4"/>
        <w:rPr>
          <w:rFonts w:hint="eastAsia"/>
        </w:rPr>
      </w:pPr>
      <w:bookmarkStart w:id="47" w:name="_Toc61809098"/>
      <w:r>
        <w:rPr>
          <w:rFonts w:hint="eastAsia"/>
        </w:rPr>
        <w:t>伍、停止執行規定之增訂</w:t>
      </w:r>
      <w:bookmarkEnd w:id="47"/>
    </w:p>
    <w:p w:rsidR="00000000" w:rsidRDefault="00EA647F">
      <w:pPr>
        <w:pStyle w:val="23"/>
        <w:ind w:firstLine="560"/>
        <w:rPr>
          <w:rFonts w:ascii="新細明體" w:hAnsi="Verdana" w:hint="eastAsia"/>
        </w:rPr>
      </w:pPr>
      <w:r>
        <w:rPr>
          <w:rFonts w:ascii="新細明體" w:hAnsi="新細明體" w:hint="eastAsia"/>
        </w:rPr>
        <w:t>為避免原處分等之執行將發生急迫且難以回復之損害，本法參照訴願法第九十三條規定增訂停止執行制度</w:t>
      </w:r>
      <w:r>
        <w:rPr>
          <w:rFonts w:ascii="新細明體" w:hAnsi="新細明體" w:hint="eastAsia"/>
        </w:rPr>
        <w:t>，亦即：</w:t>
      </w:r>
    </w:p>
    <w:p w:rsidR="00000000" w:rsidRDefault="00EA647F">
      <w:pPr>
        <w:pStyle w:val="23"/>
        <w:ind w:firstLine="560"/>
        <w:rPr>
          <w:rFonts w:ascii="新細明體" w:hAnsi="Verdana" w:hint="eastAsia"/>
        </w:rPr>
      </w:pPr>
      <w:r>
        <w:rPr>
          <w:rFonts w:ascii="新細明體" w:hAnsi="新細明體" w:hint="eastAsia"/>
        </w:rPr>
        <w:t>原行政處分、管理措施或有關工作條件之處置，不因依本法所進行之各項程序而停止執行（本法第八十九條第一項）。</w:t>
      </w:r>
    </w:p>
    <w:p w:rsidR="00000000" w:rsidRDefault="00EA647F">
      <w:pPr>
        <w:pStyle w:val="23"/>
        <w:ind w:firstLine="560"/>
        <w:rPr>
          <w:rFonts w:hint="eastAsia"/>
        </w:rPr>
      </w:pPr>
      <w:r>
        <w:rPr>
          <w:rFonts w:hint="eastAsia"/>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本法第八十九條第二項）。</w:t>
      </w:r>
    </w:p>
    <w:p w:rsidR="00000000" w:rsidRDefault="00EA647F">
      <w:pPr>
        <w:pStyle w:val="23"/>
        <w:ind w:firstLine="560"/>
        <w:rPr>
          <w:rFonts w:ascii="新細明體" w:hAnsi="Verdana" w:hint="eastAsia"/>
        </w:rPr>
      </w:pPr>
      <w:r>
        <w:rPr>
          <w:rFonts w:ascii="新細明體" w:hAnsi="新細明體" w:hint="eastAsia"/>
        </w:rPr>
        <w:t>停止執行之原因消滅，或有其他情事變更之情形，保訓會、原處分機關或服務機關得依職權或依申請撤銷停止執行（本法</w:t>
      </w:r>
      <w:r>
        <w:rPr>
          <w:rFonts w:hint="eastAsia"/>
        </w:rPr>
        <w:t>第九十條）</w:t>
      </w:r>
      <w:r>
        <w:rPr>
          <w:rFonts w:ascii="新細明體" w:hAnsi="新細明體" w:hint="eastAsia"/>
        </w:rPr>
        <w:t>。</w:t>
      </w:r>
    </w:p>
    <w:p w:rsidR="00000000" w:rsidRDefault="00EA647F">
      <w:pPr>
        <w:pStyle w:val="2"/>
        <w:rPr>
          <w:rFonts w:hint="eastAsia"/>
          <w:color w:val="000000"/>
        </w:rPr>
      </w:pPr>
      <w:bookmarkStart w:id="48" w:name="_Toc61809099"/>
      <w:r>
        <w:rPr>
          <w:rFonts w:hint="eastAsia"/>
        </w:rPr>
        <w:t>第三節</w:t>
      </w:r>
      <w:r>
        <w:rPr>
          <w:rFonts w:hint="eastAsia"/>
        </w:rPr>
        <w:t xml:space="preserve"> </w:t>
      </w:r>
      <w:r>
        <w:rPr>
          <w:rFonts w:hint="eastAsia"/>
        </w:rPr>
        <w:t>新法簡評</w:t>
      </w:r>
      <w:bookmarkEnd w:id="48"/>
    </w:p>
    <w:p w:rsidR="00000000" w:rsidRDefault="00EA647F">
      <w:pPr>
        <w:pStyle w:val="3"/>
        <w:rPr>
          <w:rFonts w:hint="eastAsia"/>
        </w:rPr>
      </w:pPr>
      <w:bookmarkStart w:id="49" w:name="_Toc61809100"/>
      <w:r>
        <w:rPr>
          <w:rFonts w:hint="eastAsia"/>
        </w:rPr>
        <w:t>第一項</w:t>
      </w:r>
      <w:r>
        <w:rPr>
          <w:rFonts w:hint="eastAsia"/>
        </w:rPr>
        <w:t xml:space="preserve"> </w:t>
      </w:r>
      <w:r>
        <w:rPr>
          <w:rFonts w:hint="eastAsia"/>
        </w:rPr>
        <w:t>整體觀察</w:t>
      </w:r>
      <w:bookmarkEnd w:id="49"/>
    </w:p>
    <w:p w:rsidR="00000000" w:rsidRDefault="00EA647F">
      <w:pPr>
        <w:pStyle w:val="23"/>
        <w:ind w:firstLine="560"/>
        <w:rPr>
          <w:rFonts w:hint="eastAsia"/>
        </w:rPr>
      </w:pPr>
      <w:r>
        <w:rPr>
          <w:rFonts w:hint="eastAsia"/>
        </w:rPr>
        <w:t>本法之修正，建構出完整、自有之公務人員救濟體系，不再依附於訴願法，免除過去準用上之疑義。換言之，復審制度已在訴願體制之外，構成另一獨立之救濟體制，值得肯定。惟根據本文之觀察，新法仍存有如下缺失，亟待補全。</w:t>
      </w:r>
    </w:p>
    <w:p w:rsidR="00000000" w:rsidRDefault="00EA647F">
      <w:pPr>
        <w:pStyle w:val="23"/>
        <w:ind w:firstLine="560"/>
        <w:rPr>
          <w:rFonts w:hint="eastAsia"/>
        </w:rPr>
      </w:pPr>
      <w:r>
        <w:rPr>
          <w:rFonts w:hint="eastAsia"/>
        </w:rPr>
        <w:t>一、本法雖增加救濟管道與類型，例如再申訴之調解制度，明定「課予義務復審」」程序規定。但課予義務復審程序之規定，僅有「怠為處分之課予義務復審」，而無「拒絕（否准）處分之課予義務復審」，且前者並無復審期間之規定，則其是否有復審期間，乃至於應如何計算，將來在運作上恐生疑義</w:t>
      </w:r>
      <w:r>
        <w:rPr>
          <w:rStyle w:val="a5"/>
          <w:rFonts w:ascii="新細明體" w:hAnsi="新細明體"/>
        </w:rPr>
        <w:footnoteReference w:id="36"/>
      </w:r>
      <w:r>
        <w:rPr>
          <w:rFonts w:hint="eastAsia"/>
        </w:rPr>
        <w:t>。</w:t>
      </w:r>
    </w:p>
    <w:p w:rsidR="00000000" w:rsidRDefault="00EA647F">
      <w:pPr>
        <w:pStyle w:val="23"/>
        <w:ind w:firstLine="560"/>
        <w:rPr>
          <w:rFonts w:hint="eastAsia"/>
        </w:rPr>
      </w:pPr>
      <w:r>
        <w:rPr>
          <w:rFonts w:hint="eastAsia"/>
        </w:rPr>
        <w:t>二、</w:t>
      </w:r>
      <w:r>
        <w:rPr>
          <w:rFonts w:hint="eastAsia"/>
        </w:rPr>
        <w:t>本法並無復審參加制度，其是否意味公務人員之權利救濟程序，不生此一問題，抑或無此必要。</w:t>
      </w:r>
    </w:p>
    <w:p w:rsidR="00000000" w:rsidRDefault="00EA647F">
      <w:pPr>
        <w:overflowPunct w:val="0"/>
        <w:autoSpaceDE w:val="0"/>
        <w:autoSpaceDN w:val="0"/>
        <w:adjustRightInd w:val="0"/>
        <w:spacing w:line="360" w:lineRule="exact"/>
        <w:ind w:firstLine="480"/>
        <w:rPr>
          <w:rFonts w:ascii="新細明體" w:hAnsi="新細明體" w:hint="eastAsia"/>
        </w:rPr>
      </w:pPr>
    </w:p>
    <w:p w:rsidR="00000000" w:rsidRDefault="00EA647F">
      <w:pPr>
        <w:pStyle w:val="3"/>
        <w:rPr>
          <w:rFonts w:hint="eastAsia"/>
        </w:rPr>
      </w:pPr>
      <w:bookmarkStart w:id="50" w:name="_Toc61809101"/>
      <w:r>
        <w:rPr>
          <w:rFonts w:hint="eastAsia"/>
        </w:rPr>
        <w:t>第二項</w:t>
      </w:r>
      <w:r>
        <w:rPr>
          <w:rFonts w:hint="eastAsia"/>
        </w:rPr>
        <w:t xml:space="preserve"> </w:t>
      </w:r>
      <w:r>
        <w:rPr>
          <w:rFonts w:hint="eastAsia"/>
        </w:rPr>
        <w:t>新法與復審範圍之相關問題</w:t>
      </w:r>
      <w:bookmarkEnd w:id="50"/>
    </w:p>
    <w:p w:rsidR="00000000" w:rsidRDefault="00EA647F">
      <w:pPr>
        <w:pStyle w:val="23"/>
        <w:ind w:firstLine="560"/>
        <w:rPr>
          <w:rFonts w:ascii="新細明體" w:hAnsi="Verdana" w:hint="eastAsia"/>
        </w:rPr>
      </w:pPr>
      <w:r>
        <w:rPr>
          <w:rFonts w:ascii="新細明體" w:hAnsi="新細明體" w:hint="eastAsia"/>
        </w:rPr>
        <w:t>本文針對此次修法之內容，不憚叨煩，詳述其旨，其用意在於理析出新法對復審範圍所生之影響。根據本文初步之研究，新法之內容與復審範圍問題相涉者，至少有如下數端：</w:t>
      </w:r>
    </w:p>
    <w:p w:rsidR="00000000" w:rsidRDefault="00EA647F">
      <w:pPr>
        <w:pStyle w:val="23"/>
        <w:ind w:firstLine="560"/>
        <w:rPr>
          <w:rFonts w:ascii="新細明體" w:hAnsi="Verdana" w:hint="eastAsia"/>
        </w:rPr>
      </w:pPr>
      <w:r>
        <w:rPr>
          <w:rFonts w:ascii="新細明體" w:hAnsi="新細明體" w:hint="eastAsia"/>
        </w:rPr>
        <w:t>一、第六條所定「該（經保訓會決定撤銷原處分或管理措施之）公務人員經他機關依法指名商調時，服務機關不得拒絕」乙節，若有爭議，是否屬於復審之標的？</w:t>
      </w:r>
    </w:p>
    <w:p w:rsidR="00000000" w:rsidRDefault="00EA647F">
      <w:pPr>
        <w:pStyle w:val="23"/>
        <w:ind w:firstLine="560"/>
        <w:rPr>
          <w:rFonts w:hint="eastAsia"/>
        </w:rPr>
      </w:pPr>
      <w:r>
        <w:rPr>
          <w:rFonts w:hint="eastAsia"/>
        </w:rPr>
        <w:t>二、第十七條有關「命令異議制度」之規定，其實際運用有無成為復審標的之可能？</w:t>
      </w:r>
    </w:p>
    <w:p w:rsidR="00000000" w:rsidRDefault="00EA647F">
      <w:pPr>
        <w:pStyle w:val="23"/>
        <w:ind w:firstLine="560"/>
        <w:rPr>
          <w:rFonts w:hint="eastAsia"/>
        </w:rPr>
      </w:pPr>
      <w:r>
        <w:rPr>
          <w:rFonts w:hint="eastAsia"/>
        </w:rPr>
        <w:t>三、第二十條所</w:t>
      </w:r>
      <w:r>
        <w:rPr>
          <w:rFonts w:hint="eastAsia"/>
        </w:rPr>
        <w:t>定「長官暫時停止執行職務」之規定，其實際運用有無成為復審標的之可能？</w:t>
      </w:r>
    </w:p>
    <w:p w:rsidR="00000000" w:rsidRDefault="00EA647F">
      <w:pPr>
        <w:pStyle w:val="23"/>
        <w:ind w:firstLine="560"/>
        <w:rPr>
          <w:rFonts w:hint="eastAsia"/>
        </w:rPr>
      </w:pPr>
      <w:r>
        <w:rPr>
          <w:rFonts w:hint="eastAsia"/>
        </w:rPr>
        <w:t>四、第二十一條有關「公務人員請求國家賠償及慰問金」之規定，其實際運用有無成為復審標的之可能？</w:t>
      </w:r>
    </w:p>
    <w:p w:rsidR="00000000" w:rsidRDefault="00EA647F">
      <w:pPr>
        <w:pStyle w:val="23"/>
        <w:ind w:firstLine="560"/>
        <w:rPr>
          <w:rFonts w:hint="eastAsia"/>
        </w:rPr>
      </w:pPr>
      <w:r>
        <w:rPr>
          <w:rFonts w:hint="eastAsia"/>
        </w:rPr>
        <w:t>五、第二十五條第一項所稱「非現職公務人員基於其原有公務人員身分之請求權」，其意涵及範圍如何？</w:t>
      </w:r>
    </w:p>
    <w:p w:rsidR="00000000" w:rsidRDefault="00EA647F">
      <w:pPr>
        <w:pStyle w:val="23"/>
        <w:ind w:firstLine="560"/>
        <w:rPr>
          <w:rFonts w:hint="eastAsia"/>
        </w:rPr>
      </w:pPr>
      <w:r>
        <w:rPr>
          <w:rFonts w:hint="eastAsia"/>
        </w:rPr>
        <w:t>六、第二十五條第二項所稱「遺族基於該公務人員身分所生之公法上財產請求權」，其意涵及範圍如何？</w:t>
      </w:r>
    </w:p>
    <w:p w:rsidR="00000000" w:rsidRDefault="00EA647F">
      <w:pPr>
        <w:pStyle w:val="23"/>
        <w:ind w:firstLine="560"/>
        <w:rPr>
          <w:rFonts w:ascii="新細明體" w:hAnsi="Verdana" w:hint="eastAsia"/>
        </w:rPr>
      </w:pPr>
      <w:r>
        <w:rPr>
          <w:rFonts w:ascii="新細明體" w:hAnsi="新細明體" w:hint="eastAsia"/>
        </w:rPr>
        <w:t>七、舊法第十八條第一項之「違法或不當」，於第二十五條經修正為「違法顯然不當」，其對復審範圍有無影響？</w:t>
      </w:r>
    </w:p>
    <w:p w:rsidR="00000000" w:rsidRDefault="00EA647F">
      <w:pPr>
        <w:pStyle w:val="23"/>
        <w:ind w:firstLine="560"/>
        <w:rPr>
          <w:rFonts w:hint="eastAsia"/>
        </w:rPr>
      </w:pPr>
      <w:r>
        <w:rPr>
          <w:rFonts w:hint="eastAsia"/>
        </w:rPr>
        <w:t>八、第二十六條所定「原處分機關對其（公務人員）依法申請之案</w:t>
      </w:r>
      <w:r>
        <w:rPr>
          <w:rFonts w:hint="eastAsia"/>
        </w:rPr>
        <w:t>件，於法定期間內應作為而不作為」，其中「依法申請之案件」，究何所指？又原處分機關對公務人員依法申請之案件，於法定期間內作成否准之處分者，公務人員應如何救濟？撤銷復審？抑或課予義務復審？</w:t>
      </w:r>
    </w:p>
    <w:p w:rsidR="00000000" w:rsidRDefault="00EA647F">
      <w:pPr>
        <w:pStyle w:val="23"/>
        <w:ind w:firstLine="560"/>
        <w:rPr>
          <w:rFonts w:hint="eastAsia"/>
        </w:rPr>
      </w:pPr>
      <w:r>
        <w:rPr>
          <w:rFonts w:hint="eastAsia"/>
        </w:rPr>
        <w:t>九、於復審制度中，行政處分之「第三人」有無提起復審之可能？亦即是否有所謂之「第三人復審」？</w:t>
      </w:r>
    </w:p>
    <w:p w:rsidR="00000000" w:rsidRDefault="00EA647F">
      <w:pPr>
        <w:pStyle w:val="23"/>
        <w:ind w:firstLine="560"/>
        <w:rPr>
          <w:rFonts w:hint="eastAsia"/>
        </w:rPr>
      </w:pPr>
      <w:r>
        <w:rPr>
          <w:rFonts w:hint="eastAsia"/>
        </w:rPr>
        <w:t>十、第六十一條第一項第四款所稱「復審人不適格」，究何所指？</w:t>
      </w:r>
    </w:p>
    <w:p w:rsidR="00000000" w:rsidRDefault="00EA647F">
      <w:pPr>
        <w:pStyle w:val="23"/>
        <w:ind w:firstLine="560"/>
        <w:rPr>
          <w:rFonts w:hint="eastAsia"/>
        </w:rPr>
      </w:pPr>
      <w:r>
        <w:rPr>
          <w:rFonts w:hint="eastAsia"/>
        </w:rPr>
        <w:t>十一、第六十一條第二項所稱「前項第五款情形（按：行政處分已不存在者），如復審人因該處分之撤銷而有可回復之法律上利益」，究何所指？又此一問題有無存在於「課予義務復審」之可能？</w:t>
      </w:r>
    </w:p>
    <w:p w:rsidR="00000000" w:rsidRDefault="00EA647F">
      <w:pPr>
        <w:pStyle w:val="23"/>
        <w:ind w:firstLine="560"/>
        <w:rPr>
          <w:rFonts w:hint="eastAsia"/>
        </w:rPr>
      </w:pPr>
      <w:r>
        <w:rPr>
          <w:rFonts w:hint="eastAsia"/>
        </w:rPr>
        <w:t>十二、第七十三條所定之「不予處理」，與第六十一條所稱「不受理決定」之差別何在？</w:t>
      </w:r>
    </w:p>
    <w:p w:rsidR="00000000" w:rsidRDefault="00EA647F">
      <w:pPr>
        <w:pStyle w:val="23"/>
        <w:ind w:firstLine="560"/>
        <w:rPr>
          <w:rFonts w:hint="eastAsia"/>
        </w:rPr>
      </w:pPr>
      <w:r>
        <w:rPr>
          <w:rFonts w:hint="eastAsia"/>
        </w:rPr>
        <w:t>十三、第七十七條對於提起申訴、再申訴之要件，增列須「致影響其權益者」，則此所稱之「權益」，與復審所欲救濟之公務人員權益，有何差異？</w:t>
      </w:r>
    </w:p>
    <w:p w:rsidR="00000000" w:rsidRDefault="00EA647F">
      <w:pPr>
        <w:pStyle w:val="23"/>
        <w:ind w:firstLine="560"/>
        <w:rPr>
          <w:rFonts w:hint="eastAsia"/>
        </w:rPr>
      </w:pPr>
      <w:r>
        <w:rPr>
          <w:rFonts w:hint="eastAsia"/>
        </w:rPr>
        <w:t>十四、第八十九條有關停止執行之規定，實務上如何操作？又此一規定與司法院大法官釋字第四九一號解釋意旨之關係如何？</w:t>
      </w:r>
    </w:p>
    <w:p w:rsidR="00000000" w:rsidRDefault="00EA647F">
      <w:pPr>
        <w:pStyle w:val="1"/>
        <w:rPr>
          <w:rFonts w:hint="eastAsia"/>
        </w:rPr>
      </w:pPr>
      <w:r>
        <w:br w:type="page"/>
      </w:r>
      <w:bookmarkStart w:id="51" w:name="_Toc61809102"/>
      <w:r>
        <w:rPr>
          <w:rFonts w:hint="eastAsia"/>
        </w:rPr>
        <w:t>第三章</w:t>
      </w:r>
      <w:r>
        <w:rPr>
          <w:rFonts w:hint="eastAsia"/>
        </w:rPr>
        <w:t xml:space="preserve"> </w:t>
      </w:r>
      <w:r>
        <w:rPr>
          <w:rFonts w:hint="eastAsia"/>
        </w:rPr>
        <w:t>德國公務員權利保障及其救濟制度之研究</w:t>
      </w:r>
      <w:bookmarkEnd w:id="51"/>
    </w:p>
    <w:p w:rsidR="00000000" w:rsidRDefault="00EA647F">
      <w:pPr>
        <w:pStyle w:val="2"/>
        <w:rPr>
          <w:rFonts w:hint="eastAsia"/>
        </w:rPr>
      </w:pPr>
      <w:bookmarkStart w:id="52" w:name="_Toc61809103"/>
      <w:r>
        <w:rPr>
          <w:rFonts w:hint="eastAsia"/>
        </w:rPr>
        <w:t>第一節</w:t>
      </w:r>
      <w:r>
        <w:rPr>
          <w:rFonts w:hint="eastAsia"/>
        </w:rPr>
        <w:t xml:space="preserve"> </w:t>
      </w:r>
      <w:r>
        <w:rPr>
          <w:rFonts w:hint="eastAsia"/>
        </w:rPr>
        <w:t>基本規範</w:t>
      </w:r>
      <w:bookmarkEnd w:id="52"/>
    </w:p>
    <w:p w:rsidR="00000000" w:rsidRDefault="00EA647F">
      <w:pPr>
        <w:pStyle w:val="23"/>
        <w:ind w:firstLine="560"/>
        <w:rPr>
          <w:rFonts w:hint="eastAsia"/>
        </w:rPr>
      </w:pPr>
      <w:r>
        <w:rPr>
          <w:rFonts w:hint="eastAsia"/>
        </w:rPr>
        <w:t>按德國公務員法制之法律體系，乃先由聯邦制定「公務員法基準法」</w:t>
      </w:r>
      <w:r>
        <w:rPr>
          <w:rFonts w:hint="eastAsia"/>
        </w:rPr>
        <w:t>(Beamtenrechtsrah-mengesetz,</w:t>
      </w:r>
      <w:r>
        <w:rPr>
          <w:rFonts w:hint="eastAsia"/>
        </w:rPr>
        <w:t>簡稱</w:t>
      </w:r>
      <w:r>
        <w:rPr>
          <w:rFonts w:hint="eastAsia"/>
        </w:rPr>
        <w:t>B</w:t>
      </w:r>
      <w:r>
        <w:rPr>
          <w:rFonts w:hint="eastAsia"/>
        </w:rPr>
        <w:t>RRG)</w:t>
      </w:r>
      <w:r>
        <w:rPr>
          <w:rFonts w:hint="eastAsia"/>
        </w:rPr>
        <w:t>，再由聯邦及各邦依基準法所定之原則，分別對其所屬公務員制定相關公務員法。目前有聯邦所訂之「聯邦公務員法」</w:t>
      </w:r>
      <w:r>
        <w:rPr>
          <w:rFonts w:hint="eastAsia"/>
        </w:rPr>
        <w:t>(Bundesbeamtengesetz,</w:t>
      </w:r>
      <w:r>
        <w:rPr>
          <w:rFonts w:hint="eastAsia"/>
        </w:rPr>
        <w:t>簡稱</w:t>
      </w:r>
      <w:r>
        <w:rPr>
          <w:rFonts w:hint="eastAsia"/>
        </w:rPr>
        <w:t>BBG)</w:t>
      </w:r>
      <w:r>
        <w:rPr>
          <w:rFonts w:hint="eastAsia"/>
        </w:rPr>
        <w:t>及「聯邦公務員任職資歷命令」</w:t>
      </w:r>
      <w:r>
        <w:t>(Bundeslaufbahnverordnung</w:t>
      </w:r>
      <w:r>
        <w:rPr>
          <w:rFonts w:hint="eastAsia"/>
        </w:rPr>
        <w:t>,</w:t>
      </w:r>
      <w:r>
        <w:rPr>
          <w:rFonts w:hint="eastAsia"/>
        </w:rPr>
        <w:t>簡稱</w:t>
      </w:r>
      <w:r>
        <w:t xml:space="preserve"> BLV)</w:t>
      </w:r>
      <w:r>
        <w:rPr>
          <w:rFonts w:hint="eastAsia"/>
        </w:rPr>
        <w:t>，另各邦則定有公務員法，例如「柏林邦公務員法」或「下薩克森邦公務員法」等（以下僅以柏林邦公務員法為例），以資規範。</w:t>
      </w:r>
    </w:p>
    <w:p w:rsidR="00000000" w:rsidRDefault="00EA647F">
      <w:pPr>
        <w:pStyle w:val="2"/>
      </w:pPr>
      <w:bookmarkStart w:id="53" w:name="_Toc61809104"/>
      <w:r>
        <w:rPr>
          <w:rFonts w:hint="eastAsia"/>
        </w:rPr>
        <w:t>第二節</w:t>
      </w:r>
      <w:r>
        <w:rPr>
          <w:rFonts w:hint="eastAsia"/>
        </w:rPr>
        <w:t xml:space="preserve"> </w:t>
      </w:r>
      <w:r>
        <w:rPr>
          <w:rFonts w:hint="eastAsia"/>
        </w:rPr>
        <w:t>公務員法律關係之成立與公務員之任用</w:t>
      </w:r>
      <w:bookmarkEnd w:id="53"/>
    </w:p>
    <w:p w:rsidR="00000000" w:rsidRDefault="00EA647F">
      <w:pPr>
        <w:pStyle w:val="3"/>
        <w:rPr>
          <w:rFonts w:hint="eastAsia"/>
        </w:rPr>
      </w:pPr>
      <w:bookmarkStart w:id="54" w:name="_Toc61809105"/>
      <w:r>
        <w:rPr>
          <w:rFonts w:hint="eastAsia"/>
        </w:rPr>
        <w:t>第一項</w:t>
      </w:r>
      <w:r>
        <w:rPr>
          <w:rFonts w:hint="eastAsia"/>
        </w:rPr>
        <w:t xml:space="preserve"> </w:t>
      </w:r>
      <w:r>
        <w:rPr>
          <w:rFonts w:hint="eastAsia"/>
        </w:rPr>
        <w:t>概說</w:t>
      </w:r>
      <w:bookmarkEnd w:id="54"/>
    </w:p>
    <w:p w:rsidR="00000000" w:rsidRDefault="00EA647F">
      <w:pPr>
        <w:pStyle w:val="23"/>
        <w:ind w:firstLine="560"/>
        <w:rPr>
          <w:rFonts w:hint="eastAsia"/>
        </w:rPr>
      </w:pPr>
      <w:r>
        <w:rPr>
          <w:rFonts w:hint="eastAsia"/>
        </w:rPr>
        <w:t>關於公務員任命</w:t>
      </w:r>
      <w:r>
        <w:t>(Ernennung)</w:t>
      </w:r>
      <w:r>
        <w:rPr>
          <w:rFonts w:hint="eastAsia"/>
        </w:rPr>
        <w:t>之概念，主要規定於公務員法基準法第五條第一</w:t>
      </w:r>
      <w:r>
        <w:rPr>
          <w:rFonts w:hint="eastAsia"/>
        </w:rPr>
        <w:t>項、聯邦公務員法第六條第一項及聯邦公務員任職資歷命令第三條、第十條第一項、第十二條第一項第一句。依據上開規定，於下列情形，須以任命處分為之：</w:t>
      </w:r>
    </w:p>
    <w:p w:rsidR="00000000" w:rsidRDefault="00EA647F">
      <w:pPr>
        <w:pStyle w:val="23"/>
        <w:ind w:firstLine="560"/>
        <w:rPr>
          <w:rFonts w:hint="eastAsia"/>
        </w:rPr>
      </w:pPr>
      <w:r>
        <w:rPr>
          <w:rFonts w:ascii="新細明體" w:hint="eastAsia"/>
        </w:rPr>
        <w:t>—</w:t>
      </w:r>
      <w:r>
        <w:rPr>
          <w:rFonts w:hint="eastAsia"/>
        </w:rPr>
        <w:t>公務員關係之成立</w:t>
      </w:r>
      <w:r>
        <w:t>(Begründung eines Beamtenverhältnisses)</w:t>
      </w:r>
      <w:r>
        <w:rPr>
          <w:rFonts w:hint="eastAsia"/>
        </w:rPr>
        <w:t>：錄用</w:t>
      </w:r>
      <w:r>
        <w:t>(Einstellung)</w:t>
      </w:r>
      <w:r>
        <w:rPr>
          <w:rFonts w:hint="eastAsia"/>
        </w:rPr>
        <w:t>。</w:t>
      </w:r>
    </w:p>
    <w:p w:rsidR="00000000" w:rsidRDefault="00EA647F">
      <w:pPr>
        <w:pStyle w:val="23"/>
        <w:ind w:firstLine="560"/>
        <w:rPr>
          <w:rFonts w:hint="eastAsia"/>
        </w:rPr>
      </w:pPr>
      <w:r>
        <w:rPr>
          <w:rFonts w:ascii="新細明體" w:hint="eastAsia"/>
        </w:rPr>
        <w:t>—</w:t>
      </w:r>
      <w:r>
        <w:rPr>
          <w:rFonts w:hint="eastAsia"/>
        </w:rPr>
        <w:t>職務之第一次授與</w:t>
      </w:r>
      <w:r>
        <w:t>(erste Verleihung eines Amtes)</w:t>
      </w:r>
      <w:r>
        <w:rPr>
          <w:rFonts w:hint="eastAsia"/>
        </w:rPr>
        <w:t>：任用</w:t>
      </w:r>
      <w:r>
        <w:t>(Anstellung)</w:t>
      </w:r>
      <w:r>
        <w:rPr>
          <w:rFonts w:hint="eastAsia"/>
        </w:rPr>
        <w:t>。</w:t>
      </w:r>
    </w:p>
    <w:p w:rsidR="00000000" w:rsidRDefault="00EA647F">
      <w:pPr>
        <w:pStyle w:val="23"/>
        <w:ind w:firstLine="560"/>
        <w:rPr>
          <w:rFonts w:hint="eastAsia"/>
        </w:rPr>
      </w:pPr>
      <w:r>
        <w:rPr>
          <w:rFonts w:ascii="新細明體" w:hint="eastAsia"/>
        </w:rPr>
        <w:t>—</w:t>
      </w:r>
      <w:r>
        <w:rPr>
          <w:rFonts w:hint="eastAsia"/>
        </w:rPr>
        <w:t>其他職務之授與，若該職務之俸級高於現職者，即屬升遷</w:t>
      </w:r>
      <w:r>
        <w:t>(Beförderung)</w:t>
      </w:r>
      <w:r>
        <w:rPr>
          <w:rFonts w:hint="eastAsia"/>
        </w:rPr>
        <w:t>。</w:t>
      </w:r>
    </w:p>
    <w:p w:rsidR="00000000" w:rsidRDefault="00EA647F">
      <w:pPr>
        <w:pStyle w:val="23"/>
        <w:ind w:firstLine="560"/>
      </w:pPr>
      <w:r>
        <w:rPr>
          <w:rFonts w:hint="eastAsia"/>
        </w:rPr>
        <w:t>任命，在性質上，屬形成權利、不得附具條件之行</w:t>
      </w:r>
      <w:r>
        <w:rPr>
          <w:rFonts w:hint="eastAsia"/>
        </w:rPr>
        <w:t>政處分</w:t>
      </w:r>
      <w:r>
        <w:t>(ein rechtgestaltender, bedingungsfeindlicher Verwaltungsakt)</w:t>
      </w:r>
      <w:r>
        <w:rPr>
          <w:rFonts w:hint="eastAsia"/>
        </w:rPr>
        <w:t>其生效要件為被任用者之同意</w:t>
      </w:r>
      <w:r>
        <w:rPr>
          <w:rStyle w:val="a5"/>
          <w:color w:val="000000"/>
        </w:rPr>
        <w:footnoteReference w:id="37"/>
      </w:r>
      <w:r>
        <w:rPr>
          <w:rFonts w:hint="eastAsia"/>
        </w:rPr>
        <w:t>及任用證書</w:t>
      </w:r>
      <w:r>
        <w:t>(Ernennungsurkunde)</w:t>
      </w:r>
      <w:r>
        <w:rPr>
          <w:rFonts w:hint="eastAsia"/>
        </w:rPr>
        <w:t>之交付（聯邦公務員法第六條第二項第二句、公務員法基準法第五條第二項第二句）。一般而言，受任用者若無保留地接受任用證書，即可推定其已為同意接受任用之意思表示</w:t>
      </w:r>
      <w:r>
        <w:rPr>
          <w:rStyle w:val="a5"/>
          <w:color w:val="000000"/>
        </w:rPr>
        <w:footnoteReference w:id="38"/>
      </w:r>
      <w:r>
        <w:rPr>
          <w:rFonts w:hint="eastAsia"/>
        </w:rPr>
        <w:t>。反之，受任用者於交付任用證書時，不知悉該證書之內容，且於認知該證書之內容後，立即將之退還，並表示異議，則不得推定其已為同意之表示</w:t>
      </w:r>
      <w:r>
        <w:rPr>
          <w:rStyle w:val="a5"/>
          <w:color w:val="000000"/>
        </w:rPr>
        <w:footnoteReference w:id="39"/>
      </w:r>
      <w:r>
        <w:rPr>
          <w:rFonts w:hint="eastAsia"/>
        </w:rPr>
        <w:t>。</w:t>
      </w:r>
    </w:p>
    <w:p w:rsidR="00000000" w:rsidRDefault="00EA647F">
      <w:pPr>
        <w:pStyle w:val="23"/>
        <w:ind w:firstLine="560"/>
        <w:rPr>
          <w:rFonts w:hint="eastAsia"/>
        </w:rPr>
      </w:pPr>
      <w:r>
        <w:rPr>
          <w:rFonts w:hint="eastAsia"/>
        </w:rPr>
        <w:t>同意接受任用之意</w:t>
      </w:r>
      <w:r>
        <w:rPr>
          <w:rFonts w:hint="eastAsia"/>
        </w:rPr>
        <w:t>思表示，屬於行政法上之意思表示，如有錯誤或受脅迫之情事，得類推適用德國民法第一百十九條以下有關意思表示撤銷</w:t>
      </w:r>
      <w:r>
        <w:t>(Anfechtung)</w:t>
      </w:r>
      <w:r>
        <w:rPr>
          <w:rFonts w:hint="eastAsia"/>
        </w:rPr>
        <w:t>之規定</w:t>
      </w:r>
      <w:r>
        <w:rPr>
          <w:rStyle w:val="a5"/>
          <w:color w:val="000000"/>
        </w:rPr>
        <w:footnoteReference w:id="40"/>
      </w:r>
      <w:r>
        <w:rPr>
          <w:rFonts w:hint="eastAsia"/>
        </w:rPr>
        <w:t>。意思表示之撤銷，包括於被詐欺或被脅迫之情形，應於錯誤原因或強制狀態消滅後，立即向任用機關為之（德國民法第一百二十一條第一項第一句）；德國民法第一百二十四條第一項規定不再類推適用之列。</w:t>
      </w:r>
    </w:p>
    <w:p w:rsidR="00000000" w:rsidRDefault="00EA647F">
      <w:pPr>
        <w:pStyle w:val="23"/>
        <w:ind w:firstLine="560"/>
        <w:rPr>
          <w:rFonts w:hint="eastAsia"/>
        </w:rPr>
      </w:pPr>
      <w:r>
        <w:rPr>
          <w:rFonts w:hint="eastAsia"/>
        </w:rPr>
        <w:t>任命處分若未經擬被任用人之同意，或該同意之表示經撤銷而自始失效者（德國民法第一百四十二條第一項），蓋該任用處分無效。擬被任用人未受交付任用證書，或該證書未載必要內容者，該任用處分亦屬無效（</w:t>
      </w:r>
      <w:r>
        <w:rPr>
          <w:rFonts w:hint="eastAsia"/>
        </w:rPr>
        <w:t>聯邦公務員法第六條第二項第三句、公務員法基準法第五條第三項第一句；聯邦行政程序法第四十四條第二項第二款</w:t>
      </w:r>
      <w:r>
        <w:rPr>
          <w:rStyle w:val="a5"/>
          <w:color w:val="000000"/>
        </w:rPr>
        <w:footnoteReference w:id="41"/>
      </w:r>
      <w:r>
        <w:rPr>
          <w:rFonts w:hint="eastAsia"/>
        </w:rPr>
        <w:t>）；此一瑕疵無法經事後之補正而治癒（聯邦公務員法第十條第二項第二句、公務員法基準法第五條第四項）。</w:t>
      </w:r>
    </w:p>
    <w:p w:rsidR="00000000" w:rsidRDefault="00EA647F">
      <w:pPr>
        <w:pStyle w:val="23"/>
        <w:ind w:firstLine="560"/>
        <w:rPr>
          <w:rFonts w:hint="eastAsia"/>
        </w:rPr>
      </w:pPr>
      <w:r>
        <w:rPr>
          <w:rFonts w:hint="eastAsia"/>
        </w:rPr>
        <w:t>另外，聯邦公務員法第十一條以下及公務員法基準法第八條以下，對於任命處分之無效及撤銷原因，設有列舉規定，屬於聯邦行政程序法之特別規定，應優先適用</w:t>
      </w:r>
      <w:r>
        <w:rPr>
          <w:rStyle w:val="a5"/>
          <w:color w:val="000000"/>
        </w:rPr>
        <w:footnoteReference w:id="42"/>
      </w:r>
      <w:r>
        <w:rPr>
          <w:rFonts w:hint="eastAsia"/>
        </w:rPr>
        <w:t>。</w:t>
      </w:r>
    </w:p>
    <w:p w:rsidR="00000000" w:rsidRDefault="00EA647F">
      <w:pPr>
        <w:pStyle w:val="23"/>
        <w:ind w:firstLine="560"/>
        <w:rPr>
          <w:rFonts w:ascii="新細明體" w:hAnsi="Verdana" w:hint="eastAsia"/>
        </w:rPr>
      </w:pPr>
      <w:r>
        <w:rPr>
          <w:rFonts w:hint="eastAsia"/>
          <w:color w:val="000000"/>
        </w:rPr>
        <w:t>依據公務員法基準法第五條第一項第三款及聯邦公務員法第六條第一項第三款規定，公職之第一次授與</w:t>
      </w:r>
      <w:r>
        <w:rPr>
          <w:color w:val="000000"/>
        </w:rPr>
        <w:t>(die erste Verleihung eines Amtes)</w:t>
      </w:r>
      <w:r>
        <w:rPr>
          <w:rFonts w:hint="eastAsia"/>
          <w:color w:val="000000"/>
        </w:rPr>
        <w:t>，</w:t>
      </w:r>
      <w:r>
        <w:rPr>
          <w:rFonts w:hint="eastAsia"/>
          <w:color w:val="000000"/>
        </w:rPr>
        <w:t>原則上在試用期滿及格之後為之（公務員任職資歷命令第十條第二項第一句）。</w:t>
      </w:r>
    </w:p>
    <w:p w:rsidR="00000000" w:rsidRDefault="00EA647F">
      <w:pPr>
        <w:pStyle w:val="3"/>
        <w:rPr>
          <w:rFonts w:hint="eastAsia"/>
        </w:rPr>
      </w:pPr>
      <w:bookmarkStart w:id="55" w:name="_Toc61809106"/>
      <w:r>
        <w:rPr>
          <w:rFonts w:hint="eastAsia"/>
        </w:rPr>
        <w:t>第二項</w:t>
      </w:r>
      <w:r>
        <w:rPr>
          <w:rFonts w:hint="eastAsia"/>
        </w:rPr>
        <w:t xml:space="preserve"> </w:t>
      </w:r>
      <w:r>
        <w:rPr>
          <w:rFonts w:hint="eastAsia"/>
        </w:rPr>
        <w:t>公務員關係之種類</w:t>
      </w:r>
      <w:bookmarkEnd w:id="55"/>
    </w:p>
    <w:p w:rsidR="00000000" w:rsidRDefault="00EA647F">
      <w:pPr>
        <w:pStyle w:val="23"/>
        <w:ind w:firstLine="560"/>
        <w:rPr>
          <w:rFonts w:hint="eastAsia"/>
        </w:rPr>
      </w:pPr>
      <w:r>
        <w:rPr>
          <w:rFonts w:hint="eastAsia"/>
        </w:rPr>
        <w:t>德國公務員法基準法第三條暨聯邦公務員法第五條對於公務員關係</w:t>
      </w:r>
      <w:r>
        <w:rPr>
          <w:rFonts w:hint="eastAsia"/>
        </w:rPr>
        <w:t>(Beamtenverh</w:t>
      </w:r>
      <w:r>
        <w:t>ä</w:t>
      </w:r>
      <w:r>
        <w:rPr>
          <w:rFonts w:hint="eastAsia"/>
        </w:rPr>
        <w:t>ltnisse)</w:t>
      </w:r>
      <w:r>
        <w:rPr>
          <w:rFonts w:hint="eastAsia"/>
        </w:rPr>
        <w:t>設有列舉性之規定，計有：</w:t>
      </w:r>
    </w:p>
    <w:p w:rsidR="00000000" w:rsidRDefault="00EA647F">
      <w:pPr>
        <w:pStyle w:val="23"/>
        <w:ind w:firstLine="560"/>
        <w:rPr>
          <w:rFonts w:hint="eastAsia"/>
        </w:rPr>
      </w:pPr>
      <w:r>
        <w:rPr>
          <w:rFonts w:hint="eastAsia"/>
        </w:rPr>
        <w:t>「終身職之公務員關係」</w:t>
      </w:r>
      <w:r>
        <w:rPr>
          <w:rFonts w:hint="eastAsia"/>
        </w:rPr>
        <w:t>(Beamtenverh</w:t>
      </w:r>
      <w:r>
        <w:t>ä</w:t>
      </w:r>
      <w:r>
        <w:rPr>
          <w:rFonts w:hint="eastAsia"/>
        </w:rPr>
        <w:t>ltnis auf Lebenszeit)</w:t>
      </w:r>
      <w:r>
        <w:rPr>
          <w:rFonts w:hint="eastAsia"/>
        </w:rPr>
        <w:t>，此類公務員關係承襲傳統職業公務員制度，於基本法第三十三條第五項定有明文。</w:t>
      </w:r>
    </w:p>
    <w:p w:rsidR="00000000" w:rsidRDefault="00EA647F">
      <w:pPr>
        <w:pStyle w:val="23"/>
        <w:ind w:firstLine="560"/>
        <w:rPr>
          <w:rFonts w:hint="eastAsia"/>
        </w:rPr>
      </w:pPr>
      <w:r>
        <w:rPr>
          <w:rFonts w:hint="eastAsia"/>
        </w:rPr>
        <w:t>「定期職之公務員關係」</w:t>
      </w:r>
      <w:r>
        <w:rPr>
          <w:rFonts w:hint="eastAsia"/>
        </w:rPr>
        <w:t>(Beamtenverh</w:t>
      </w:r>
      <w:r>
        <w:t>ä</w:t>
      </w:r>
      <w:r>
        <w:rPr>
          <w:rFonts w:hint="eastAsia"/>
        </w:rPr>
        <w:t>ltnis auf Zeit)</w:t>
      </w:r>
      <w:r>
        <w:rPr>
          <w:rFonts w:hint="eastAsia"/>
        </w:rPr>
        <w:t>，即僅於一定期間內從事法定任務之公務員。</w:t>
      </w:r>
    </w:p>
    <w:p w:rsidR="00000000" w:rsidRDefault="00EA647F">
      <w:pPr>
        <w:pStyle w:val="23"/>
        <w:ind w:firstLine="560"/>
        <w:rPr>
          <w:rFonts w:hint="eastAsia"/>
        </w:rPr>
      </w:pPr>
      <w:r>
        <w:rPr>
          <w:rFonts w:hint="eastAsia"/>
        </w:rPr>
        <w:t>「</w:t>
      </w:r>
      <w:r>
        <w:rPr>
          <w:rFonts w:hint="eastAsia"/>
        </w:rPr>
        <w:t>試用職之公務員關係」</w:t>
      </w:r>
      <w:r>
        <w:rPr>
          <w:rFonts w:hint="eastAsia"/>
        </w:rPr>
        <w:t>(Beamtenverh</w:t>
      </w:r>
      <w:r>
        <w:t>ä</w:t>
      </w:r>
      <w:r>
        <w:rPr>
          <w:rFonts w:hint="eastAsia"/>
        </w:rPr>
        <w:t>ltnis auf Probe)</w:t>
      </w:r>
      <w:r>
        <w:rPr>
          <w:rFonts w:hint="eastAsia"/>
        </w:rPr>
        <w:t>，即為日後成為終身職公務員而須試用一定期間之公務員或授與主管職之公務員。</w:t>
      </w:r>
    </w:p>
    <w:p w:rsidR="00000000" w:rsidRDefault="00EA647F">
      <w:pPr>
        <w:pStyle w:val="23"/>
        <w:ind w:firstLine="560"/>
        <w:rPr>
          <w:rFonts w:hint="eastAsia"/>
        </w:rPr>
      </w:pPr>
      <w:r>
        <w:rPr>
          <w:rFonts w:hint="eastAsia"/>
        </w:rPr>
        <w:t>「臨時職之公務員關係」</w:t>
      </w:r>
      <w:r>
        <w:rPr>
          <w:rFonts w:hint="eastAsia"/>
        </w:rPr>
        <w:t>(Beamtenverh</w:t>
      </w:r>
      <w:r>
        <w:t>ä</w:t>
      </w:r>
      <w:r>
        <w:rPr>
          <w:rFonts w:hint="eastAsia"/>
        </w:rPr>
        <w:t>ltnis auf Widerruf)</w:t>
      </w:r>
      <w:r>
        <w:rPr>
          <w:rFonts w:hint="eastAsia"/>
        </w:rPr>
        <w:t>，即從事實習、培訓或基本養成訓練職務之工作，或僅附帶或暫時從事高權任務之公務員。後者有時被派用擔任鐵路售票或郵差之工作。惟在郵政與鐵路運輸民營化之後，以臨時職公務員從事此類工作，已漸失其實務之功能</w:t>
      </w:r>
      <w:r>
        <w:rPr>
          <w:rStyle w:val="a5"/>
        </w:rPr>
        <w:footnoteReference w:id="43"/>
      </w:r>
      <w:r>
        <w:rPr>
          <w:rFonts w:hint="eastAsia"/>
        </w:rPr>
        <w:t>。</w:t>
      </w:r>
    </w:p>
    <w:p w:rsidR="00000000" w:rsidRDefault="00EA647F">
      <w:pPr>
        <w:pStyle w:val="3"/>
        <w:rPr>
          <w:rFonts w:hint="eastAsia"/>
        </w:rPr>
      </w:pPr>
      <w:bookmarkStart w:id="56" w:name="_Toc61809107"/>
      <w:r>
        <w:rPr>
          <w:rFonts w:hint="eastAsia"/>
        </w:rPr>
        <w:t>第三項</w:t>
      </w:r>
      <w:r>
        <w:rPr>
          <w:rFonts w:hint="eastAsia"/>
        </w:rPr>
        <w:t xml:space="preserve"> </w:t>
      </w:r>
      <w:r>
        <w:rPr>
          <w:rFonts w:hint="eastAsia"/>
        </w:rPr>
        <w:t>公務員之任用與職位之概念</w:t>
      </w:r>
      <w:bookmarkEnd w:id="56"/>
    </w:p>
    <w:p w:rsidR="00000000" w:rsidRDefault="00EA647F">
      <w:pPr>
        <w:pStyle w:val="23"/>
        <w:ind w:firstLine="560"/>
      </w:pPr>
      <w:r>
        <w:rPr>
          <w:rFonts w:hint="eastAsia"/>
        </w:rPr>
        <w:t>「職位」</w:t>
      </w:r>
      <w:r>
        <w:t>(Amt)</w:t>
      </w:r>
      <w:r>
        <w:rPr>
          <w:rFonts w:hint="eastAsia"/>
        </w:rPr>
        <w:t>之概念，在聯邦公務員</w:t>
      </w:r>
      <w:r>
        <w:rPr>
          <w:rFonts w:hint="eastAsia"/>
        </w:rPr>
        <w:t>法、公務員法基準法及各邦之公務員法中，具有不同之意涵。聯邦行政法院援引</w:t>
      </w:r>
      <w:r>
        <w:rPr>
          <w:i/>
        </w:rPr>
        <w:t>H. J. Wolff</w:t>
      </w:r>
      <w:r>
        <w:rPr>
          <w:rFonts w:hint="eastAsia"/>
        </w:rPr>
        <w:t>之學說</w:t>
      </w:r>
      <w:r>
        <w:rPr>
          <w:rStyle w:val="a5"/>
          <w:color w:val="000000"/>
        </w:rPr>
        <w:footnoteReference w:id="44"/>
      </w:r>
      <w:r>
        <w:rPr>
          <w:rFonts w:hint="eastAsia"/>
        </w:rPr>
        <w:t>，將職位區分為「地位法上意義之職位」</w:t>
      </w:r>
      <w:r>
        <w:t>(Amt im statusrechtlichen Sinne)</w:t>
      </w:r>
      <w:r>
        <w:rPr>
          <w:rFonts w:hint="eastAsia"/>
        </w:rPr>
        <w:t>與「功能上意義之職位」</w:t>
      </w:r>
      <w:r>
        <w:t>(Amt im funktionellen Sinne)</w:t>
      </w:r>
      <w:r>
        <w:rPr>
          <w:rFonts w:hint="eastAsia"/>
        </w:rPr>
        <w:t>二種，前者指俸級（特別是最高俸點）、職位名稱、職系等屬於公務員之法律地位</w:t>
      </w:r>
      <w:r>
        <w:rPr>
          <w:rStyle w:val="a5"/>
          <w:color w:val="000000"/>
        </w:rPr>
        <w:footnoteReference w:id="45"/>
      </w:r>
      <w:r>
        <w:rPr>
          <w:rFonts w:hint="eastAsia"/>
        </w:rPr>
        <w:t>；後者一方面係指抽象之任務領域，另方面則指經由組織編制或職務分配計畫所賦予之具體職務</w:t>
      </w:r>
      <w:r>
        <w:rPr>
          <w:rStyle w:val="a5"/>
          <w:color w:val="000000"/>
        </w:rPr>
        <w:footnoteReference w:id="46"/>
      </w:r>
      <w:r>
        <w:rPr>
          <w:rFonts w:hint="eastAsia"/>
        </w:rPr>
        <w:t>。</w:t>
      </w:r>
    </w:p>
    <w:p w:rsidR="00000000" w:rsidRDefault="00EA647F">
      <w:pPr>
        <w:pStyle w:val="23"/>
        <w:ind w:firstLine="560"/>
        <w:rPr>
          <w:rFonts w:hint="eastAsia"/>
        </w:rPr>
      </w:pPr>
      <w:r>
        <w:rPr>
          <w:rFonts w:hint="eastAsia"/>
        </w:rPr>
        <w:t>公務員法基準法第五條第一項第三款及聯邦公務員法第六條第一項第三款規定所</w:t>
      </w:r>
      <w:r>
        <w:rPr>
          <w:rFonts w:hint="eastAsia"/>
        </w:rPr>
        <w:t>稱之職位，係指地位法上意義之職位而言</w:t>
      </w:r>
      <w:r>
        <w:rPr>
          <w:rStyle w:val="a5"/>
          <w:color w:val="000000"/>
        </w:rPr>
        <w:footnoteReference w:id="47"/>
      </w:r>
      <w:r>
        <w:rPr>
          <w:rFonts w:hint="eastAsia"/>
        </w:rPr>
        <w:t>。在任職之前，試用公務員</w:t>
      </w:r>
      <w:r>
        <w:rPr>
          <w:rFonts w:hint="eastAsia"/>
        </w:rPr>
        <w:t>(Beamte auf Probe)</w:t>
      </w:r>
      <w:r>
        <w:rPr>
          <w:rFonts w:hint="eastAsia"/>
        </w:rPr>
        <w:t>並不具有身分法上之職位，而僅功能上之職位；其不得使用「職位名稱」</w:t>
      </w:r>
      <w:r>
        <w:rPr>
          <w:rFonts w:hint="eastAsia"/>
        </w:rPr>
        <w:t>(Amtsbezeichnung)</w:t>
      </w:r>
      <w:r>
        <w:rPr>
          <w:rFonts w:hint="eastAsia"/>
        </w:rPr>
        <w:t>，而僅能使用「職務名稱」</w:t>
      </w:r>
      <w:r>
        <w:rPr>
          <w:rFonts w:hint="eastAsia"/>
        </w:rPr>
        <w:t>(Dienstbezeichnung)</w:t>
      </w:r>
      <w:r>
        <w:rPr>
          <w:rFonts w:hint="eastAsia"/>
        </w:rPr>
        <w:t>。至於在訓練期間之公務員，即臨時職（得予廢止錄用）之公務員</w:t>
      </w:r>
      <w:r>
        <w:rPr>
          <w:rFonts w:hint="eastAsia"/>
        </w:rPr>
        <w:t>(Beamte auf Widerruf)</w:t>
      </w:r>
      <w:r>
        <w:rPr>
          <w:rFonts w:hint="eastAsia"/>
        </w:rPr>
        <w:t>，則連功能上之職位均不具備</w:t>
      </w:r>
      <w:r>
        <w:rPr>
          <w:rStyle w:val="a5"/>
          <w:color w:val="000000"/>
        </w:rPr>
        <w:footnoteReference w:id="48"/>
      </w:r>
      <w:r>
        <w:rPr>
          <w:rFonts w:hint="eastAsia"/>
        </w:rPr>
        <w:t>。</w:t>
      </w:r>
    </w:p>
    <w:p w:rsidR="00000000" w:rsidRDefault="00EA647F">
      <w:pPr>
        <w:pStyle w:val="23"/>
        <w:ind w:firstLine="560"/>
        <w:rPr>
          <w:rFonts w:hint="eastAsia"/>
        </w:rPr>
      </w:pPr>
      <w:r>
        <w:rPr>
          <w:rFonts w:hint="eastAsia"/>
        </w:rPr>
        <w:t>公務員職位之授與，基本上屬於職務長官</w:t>
      </w:r>
      <w:r>
        <w:rPr>
          <w:rFonts w:hint="eastAsia"/>
        </w:rPr>
        <w:t>(Dienstherr)</w:t>
      </w:r>
      <w:r>
        <w:rPr>
          <w:rFonts w:hint="eastAsia"/>
        </w:rPr>
        <w:t>合目的裁量之事項，公務員任職資歷命令第十條第二項規定，並未賦予</w:t>
      </w:r>
      <w:r>
        <w:rPr>
          <w:rFonts w:hint="eastAsia"/>
        </w:rPr>
        <w:t>任職之請求權。按公務員任職履歷命令第十條第一項規定：「任職</w:t>
      </w:r>
      <w:r>
        <w:rPr>
          <w:rFonts w:hint="eastAsia"/>
        </w:rPr>
        <w:t>(Anstellung)</w:t>
      </w:r>
      <w:r>
        <w:rPr>
          <w:rFonts w:hint="eastAsia"/>
        </w:rPr>
        <w:t>，指授與第一次之任用，該職位於俸級法有所規定，或經聯邦總統確認其職位名稱者。」同條第二項規定：「公務員於試用期滿及格後，於可占缺之計畫職位範圍內</w:t>
      </w:r>
      <w:r>
        <w:rPr>
          <w:rFonts w:hint="eastAsia"/>
        </w:rPr>
        <w:t>(im Rahmen der besetzbaren Planstellen)</w:t>
      </w:r>
      <w:r>
        <w:rPr>
          <w:rFonts w:hint="eastAsia"/>
        </w:rPr>
        <w:t>，授與職位。於決定時，應考量依第七條第三項所為確認之結果、試用期滿後之專業能力及服務時間、資歷審查或同等審查之結果。」由於該項係以「於可占缺之計畫職位範圍內」作為任職之要件，故除非有聯邦行政程序法第三十八條第</w:t>
      </w:r>
      <w:r>
        <w:rPr>
          <w:rFonts w:hint="eastAsia"/>
        </w:rPr>
        <w:t>一項第一句「承諾」</w:t>
      </w:r>
      <w:r>
        <w:rPr>
          <w:rFonts w:hint="eastAsia"/>
        </w:rPr>
        <w:t>(Zusicherung)</w:t>
      </w:r>
      <w:r>
        <w:rPr>
          <w:rFonts w:hint="eastAsia"/>
        </w:rPr>
        <w:t>之情形，或基於平等原則所導出之裁量縮減，或基於最優選擇（基本法第三十三條第二項等情形，而享有任職請求權外，任用機關對於擔任何一職務之決定，享有裁量權。</w:t>
      </w:r>
    </w:p>
    <w:p w:rsidR="00000000" w:rsidRDefault="00EA647F">
      <w:pPr>
        <w:pStyle w:val="3"/>
        <w:rPr>
          <w:rFonts w:hint="eastAsia"/>
        </w:rPr>
      </w:pPr>
      <w:bookmarkStart w:id="57" w:name="_Toc61809108"/>
      <w:r>
        <w:rPr>
          <w:rFonts w:hint="eastAsia"/>
        </w:rPr>
        <w:t>第四項</w:t>
      </w:r>
      <w:r>
        <w:rPr>
          <w:rFonts w:hint="eastAsia"/>
        </w:rPr>
        <w:t xml:space="preserve"> </w:t>
      </w:r>
      <w:r>
        <w:rPr>
          <w:rFonts w:hint="eastAsia"/>
        </w:rPr>
        <w:t>行政救濟</w:t>
      </w:r>
      <w:bookmarkEnd w:id="57"/>
    </w:p>
    <w:p w:rsidR="00000000" w:rsidRDefault="00EA647F">
      <w:pPr>
        <w:pStyle w:val="4"/>
        <w:rPr>
          <w:rFonts w:hint="eastAsia"/>
        </w:rPr>
      </w:pPr>
      <w:bookmarkStart w:id="58" w:name="_Toc61809109"/>
      <w:r>
        <w:rPr>
          <w:rFonts w:hint="eastAsia"/>
        </w:rPr>
        <w:t>壹、救濟管道</w:t>
      </w:r>
      <w:bookmarkEnd w:id="58"/>
    </w:p>
    <w:p w:rsidR="00000000" w:rsidRDefault="00EA647F">
      <w:pPr>
        <w:pStyle w:val="23"/>
        <w:ind w:firstLine="560"/>
        <w:rPr>
          <w:rFonts w:hint="eastAsia"/>
        </w:rPr>
      </w:pPr>
      <w:r>
        <w:rPr>
          <w:rFonts w:hint="eastAsia"/>
        </w:rPr>
        <w:t>擬任公務員之人，未獲任用者，其救濟管道厥為行政訴訟程序</w:t>
      </w:r>
      <w:r>
        <w:rPr>
          <w:rStyle w:val="a5"/>
        </w:rPr>
        <w:footnoteReference w:id="49"/>
      </w:r>
      <w:r>
        <w:rPr>
          <w:rFonts w:hint="eastAsia"/>
        </w:rPr>
        <w:t>，此係準用公務員法基準法第一百二十六條第一項</w:t>
      </w:r>
      <w:r>
        <w:rPr>
          <w:rStyle w:val="a5"/>
          <w:color w:val="000000"/>
        </w:rPr>
        <w:footnoteReference w:id="50"/>
      </w:r>
      <w:r>
        <w:rPr>
          <w:rFonts w:hint="eastAsia"/>
        </w:rPr>
        <w:t>所致</w:t>
      </w:r>
      <w:r>
        <w:rPr>
          <w:rStyle w:val="a5"/>
          <w:color w:val="000000"/>
        </w:rPr>
        <w:footnoteReference w:id="51"/>
      </w:r>
      <w:r>
        <w:rPr>
          <w:rFonts w:hint="eastAsia"/>
        </w:rPr>
        <w:t>，否則應依據行政法院法</w:t>
      </w:r>
      <w:r>
        <w:t>(Verwaltungsgerichtsord</w:t>
      </w:r>
      <w:r>
        <w:rPr>
          <w:rFonts w:hint="eastAsia"/>
        </w:rPr>
        <w:t>n</w:t>
      </w:r>
      <w:r>
        <w:t>ung = VwGO)</w:t>
      </w:r>
      <w:r>
        <w:rPr>
          <w:rFonts w:hint="eastAsia"/>
        </w:rPr>
        <w:t>第四十條第一項規定。訴訟類型為課予義務訴訟</w:t>
      </w:r>
      <w:r>
        <w:t>(Verpflichtungsklage)</w:t>
      </w:r>
      <w:r>
        <w:rPr>
          <w:rFonts w:hint="eastAsia"/>
        </w:rPr>
        <w:t>，亦即請求命被告為成立公務員關係之行政處分，此類訴訟與基於公務員關係之訴訟，頗為類似</w:t>
      </w:r>
      <w:r>
        <w:rPr>
          <w:rStyle w:val="a5"/>
          <w:color w:val="000000"/>
        </w:rPr>
        <w:footnoteReference w:id="52"/>
      </w:r>
      <w:r>
        <w:rPr>
          <w:rFonts w:hint="eastAsia"/>
        </w:rPr>
        <w:t>。</w:t>
      </w:r>
    </w:p>
    <w:p w:rsidR="00000000" w:rsidRDefault="00EA647F">
      <w:pPr>
        <w:pStyle w:val="4"/>
        <w:rPr>
          <w:rFonts w:hint="eastAsia"/>
        </w:rPr>
      </w:pPr>
      <w:bookmarkStart w:id="59" w:name="_Toc61809110"/>
      <w:r>
        <w:rPr>
          <w:rFonts w:hint="eastAsia"/>
        </w:rPr>
        <w:t>貳、訴訟類型</w:t>
      </w:r>
      <w:bookmarkEnd w:id="59"/>
    </w:p>
    <w:p w:rsidR="00000000" w:rsidRDefault="00EA647F">
      <w:pPr>
        <w:pStyle w:val="23"/>
        <w:ind w:firstLine="560"/>
      </w:pPr>
      <w:r>
        <w:rPr>
          <w:rFonts w:hint="eastAsia"/>
        </w:rPr>
        <w:t>由於公務員之任用具有行政處分之性質，故請求任用為公務員之爭訟程序，其訴訟種類為課予義務訴訟（行政法院法第四十二條第一項、第一百十三條第五項第二句）。未獲任用者若以「不作為請求訴訟」（一般給付訴訟之一種）之方式，請求判令被告機關不得基於特定理由（例如欠缺特定能力或資格）拒絕任用，原則上不具權利保護之必要</w:t>
      </w:r>
      <w:r>
        <w:rPr>
          <w:rStyle w:val="a5"/>
          <w:color w:val="000000"/>
        </w:rPr>
        <w:footnoteReference w:id="53"/>
      </w:r>
      <w:r>
        <w:rPr>
          <w:rFonts w:hint="eastAsia"/>
        </w:rPr>
        <w:t>，蓋該未獲任用者得直接提起課予義務訴訟，請求被告機關作成任用之處分；反之，不作為請求訴訟尚無法獲得任用之</w:t>
      </w:r>
      <w:r>
        <w:rPr>
          <w:rFonts w:hint="eastAsia"/>
        </w:rPr>
        <w:t>行政處分。又未獲任用者亦不得提起確認訴訟</w:t>
      </w:r>
      <w:r>
        <w:t>(Feststellungsklage)</w:t>
      </w:r>
      <w:r>
        <w:rPr>
          <w:rFonts w:hint="eastAsia"/>
        </w:rPr>
        <w:t>，據以確認其具有特定之任用資格，蓋人民依法所取得之任公職資格（公務員法基準法第一百二十二條第二項參照），並非行政法上之法律關係，而僅是判斷是否任用的一項個別法律上要素</w:t>
      </w:r>
      <w:r>
        <w:t>(rechtliches Element)</w:t>
      </w:r>
      <w:r>
        <w:rPr>
          <w:rStyle w:val="a5"/>
          <w:color w:val="000000"/>
        </w:rPr>
        <w:footnoteReference w:id="54"/>
      </w:r>
      <w:r>
        <w:rPr>
          <w:rFonts w:hint="eastAsia"/>
        </w:rPr>
        <w:t>。</w:t>
      </w:r>
    </w:p>
    <w:p w:rsidR="00000000" w:rsidRDefault="00EA647F">
      <w:pPr>
        <w:pStyle w:val="23"/>
        <w:ind w:firstLine="560"/>
        <w:rPr>
          <w:rFonts w:hint="eastAsia"/>
        </w:rPr>
      </w:pPr>
      <w:r>
        <w:rPr>
          <w:rFonts w:hint="eastAsia"/>
        </w:rPr>
        <w:t>請求任用之行政爭訟進行中，若因原告被任用為公務員，或所請求之職位已被佔用，且無其他同等職缺時，該訟爭請求即告「解決」</w:t>
      </w:r>
      <w:r>
        <w:t>(erledigt)</w:t>
      </w:r>
      <w:r>
        <w:rPr>
          <w:rFonts w:hint="eastAsia"/>
        </w:rPr>
        <w:t>，於此可資考量者，乃原告能否依行政法院法第一百十三條第一項第四句之規定，將原本之課</w:t>
      </w:r>
      <w:r>
        <w:rPr>
          <w:rFonts w:hint="eastAsia"/>
        </w:rPr>
        <w:t>予義務訴訟轉換</w:t>
      </w:r>
      <w:r>
        <w:t>(umstellen)</w:t>
      </w:r>
      <w:r>
        <w:rPr>
          <w:rFonts w:hint="eastAsia"/>
        </w:rPr>
        <w:t>為「續行確認訴訟（違法確認訴訟）」</w:t>
      </w:r>
      <w:r>
        <w:t>(Fortsetzungsfeststellumgsklage)</w:t>
      </w:r>
      <w:r>
        <w:rPr>
          <w:rFonts w:hint="eastAsia"/>
        </w:rPr>
        <w:t>，或是依據行政法院法第一百六十一條第二項規定，將本案訴訟為「解決之宣告」</w:t>
      </w:r>
      <w:r>
        <w:t>(für erledigt erklären)</w:t>
      </w:r>
      <w:r>
        <w:rPr>
          <w:rFonts w:hint="eastAsia"/>
        </w:rPr>
        <w:t>？按行政法院法第一百十三條第一項第四句有關續行確認訴訟之規定，原本僅針對撤銷訴訟而為設計，惟此一規定亦得類推適用於課予義務訴訟之上，為德國學說及實務所肯認</w:t>
      </w:r>
      <w:r>
        <w:rPr>
          <w:rStyle w:val="a5"/>
          <w:color w:val="000000"/>
        </w:rPr>
        <w:footnoteReference w:id="55"/>
      </w:r>
      <w:r>
        <w:rPr>
          <w:rFonts w:hint="eastAsia"/>
        </w:rPr>
        <w:t>，有問題者，僅原告是否具有確認利益？原告如因未獲任用或延遲任用而受有損害者，得依基本法第三十四條暨民法第</w:t>
      </w:r>
      <w:r>
        <w:rPr>
          <w:rFonts w:hint="eastAsia"/>
        </w:rPr>
        <w:t>八百三十九條規定請求國家賠償，而此項損害賠償之成立，以拒絕任用違法為前提，是以，除此一要件顯然不具備，從而國家賠償請求權顯不存在者外，否則原告提起確認拒絕處分違法，應具有確認利益</w:t>
      </w:r>
      <w:r>
        <w:rPr>
          <w:rStyle w:val="a5"/>
          <w:color w:val="000000"/>
        </w:rPr>
        <w:footnoteReference w:id="56"/>
      </w:r>
      <w:r>
        <w:rPr>
          <w:rFonts w:hint="eastAsia"/>
        </w:rPr>
        <w:t>。</w:t>
      </w:r>
    </w:p>
    <w:p w:rsidR="00000000" w:rsidRDefault="00EA647F">
      <w:pPr>
        <w:pStyle w:val="23"/>
        <w:ind w:firstLine="560"/>
        <w:rPr>
          <w:rFonts w:hint="eastAsia"/>
        </w:rPr>
      </w:pPr>
      <w:r>
        <w:rPr>
          <w:rFonts w:hint="eastAsia"/>
        </w:rPr>
        <w:t>另外，尚值探討者，乃未獲任用者得否對於任用處分提起第三人撤銷訴訟，亦即所謂「競爭者訴訟」</w:t>
      </w:r>
      <w:r>
        <w:t>(Konkurrentenklage)</w:t>
      </w:r>
      <w:r>
        <w:rPr>
          <w:rFonts w:hint="eastAsia"/>
        </w:rPr>
        <w:t>，此類訴訟常見於公務員之升遷爭議</w:t>
      </w:r>
      <w:r>
        <w:rPr>
          <w:rStyle w:val="a5"/>
          <w:color w:val="000000"/>
        </w:rPr>
        <w:footnoteReference w:id="57"/>
      </w:r>
      <w:r>
        <w:rPr>
          <w:rFonts w:hint="eastAsia"/>
        </w:rPr>
        <w:t>。對此聯邦行政法院持否定見解，其謂：任用處分對於未獲任用者而言，並非影響其權利之行政處分，且該任用程序因任用處分之作成而「終結」</w:t>
      </w:r>
      <w:r>
        <w:rPr>
          <w:rStyle w:val="a5"/>
          <w:color w:val="000000"/>
        </w:rPr>
        <w:footnoteReference w:id="58"/>
      </w:r>
      <w:r>
        <w:rPr>
          <w:rFonts w:hint="eastAsia"/>
        </w:rPr>
        <w:t>。是以，對於未獲任用者而言，可資運用之</w:t>
      </w:r>
      <w:r>
        <w:rPr>
          <w:rFonts w:hint="eastAsia"/>
        </w:rPr>
        <w:t>救濟管道，厥為依行政法院法第一百二十三條第三項規定，請求行政法院作成「暫時之保全處分（假處分）」</w:t>
      </w:r>
      <w:r>
        <w:t>(einstweilige Sicherungsanordnung)</w:t>
      </w:r>
      <w:r>
        <w:rPr>
          <w:rFonts w:hint="eastAsia"/>
        </w:rPr>
        <w:t>，命任用機關暫時不作成任用處分，以免既成事實之成就</w:t>
      </w:r>
      <w:r>
        <w:rPr>
          <w:rStyle w:val="a5"/>
          <w:color w:val="000000"/>
        </w:rPr>
        <w:footnoteReference w:id="59"/>
      </w:r>
      <w:r>
        <w:rPr>
          <w:rFonts w:hint="eastAsia"/>
        </w:rPr>
        <w:t>。此種保全處分之作成，須有事實足認為任用程序在程序上或實體上並非毫無瑕疵，程序上之瑕疵，例如：任用機關並未履行公開徵選義務、任用機關未使人事代表</w:t>
      </w:r>
      <w:r>
        <w:t>(Personalvertretung)</w:t>
      </w:r>
      <w:r>
        <w:rPr>
          <w:rFonts w:hint="eastAsia"/>
        </w:rPr>
        <w:t>參與任用程序，或任用機關未給予參與競爭者（相對於其他之參與者）表現自己之機會。實體上之瑕疵，例如：違反「最佳選擇</w:t>
      </w:r>
      <w:r>
        <w:rPr>
          <w:rFonts w:hint="eastAsia"/>
        </w:rPr>
        <w:t>原則」</w:t>
      </w:r>
      <w:r>
        <w:t>(Bestenausleseprinzip)</w:t>
      </w:r>
      <w:r>
        <w:rPr>
          <w:rFonts w:hint="eastAsia"/>
        </w:rPr>
        <w:t>或「歧視禁止原則」</w:t>
      </w:r>
      <w:r>
        <w:rPr>
          <w:rStyle w:val="a5"/>
          <w:color w:val="000000"/>
        </w:rPr>
        <w:footnoteReference w:id="60"/>
      </w:r>
      <w:r>
        <w:rPr>
          <w:rFonts w:hint="eastAsia"/>
        </w:rPr>
        <w:t>。</w:t>
      </w:r>
    </w:p>
    <w:p w:rsidR="00000000" w:rsidRDefault="00EA647F">
      <w:pPr>
        <w:pStyle w:val="4"/>
        <w:rPr>
          <w:rFonts w:hint="eastAsia"/>
        </w:rPr>
      </w:pPr>
      <w:bookmarkStart w:id="60" w:name="_Toc61809111"/>
      <w:r>
        <w:rPr>
          <w:rFonts w:hint="eastAsia"/>
        </w:rPr>
        <w:t>參、先行程序</w:t>
      </w:r>
      <w:bookmarkEnd w:id="60"/>
    </w:p>
    <w:p w:rsidR="00000000" w:rsidRDefault="00EA647F">
      <w:pPr>
        <w:pStyle w:val="23"/>
        <w:ind w:firstLine="560"/>
        <w:rPr>
          <w:rFonts w:ascii="新細明體" w:hAnsi="Verdana" w:hint="eastAsia"/>
        </w:rPr>
      </w:pPr>
      <w:r>
        <w:rPr>
          <w:rFonts w:hint="eastAsia"/>
          <w:color w:val="000000"/>
        </w:rPr>
        <w:t>請求任用者對於拒絕任用之處分，應先提起異議</w:t>
      </w:r>
      <w:r>
        <w:rPr>
          <w:color w:val="000000"/>
        </w:rPr>
        <w:t>(Widerspruch)</w:t>
      </w:r>
      <w:r>
        <w:rPr>
          <w:rFonts w:hint="eastAsia"/>
          <w:color w:val="000000"/>
        </w:rPr>
        <w:t>（公務員法基準法第一百二十六條第三項、行政法院法第六十八條以下），並於遭異議駁回時，始得提起行政訴訟（行政法院法第七十四條）。欲任公務員之人提出申請或提起異議之後，任用機關或異議機關若無正當理由而未於適當期間內</w:t>
      </w:r>
      <w:r>
        <w:rPr>
          <w:color w:val="000000"/>
        </w:rPr>
        <w:t>(in angemessener Frist)</w:t>
      </w:r>
      <w:r>
        <w:rPr>
          <w:rFonts w:hint="eastAsia"/>
          <w:color w:val="000000"/>
        </w:rPr>
        <w:t>作成決定者，得逕行提起行政訴訟（行政法院法第七十五條第一句）。惟提起異議或任職申請之後，如逾三個月者</w:t>
      </w:r>
      <w:r>
        <w:rPr>
          <w:rFonts w:hint="eastAsia"/>
          <w:color w:val="000000"/>
        </w:rPr>
        <w:t>，不得提起行政訴訟（行政法院法第七十五條第二句）。</w:t>
      </w:r>
    </w:p>
    <w:p w:rsidR="00000000" w:rsidRDefault="00EA647F">
      <w:pPr>
        <w:pStyle w:val="2"/>
        <w:rPr>
          <w:rFonts w:hint="eastAsia"/>
        </w:rPr>
      </w:pPr>
      <w:bookmarkStart w:id="61" w:name="_Toc61809112"/>
      <w:r>
        <w:rPr>
          <w:rFonts w:hint="eastAsia"/>
        </w:rPr>
        <w:t>第三節</w:t>
      </w:r>
      <w:r>
        <w:rPr>
          <w:rFonts w:hint="eastAsia"/>
        </w:rPr>
        <w:t xml:space="preserve"> </w:t>
      </w:r>
      <w:r>
        <w:rPr>
          <w:rFonts w:hint="eastAsia"/>
        </w:rPr>
        <w:t>公務員之升遷</w:t>
      </w:r>
      <w:bookmarkEnd w:id="61"/>
    </w:p>
    <w:p w:rsidR="00000000" w:rsidRDefault="00EA647F">
      <w:pPr>
        <w:pStyle w:val="3"/>
        <w:rPr>
          <w:rFonts w:hint="eastAsia"/>
        </w:rPr>
      </w:pPr>
      <w:bookmarkStart w:id="62" w:name="_Toc61809113"/>
      <w:r>
        <w:rPr>
          <w:rFonts w:hint="eastAsia"/>
        </w:rPr>
        <w:t>第一項</w:t>
      </w:r>
      <w:r>
        <w:rPr>
          <w:rFonts w:hint="eastAsia"/>
        </w:rPr>
        <w:t xml:space="preserve"> </w:t>
      </w:r>
      <w:r>
        <w:rPr>
          <w:rFonts w:hint="eastAsia"/>
        </w:rPr>
        <w:t>升遷之意義與法律性質</w:t>
      </w:r>
      <w:bookmarkEnd w:id="62"/>
    </w:p>
    <w:p w:rsidR="00000000" w:rsidRDefault="00EA647F">
      <w:pPr>
        <w:pStyle w:val="23"/>
        <w:ind w:firstLine="560"/>
        <w:rPr>
          <w:rFonts w:hint="eastAsia"/>
        </w:rPr>
      </w:pPr>
      <w:r>
        <w:rPr>
          <w:rFonts w:hint="eastAsia"/>
        </w:rPr>
        <w:t>公務員之升遷，係指授與公務員較高之最高本俸</w:t>
      </w:r>
      <w:r>
        <w:rPr>
          <w:rFonts w:hint="eastAsia"/>
        </w:rPr>
        <w:t>(Endgrundgehalt)</w:t>
      </w:r>
      <w:r>
        <w:rPr>
          <w:rFonts w:hint="eastAsia"/>
        </w:rPr>
        <w:t>及不同名稱之職位。公務員之升遷亦須以任命處分</w:t>
      </w:r>
      <w:r>
        <w:rPr>
          <w:rFonts w:hint="eastAsia"/>
        </w:rPr>
        <w:t>(Ernennung)</w:t>
      </w:r>
      <w:r>
        <w:rPr>
          <w:rFonts w:hint="eastAsia"/>
        </w:rPr>
        <w:t>為之。此所指「職位」者，乃指身分法上意義之職位而言，至於功能上意義職位是否改變，則非所問。依據公務員任職資歷命令第第十一條及第十二條第一項第一句規定，公務員於擔任「升遷職缺」</w:t>
      </w:r>
      <w:r>
        <w:t>(Beförderungsdienstposten)</w:t>
      </w:r>
      <w:r>
        <w:rPr>
          <w:rFonts w:hint="eastAsia"/>
        </w:rPr>
        <w:t>之任務，經證明具備該職務之能力者，應授予該</w:t>
      </w:r>
      <w:r>
        <w:rPr>
          <w:rFonts w:hint="eastAsia"/>
        </w:rPr>
        <w:t>升遷之職位。是以，公務員若僅取得「升遷職缺」，但尚未受領升遷之任命處分者，僅係一種「調職」</w:t>
      </w:r>
      <w:r>
        <w:t>(</w:t>
      </w:r>
      <w:r>
        <w:rPr>
          <w:rFonts w:hint="eastAsia"/>
        </w:rPr>
        <w:t>Umsetzung</w:t>
      </w:r>
      <w:r>
        <w:t>)</w:t>
      </w:r>
      <w:r>
        <w:rPr>
          <w:rFonts w:hint="eastAsia"/>
        </w:rPr>
        <w:t>，其性質非屬行政處分之任命</w:t>
      </w:r>
      <w:r>
        <w:rPr>
          <w:rStyle w:val="a5"/>
          <w:color w:val="000000"/>
        </w:rPr>
        <w:footnoteReference w:id="61"/>
      </w:r>
      <w:r>
        <w:rPr>
          <w:rFonts w:hint="eastAsia"/>
        </w:rPr>
        <w:t>。</w:t>
      </w:r>
    </w:p>
    <w:p w:rsidR="00000000" w:rsidRDefault="00EA647F">
      <w:pPr>
        <w:pStyle w:val="23"/>
        <w:ind w:firstLine="560"/>
        <w:rPr>
          <w:rFonts w:hint="eastAsia"/>
        </w:rPr>
      </w:pPr>
      <w:r>
        <w:rPr>
          <w:rFonts w:hint="eastAsia"/>
        </w:rPr>
        <w:t>公務員之職位名稱未改變，而僅給予較高「本俸」</w:t>
      </w:r>
      <w:r>
        <w:t>(Grundgehalt)</w:t>
      </w:r>
      <w:r>
        <w:rPr>
          <w:rFonts w:hint="eastAsia"/>
        </w:rPr>
        <w:t>之職位，亦屬一種升遷（公務員任職資歷命令第十二條第一項第二句）。此種升遷之決定，亦屬行政處分，但不具任命之性質</w:t>
      </w:r>
      <w:r>
        <w:rPr>
          <w:rStyle w:val="a5"/>
          <w:color w:val="000000"/>
        </w:rPr>
        <w:footnoteReference w:id="62"/>
      </w:r>
      <w:r>
        <w:rPr>
          <w:rFonts w:hint="eastAsia"/>
        </w:rPr>
        <w:t>。於此所稱「本俸」，包括「職位加給」</w:t>
      </w:r>
      <w:r>
        <w:t>(Amtszulagen)</w:t>
      </w:r>
      <w:r>
        <w:rPr>
          <w:rStyle w:val="a5"/>
          <w:color w:val="000000"/>
        </w:rPr>
        <w:footnoteReference w:id="63"/>
      </w:r>
      <w:r>
        <w:rPr>
          <w:rFonts w:hint="eastAsia"/>
        </w:rPr>
        <w:t>，惟不含「單位加給」</w:t>
      </w:r>
      <w:r>
        <w:t>(Stellenzulagen)</w:t>
      </w:r>
      <w:r>
        <w:rPr>
          <w:rStyle w:val="a5"/>
          <w:color w:val="000000"/>
        </w:rPr>
        <w:t xml:space="preserve"> </w:t>
      </w:r>
      <w:r>
        <w:rPr>
          <w:rStyle w:val="a5"/>
          <w:color w:val="000000"/>
        </w:rPr>
        <w:footnoteReference w:id="64"/>
      </w:r>
      <w:r>
        <w:rPr>
          <w:rFonts w:hint="eastAsia"/>
        </w:rPr>
        <w:t>。</w:t>
      </w:r>
    </w:p>
    <w:p w:rsidR="00000000" w:rsidRDefault="00EA647F">
      <w:pPr>
        <w:pStyle w:val="3"/>
        <w:rPr>
          <w:rFonts w:hint="eastAsia"/>
        </w:rPr>
      </w:pPr>
      <w:bookmarkStart w:id="63" w:name="_Toc61809114"/>
      <w:r>
        <w:rPr>
          <w:rFonts w:hint="eastAsia"/>
        </w:rPr>
        <w:t>第二項</w:t>
      </w:r>
      <w:r>
        <w:rPr>
          <w:rFonts w:hint="eastAsia"/>
        </w:rPr>
        <w:t xml:space="preserve"> </w:t>
      </w:r>
      <w:r>
        <w:rPr>
          <w:rFonts w:hint="eastAsia"/>
        </w:rPr>
        <w:t>升遷之標準：擇優選任原則及輔助標準</w:t>
      </w:r>
      <w:bookmarkEnd w:id="63"/>
    </w:p>
    <w:p w:rsidR="00000000" w:rsidRDefault="00EA647F">
      <w:pPr>
        <w:pStyle w:val="23"/>
        <w:ind w:firstLine="560"/>
        <w:rPr>
          <w:rFonts w:ascii="新細明體" w:hAnsi="Verdana" w:hint="eastAsia"/>
        </w:rPr>
      </w:pPr>
      <w:r>
        <w:rPr>
          <w:rFonts w:hint="eastAsia"/>
          <w:color w:val="000000"/>
        </w:rPr>
        <w:t>基本法第三十三條第</w:t>
      </w:r>
      <w:r>
        <w:rPr>
          <w:rFonts w:hint="eastAsia"/>
          <w:color w:val="000000"/>
        </w:rPr>
        <w:t>二項所稱之「公職」</w:t>
      </w:r>
      <w:r>
        <w:rPr>
          <w:rFonts w:hint="eastAsia"/>
          <w:color w:val="000000"/>
        </w:rPr>
        <w:t>(</w:t>
      </w:r>
      <w:r>
        <w:rPr>
          <w:color w:val="000000"/>
        </w:rPr>
        <w:t>ö</w:t>
      </w:r>
      <w:r>
        <w:rPr>
          <w:rFonts w:hint="eastAsia"/>
          <w:color w:val="000000"/>
        </w:rPr>
        <w:t>ffentliches Amt)</w:t>
      </w:r>
      <w:r>
        <w:rPr>
          <w:rFonts w:hint="eastAsia"/>
          <w:color w:val="000000"/>
        </w:rPr>
        <w:t>，除初任之公職外，尚包括晉升之公職</w:t>
      </w:r>
      <w:r>
        <w:rPr>
          <w:rFonts w:hint="eastAsia"/>
          <w:color w:val="000000"/>
        </w:rPr>
        <w:t>(Bef</w:t>
      </w:r>
      <w:r>
        <w:rPr>
          <w:color w:val="000000"/>
        </w:rPr>
        <w:t>ö</w:t>
      </w:r>
      <w:r>
        <w:rPr>
          <w:rFonts w:hint="eastAsia"/>
          <w:color w:val="000000"/>
        </w:rPr>
        <w:t>rderungs</w:t>
      </w:r>
      <w:r>
        <w:rPr>
          <w:color w:val="000000"/>
        </w:rPr>
        <w:t>ä</w:t>
      </w:r>
      <w:r>
        <w:rPr>
          <w:rFonts w:hint="eastAsia"/>
          <w:color w:val="000000"/>
        </w:rPr>
        <w:t xml:space="preserve">mter) </w:t>
      </w:r>
      <w:r>
        <w:rPr>
          <w:rFonts w:hint="eastAsia"/>
          <w:color w:val="000000"/>
        </w:rPr>
        <w:t>在內，亦即：所有德國人依其資格、能力及專業亦有擔任晉升公職之相同機會。聯邦公務員法第二十三條準用第八條第一項規定之原則，於作成升遷之決定時，應衡酌其資格、能力及專業表現，而不考量其性別、種族、信仰或政治觀等因素。</w:t>
      </w:r>
    </w:p>
    <w:p w:rsidR="00000000" w:rsidRDefault="00EA647F">
      <w:pPr>
        <w:pStyle w:val="3"/>
        <w:rPr>
          <w:rFonts w:hint="eastAsia"/>
        </w:rPr>
      </w:pPr>
      <w:bookmarkStart w:id="64" w:name="_Toc61809115"/>
      <w:r>
        <w:rPr>
          <w:rFonts w:hint="eastAsia"/>
        </w:rPr>
        <w:t>第三項</w:t>
      </w:r>
      <w:r>
        <w:rPr>
          <w:rFonts w:hint="eastAsia"/>
        </w:rPr>
        <w:t xml:space="preserve"> </w:t>
      </w:r>
      <w:r>
        <w:rPr>
          <w:rFonts w:hint="eastAsia"/>
        </w:rPr>
        <w:t>請求升遷之權利</w:t>
      </w:r>
      <w:bookmarkEnd w:id="64"/>
    </w:p>
    <w:p w:rsidR="00000000" w:rsidRDefault="00EA647F">
      <w:pPr>
        <w:pStyle w:val="23"/>
        <w:ind w:firstLine="560"/>
        <w:rPr>
          <w:rFonts w:hint="eastAsia"/>
        </w:rPr>
      </w:pPr>
      <w:r>
        <w:rPr>
          <w:rFonts w:hint="eastAsia"/>
        </w:rPr>
        <w:t>關於公務員升遷之行政救濟問題，首應確認者，乃公務員是否享有請求升遷之權利</w:t>
      </w:r>
      <w:r>
        <w:t>(Rechtsanspruch auf Beförderung)</w:t>
      </w:r>
      <w:r>
        <w:rPr>
          <w:rFonts w:hint="eastAsia"/>
        </w:rPr>
        <w:t>，而其爭點</w:t>
      </w:r>
      <w:r>
        <w:rPr>
          <w:rFonts w:hint="eastAsia"/>
        </w:rPr>
        <w:t>則在於，德國基本法第三十三條第二項規定是否僅具有保護公共利益之作用，抑或兼及擬任較高職位者之利益</w:t>
      </w:r>
      <w:r>
        <w:rPr>
          <w:rStyle w:val="a5"/>
          <w:color w:val="000000"/>
        </w:rPr>
        <w:footnoteReference w:id="65"/>
      </w:r>
      <w:r>
        <w:rPr>
          <w:rFonts w:hint="eastAsia"/>
        </w:rPr>
        <w:t>？德國聯邦行政法院最初認為，基於上開憲法規定所訂定之相關升遷法律規定，僅在確保擇優升任公職之公共利益</w:t>
      </w:r>
      <w:r>
        <w:rPr>
          <w:rStyle w:val="a5"/>
          <w:color w:val="000000"/>
        </w:rPr>
        <w:footnoteReference w:id="66"/>
      </w:r>
      <w:r>
        <w:rPr>
          <w:rFonts w:hint="eastAsia"/>
        </w:rPr>
        <w:t>。嗣後變更見解表示：公共利益雖為上開憲法規定之「第一」</w:t>
      </w:r>
      <w:r>
        <w:t>(in erster Linie)</w:t>
      </w:r>
      <w:r>
        <w:rPr>
          <w:rFonts w:hint="eastAsia"/>
        </w:rPr>
        <w:t>目的，惟公務員於具備一定之能力，並在職務法上及預算法上容許之範圍內所享有之升遷合法權利，亦屬其「第二」</w:t>
      </w:r>
      <w:r>
        <w:t>(in zweiter Linie)</w:t>
      </w:r>
      <w:r>
        <w:rPr>
          <w:rFonts w:hint="eastAsia"/>
        </w:rPr>
        <w:t>之保護目的</w:t>
      </w:r>
      <w:r>
        <w:rPr>
          <w:rStyle w:val="a5"/>
          <w:color w:val="000000"/>
        </w:rPr>
        <w:footnoteReference w:id="67"/>
      </w:r>
      <w:r>
        <w:rPr>
          <w:rFonts w:hint="eastAsia"/>
        </w:rPr>
        <w:t>。對此德國學者亦多持肯定見解</w:t>
      </w:r>
      <w:r>
        <w:rPr>
          <w:rStyle w:val="a5"/>
          <w:color w:val="000000"/>
        </w:rPr>
        <w:footnoteReference w:id="68"/>
      </w:r>
      <w:r>
        <w:rPr>
          <w:rFonts w:hint="eastAsia"/>
        </w:rPr>
        <w:t>，並強調此二利益同等重要</w:t>
      </w:r>
      <w:r>
        <w:rPr>
          <w:rStyle w:val="a5"/>
          <w:color w:val="000000"/>
        </w:rPr>
        <w:footnoteReference w:id="69"/>
      </w:r>
      <w:r>
        <w:rPr>
          <w:rFonts w:hint="eastAsia"/>
        </w:rPr>
        <w:t>。於此基礎下，若具</w:t>
      </w:r>
      <w:r>
        <w:rPr>
          <w:rFonts w:hint="eastAsia"/>
        </w:rPr>
        <w:t>備下述要件，公務員即享有請求升遷之權利</w:t>
      </w:r>
      <w:r>
        <w:rPr>
          <w:rStyle w:val="a5"/>
          <w:color w:val="000000"/>
        </w:rPr>
        <w:footnoteReference w:id="70"/>
      </w:r>
      <w:r>
        <w:rPr>
          <w:rFonts w:hint="eastAsia"/>
        </w:rPr>
        <w:t>：</w:t>
      </w:r>
    </w:p>
    <w:p w:rsidR="00000000" w:rsidRDefault="00EA647F">
      <w:pPr>
        <w:pStyle w:val="23"/>
        <w:ind w:firstLine="560"/>
        <w:rPr>
          <w:rFonts w:hint="eastAsia"/>
        </w:rPr>
      </w:pPr>
      <w:r>
        <w:rPr>
          <w:rFonts w:ascii="新細明體" w:hint="eastAsia"/>
        </w:rPr>
        <w:t>—</w:t>
      </w:r>
      <w:r>
        <w:rPr>
          <w:rFonts w:hint="eastAsia"/>
        </w:rPr>
        <w:t>存在有得予升遷之職位。</w:t>
      </w:r>
    </w:p>
    <w:p w:rsidR="00000000" w:rsidRDefault="00EA647F">
      <w:pPr>
        <w:pStyle w:val="23"/>
        <w:ind w:firstLine="560"/>
        <w:rPr>
          <w:rFonts w:hint="eastAsia"/>
        </w:rPr>
      </w:pPr>
      <w:r>
        <w:rPr>
          <w:rFonts w:ascii="新細明體" w:hint="eastAsia"/>
        </w:rPr>
        <w:t>—</w:t>
      </w:r>
      <w:r>
        <w:rPr>
          <w:rFonts w:hint="eastAsia"/>
        </w:rPr>
        <w:t>依照行政部門之規劃，此一職位應予補實。</w:t>
      </w:r>
    </w:p>
    <w:p w:rsidR="00000000" w:rsidRDefault="00EA647F">
      <w:pPr>
        <w:pStyle w:val="23"/>
        <w:ind w:firstLine="560"/>
        <w:rPr>
          <w:rFonts w:hint="eastAsia"/>
        </w:rPr>
      </w:pPr>
      <w:r>
        <w:rPr>
          <w:rFonts w:ascii="新細明體" w:hint="eastAsia"/>
        </w:rPr>
        <w:t>—</w:t>
      </w:r>
      <w:r>
        <w:rPr>
          <w:rFonts w:hint="eastAsia"/>
        </w:rPr>
        <w:t>擬升任之公務員經由其主管長官評定具有擔任該職位之能力。</w:t>
      </w:r>
    </w:p>
    <w:p w:rsidR="00000000" w:rsidRDefault="00EA647F">
      <w:pPr>
        <w:pStyle w:val="23"/>
        <w:ind w:firstLine="560"/>
        <w:rPr>
          <w:rFonts w:hint="eastAsia"/>
        </w:rPr>
      </w:pPr>
      <w:r>
        <w:rPr>
          <w:rFonts w:hint="eastAsia"/>
        </w:rPr>
        <w:t>惟若遇有多位同時適任蓋該職位之公務員時，學說及實務認為，可援引基本法第三十三條第五項所定照顧及保護公務員之原則</w:t>
      </w:r>
      <w:r>
        <w:t>(Grundsatz der Fürsorge und des Schutzes)</w:t>
      </w:r>
      <w:r>
        <w:rPr>
          <w:rFonts w:hint="eastAsia"/>
        </w:rPr>
        <w:t>暨聯邦公務員法第七十九條及公務員法基準法第四十八條所定之照顧及保護義務，擇其中最適任之人員</w:t>
      </w:r>
      <w:r>
        <w:rPr>
          <w:rStyle w:val="a5"/>
          <w:color w:val="000000"/>
        </w:rPr>
        <w:footnoteReference w:id="71"/>
      </w:r>
      <w:r>
        <w:rPr>
          <w:rFonts w:hint="eastAsia"/>
        </w:rPr>
        <w:t>。</w:t>
      </w:r>
    </w:p>
    <w:p w:rsidR="00000000" w:rsidRDefault="00EA647F">
      <w:pPr>
        <w:pStyle w:val="3"/>
        <w:rPr>
          <w:rFonts w:hint="eastAsia"/>
        </w:rPr>
      </w:pPr>
      <w:bookmarkStart w:id="65" w:name="_Toc61809116"/>
      <w:r>
        <w:rPr>
          <w:rFonts w:hint="eastAsia"/>
          <w:color w:val="000000"/>
        </w:rPr>
        <w:t>第四項</w:t>
      </w:r>
      <w:r>
        <w:rPr>
          <w:rFonts w:hint="eastAsia"/>
          <w:color w:val="000000"/>
        </w:rPr>
        <w:t xml:space="preserve"> </w:t>
      </w:r>
      <w:r>
        <w:rPr>
          <w:rFonts w:hint="eastAsia"/>
          <w:color w:val="000000"/>
        </w:rPr>
        <w:t>損害賠償（國家賠償）</w:t>
      </w:r>
      <w:bookmarkEnd w:id="65"/>
    </w:p>
    <w:p w:rsidR="00000000" w:rsidRDefault="00EA647F">
      <w:pPr>
        <w:pStyle w:val="23"/>
        <w:ind w:firstLine="560"/>
        <w:rPr>
          <w:rFonts w:hint="eastAsia"/>
        </w:rPr>
      </w:pPr>
      <w:r>
        <w:rPr>
          <w:rFonts w:hint="eastAsia"/>
        </w:rPr>
        <w:t>公務員若享有請求升遷之權</w:t>
      </w:r>
      <w:r>
        <w:rPr>
          <w:rFonts w:hint="eastAsia"/>
        </w:rPr>
        <w:t>利，於該權利未獲實現時，可轉換為損害賠償請求權</w:t>
      </w:r>
      <w:r>
        <w:rPr>
          <w:rStyle w:val="a5"/>
          <w:color w:val="000000"/>
        </w:rPr>
        <w:footnoteReference w:id="72"/>
      </w:r>
      <w:r>
        <w:rPr>
          <w:rFonts w:hint="eastAsia"/>
        </w:rPr>
        <w:t>，其要件如下：</w:t>
      </w:r>
    </w:p>
    <w:p w:rsidR="00000000" w:rsidRDefault="00EA647F">
      <w:pPr>
        <w:pStyle w:val="23"/>
        <w:ind w:firstLine="560"/>
        <w:rPr>
          <w:rFonts w:hint="eastAsia"/>
        </w:rPr>
      </w:pPr>
      <w:r>
        <w:rPr>
          <w:rFonts w:ascii="新細明體" w:hint="eastAsia"/>
        </w:rPr>
        <w:t>—</w:t>
      </w:r>
      <w:r>
        <w:rPr>
          <w:rFonts w:hint="eastAsia"/>
        </w:rPr>
        <w:t>主管長官違反擇優選任義務。</w:t>
      </w:r>
    </w:p>
    <w:p w:rsidR="00000000" w:rsidRDefault="00EA647F">
      <w:pPr>
        <w:pStyle w:val="23"/>
        <w:ind w:firstLine="560"/>
        <w:rPr>
          <w:rFonts w:ascii="新細明體" w:hAnsi="Verdana" w:hint="eastAsia"/>
        </w:rPr>
      </w:pPr>
      <w:r>
        <w:rPr>
          <w:rFonts w:ascii="新細明體" w:hint="eastAsia"/>
          <w:color w:val="000000"/>
        </w:rPr>
        <w:t>—上述違法情事，主管長官具有故意或過失。</w:t>
      </w:r>
    </w:p>
    <w:p w:rsidR="00000000" w:rsidRDefault="00EA647F">
      <w:pPr>
        <w:pStyle w:val="23"/>
        <w:ind w:firstLine="560"/>
      </w:pPr>
      <w:r>
        <w:rPr>
          <w:rFonts w:hint="eastAsia"/>
        </w:rPr>
        <w:t>—違反擇優選任義務與公務員未受升遷或遲延升遷之間，具有相當因果關係</w:t>
      </w:r>
      <w:r>
        <w:rPr>
          <w:rStyle w:val="a5"/>
          <w:rFonts w:ascii="新細明體"/>
          <w:color w:val="000000"/>
        </w:rPr>
        <w:footnoteReference w:id="73"/>
      </w:r>
      <w:r>
        <w:rPr>
          <w:rFonts w:hint="eastAsia"/>
        </w:rPr>
        <w:t>。</w:t>
      </w:r>
    </w:p>
    <w:p w:rsidR="00000000" w:rsidRDefault="00EA647F">
      <w:pPr>
        <w:pStyle w:val="3"/>
        <w:rPr>
          <w:rFonts w:hint="eastAsia"/>
        </w:rPr>
      </w:pPr>
      <w:bookmarkStart w:id="66" w:name="_Toc61809117"/>
      <w:r>
        <w:rPr>
          <w:rFonts w:hint="eastAsia"/>
          <w:color w:val="000000"/>
        </w:rPr>
        <w:t>第五項</w:t>
      </w:r>
      <w:r>
        <w:rPr>
          <w:rFonts w:hint="eastAsia"/>
          <w:color w:val="000000"/>
        </w:rPr>
        <w:t xml:space="preserve"> </w:t>
      </w:r>
      <w:r>
        <w:rPr>
          <w:rFonts w:hint="eastAsia"/>
          <w:color w:val="000000"/>
        </w:rPr>
        <w:t>行政救濟</w:t>
      </w:r>
      <w:bookmarkEnd w:id="66"/>
    </w:p>
    <w:p w:rsidR="00000000" w:rsidRDefault="00EA647F">
      <w:pPr>
        <w:pStyle w:val="23"/>
        <w:ind w:firstLine="560"/>
        <w:rPr>
          <w:rFonts w:ascii="新細明體" w:hAnsi="Verdana" w:hint="eastAsia"/>
        </w:rPr>
      </w:pPr>
      <w:r>
        <w:rPr>
          <w:rFonts w:hint="eastAsia"/>
          <w:color w:val="000000"/>
        </w:rPr>
        <w:t>關於公務員升遷之行政救濟管道，主要有二：就請求升遷一節為行政訴訟程序（公務員法基準法第一百二十六條第一項）；就請求損害賠償一節，則是民事訴訟程序（基本法第三十四條暨民法第八百三十九條）。</w:t>
      </w:r>
    </w:p>
    <w:p w:rsidR="00000000" w:rsidRDefault="00EA647F">
      <w:pPr>
        <w:pStyle w:val="23"/>
        <w:ind w:firstLine="560"/>
        <w:rPr>
          <w:rFonts w:hint="eastAsia"/>
        </w:rPr>
      </w:pPr>
      <w:r>
        <w:rPr>
          <w:rFonts w:hint="eastAsia"/>
        </w:rPr>
        <w:t>在訴訟類型上，請求升遷係透過行政法院法第四十二條第一項之「課予義務訴訟」</w:t>
      </w:r>
      <w:r>
        <w:t>(Verpflichtit</w:t>
      </w:r>
      <w:r>
        <w:t>ungsklage)</w:t>
      </w:r>
      <w:r>
        <w:rPr>
          <w:rFonts w:hint="eastAsia"/>
        </w:rPr>
        <w:t>。公務員若認為拒絕其升遷之請求違法，惟尚未至毫無裁量之空間，則可提起「命為決定之訴訟」</w:t>
      </w:r>
      <w:r>
        <w:t>(Bescheidungsklage)</w:t>
      </w:r>
      <w:r>
        <w:rPr>
          <w:rFonts w:hint="eastAsia"/>
        </w:rPr>
        <w:t>。前開訴訟提起後，若該公務員獲得晉升，或其所請求升遷之職位已為其他公務員所佔，即發生本案訴訟解決之問題</w:t>
      </w:r>
      <w:r>
        <w:rPr>
          <w:rStyle w:val="a5"/>
          <w:color w:val="000000"/>
        </w:rPr>
        <w:footnoteReference w:id="74"/>
      </w:r>
      <w:r>
        <w:rPr>
          <w:rFonts w:hint="eastAsia"/>
        </w:rPr>
        <w:t>。於此情形下，該公務員得轉而依行政法院法第一百十三條第一項第四句規定提起「續行確認訴訟」</w:t>
      </w:r>
      <w:r>
        <w:t>(Fortsetzungsfeststellungsklage)</w:t>
      </w:r>
      <w:r>
        <w:rPr>
          <w:rFonts w:hint="eastAsia"/>
        </w:rPr>
        <w:t>，惟須具備「確認利益」</w:t>
      </w:r>
      <w:r>
        <w:t>(Feststellungsinteresse)</w:t>
      </w:r>
      <w:r>
        <w:rPr>
          <w:rFonts w:hint="eastAsia"/>
        </w:rPr>
        <w:t>，例如將作為提起國家賠償之準備</w:t>
      </w:r>
      <w:r>
        <w:rPr>
          <w:rStyle w:val="a5"/>
          <w:color w:val="000000"/>
        </w:rPr>
        <w:footnoteReference w:id="75"/>
      </w:r>
      <w:r>
        <w:rPr>
          <w:rFonts w:hint="eastAsia"/>
        </w:rPr>
        <w:t>，或有重複</w:t>
      </w:r>
      <w:r>
        <w:rPr>
          <w:rFonts w:hint="eastAsia"/>
        </w:rPr>
        <w:t>發生類似拒絕升遷之危險</w:t>
      </w:r>
      <w:r>
        <w:rPr>
          <w:rStyle w:val="a5"/>
          <w:color w:val="000000"/>
        </w:rPr>
        <w:footnoteReference w:id="76"/>
      </w:r>
      <w:r>
        <w:rPr>
          <w:rFonts w:hint="eastAsia"/>
        </w:rPr>
        <w:t>。</w:t>
      </w:r>
    </w:p>
    <w:p w:rsidR="00000000" w:rsidRDefault="00EA647F">
      <w:pPr>
        <w:pStyle w:val="2"/>
      </w:pPr>
      <w:bookmarkStart w:id="67" w:name="_Toc61809118"/>
      <w:r>
        <w:rPr>
          <w:rFonts w:hint="eastAsia"/>
        </w:rPr>
        <w:t>第四節</w:t>
      </w:r>
      <w:r>
        <w:rPr>
          <w:rFonts w:hint="eastAsia"/>
        </w:rPr>
        <w:t xml:space="preserve"> </w:t>
      </w:r>
      <w:r>
        <w:rPr>
          <w:rFonts w:hint="eastAsia"/>
        </w:rPr>
        <w:t>公務員之調任、暫調與調職</w:t>
      </w:r>
      <w:bookmarkEnd w:id="67"/>
    </w:p>
    <w:p w:rsidR="00000000" w:rsidRDefault="00EA647F">
      <w:pPr>
        <w:pStyle w:val="3"/>
        <w:rPr>
          <w:rFonts w:hint="eastAsia"/>
        </w:rPr>
      </w:pPr>
      <w:bookmarkStart w:id="68" w:name="_Toc61809119"/>
      <w:r>
        <w:rPr>
          <w:rFonts w:hint="eastAsia"/>
        </w:rPr>
        <w:t>第一項</w:t>
      </w:r>
      <w:r>
        <w:rPr>
          <w:rFonts w:hint="eastAsia"/>
        </w:rPr>
        <w:t xml:space="preserve"> </w:t>
      </w:r>
      <w:r>
        <w:rPr>
          <w:rFonts w:hint="eastAsia"/>
        </w:rPr>
        <w:t>概念辨異</w:t>
      </w:r>
      <w:bookmarkEnd w:id="68"/>
    </w:p>
    <w:p w:rsidR="00000000" w:rsidRDefault="00EA647F">
      <w:pPr>
        <w:pStyle w:val="23"/>
        <w:ind w:firstLine="560"/>
        <w:rPr>
          <w:rFonts w:hint="eastAsia"/>
        </w:rPr>
      </w:pPr>
      <w:r>
        <w:rPr>
          <w:rFonts w:hint="eastAsia"/>
        </w:rPr>
        <w:t>如前所述，在德國公務員法上有所謂</w:t>
      </w:r>
      <w:r>
        <w:rPr>
          <w:rFonts w:hint="eastAsia"/>
          <w:color w:val="000000"/>
        </w:rPr>
        <w:t>「地位法上意義之職位」</w:t>
      </w:r>
      <w:r>
        <w:rPr>
          <w:color w:val="000000"/>
        </w:rPr>
        <w:t>(Amt im statusrechtlichen Sinne)</w:t>
      </w:r>
      <w:r>
        <w:rPr>
          <w:rFonts w:hint="eastAsia"/>
          <w:color w:val="000000"/>
        </w:rPr>
        <w:t>與「功能上意義之職位」</w:t>
      </w:r>
      <w:r>
        <w:rPr>
          <w:color w:val="000000"/>
        </w:rPr>
        <w:t>(Amt im funktionellen Sinne)</w:t>
      </w:r>
      <w:r>
        <w:rPr>
          <w:rFonts w:hint="eastAsia"/>
        </w:rPr>
        <w:t>之區分。原則上，地位法上之職位僅能透過「任命處分」</w:t>
      </w:r>
      <w:r>
        <w:t>(Ernennung)</w:t>
      </w:r>
      <w:r>
        <w:rPr>
          <w:rFonts w:hint="eastAsia"/>
        </w:rPr>
        <w:t>或懲戒法上之降級處分</w:t>
      </w:r>
      <w:r>
        <w:t>(disziplinarische Dienstgradherabsetzung)</w:t>
      </w:r>
      <w:r>
        <w:rPr>
          <w:rFonts w:hint="eastAsia"/>
        </w:rPr>
        <w:t>予以變動</w:t>
      </w:r>
      <w:r>
        <w:rPr>
          <w:rStyle w:val="a5"/>
        </w:rPr>
        <w:footnoteReference w:id="77"/>
      </w:r>
      <w:r>
        <w:rPr>
          <w:rFonts w:hint="eastAsia"/>
        </w:rPr>
        <w:t>，其特徵為「本俸」及「職位名稱」皆有變動；反之，若僅</w:t>
      </w:r>
      <w:r>
        <w:rPr>
          <w:rFonts w:hint="eastAsia"/>
        </w:rPr>
        <w:t>改變功能法上之職位，則不須任命處分。在此非此則彼之間，尚存有一種「影響地位之職務賦予」</w:t>
      </w:r>
      <w:r>
        <w:t>(statusberührende Übertragungen)</w:t>
      </w:r>
      <w:r>
        <w:rPr>
          <w:rFonts w:hint="eastAsia"/>
        </w:rPr>
        <w:t>，即：</w:t>
      </w:r>
    </w:p>
    <w:p w:rsidR="00000000" w:rsidRDefault="00EA647F">
      <w:pPr>
        <w:pStyle w:val="23"/>
        <w:ind w:firstLine="560"/>
        <w:rPr>
          <w:rFonts w:hint="eastAsia"/>
        </w:rPr>
      </w:pPr>
      <w:r>
        <w:rPr>
          <w:rFonts w:ascii="新細明體" w:hint="eastAsia"/>
        </w:rPr>
        <w:t>—</w:t>
      </w:r>
      <w:r>
        <w:rPr>
          <w:rFonts w:hint="eastAsia"/>
        </w:rPr>
        <w:t>改變其本俸，但未改變職位名稱。</w:t>
      </w:r>
    </w:p>
    <w:p w:rsidR="00000000" w:rsidRDefault="00EA647F">
      <w:pPr>
        <w:pStyle w:val="23"/>
        <w:ind w:firstLine="560"/>
        <w:rPr>
          <w:rFonts w:hint="eastAsia"/>
        </w:rPr>
      </w:pPr>
      <w:r>
        <w:rPr>
          <w:rFonts w:ascii="新細明體" w:hint="eastAsia"/>
        </w:rPr>
        <w:t>—</w:t>
      </w:r>
      <w:r>
        <w:rPr>
          <w:rFonts w:hint="eastAsia"/>
        </w:rPr>
        <w:t>改變職位名稱，但未改變其本俸</w:t>
      </w:r>
      <w:r>
        <w:rPr>
          <w:rStyle w:val="a5"/>
        </w:rPr>
        <w:footnoteReference w:id="78"/>
      </w:r>
      <w:r>
        <w:rPr>
          <w:rFonts w:hint="eastAsia"/>
        </w:rPr>
        <w:t>。</w:t>
      </w:r>
    </w:p>
    <w:p w:rsidR="00000000" w:rsidRDefault="00EA647F">
      <w:pPr>
        <w:pStyle w:val="23"/>
        <w:ind w:firstLine="560"/>
      </w:pPr>
      <w:r>
        <w:rPr>
          <w:rFonts w:hint="eastAsia"/>
        </w:rPr>
        <w:t>上述二種情形，雖無須以「任命處分」為之，惟其職務改變之措施，均具有行政處分之性質，一般稱為「</w:t>
      </w:r>
      <w:r>
        <w:rPr>
          <w:rFonts w:eastAsia="標楷體" w:hint="eastAsia"/>
        </w:rPr>
        <w:t>影響地位之調任</w:t>
      </w:r>
      <w:r>
        <w:rPr>
          <w:rFonts w:hint="eastAsia"/>
        </w:rPr>
        <w:t>」</w:t>
      </w:r>
      <w:r>
        <w:t>(berührende Versetzung)</w:t>
      </w:r>
      <w:r>
        <w:rPr>
          <w:rFonts w:hint="eastAsia"/>
        </w:rPr>
        <w:t>。德國現行法上對於此類調任，並無明文規定，實務上認為得類推適用有關公務員法基準法第十八條、聯邦公務員法第二十六條之規定</w:t>
      </w:r>
      <w:r>
        <w:rPr>
          <w:rStyle w:val="a5"/>
        </w:rPr>
        <w:footnoteReference w:id="79"/>
      </w:r>
      <w:r>
        <w:rPr>
          <w:rFonts w:hint="eastAsia"/>
        </w:rPr>
        <w:t>（詳如後述</w:t>
      </w:r>
      <w:r>
        <w:rPr>
          <w:rFonts w:hint="eastAsia"/>
        </w:rPr>
        <w:t>）。</w:t>
      </w:r>
    </w:p>
    <w:p w:rsidR="00000000" w:rsidRDefault="00EA647F">
      <w:pPr>
        <w:pStyle w:val="23"/>
        <w:ind w:firstLine="560"/>
        <w:rPr>
          <w:rFonts w:hint="eastAsia"/>
        </w:rPr>
      </w:pPr>
      <w:r>
        <w:rPr>
          <w:rFonts w:hint="eastAsia"/>
        </w:rPr>
        <w:t>於上述不同者，乃某一公務員若被</w:t>
      </w:r>
      <w:r>
        <w:rPr>
          <w:rFonts w:eastAsia="標楷體" w:hint="eastAsia"/>
        </w:rPr>
        <w:t>長時間</w:t>
      </w:r>
      <w:r>
        <w:rPr>
          <w:rFonts w:hint="eastAsia"/>
        </w:rPr>
        <w:t>賦予另一「功能法上之</w:t>
      </w:r>
      <w:r>
        <w:rPr>
          <w:rFonts w:eastAsia="標楷體" w:hint="eastAsia"/>
        </w:rPr>
        <w:t>抽象</w:t>
      </w:r>
      <w:r>
        <w:rPr>
          <w:rFonts w:hint="eastAsia"/>
        </w:rPr>
        <w:t>職位」</w:t>
      </w:r>
      <w:r>
        <w:t>(Amt im abstrakt-funktionellen Sinne)</w:t>
      </w:r>
      <w:r>
        <w:rPr>
          <w:rFonts w:hint="eastAsia"/>
        </w:rPr>
        <w:t>，不問是否在同一主管長官之下，一般稱為「</w:t>
      </w:r>
      <w:r>
        <w:rPr>
          <w:rFonts w:eastAsia="標楷體" w:hint="eastAsia"/>
        </w:rPr>
        <w:t>組織法上之調任</w:t>
      </w:r>
      <w:r>
        <w:rPr>
          <w:rFonts w:hint="eastAsia"/>
        </w:rPr>
        <w:t>」</w:t>
      </w:r>
      <w:r>
        <w:t>(organisationsrechtliche Versetzung)</w:t>
      </w:r>
      <w:r>
        <w:rPr>
          <w:rFonts w:hint="eastAsia"/>
        </w:rPr>
        <w:t>，其主要規定於公務員法基準法第十八條、聯邦公務員法第二十六條。</w:t>
      </w:r>
    </w:p>
    <w:p w:rsidR="00000000" w:rsidRDefault="00EA647F">
      <w:pPr>
        <w:pStyle w:val="23"/>
        <w:ind w:firstLine="560"/>
        <w:rPr>
          <w:rFonts w:hint="eastAsia"/>
        </w:rPr>
      </w:pPr>
      <w:r>
        <w:rPr>
          <w:rFonts w:hint="eastAsia"/>
        </w:rPr>
        <w:t>其次，公務員若未被</w:t>
      </w:r>
      <w:r>
        <w:rPr>
          <w:rFonts w:eastAsia="細明體" w:hint="eastAsia"/>
        </w:rPr>
        <w:t>長時間</w:t>
      </w:r>
      <w:r>
        <w:rPr>
          <w:rFonts w:hint="eastAsia"/>
        </w:rPr>
        <w:t>賦予另一「功能法上之</w:t>
      </w:r>
      <w:r>
        <w:rPr>
          <w:rFonts w:eastAsia="標楷體" w:hint="eastAsia"/>
        </w:rPr>
        <w:t>抽象</w:t>
      </w:r>
      <w:r>
        <w:rPr>
          <w:rFonts w:hint="eastAsia"/>
        </w:rPr>
        <w:t>職位」，而僅被暫時賦予另一「功能法上之</w:t>
      </w:r>
      <w:r>
        <w:rPr>
          <w:rFonts w:eastAsia="標楷體" w:hint="eastAsia"/>
        </w:rPr>
        <w:t>具體</w:t>
      </w:r>
      <w:r>
        <w:rPr>
          <w:rFonts w:hint="eastAsia"/>
        </w:rPr>
        <w:t>職位」</w:t>
      </w:r>
      <w:r>
        <w:t>(Amt im konkretfunktionellen Sinne)</w:t>
      </w:r>
      <w:r>
        <w:rPr>
          <w:rFonts w:hint="eastAsia"/>
        </w:rPr>
        <w:t>，且不問</w:t>
      </w:r>
      <w:r>
        <w:rPr>
          <w:rFonts w:hint="eastAsia"/>
        </w:rPr>
        <w:t>是否仍在同一主管長官之下，謂之「</w:t>
      </w:r>
      <w:r>
        <w:rPr>
          <w:rFonts w:eastAsia="標楷體" w:hint="eastAsia"/>
        </w:rPr>
        <w:t>暫職</w:t>
      </w:r>
      <w:r>
        <w:rPr>
          <w:rFonts w:hint="eastAsia"/>
        </w:rPr>
        <w:t>」</w:t>
      </w:r>
      <w:r>
        <w:t>(Abordnung)</w:t>
      </w:r>
      <w:r>
        <w:rPr>
          <w:rFonts w:hint="eastAsia"/>
        </w:rPr>
        <w:t>，</w:t>
      </w:r>
      <w:r>
        <w:rPr>
          <w:rFonts w:hint="eastAsia"/>
        </w:rPr>
        <w:t xml:space="preserve"> </w:t>
      </w:r>
      <w:r>
        <w:rPr>
          <w:rFonts w:hint="eastAsia"/>
        </w:rPr>
        <w:t>其主要規定於公務員法基準法第十七條、聯邦公務員法第二十七條；反之，公務員於其地位未受影響之前提下，在其受任之機關內，被賦予另一「功能法上之</w:t>
      </w:r>
      <w:r>
        <w:rPr>
          <w:rFonts w:eastAsia="標楷體" w:hint="eastAsia"/>
        </w:rPr>
        <w:t>具體</w:t>
      </w:r>
      <w:r>
        <w:rPr>
          <w:rFonts w:hint="eastAsia"/>
        </w:rPr>
        <w:t>職位」</w:t>
      </w:r>
      <w:r>
        <w:t>(Amt im konkretfunktionellen Sinne)</w:t>
      </w:r>
      <w:r>
        <w:rPr>
          <w:rFonts w:hint="eastAsia"/>
        </w:rPr>
        <w:t>，則為「</w:t>
      </w:r>
      <w:r>
        <w:rPr>
          <w:rFonts w:eastAsia="標楷體" w:hint="eastAsia"/>
        </w:rPr>
        <w:t>調職</w:t>
      </w:r>
      <w:r>
        <w:rPr>
          <w:rFonts w:hint="eastAsia"/>
        </w:rPr>
        <w:t>」</w:t>
      </w:r>
      <w:r>
        <w:t>(Umsetzung)</w:t>
      </w:r>
      <w:r>
        <w:rPr>
          <w:rStyle w:val="a5"/>
        </w:rPr>
        <w:footnoteReference w:id="80"/>
      </w:r>
      <w:r>
        <w:rPr>
          <w:rFonts w:hint="eastAsia"/>
        </w:rPr>
        <w:t>。</w:t>
      </w:r>
    </w:p>
    <w:p w:rsidR="00000000" w:rsidRDefault="00EA647F">
      <w:pPr>
        <w:pStyle w:val="23"/>
        <w:ind w:firstLine="560"/>
        <w:rPr>
          <w:rFonts w:hint="eastAsia"/>
        </w:rPr>
      </w:pPr>
      <w:r>
        <w:rPr>
          <w:rFonts w:hint="eastAsia"/>
        </w:rPr>
        <w:t>與「調任」、「暫調」、「調職」應予區隔者，乃所謂主管長官對於屬官所為之「職務履行之指令」</w:t>
      </w:r>
      <w:r>
        <w:t>(Dienstausübungsanweisungen)</w:t>
      </w:r>
      <w:r>
        <w:rPr>
          <w:rFonts w:hint="eastAsia"/>
        </w:rPr>
        <w:t>，此於公務員法基準法第三十七條第二句、聯邦公</w:t>
      </w:r>
      <w:r>
        <w:rPr>
          <w:rFonts w:hint="eastAsia"/>
        </w:rPr>
        <w:t>務員法第五十五條有所規定。</w:t>
      </w:r>
    </w:p>
    <w:p w:rsidR="00000000" w:rsidRDefault="00EA647F">
      <w:pPr>
        <w:pStyle w:val="3"/>
      </w:pPr>
      <w:bookmarkStart w:id="69" w:name="_Toc61809120"/>
      <w:r>
        <w:rPr>
          <w:rFonts w:hint="eastAsia"/>
        </w:rPr>
        <w:t>第二項</w:t>
      </w:r>
      <w:r>
        <w:rPr>
          <w:rFonts w:hint="eastAsia"/>
        </w:rPr>
        <w:t xml:space="preserve"> </w:t>
      </w:r>
      <w:r>
        <w:rPr>
          <w:rFonts w:hint="eastAsia"/>
        </w:rPr>
        <w:t>調任</w:t>
      </w:r>
      <w:r>
        <w:t>(Versetzung)</w:t>
      </w:r>
      <w:bookmarkEnd w:id="69"/>
    </w:p>
    <w:p w:rsidR="00000000" w:rsidRDefault="00EA647F">
      <w:pPr>
        <w:pStyle w:val="4"/>
        <w:rPr>
          <w:rFonts w:hint="eastAsia"/>
        </w:rPr>
      </w:pPr>
      <w:bookmarkStart w:id="70" w:name="_Toc61809121"/>
      <w:r>
        <w:rPr>
          <w:rFonts w:hint="eastAsia"/>
        </w:rPr>
        <w:t>壹、基本概念</w:t>
      </w:r>
      <w:bookmarkEnd w:id="70"/>
    </w:p>
    <w:p w:rsidR="00000000" w:rsidRDefault="00EA647F">
      <w:pPr>
        <w:pStyle w:val="22"/>
        <w:ind w:firstLine="560"/>
        <w:rPr>
          <w:rFonts w:hint="eastAsia"/>
        </w:rPr>
      </w:pPr>
      <w:r>
        <w:rPr>
          <w:rFonts w:hint="eastAsia"/>
        </w:rPr>
        <w:t>關於公務員組織法上之調任，主要是規定在公務員法基準法第十八條、聯邦公務員法第二十六條及柏林邦公務員法第三十二條規定，茲臚列其內容如下：</w:t>
      </w:r>
    </w:p>
    <w:p w:rsidR="00000000" w:rsidRDefault="00EA647F">
      <w:pPr>
        <w:pStyle w:val="23"/>
        <w:ind w:firstLine="560"/>
        <w:rPr>
          <w:rFonts w:hint="eastAsia"/>
        </w:rPr>
      </w:pPr>
      <w:r>
        <w:rPr>
          <w:rFonts w:hint="eastAsia"/>
        </w:rPr>
        <w:t>公務員法基準法第十八條：</w:t>
      </w:r>
    </w:p>
    <w:p w:rsidR="00000000" w:rsidRDefault="00EA647F">
      <w:pPr>
        <w:pStyle w:val="22"/>
        <w:ind w:firstLine="560"/>
        <w:rPr>
          <w:rFonts w:hint="eastAsia"/>
        </w:rPr>
      </w:pPr>
      <w:r>
        <w:rPr>
          <w:rFonts w:hint="eastAsia"/>
        </w:rPr>
        <w:t>1.</w:t>
      </w:r>
      <w:r>
        <w:rPr>
          <w:rFonts w:hint="eastAsia"/>
        </w:rPr>
        <w:t>因公務員之申請或基於職務上之需要得於所屬職務主體</w:t>
      </w:r>
      <w:r>
        <w:rPr>
          <w:rFonts w:hint="eastAsia"/>
        </w:rPr>
        <w:t>(Dienstherr)</w:t>
      </w:r>
      <w:r>
        <w:rPr>
          <w:rFonts w:hint="eastAsia"/>
        </w:rPr>
        <w:t>之行政區域內，對公務員作符合其能力之職位調動。未經公務員同意之調職，以新職位與原職位之資歷相同或相當，且其基本薪俸相等者為限；職務加給及可計入退休金之職位加給，視為基本薪俸之部分。</w:t>
      </w:r>
    </w:p>
    <w:p w:rsidR="00000000" w:rsidRDefault="00EA647F">
      <w:pPr>
        <w:pStyle w:val="22"/>
        <w:ind w:firstLine="560"/>
        <w:rPr>
          <w:rFonts w:hint="eastAsia"/>
        </w:rPr>
      </w:pPr>
      <w:r>
        <w:rPr>
          <w:rFonts w:hint="eastAsia"/>
        </w:rPr>
        <w:t>2.</w:t>
      </w:r>
      <w:r>
        <w:rPr>
          <w:rFonts w:hint="eastAsia"/>
        </w:rPr>
        <w:t>調任至其</w:t>
      </w:r>
      <w:r>
        <w:rPr>
          <w:rFonts w:hint="eastAsia"/>
        </w:rPr>
        <w:t>他職務主體（第二條）之行政區域者，以經該公務員同意者為限。於前段情形，公務員法律關係繼續存在於新職務主體；關於該公務員之公務員法上及俸給法上之地位，適用新職務主體之現行規定。</w:t>
      </w:r>
    </w:p>
    <w:p w:rsidR="00000000" w:rsidRDefault="00EA647F">
      <w:pPr>
        <w:pStyle w:val="23"/>
        <w:ind w:firstLine="560"/>
        <w:rPr>
          <w:rFonts w:hint="eastAsia"/>
        </w:rPr>
      </w:pPr>
      <w:r>
        <w:rPr>
          <w:rFonts w:hint="eastAsia"/>
        </w:rPr>
        <w:t>聯邦公務員法第二十六條規定：</w:t>
      </w:r>
    </w:p>
    <w:p w:rsidR="00000000" w:rsidRDefault="00EA647F">
      <w:pPr>
        <w:pStyle w:val="22"/>
        <w:ind w:firstLine="560"/>
        <w:rPr>
          <w:rFonts w:hint="eastAsia"/>
        </w:rPr>
      </w:pPr>
      <w:r>
        <w:rPr>
          <w:rFonts w:hint="eastAsia"/>
        </w:rPr>
        <w:t>1.</w:t>
      </w:r>
      <w:r>
        <w:rPr>
          <w:rFonts w:hint="eastAsia"/>
        </w:rPr>
        <w:t>除法律另有規定外，因公務員之申請或基於職務上之需要，得於所屬職務主體</w:t>
      </w:r>
      <w:r>
        <w:rPr>
          <w:rFonts w:hint="eastAsia"/>
        </w:rPr>
        <w:t>(Dienstherr)</w:t>
      </w:r>
      <w:r>
        <w:rPr>
          <w:rFonts w:hint="eastAsia"/>
        </w:rPr>
        <w:t>之行政區域內，對公務員予以調任。未經公務員同意之調任，以新職位與原職位之資歷相同或相當，且其基本薪俸相等者為限；職務加給及可計入退休金之職位加給，視為基本薪俸之部分。職務之調動如變更行政職系者，應聽取該公務員之</w:t>
      </w:r>
      <w:r>
        <w:rPr>
          <w:rFonts w:hint="eastAsia"/>
        </w:rPr>
        <w:t>意見。</w:t>
      </w:r>
    </w:p>
    <w:p w:rsidR="00000000" w:rsidRDefault="00EA647F">
      <w:pPr>
        <w:pStyle w:val="22"/>
        <w:ind w:firstLine="560"/>
        <w:rPr>
          <w:rFonts w:hint="eastAsia"/>
        </w:rPr>
      </w:pPr>
      <w:r>
        <w:rPr>
          <w:rFonts w:hint="eastAsia"/>
        </w:rPr>
        <w:t>2.</w:t>
      </w:r>
      <w:r>
        <w:rPr>
          <w:rFonts w:hint="eastAsia"/>
        </w:rPr>
        <w:t>機關經裁撤，或依法律或邦政府法規命令之規定而經重大改組或與其他機關合併，因裁撤或改組而影響公務員之職務範圍者，如其原來職位無維持之必要者，得不經該公務員之同意而將之轉調至其他相同或相當資歷且最後基本薪俸較少之職位。</w:t>
      </w:r>
    </w:p>
    <w:p w:rsidR="00000000" w:rsidRDefault="00EA647F">
      <w:pPr>
        <w:pStyle w:val="22"/>
        <w:ind w:firstLine="560"/>
        <w:rPr>
          <w:rFonts w:hint="eastAsia"/>
        </w:rPr>
      </w:pPr>
      <w:r>
        <w:rPr>
          <w:rFonts w:hint="eastAsia"/>
        </w:rPr>
        <w:t>3.</w:t>
      </w:r>
      <w:r>
        <w:rPr>
          <w:rFonts w:hint="eastAsia"/>
        </w:rPr>
        <w:t>於調任前，應聽取公務員之意見。調任至其他職務主體（第二條）之行政區域者，以經該公務員同意者為限。</w:t>
      </w:r>
    </w:p>
    <w:p w:rsidR="00000000" w:rsidRDefault="00EA647F">
      <w:pPr>
        <w:pStyle w:val="23"/>
        <w:ind w:firstLine="560"/>
        <w:rPr>
          <w:rFonts w:hint="eastAsia"/>
        </w:rPr>
      </w:pPr>
      <w:r>
        <w:rPr>
          <w:rFonts w:hint="eastAsia"/>
        </w:rPr>
        <w:t>柏林邦公務員法第三十二條規定：</w:t>
      </w:r>
    </w:p>
    <w:p w:rsidR="00000000" w:rsidRDefault="00EA647F">
      <w:pPr>
        <w:pStyle w:val="22"/>
        <w:ind w:firstLine="560"/>
        <w:rPr>
          <w:rFonts w:hint="eastAsia"/>
        </w:rPr>
      </w:pPr>
      <w:r>
        <w:rPr>
          <w:rFonts w:hint="eastAsia"/>
        </w:rPr>
        <w:t xml:space="preserve">1. </w:t>
      </w:r>
      <w:r>
        <w:rPr>
          <w:rFonts w:hint="eastAsia"/>
        </w:rPr>
        <w:t>除法律另有規定外，因公務員之申請或基於職務上之需要，得於所屬職務主體</w:t>
      </w:r>
      <w:r>
        <w:rPr>
          <w:rFonts w:hint="eastAsia"/>
        </w:rPr>
        <w:t>(Dienstherr)</w:t>
      </w:r>
      <w:r>
        <w:rPr>
          <w:rFonts w:hint="eastAsia"/>
        </w:rPr>
        <w:t>之行政區域內，對公務員作符合其能力之職位調動。未經公</w:t>
      </w:r>
      <w:r>
        <w:rPr>
          <w:rFonts w:hint="eastAsia"/>
        </w:rPr>
        <w:t>務員同意之調任，以新職位與原職位之資歷相同或相當，且其基本薪俸相等者為限；職務加給及可計入退休金之職位加給，視為基本薪俸之部分。</w:t>
      </w:r>
    </w:p>
    <w:p w:rsidR="00000000" w:rsidRDefault="00EA647F">
      <w:pPr>
        <w:pStyle w:val="22"/>
        <w:ind w:firstLine="560"/>
        <w:rPr>
          <w:rFonts w:hint="eastAsia"/>
        </w:rPr>
      </w:pPr>
      <w:r>
        <w:rPr>
          <w:rFonts w:hint="eastAsia"/>
        </w:rPr>
        <w:t xml:space="preserve">2. </w:t>
      </w:r>
      <w:r>
        <w:rPr>
          <w:rFonts w:hint="eastAsia"/>
        </w:rPr>
        <w:t>機關經裁撤，或依法律或邦政府法規命令之規定而經重大改組或與其他機關合併，因裁撤或改組而影響公務員之職務範圍者，如其原來職位無維持之必要者，得不經該公務員之同意而將之轉調至其他相同或相當資歷但最後基本薪俸較少之職位。</w:t>
      </w:r>
    </w:p>
    <w:p w:rsidR="00000000" w:rsidRDefault="00EA647F">
      <w:pPr>
        <w:pStyle w:val="22"/>
        <w:ind w:firstLine="560"/>
        <w:rPr>
          <w:rFonts w:hint="eastAsia"/>
        </w:rPr>
      </w:pPr>
      <w:r>
        <w:rPr>
          <w:rFonts w:hint="eastAsia"/>
        </w:rPr>
        <w:t xml:space="preserve">3. </w:t>
      </w:r>
      <w:r>
        <w:rPr>
          <w:rFonts w:hint="eastAsia"/>
        </w:rPr>
        <w:t>於調任前，應給予公務員表達意見之機會。調任至其他職務主體（第二條）之行政區域者，以經該公務員同意者為限。</w:t>
      </w:r>
    </w:p>
    <w:p w:rsidR="00000000" w:rsidRDefault="00EA647F">
      <w:pPr>
        <w:pStyle w:val="4"/>
        <w:rPr>
          <w:rFonts w:hint="eastAsia"/>
        </w:rPr>
      </w:pPr>
      <w:r>
        <w:rPr>
          <w:rFonts w:hint="eastAsia"/>
        </w:rPr>
        <w:t xml:space="preserve"> </w:t>
      </w:r>
      <w:bookmarkStart w:id="71" w:name="_Toc61809122"/>
      <w:r>
        <w:rPr>
          <w:rFonts w:hint="eastAsia"/>
        </w:rPr>
        <w:t>貳、要件與程序</w:t>
      </w:r>
      <w:bookmarkEnd w:id="71"/>
    </w:p>
    <w:p w:rsidR="00000000" w:rsidRDefault="00EA647F">
      <w:pPr>
        <w:pStyle w:val="22"/>
        <w:ind w:firstLine="560"/>
        <w:rPr>
          <w:rFonts w:hint="eastAsia"/>
        </w:rPr>
      </w:pPr>
      <w:r>
        <w:rPr>
          <w:rFonts w:hint="eastAsia"/>
        </w:rPr>
        <w:t>依上開規定，關於公務員調任之法</w:t>
      </w:r>
      <w:r>
        <w:rPr>
          <w:rFonts w:hint="eastAsia"/>
        </w:rPr>
        <w:t>定原因及其程序要件，吾人可歸納為如下數點：</w:t>
      </w:r>
    </w:p>
    <w:p w:rsidR="00000000" w:rsidRDefault="00EA647F">
      <w:pPr>
        <w:pStyle w:val="22"/>
        <w:ind w:firstLine="560"/>
        <w:rPr>
          <w:rFonts w:hint="eastAsia"/>
        </w:rPr>
      </w:pPr>
      <w:r>
        <w:rPr>
          <w:rFonts w:hint="eastAsia"/>
        </w:rPr>
        <w:t>一、調任之法定原因</w:t>
      </w:r>
    </w:p>
    <w:p w:rsidR="00000000" w:rsidRDefault="00EA647F">
      <w:pPr>
        <w:pStyle w:val="22"/>
        <w:ind w:firstLine="560"/>
        <w:rPr>
          <w:rFonts w:hint="eastAsia"/>
        </w:rPr>
      </w:pPr>
      <w:r>
        <w:rPr>
          <w:rFonts w:hint="eastAsia"/>
        </w:rPr>
        <w:t>1.</w:t>
      </w:r>
      <w:r>
        <w:rPr>
          <w:rFonts w:hint="eastAsia"/>
        </w:rPr>
        <w:t>基於公務員之申請。</w:t>
      </w:r>
    </w:p>
    <w:p w:rsidR="00000000" w:rsidRDefault="00EA647F">
      <w:pPr>
        <w:pStyle w:val="22"/>
        <w:ind w:firstLine="560"/>
        <w:rPr>
          <w:rFonts w:hint="eastAsia"/>
        </w:rPr>
      </w:pPr>
      <w:r>
        <w:rPr>
          <w:rFonts w:hint="eastAsia"/>
        </w:rPr>
        <w:t>2.</w:t>
      </w:r>
      <w:r>
        <w:rPr>
          <w:rFonts w:hint="eastAsia"/>
        </w:rPr>
        <w:t>基於職務上之需要</w:t>
      </w:r>
      <w:r>
        <w:rPr>
          <w:rFonts w:hint="eastAsia"/>
        </w:rPr>
        <w:t>(ein dienstliches Bed</w:t>
      </w:r>
      <w:r>
        <w:t>ü</w:t>
      </w:r>
      <w:r>
        <w:rPr>
          <w:rFonts w:hint="eastAsia"/>
        </w:rPr>
        <w:t>rfnis)</w:t>
      </w:r>
      <w:r>
        <w:rPr>
          <w:rFonts w:hint="eastAsia"/>
        </w:rPr>
        <w:t>。</w:t>
      </w:r>
    </w:p>
    <w:p w:rsidR="00000000" w:rsidRDefault="00EA647F">
      <w:pPr>
        <w:pStyle w:val="22"/>
        <w:ind w:firstLine="560"/>
        <w:rPr>
          <w:rFonts w:hint="eastAsia"/>
        </w:rPr>
      </w:pPr>
      <w:r>
        <w:rPr>
          <w:rFonts w:hint="eastAsia"/>
        </w:rPr>
        <w:t>3.</w:t>
      </w:r>
      <w:r>
        <w:rPr>
          <w:rFonts w:hint="eastAsia"/>
        </w:rPr>
        <w:t>因機關組織裁撤、改組或合併。</w:t>
      </w:r>
    </w:p>
    <w:p w:rsidR="00000000" w:rsidRDefault="00EA647F">
      <w:pPr>
        <w:pStyle w:val="22"/>
        <w:ind w:firstLine="560"/>
        <w:rPr>
          <w:rFonts w:hint="eastAsia"/>
        </w:rPr>
      </w:pPr>
      <w:r>
        <w:rPr>
          <w:rFonts w:hint="eastAsia"/>
        </w:rPr>
        <w:t>其中所稱「職務上之需要」者，為不確定之法律概念，其是否存在，乃屬法律概念之解釋與適用上之問題，主管機關並無裁量權，其所為之認定得由行政法院作完全之審查。所謂「職務上之需求」者，主要是指職務作業上</w:t>
      </w:r>
      <w:r>
        <w:rPr>
          <w:rFonts w:hint="eastAsia"/>
        </w:rPr>
        <w:t>(Dienstbetrieb)</w:t>
      </w:r>
      <w:r>
        <w:rPr>
          <w:rFonts w:hint="eastAsia"/>
        </w:rPr>
        <w:t>所必要者，例如為了維持良好的工作氣氛</w:t>
      </w:r>
      <w:r>
        <w:rPr>
          <w:rFonts w:hint="eastAsia"/>
        </w:rPr>
        <w:t>(Betriebsklima)</w:t>
      </w:r>
      <w:r>
        <w:rPr>
          <w:rFonts w:hint="eastAsia"/>
        </w:rPr>
        <w:t>，而將某些可能破壞工</w:t>
      </w:r>
      <w:r>
        <w:rPr>
          <w:rFonts w:hint="eastAsia"/>
        </w:rPr>
        <w:t>作氣氛之公務員予以調職，為法之所許，至於當事人是否出於故意或過失，則非所問。惟造成工作氣氛不良之公務員有多位時，責任之輕重自可作為選擇調動對象之考量因素（選擇裁量）。此外，因調動而對該公務員生活上所生之問題，以及新職位是否符合該公務員之能力（如柏林邦公務員法之規定），亦為考量之因素。</w:t>
      </w:r>
    </w:p>
    <w:p w:rsidR="00000000" w:rsidRDefault="00EA647F">
      <w:pPr>
        <w:pStyle w:val="22"/>
        <w:ind w:firstLine="560"/>
        <w:rPr>
          <w:rFonts w:hint="eastAsia"/>
        </w:rPr>
      </w:pPr>
      <w:r>
        <w:rPr>
          <w:rFonts w:hint="eastAsia"/>
        </w:rPr>
        <w:t>二、調任之程序要件</w:t>
      </w:r>
    </w:p>
    <w:p w:rsidR="00000000" w:rsidRDefault="00EA647F">
      <w:pPr>
        <w:pStyle w:val="22"/>
        <w:ind w:firstLine="560"/>
        <w:rPr>
          <w:rFonts w:hint="eastAsia"/>
        </w:rPr>
      </w:pPr>
      <w:r>
        <w:rPr>
          <w:rFonts w:hint="eastAsia"/>
        </w:rPr>
        <w:t>公務員之調任，如符合法定原因時，除有下列情形之一，原則上無須經當事人之同意：</w:t>
      </w:r>
    </w:p>
    <w:p w:rsidR="00000000" w:rsidRDefault="00EA647F">
      <w:pPr>
        <w:pStyle w:val="23"/>
        <w:ind w:firstLine="560"/>
        <w:rPr>
          <w:rFonts w:ascii="新細明體" w:hAnsi="Verdana" w:hint="eastAsia"/>
        </w:rPr>
      </w:pPr>
      <w:r>
        <w:rPr>
          <w:rFonts w:hint="eastAsia"/>
        </w:rPr>
        <w:t>1.</w:t>
      </w:r>
      <w:r>
        <w:rPr>
          <w:rFonts w:hint="eastAsia"/>
        </w:rPr>
        <w:t>新職位與職位之資歷不相同或不相當，且其基本薪俸不相等者；</w:t>
      </w:r>
    </w:p>
    <w:p w:rsidR="00000000" w:rsidRDefault="00EA647F">
      <w:pPr>
        <w:pStyle w:val="23"/>
        <w:ind w:firstLine="560"/>
        <w:rPr>
          <w:rFonts w:ascii="新細明體" w:hAnsi="Verdana" w:hint="eastAsia"/>
        </w:rPr>
      </w:pPr>
      <w:r>
        <w:rPr>
          <w:rFonts w:hint="eastAsia"/>
        </w:rPr>
        <w:t>2.</w:t>
      </w:r>
      <w:r>
        <w:rPr>
          <w:rFonts w:hint="eastAsia"/>
        </w:rPr>
        <w:t>調任至其他職務主體之職務區域者；</w:t>
      </w:r>
    </w:p>
    <w:p w:rsidR="00000000" w:rsidRDefault="00EA647F">
      <w:pPr>
        <w:pStyle w:val="22"/>
        <w:ind w:firstLine="560"/>
        <w:rPr>
          <w:rFonts w:hint="eastAsia"/>
        </w:rPr>
      </w:pPr>
      <w:r>
        <w:rPr>
          <w:rFonts w:hint="eastAsia"/>
        </w:rPr>
        <w:t>又公務員之調職，事前須聽取當</w:t>
      </w:r>
      <w:r>
        <w:rPr>
          <w:rFonts w:hint="eastAsia"/>
        </w:rPr>
        <w:t>事人之意見，惟聯邦公務員之調任，僅於變更行政職系之調任，始必須聽取該公務員之意見。</w:t>
      </w:r>
    </w:p>
    <w:p w:rsidR="00000000" w:rsidRDefault="00EA647F">
      <w:pPr>
        <w:pStyle w:val="4"/>
        <w:rPr>
          <w:rFonts w:hint="eastAsia"/>
        </w:rPr>
      </w:pPr>
      <w:bookmarkStart w:id="72" w:name="_Toc61809123"/>
      <w:r>
        <w:rPr>
          <w:rFonts w:hint="eastAsia"/>
        </w:rPr>
        <w:t>參、行政救濟</w:t>
      </w:r>
      <w:bookmarkEnd w:id="72"/>
    </w:p>
    <w:p w:rsidR="00000000" w:rsidRDefault="00EA647F">
      <w:pPr>
        <w:pStyle w:val="23"/>
        <w:ind w:firstLine="560"/>
      </w:pPr>
      <w:r>
        <w:rPr>
          <w:rFonts w:hint="eastAsia"/>
        </w:rPr>
        <w:t>依德國學界及實務界之見解，公務員之調任處分，在性質上屬於「行政處分」</w:t>
      </w:r>
      <w:r>
        <w:rPr>
          <w:rStyle w:val="a5"/>
        </w:rPr>
        <w:footnoteReference w:id="81"/>
      </w:r>
      <w:r>
        <w:rPr>
          <w:rFonts w:hint="eastAsia"/>
        </w:rPr>
        <w:t>。是以，公務員對於調任處分如有不服者，得依法提起訴願及行政訴訟，請求撤銷調任處分，以謀救濟。經提起訴願及行政訴訟者，除原處分機關基於公益之考量而為立即執行之宣告外，該調任處分原則上發生停止之效力（行政法院法第八十條第一項、第二項第四款）。調任之原因，除經公務員申請外，須基於職務上之需要。而所謂「職務上之需要」者，乃屬不確定法律概念，其是否確實</w:t>
      </w:r>
      <w:r>
        <w:rPr>
          <w:rFonts w:hint="eastAsia"/>
        </w:rPr>
        <w:t>存在，行政法院有完全之審查權。至於調任之要件該當時，主管機關得依其裁量權，決定是否予以調任。惟行政裁量權之行使並非毫無界限，而須受到法的制約，是謂「合乎義務之裁量」。是以，行政裁量之行使若違背法令授權之目的或超越授權之範圍，或違背比例原則、平等原則等一般法律原則者，即屬「裁量瑕疵」或「裁量失誤」，而構成違法，亦為行政法院所得加以審究者</w:t>
      </w:r>
      <w:r>
        <w:rPr>
          <w:rStyle w:val="a5"/>
        </w:rPr>
        <w:footnoteReference w:id="82"/>
      </w:r>
      <w:r>
        <w:rPr>
          <w:rFonts w:hint="eastAsia"/>
        </w:rPr>
        <w:t>。</w:t>
      </w:r>
    </w:p>
    <w:p w:rsidR="00000000" w:rsidRDefault="00EA647F">
      <w:pPr>
        <w:pStyle w:val="3"/>
      </w:pPr>
      <w:bookmarkStart w:id="73" w:name="_Toc61809124"/>
      <w:r>
        <w:rPr>
          <w:rFonts w:hint="eastAsia"/>
        </w:rPr>
        <w:t>第三項</w:t>
      </w:r>
      <w:r>
        <w:rPr>
          <w:rFonts w:hint="eastAsia"/>
        </w:rPr>
        <w:t xml:space="preserve"> </w:t>
      </w:r>
      <w:r>
        <w:rPr>
          <w:rFonts w:hint="eastAsia"/>
        </w:rPr>
        <w:t>暫調</w:t>
      </w:r>
      <w:r>
        <w:t>(</w:t>
      </w:r>
      <w:r>
        <w:rPr>
          <w:rFonts w:hint="eastAsia"/>
        </w:rPr>
        <w:t>A</w:t>
      </w:r>
      <w:r>
        <w:t>bordnung)</w:t>
      </w:r>
      <w:bookmarkEnd w:id="73"/>
    </w:p>
    <w:p w:rsidR="00000000" w:rsidRDefault="00EA647F">
      <w:pPr>
        <w:pStyle w:val="4"/>
        <w:rPr>
          <w:rFonts w:hint="eastAsia"/>
        </w:rPr>
      </w:pPr>
      <w:bookmarkStart w:id="74" w:name="_Toc61809125"/>
      <w:r>
        <w:rPr>
          <w:rFonts w:hint="eastAsia"/>
        </w:rPr>
        <w:t>壹、基本概念</w:t>
      </w:r>
      <w:bookmarkEnd w:id="74"/>
    </w:p>
    <w:p w:rsidR="00000000" w:rsidRDefault="00EA647F">
      <w:pPr>
        <w:pStyle w:val="23"/>
        <w:ind w:firstLine="560"/>
        <w:rPr>
          <w:rFonts w:hint="eastAsia"/>
        </w:rPr>
      </w:pPr>
      <w:r>
        <w:rPr>
          <w:rFonts w:hint="eastAsia"/>
        </w:rPr>
        <w:t>公務員之暫調</w:t>
      </w:r>
      <w:r>
        <w:t>(</w:t>
      </w:r>
      <w:r>
        <w:rPr>
          <w:rFonts w:hint="eastAsia"/>
        </w:rPr>
        <w:t>A</w:t>
      </w:r>
      <w:r>
        <w:t>bordnung)</w:t>
      </w:r>
      <w:r>
        <w:rPr>
          <w:rFonts w:hint="eastAsia"/>
        </w:rPr>
        <w:t>，乃指公務員被</w:t>
      </w:r>
      <w:r>
        <w:rPr>
          <w:rFonts w:eastAsia="標楷體" w:hint="eastAsia"/>
        </w:rPr>
        <w:t>暫時地</w:t>
      </w:r>
      <w:r>
        <w:rPr>
          <w:rFonts w:hint="eastAsia"/>
        </w:rPr>
        <w:t>賦予另一具體及功能上意義之職位（公務員法基準法第十七條、聯邦公務員</w:t>
      </w:r>
      <w:r>
        <w:rPr>
          <w:rFonts w:hint="eastAsia"/>
        </w:rPr>
        <w:t>法第二十七條）。暫調之公務員與其先前所屬機關</w:t>
      </w:r>
      <w:r>
        <w:t>(Stammbehörde)</w:t>
      </w:r>
      <w:r>
        <w:rPr>
          <w:rFonts w:hint="eastAsia"/>
        </w:rPr>
        <w:t>之職務關係，仍繼續存在。是以，除直接與暫調職務相關之事務外，涉及該暫調公務員之人事決定，仍由其原主管長官為之（聯邦公務員法第三條第二項第一句）。</w:t>
      </w:r>
    </w:p>
    <w:p w:rsidR="00000000" w:rsidRDefault="00EA647F">
      <w:pPr>
        <w:pStyle w:val="4"/>
        <w:rPr>
          <w:rFonts w:hint="eastAsia"/>
        </w:rPr>
      </w:pPr>
      <w:bookmarkStart w:id="75" w:name="_Toc61809126"/>
      <w:r>
        <w:rPr>
          <w:rFonts w:hint="eastAsia"/>
        </w:rPr>
        <w:t>貳、要件與程序</w:t>
      </w:r>
      <w:bookmarkEnd w:id="75"/>
    </w:p>
    <w:p w:rsidR="00000000" w:rsidRDefault="00EA647F">
      <w:pPr>
        <w:pStyle w:val="23"/>
        <w:ind w:firstLine="560"/>
        <w:rPr>
          <w:rFonts w:hint="eastAsia"/>
        </w:rPr>
      </w:pPr>
      <w:r>
        <w:rPr>
          <w:rFonts w:hint="eastAsia"/>
        </w:rPr>
        <w:t>暫調，原則上須經公務員之同意，且應聽取該公務員之意見。但於法律有特別規定之情形，則例外不須經公務員同意。於暫調時，雙方之主管長官須以書面同意之（公務員法基準法第一百二十三條第二項第一句）。</w:t>
      </w:r>
    </w:p>
    <w:p w:rsidR="00000000" w:rsidRDefault="00EA647F">
      <w:pPr>
        <w:pStyle w:val="23"/>
        <w:ind w:firstLine="560"/>
        <w:rPr>
          <w:rFonts w:hint="eastAsia"/>
        </w:rPr>
      </w:pPr>
      <w:r>
        <w:rPr>
          <w:rFonts w:hint="eastAsia"/>
        </w:rPr>
        <w:t>公務員之暫調，以有職務上之需要為</w:t>
      </w:r>
      <w:r>
        <w:t>(dienstliches Bedürfnis)</w:t>
      </w:r>
      <w:r>
        <w:rPr>
          <w:rFonts w:hint="eastAsia"/>
        </w:rPr>
        <w:t>要件，並</w:t>
      </w:r>
      <w:r>
        <w:rPr>
          <w:rFonts w:hint="eastAsia"/>
        </w:rPr>
        <w:t>由該公務員之主管長官決定是否暫調，公務員並無請求暫調之權利。惟公務員若提出暫調他職之申請者，基於照顧及保護公務員之原則，其主管長官應為無瑕疵之裁量決定之</w:t>
      </w:r>
      <w:r>
        <w:rPr>
          <w:rStyle w:val="a5"/>
        </w:rPr>
        <w:footnoteReference w:id="83"/>
      </w:r>
      <w:r>
        <w:rPr>
          <w:rFonts w:hint="eastAsia"/>
        </w:rPr>
        <w:t>。暫調之期間，無須事前確定，於終身職之公務員，甚至可以達五年以上</w:t>
      </w:r>
      <w:r>
        <w:rPr>
          <w:rStyle w:val="a5"/>
        </w:rPr>
        <w:footnoteReference w:id="84"/>
      </w:r>
      <w:r>
        <w:rPr>
          <w:rFonts w:hint="eastAsia"/>
        </w:rPr>
        <w:t>。當然，暫調之期間不得過長，否則與暫調之「臨時性」本質有違。</w:t>
      </w:r>
    </w:p>
    <w:p w:rsidR="00000000" w:rsidRDefault="00EA647F">
      <w:pPr>
        <w:pStyle w:val="23"/>
        <w:ind w:firstLine="560"/>
        <w:rPr>
          <w:rFonts w:hint="eastAsia"/>
        </w:rPr>
      </w:pPr>
      <w:r>
        <w:rPr>
          <w:rFonts w:hint="eastAsia"/>
        </w:rPr>
        <w:t>公務員因暫調所擔任之職務，原則上必須與其「地位法上之職位」相當（公務員法基準法第十七條第一項、聯邦公務員法第二十七條第一項）。惟若基於職業培訓之理由，可期待該公務員足堪擔任新的職務時，則於職務上需要之考量下，例外可暫調公務員擔任與</w:t>
      </w:r>
      <w:r>
        <w:rPr>
          <w:rFonts w:hint="eastAsia"/>
        </w:rPr>
        <w:t>其地位法上職位不相當之職務（公務員法基準法第十七條第二項、聯邦公務員法第二十七條第二項）。</w:t>
      </w:r>
    </w:p>
    <w:p w:rsidR="00000000" w:rsidRDefault="00EA647F">
      <w:pPr>
        <w:pStyle w:val="4"/>
        <w:rPr>
          <w:rFonts w:hint="eastAsia"/>
        </w:rPr>
      </w:pPr>
      <w:bookmarkStart w:id="76" w:name="_Toc61809127"/>
      <w:r>
        <w:rPr>
          <w:rFonts w:hint="eastAsia"/>
        </w:rPr>
        <w:t>參、行政救濟</w:t>
      </w:r>
      <w:bookmarkEnd w:id="76"/>
    </w:p>
    <w:p w:rsidR="00000000" w:rsidRDefault="00EA647F">
      <w:pPr>
        <w:pStyle w:val="23"/>
        <w:ind w:firstLine="560"/>
        <w:rPr>
          <w:rFonts w:hint="eastAsia"/>
        </w:rPr>
      </w:pPr>
      <w:r>
        <w:rPr>
          <w:rFonts w:hint="eastAsia"/>
        </w:rPr>
        <w:t>依德國學說與實務見解，對於公務員之暫調決定，亦即派任決定</w:t>
      </w:r>
      <w:r>
        <w:t>(Zuweisungsverfügung)</w:t>
      </w:r>
      <w:r>
        <w:rPr>
          <w:rFonts w:hint="eastAsia"/>
        </w:rPr>
        <w:t>，在性質上屬於行政處分</w:t>
      </w:r>
      <w:r>
        <w:rPr>
          <w:rStyle w:val="a5"/>
        </w:rPr>
        <w:footnoteReference w:id="85"/>
      </w:r>
      <w:r>
        <w:rPr>
          <w:rFonts w:hint="eastAsia"/>
        </w:rPr>
        <w:t>。是以，公務員若不願就任，得循撤銷訴訟之程序（行政法院法第四十二條第一項），謀求救濟；反之，公務員若申請暫調而遭拒絕者，得提起命為決定之訴訟，請求主管長官為無瑕疵之裁量，若涉及裁量限縮至零之情形，則可提起課予義務訴訟，請求行政法院為命主管長官作成暫調處分之判決。</w:t>
      </w:r>
    </w:p>
    <w:p w:rsidR="00000000" w:rsidRDefault="00EA647F">
      <w:pPr>
        <w:pStyle w:val="3"/>
      </w:pPr>
      <w:bookmarkStart w:id="77" w:name="_Toc61809128"/>
      <w:r>
        <w:rPr>
          <w:rFonts w:hint="eastAsia"/>
        </w:rPr>
        <w:t>第四項</w:t>
      </w:r>
      <w:r>
        <w:rPr>
          <w:rFonts w:hint="eastAsia"/>
        </w:rPr>
        <w:t xml:space="preserve"> </w:t>
      </w:r>
      <w:r>
        <w:rPr>
          <w:rFonts w:hint="eastAsia"/>
        </w:rPr>
        <w:t>調職</w:t>
      </w:r>
      <w:r>
        <w:t>(Ums</w:t>
      </w:r>
      <w:r>
        <w:t>etzung)</w:t>
      </w:r>
      <w:bookmarkEnd w:id="77"/>
    </w:p>
    <w:p w:rsidR="00000000" w:rsidRDefault="00EA647F">
      <w:pPr>
        <w:pStyle w:val="4"/>
        <w:rPr>
          <w:rFonts w:hint="eastAsia"/>
        </w:rPr>
      </w:pPr>
      <w:bookmarkStart w:id="78" w:name="_Toc61809129"/>
      <w:r>
        <w:rPr>
          <w:rFonts w:hint="eastAsia"/>
        </w:rPr>
        <w:t>壹、基本概念</w:t>
      </w:r>
      <w:bookmarkEnd w:id="78"/>
    </w:p>
    <w:p w:rsidR="00000000" w:rsidRDefault="00EA647F">
      <w:pPr>
        <w:pStyle w:val="23"/>
        <w:ind w:firstLine="560"/>
        <w:rPr>
          <w:rFonts w:hint="eastAsia"/>
        </w:rPr>
      </w:pPr>
      <w:r>
        <w:rPr>
          <w:rFonts w:hint="eastAsia"/>
        </w:rPr>
        <w:t>關於公務員之調職</w:t>
      </w:r>
      <w:r>
        <w:t>(</w:t>
      </w:r>
      <w:r>
        <w:rPr>
          <w:rFonts w:hint="eastAsia"/>
        </w:rPr>
        <w:t>U</w:t>
      </w:r>
      <w:r>
        <w:t>msetzung)</w:t>
      </w:r>
      <w:r>
        <w:rPr>
          <w:rFonts w:hint="eastAsia"/>
        </w:rPr>
        <w:t>，德國聯邦公務員法並無明文規定</w:t>
      </w:r>
      <w:r>
        <w:rPr>
          <w:rStyle w:val="a5"/>
        </w:rPr>
        <w:footnoteReference w:id="86"/>
      </w:r>
      <w:r>
        <w:rPr>
          <w:rFonts w:hint="eastAsia"/>
        </w:rPr>
        <w:t>，一般認為，其係指公務員被賦予另一具體及功能上意義之職位，但未變動其地位法上及抽象功能上之職位，同時未改變任用之機關</w:t>
      </w:r>
      <w:r>
        <w:rPr>
          <w:rStyle w:val="a5"/>
        </w:rPr>
        <w:footnoteReference w:id="87"/>
      </w:r>
      <w:r>
        <w:rPr>
          <w:rFonts w:hint="eastAsia"/>
        </w:rPr>
        <w:t>。根據德國聯邦行政法院之見解</w:t>
      </w:r>
      <w:r>
        <w:rPr>
          <w:rStyle w:val="a5"/>
        </w:rPr>
        <w:footnoteReference w:id="88"/>
      </w:r>
      <w:r>
        <w:rPr>
          <w:rFonts w:hint="eastAsia"/>
        </w:rPr>
        <w:t>：</w:t>
      </w:r>
    </w:p>
    <w:p w:rsidR="00000000" w:rsidRDefault="00EA647F">
      <w:pPr>
        <w:pStyle w:val="23"/>
        <w:ind w:firstLine="560"/>
        <w:rPr>
          <w:rFonts w:hint="eastAsia"/>
        </w:rPr>
      </w:pPr>
      <w:r>
        <w:rPr>
          <w:rFonts w:hint="eastAsia"/>
        </w:rPr>
        <w:t>公務員之調職，乃未經法律規範之各類有關公務員職務調整之措施，為維持及確保公行政之運作功能所必要者。依其「客觀之意義內涵」，舉凡涉及公務員職務之履行，而其效力範圍僅侷限於同一組織單位內之措施，均屬之。不同於前述之調任及暫調措施，立法者對於調職之要件並未規範。此點</w:t>
      </w:r>
      <w:r>
        <w:rPr>
          <w:rFonts w:hint="eastAsia"/>
        </w:rPr>
        <w:t>至少間接地顯示出，立法者亦將調職視為一種內部組織上、不必然影響公務員個人領域之措施。</w:t>
      </w:r>
    </w:p>
    <w:p w:rsidR="00000000" w:rsidRDefault="00EA647F">
      <w:pPr>
        <w:pStyle w:val="23"/>
        <w:ind w:firstLine="560"/>
        <w:rPr>
          <w:rFonts w:hint="eastAsia"/>
        </w:rPr>
      </w:pPr>
      <w:r>
        <w:rPr>
          <w:rFonts w:hint="eastAsia"/>
        </w:rPr>
        <w:t>此外，以未涉及公務員個人地位之組織措施</w:t>
      </w:r>
      <w:r>
        <w:rPr>
          <w:rFonts w:hint="eastAsia"/>
        </w:rPr>
        <w:t>(Organisationsverf</w:t>
      </w:r>
      <w:r>
        <w:t>ü</w:t>
      </w:r>
      <w:r>
        <w:rPr>
          <w:rFonts w:hint="eastAsia"/>
        </w:rPr>
        <w:t>gung)</w:t>
      </w:r>
      <w:r>
        <w:rPr>
          <w:rFonts w:hint="eastAsia"/>
        </w:rPr>
        <w:t>，改變公務員之任務範圍者，聯邦行政法院亦將之等同於調職</w:t>
      </w:r>
      <w:r>
        <w:rPr>
          <w:rStyle w:val="a5"/>
        </w:rPr>
        <w:footnoteReference w:id="89"/>
      </w:r>
      <w:r>
        <w:rPr>
          <w:rFonts w:hint="eastAsia"/>
        </w:rPr>
        <w:t>。</w:t>
      </w:r>
    </w:p>
    <w:p w:rsidR="00000000" w:rsidRDefault="00EA647F">
      <w:pPr>
        <w:pStyle w:val="4"/>
        <w:rPr>
          <w:rFonts w:hint="eastAsia"/>
        </w:rPr>
      </w:pPr>
      <w:bookmarkStart w:id="79" w:name="_Toc61809130"/>
      <w:r>
        <w:rPr>
          <w:rFonts w:hint="eastAsia"/>
        </w:rPr>
        <w:t>貳、要件與程序</w:t>
      </w:r>
      <w:bookmarkEnd w:id="79"/>
    </w:p>
    <w:p w:rsidR="00000000" w:rsidRDefault="00EA647F">
      <w:pPr>
        <w:pStyle w:val="23"/>
        <w:ind w:firstLine="560"/>
        <w:rPr>
          <w:rFonts w:hint="eastAsia"/>
        </w:rPr>
      </w:pPr>
      <w:r>
        <w:rPr>
          <w:rFonts w:hint="eastAsia"/>
        </w:rPr>
        <w:t>關於調職之要件，聯邦行政法院僅提出一項原則，即：新職務之指派必須相當於該公務員地位法上職位之抽象職務範圍</w:t>
      </w:r>
      <w:r>
        <w:rPr>
          <w:rStyle w:val="a5"/>
        </w:rPr>
        <w:footnoteReference w:id="90"/>
      </w:r>
      <w:r>
        <w:rPr>
          <w:rFonts w:hint="eastAsia"/>
        </w:rPr>
        <w:t>。對此有學者稱之為「不成文之構成要件要素」</w:t>
      </w:r>
      <w:r>
        <w:rPr>
          <w:rFonts w:hint="eastAsia"/>
        </w:rPr>
        <w:t>(ungeschriebenes Tatbestandsmerkmal)</w:t>
      </w:r>
      <w:r>
        <w:rPr>
          <w:rStyle w:val="a5"/>
        </w:rPr>
        <w:footnoteReference w:id="91"/>
      </w:r>
      <w:r>
        <w:rPr>
          <w:rFonts w:hint="eastAsia"/>
        </w:rPr>
        <w:t>。其次，有關公務員人事代表規定、身心障礙者</w:t>
      </w:r>
      <w:r>
        <w:rPr>
          <w:rFonts w:hint="eastAsia"/>
        </w:rPr>
        <w:t>權利之規定，調職時，亦應遵守。主管長官於行使調職措施時，必須遵守對於公務員之照顧及保護義務，為無瑕疵之裁量。</w:t>
      </w:r>
    </w:p>
    <w:p w:rsidR="00000000" w:rsidRDefault="00EA647F">
      <w:pPr>
        <w:pStyle w:val="4"/>
        <w:rPr>
          <w:rFonts w:hint="eastAsia"/>
        </w:rPr>
      </w:pPr>
      <w:bookmarkStart w:id="80" w:name="_Toc61809131"/>
      <w:r>
        <w:rPr>
          <w:rFonts w:hint="eastAsia"/>
        </w:rPr>
        <w:t>參、行政救濟</w:t>
      </w:r>
      <w:bookmarkEnd w:id="80"/>
    </w:p>
    <w:p w:rsidR="00000000" w:rsidRDefault="00EA647F">
      <w:pPr>
        <w:pStyle w:val="23"/>
        <w:ind w:firstLine="560"/>
        <w:rPr>
          <w:rFonts w:hint="eastAsia"/>
        </w:rPr>
      </w:pPr>
      <w:r>
        <w:rPr>
          <w:rFonts w:hint="eastAsia"/>
        </w:rPr>
        <w:t>由於公務員之調職，亦屬涉及公務員關係之事項，依據公務員基準法第一百二十六條第一項規定，其相關爭議得循行政爭訟程序解決，固無疑問。惟在實務上，由於調職之法律性質迭有爭議，從而公務員能否透過行政爭訟程序謀求救濟，亦存疑義。在聯邦行政法院於</w:t>
      </w:r>
      <w:r>
        <w:rPr>
          <w:rFonts w:hint="eastAsia"/>
        </w:rPr>
        <w:t>1980</w:t>
      </w:r>
      <w:r>
        <w:rPr>
          <w:rFonts w:hint="eastAsia"/>
        </w:rPr>
        <w:t>年</w:t>
      </w:r>
      <w:r>
        <w:rPr>
          <w:rFonts w:hint="eastAsia"/>
        </w:rPr>
        <w:t>5</w:t>
      </w:r>
      <w:r>
        <w:rPr>
          <w:rFonts w:hint="eastAsia"/>
        </w:rPr>
        <w:t>月</w:t>
      </w:r>
      <w:r>
        <w:rPr>
          <w:rFonts w:hint="eastAsia"/>
        </w:rPr>
        <w:t>22</w:t>
      </w:r>
      <w:r>
        <w:rPr>
          <w:rFonts w:hint="eastAsia"/>
        </w:rPr>
        <w:t>日有關調職法律性質及救濟問題之裁判</w:t>
      </w:r>
      <w:r>
        <w:rPr>
          <w:rStyle w:val="a5"/>
        </w:rPr>
        <w:footnoteReference w:id="92"/>
      </w:r>
      <w:r>
        <w:rPr>
          <w:rFonts w:hint="eastAsia"/>
        </w:rPr>
        <w:t>作成之前，實務上多以調職措施非屬行政處分為由，不僅認為其不得作為撤銷訴訟之程序標的，連帶對於調職措施</w:t>
      </w:r>
      <w:r>
        <w:rPr>
          <w:rFonts w:hint="eastAsia"/>
        </w:rPr>
        <w:t>能否提起行政訴訟一節，亦持否定見解。目前實務及學說之一般見解為，調職措施縱令不具行政處分之性質，亦有提起行政訴訟之可能，例如透過提起一般給付訴訟之方式，謀求救濟。</w:t>
      </w:r>
    </w:p>
    <w:p w:rsidR="00000000" w:rsidRDefault="00EA647F">
      <w:pPr>
        <w:pStyle w:val="23"/>
        <w:ind w:firstLine="560"/>
        <w:rPr>
          <w:rFonts w:hint="eastAsia"/>
        </w:rPr>
      </w:pPr>
      <w:r>
        <w:rPr>
          <w:rFonts w:hint="eastAsia"/>
        </w:rPr>
        <w:t>根據聯邦行政法院之見解，調職乃是一種「不具行政處分性質之內部機關措施」</w:t>
      </w:r>
      <w:r>
        <w:rPr>
          <w:rFonts w:hint="eastAsia"/>
        </w:rPr>
        <w:t>(innerbeh</w:t>
      </w:r>
      <w:r>
        <w:t>ö</w:t>
      </w:r>
      <w:r>
        <w:rPr>
          <w:rFonts w:hint="eastAsia"/>
        </w:rPr>
        <w:t>rdliche Ma</w:t>
      </w:r>
      <w:r>
        <w:t>ß</w:t>
      </w:r>
      <w:r>
        <w:rPr>
          <w:rFonts w:hint="eastAsia"/>
        </w:rPr>
        <w:t>nahmen ohne Verwaltungsaktsqualit</w:t>
      </w:r>
      <w:r>
        <w:t>ä</w:t>
      </w:r>
      <w:r>
        <w:rPr>
          <w:rFonts w:hint="eastAsia"/>
        </w:rPr>
        <w:t>t)</w:t>
      </w:r>
      <w:r>
        <w:rPr>
          <w:rStyle w:val="a5"/>
        </w:rPr>
        <w:footnoteReference w:id="93"/>
      </w:r>
      <w:r>
        <w:rPr>
          <w:rFonts w:hint="eastAsia"/>
        </w:rPr>
        <w:t>，而且不問該措施是否會影響公務員作為主管之功能或升遷之機會，甚至該項措施事實上是否符合該公務員之地位法上之職位</w:t>
      </w:r>
      <w:r>
        <w:rPr>
          <w:rStyle w:val="a5"/>
        </w:rPr>
        <w:footnoteReference w:id="94"/>
      </w:r>
      <w:r>
        <w:rPr>
          <w:rFonts w:hint="eastAsia"/>
        </w:rPr>
        <w:t>。於此前提下，關於調職所生之爭議，原則上僅能透過「</w:t>
      </w:r>
      <w:r>
        <w:rPr>
          <w:rFonts w:hint="eastAsia"/>
        </w:rPr>
        <w:t>一般給付訴訟」</w:t>
      </w:r>
      <w:r>
        <w:rPr>
          <w:rFonts w:hint="eastAsia"/>
        </w:rPr>
        <w:t>(allgemeine Leisatungsklage)</w:t>
      </w:r>
      <w:r>
        <w:rPr>
          <w:rFonts w:hint="eastAsia"/>
        </w:rPr>
        <w:t>解決，而非屬撤銷訴訟貨課予義務訴訟之程序標的。</w:t>
      </w:r>
    </w:p>
    <w:p w:rsidR="00000000" w:rsidRDefault="00EA647F">
      <w:pPr>
        <w:pStyle w:val="23"/>
        <w:ind w:firstLine="560"/>
        <w:rPr>
          <w:rFonts w:hint="eastAsia"/>
        </w:rPr>
      </w:pPr>
    </w:p>
    <w:p w:rsidR="00000000" w:rsidRDefault="00EA647F">
      <w:pPr>
        <w:pStyle w:val="1"/>
        <w:rPr>
          <w:rFonts w:hint="eastAsia"/>
        </w:rPr>
      </w:pPr>
      <w:r>
        <w:rPr>
          <w:color w:val="000000"/>
        </w:rPr>
        <w:br w:type="page"/>
      </w:r>
      <w:bookmarkStart w:id="81" w:name="_Toc61809132"/>
      <w:r>
        <w:rPr>
          <w:rFonts w:hint="eastAsia"/>
        </w:rPr>
        <w:t>第四章</w:t>
      </w:r>
      <w:r>
        <w:rPr>
          <w:rFonts w:hint="eastAsia"/>
        </w:rPr>
        <w:t xml:space="preserve"> </w:t>
      </w:r>
      <w:r>
        <w:rPr>
          <w:rFonts w:hint="eastAsia"/>
        </w:rPr>
        <w:t>我國保障制度復審之「人的範圍」</w:t>
      </w:r>
      <w:bookmarkEnd w:id="81"/>
    </w:p>
    <w:bookmarkEnd w:id="8"/>
    <w:p w:rsidR="00000000" w:rsidRDefault="00EA647F">
      <w:pPr>
        <w:pStyle w:val="23"/>
        <w:ind w:firstLine="560"/>
        <w:rPr>
          <w:rFonts w:hint="eastAsia"/>
        </w:rPr>
      </w:pPr>
      <w:r>
        <w:rPr>
          <w:rFonts w:hint="eastAsia"/>
        </w:rPr>
        <w:t>按所謂「公務人員」一詞，涵義甚廣</w:t>
      </w:r>
      <w:r>
        <w:rPr>
          <w:rStyle w:val="a5"/>
          <w:color w:val="000000"/>
        </w:rPr>
        <w:footnoteReference w:id="95"/>
      </w:r>
      <w:r>
        <w:rPr>
          <w:rFonts w:hint="eastAsia"/>
        </w:rPr>
        <w:t>，惟公務人員保障法對其適用對象，設有限制，故關於公務人員保障法復審範圍之認定，首應闡明者，乃本法之適用範圍，是為保障制度之「人的範圍」。換言之，公務人員必先屬於本法之適用或準用對象，其相關決定或措施，始有進一步成為復審標的之可能。</w:t>
      </w:r>
    </w:p>
    <w:p w:rsidR="00000000" w:rsidRDefault="00EA647F">
      <w:pPr>
        <w:pStyle w:val="2"/>
        <w:rPr>
          <w:rFonts w:hint="eastAsia"/>
        </w:rPr>
      </w:pPr>
      <w:bookmarkStart w:id="82" w:name="_Toc12653470"/>
      <w:bookmarkStart w:id="83" w:name="_Toc61809133"/>
      <w:r>
        <w:rPr>
          <w:rFonts w:hint="eastAsia"/>
        </w:rPr>
        <w:t>第一節</w:t>
      </w:r>
      <w:r>
        <w:rPr>
          <w:rFonts w:hint="eastAsia"/>
        </w:rPr>
        <w:t xml:space="preserve"> </w:t>
      </w:r>
      <w:r>
        <w:rPr>
          <w:rFonts w:hint="eastAsia"/>
        </w:rPr>
        <w:t>公務人員保障法之適用對象</w:t>
      </w:r>
      <w:bookmarkEnd w:id="82"/>
      <w:bookmarkEnd w:id="83"/>
    </w:p>
    <w:p w:rsidR="00000000" w:rsidRDefault="00EA647F">
      <w:pPr>
        <w:pStyle w:val="23"/>
        <w:ind w:firstLine="560"/>
        <w:rPr>
          <w:rFonts w:hint="eastAsia"/>
          <w:color w:val="000000"/>
        </w:rPr>
      </w:pPr>
      <w:r>
        <w:rPr>
          <w:rFonts w:hint="eastAsia"/>
        </w:rPr>
        <w:t>公務人員保障法第三條第一項規定：「</w:t>
      </w:r>
      <w:r>
        <w:t>本法所稱公務人員</w:t>
      </w:r>
      <w:r>
        <w:t>，係指法定機關依法任用之有給專任人員及公立學校編制內依法任用之職員。</w:t>
      </w:r>
      <w:r>
        <w:rPr>
          <w:rFonts w:hint="eastAsia"/>
        </w:rPr>
        <w:t>」同條第二項規定：「</w:t>
      </w:r>
      <w:r>
        <w:t>前項</w:t>
      </w:r>
      <w:r>
        <w:rPr>
          <w:rFonts w:hint="eastAsia"/>
        </w:rPr>
        <w:t>公務</w:t>
      </w:r>
      <w:r>
        <w:t>人員不包括政務</w:t>
      </w:r>
      <w:r>
        <w:rPr>
          <w:rFonts w:hint="eastAsia"/>
        </w:rPr>
        <w:t>人員及</w:t>
      </w:r>
      <w:r>
        <w:t>民選公職人員。</w:t>
      </w:r>
      <w:r>
        <w:rPr>
          <w:rFonts w:hint="eastAsia"/>
        </w:rPr>
        <w:t>」據此二項規定可知，公務人員保障法之適用對象，基本上為常任文官，至於隨政策成敗而進退或由總統提名經立法院同意之政務人員，例如各部會首長或監察委員</w:t>
      </w:r>
      <w:r>
        <w:rPr>
          <w:rStyle w:val="a5"/>
          <w:color w:val="000000"/>
        </w:rPr>
        <w:footnoteReference w:id="96"/>
      </w:r>
      <w:r>
        <w:rPr>
          <w:rFonts w:hint="eastAsia"/>
        </w:rPr>
        <w:t>，以及由人民所選舉之公職人員，例如縣市長，則不與焉。換言之，得為公務人員保障法適用對象者，其主要特徵為：一、依法「任用」之公務人員；二、「編制內」之公務人員；三、「現職」之公務人員；四、「教師以外」之公職人員；五、文職人員；六、「政務人</w:t>
      </w:r>
      <w:r>
        <w:rPr>
          <w:rFonts w:hint="eastAsia"/>
        </w:rPr>
        <w:t>員」及「民選」以外之公職人員。另本法第二十五條規定：「</w:t>
      </w:r>
      <w:r>
        <w:rPr>
          <w:rFonts w:hAnsi="細明體"/>
        </w:rPr>
        <w:t>公務人員對於服務機關或人事主管機關</w:t>
      </w:r>
      <w:r>
        <w:rPr>
          <w:rFonts w:hAnsi="細明體"/>
        </w:rPr>
        <w:t xml:space="preserve"> (</w:t>
      </w:r>
      <w:r>
        <w:rPr>
          <w:rFonts w:hAnsi="細明體"/>
        </w:rPr>
        <w:t>以下均簡稱原處分機關</w:t>
      </w:r>
      <w:r>
        <w:rPr>
          <w:rFonts w:hAnsi="細明體"/>
        </w:rPr>
        <w:t xml:space="preserve">) </w:t>
      </w:r>
      <w:r>
        <w:rPr>
          <w:rFonts w:hAnsi="細明體"/>
        </w:rPr>
        <w:t>所為之</w:t>
      </w:r>
      <w:r>
        <w:rPr>
          <w:rFonts w:hAnsi="細明體"/>
          <w:kern w:val="0"/>
        </w:rPr>
        <w:t>行政處分，認為違法或顯然不當，致損害其權利或利益者，得依本法提起復審。非現職公務人員基於其原公務人員身分之請求權遭受侵害時，亦同。公務人員已亡故者，其遺族基於該公務人員身分所生之公法上財產請求權遭受侵害時，亦得依本法規定提起復審。</w:t>
      </w:r>
      <w:r>
        <w:rPr>
          <w:rFonts w:hAnsi="細明體" w:hint="eastAsia"/>
          <w:kern w:val="0"/>
        </w:rPr>
        <w:t>」據此規定，則非現職之公務人員及公務人員之遺族，於例外情形，亦為本法適用之對象。</w:t>
      </w:r>
    </w:p>
    <w:p w:rsidR="00000000" w:rsidRDefault="00EA647F">
      <w:pPr>
        <w:pStyle w:val="3"/>
        <w:rPr>
          <w:rFonts w:hint="eastAsia"/>
          <w:color w:val="000000"/>
        </w:rPr>
      </w:pPr>
      <w:bookmarkStart w:id="84" w:name="_Toc12653471"/>
      <w:bookmarkStart w:id="85" w:name="_Toc61809134"/>
      <w:r>
        <w:rPr>
          <w:rFonts w:hint="eastAsia"/>
          <w:color w:val="000000"/>
        </w:rPr>
        <w:t>第一項</w:t>
      </w:r>
      <w:r>
        <w:rPr>
          <w:rFonts w:hint="eastAsia"/>
          <w:color w:val="000000"/>
        </w:rPr>
        <w:t xml:space="preserve"> </w:t>
      </w:r>
      <w:r>
        <w:rPr>
          <w:color w:val="000000"/>
        </w:rPr>
        <w:t>法定機關依法任用之有給專任人員</w:t>
      </w:r>
      <w:bookmarkEnd w:id="84"/>
      <w:bookmarkEnd w:id="85"/>
    </w:p>
    <w:p w:rsidR="00000000" w:rsidRDefault="00EA647F">
      <w:pPr>
        <w:pStyle w:val="4"/>
        <w:rPr>
          <w:rFonts w:hint="eastAsia"/>
        </w:rPr>
      </w:pPr>
      <w:bookmarkStart w:id="86" w:name="_Toc12653472"/>
      <w:bookmarkStart w:id="87" w:name="_Toc61809135"/>
      <w:r>
        <w:rPr>
          <w:rFonts w:hint="eastAsia"/>
        </w:rPr>
        <w:t>壹、法定機關依法任用之人員</w:t>
      </w:r>
      <w:bookmarkEnd w:id="86"/>
      <w:bookmarkEnd w:id="87"/>
    </w:p>
    <w:p w:rsidR="00000000" w:rsidRDefault="00EA647F">
      <w:pPr>
        <w:pStyle w:val="23"/>
        <w:ind w:firstLine="560"/>
      </w:pPr>
      <w:r>
        <w:rPr>
          <w:rFonts w:hint="eastAsia"/>
        </w:rPr>
        <w:t>所謂法定機</w:t>
      </w:r>
      <w:r>
        <w:rPr>
          <w:rFonts w:hint="eastAsia"/>
        </w:rPr>
        <w:t>關依法任用之有給專任人員，係指依公務人員任用法及其他相關任用法所「任用」的公務人員，包括審計人員任用條例、駐外外交領事人員任用條例、司法人員人事條例、關務人員人事條例、主計機構人員設置管理條例、政風機構人員設置條例、警察人員管理條例、人事管理條例、技術人員任用條例</w:t>
      </w:r>
      <w:r>
        <w:rPr>
          <w:rStyle w:val="a5"/>
          <w:color w:val="000000"/>
        </w:rPr>
        <w:footnoteReference w:id="97"/>
      </w:r>
      <w:r>
        <w:rPr>
          <w:rFonts w:hint="eastAsia"/>
        </w:rPr>
        <w:t>、醫事人員人事條例及蒙藏邊區人員任用條例</w:t>
      </w:r>
      <w:r>
        <w:rPr>
          <w:rStyle w:val="a5"/>
          <w:color w:val="000000"/>
        </w:rPr>
        <w:footnoteReference w:id="98"/>
      </w:r>
      <w:r>
        <w:rPr>
          <w:rFonts w:hint="eastAsia"/>
        </w:rPr>
        <w:t>等，是以，此類人員指各機關組織法規中，除政務人員及民選人員外，定有職稱及官等職等的人員</w:t>
      </w:r>
      <w:r>
        <w:t>(</w:t>
      </w:r>
      <w:r>
        <w:rPr>
          <w:rFonts w:hint="eastAsia"/>
        </w:rPr>
        <w:t>公務人員任用法施行細則第二條第一項</w:t>
      </w:r>
      <w:r>
        <w:t>)</w:t>
      </w:r>
      <w:r>
        <w:rPr>
          <w:rFonts w:hint="eastAsia"/>
        </w:rPr>
        <w:t>，包括司法人員</w:t>
      </w:r>
      <w:r>
        <w:t>(</w:t>
      </w:r>
      <w:r>
        <w:rPr>
          <w:rFonts w:hint="eastAsia"/>
        </w:rPr>
        <w:t>法官、檢察官、公設辯護人、其他司法人員，例如書記官、公證人、觀護</w:t>
      </w:r>
      <w:r>
        <w:rPr>
          <w:rFonts w:hint="eastAsia"/>
        </w:rPr>
        <w:t>人、法醫、法警</w:t>
      </w:r>
      <w:r>
        <w:t>)</w:t>
      </w:r>
      <w:r>
        <w:rPr>
          <w:rFonts w:hint="eastAsia"/>
        </w:rPr>
        <w:t>、關務人員</w:t>
      </w:r>
      <w:r>
        <w:t>(</w:t>
      </w:r>
      <w:r>
        <w:rPr>
          <w:rFonts w:hint="eastAsia"/>
        </w:rPr>
        <w:t>例如關務監、關務員</w:t>
      </w:r>
      <w:r>
        <w:t>)</w:t>
      </w:r>
      <w:r>
        <w:rPr>
          <w:rFonts w:hint="eastAsia"/>
        </w:rPr>
        <w:t>、主計人員</w:t>
      </w:r>
      <w:r>
        <w:t>(</w:t>
      </w:r>
      <w:r>
        <w:rPr>
          <w:rFonts w:hint="eastAsia"/>
        </w:rPr>
        <w:t>例如副主計長、主計官</w:t>
      </w:r>
      <w:r>
        <w:t>)</w:t>
      </w:r>
      <w:r>
        <w:rPr>
          <w:rFonts w:hint="eastAsia"/>
        </w:rPr>
        <w:t>、政風人員</w:t>
      </w:r>
      <w:r>
        <w:t>(</w:t>
      </w:r>
      <w:r>
        <w:rPr>
          <w:rFonts w:hint="eastAsia"/>
        </w:rPr>
        <w:t>例如政風處處長、科長</w:t>
      </w:r>
      <w:r>
        <w:t>)</w:t>
      </w:r>
      <w:r>
        <w:rPr>
          <w:rFonts w:hint="eastAsia"/>
        </w:rPr>
        <w:t>、審計人員</w:t>
      </w:r>
      <w:r>
        <w:t>(</w:t>
      </w:r>
      <w:r>
        <w:rPr>
          <w:rFonts w:hint="eastAsia"/>
        </w:rPr>
        <w:t>例如副審計長、審計官、稽察員</w:t>
      </w:r>
      <w:r>
        <w:t>)</w:t>
      </w:r>
      <w:r>
        <w:rPr>
          <w:rFonts w:hint="eastAsia"/>
        </w:rPr>
        <w:t>、駐外外交領事人員</w:t>
      </w:r>
      <w:r>
        <w:t>(</w:t>
      </w:r>
      <w:r>
        <w:rPr>
          <w:rFonts w:hint="eastAsia"/>
        </w:rPr>
        <w:t>例如工使、參事、總領事</w:t>
      </w:r>
      <w:r>
        <w:t>)</w:t>
      </w:r>
      <w:r>
        <w:rPr>
          <w:rFonts w:hint="eastAsia"/>
        </w:rPr>
        <w:t>、警察人員</w:t>
      </w:r>
      <w:r>
        <w:t>(</w:t>
      </w:r>
      <w:r>
        <w:rPr>
          <w:rFonts w:hint="eastAsia"/>
        </w:rPr>
        <w:t>例如警佐、警正</w:t>
      </w:r>
      <w:r>
        <w:t>)</w:t>
      </w:r>
      <w:r>
        <w:rPr>
          <w:rFonts w:hint="eastAsia"/>
        </w:rPr>
        <w:t>、醫事人員</w:t>
      </w:r>
      <w:r>
        <w:t>(</w:t>
      </w:r>
      <w:r>
        <w:rPr>
          <w:rFonts w:hint="eastAsia"/>
        </w:rPr>
        <w:t>例如公立醫院醫師</w:t>
      </w:r>
      <w:r>
        <w:rPr>
          <w:rStyle w:val="a5"/>
          <w:color w:val="000000"/>
        </w:rPr>
        <w:footnoteReference w:id="99"/>
      </w:r>
      <w:r>
        <w:rPr>
          <w:rFonts w:hint="eastAsia"/>
        </w:rPr>
        <w:t>、護士、助產士</w:t>
      </w:r>
      <w:r>
        <w:rPr>
          <w:rFonts w:hint="eastAsia"/>
        </w:rPr>
        <w:t>)</w:t>
      </w:r>
      <w:r>
        <w:rPr>
          <w:rFonts w:hint="eastAsia"/>
        </w:rPr>
        <w:t>。至於依教育人員任用條例或交通事業人員任用條例任用的人員，則屬「</w:t>
      </w:r>
      <w:r>
        <w:t>公立學校編制內依法任用之職員</w:t>
      </w:r>
      <w:r>
        <w:rPr>
          <w:rFonts w:hint="eastAsia"/>
        </w:rPr>
        <w:t>」及「公營事業依法任用之人員」，詳於後述。</w:t>
      </w:r>
    </w:p>
    <w:p w:rsidR="00000000" w:rsidRDefault="00EA647F">
      <w:pPr>
        <w:pStyle w:val="23"/>
        <w:ind w:firstLine="560"/>
        <w:rPr>
          <w:rFonts w:hint="eastAsia"/>
        </w:rPr>
      </w:pPr>
      <w:r>
        <w:rPr>
          <w:rFonts w:hint="eastAsia"/>
        </w:rPr>
        <w:t>須探討者，乃農田水利會所屬職員，是否亦屬法定機關依法任用之人員？農田水利會雖是我國目前除地方自治團體</w:t>
      </w:r>
      <w:r>
        <w:rPr>
          <w:rFonts w:hint="eastAsia"/>
        </w:rPr>
        <w:t>外，法律明文承認的公法人，惟實務上過去多將農田水利會視作「人民團體」</w:t>
      </w:r>
      <w:r>
        <w:t>(</w:t>
      </w:r>
      <w:r>
        <w:rPr>
          <w:rFonts w:hint="eastAsia"/>
        </w:rPr>
        <w:t>民間團體</w:t>
      </w:r>
      <w:r>
        <w:t>)</w:t>
      </w:r>
      <w:r>
        <w:rPr>
          <w:rFonts w:hint="eastAsia"/>
        </w:rPr>
        <w:t>，非屬「公務機關」，從而亦否定其所屬職員具有公務人員的身分</w:t>
      </w:r>
      <w:r>
        <w:rPr>
          <w:rStyle w:val="a5"/>
          <w:color w:val="000000"/>
        </w:rPr>
        <w:footnoteReference w:id="100"/>
      </w:r>
      <w:r>
        <w:rPr>
          <w:rFonts w:hint="eastAsia"/>
        </w:rPr>
        <w:t>。然則，農田水利會既屬公法人，且屬一種功能性「自治團體」</w:t>
      </w:r>
      <w:r>
        <w:rPr>
          <w:rStyle w:val="a5"/>
          <w:color w:val="000000"/>
        </w:rPr>
        <w:footnoteReference w:id="101"/>
      </w:r>
      <w:r>
        <w:rPr>
          <w:rFonts w:hint="eastAsia"/>
        </w:rPr>
        <w:t>，則理論上其職員亦應屬於公務人員的一環。關於農田水利會職員的任用與管理，目前農委會依農田水利會組織通則第二十二條授權定有「臺灣省農田水利會人事管理規則」，以資規範，其一方面對於職員任用的資格、職稱、等級、薪給及任用程序，設有規定，其中有關退休、撫卹亦多參照公務人員相關規定，自此而言，其似可歸類為依法任用的人員。惟</w:t>
      </w:r>
      <w:r>
        <w:rPr>
          <w:rFonts w:hint="eastAsia"/>
        </w:rPr>
        <w:t>他方面，管理規則第六十七條規定：「</w:t>
      </w:r>
      <w:r>
        <w:t>水利會職員應依勞工保險法規之規定，參加勞工保險</w:t>
      </w:r>
      <w:r>
        <w:rPr>
          <w:rFonts w:hint="eastAsia"/>
        </w:rPr>
        <w:t>。」則又將之視為私法的勞動契約關係，由此觀之，我國對於農田水利會的組織屬性，似仍未跳脫「人民團體」的窠臼，致其所屬職員未能納入公務人員保障體系，殊有檢討的必要。</w:t>
      </w:r>
    </w:p>
    <w:p w:rsidR="00000000" w:rsidRDefault="00EA647F">
      <w:pPr>
        <w:pStyle w:val="4"/>
        <w:rPr>
          <w:rFonts w:hint="eastAsia"/>
        </w:rPr>
      </w:pPr>
      <w:bookmarkStart w:id="88" w:name="_Toc12653474"/>
      <w:bookmarkStart w:id="89" w:name="_Toc61809136"/>
      <w:r>
        <w:rPr>
          <w:rFonts w:hint="eastAsia"/>
        </w:rPr>
        <w:t>貳、軍職人員？</w:t>
      </w:r>
      <w:bookmarkEnd w:id="88"/>
      <w:bookmarkEnd w:id="89"/>
    </w:p>
    <w:p w:rsidR="00000000" w:rsidRDefault="00EA647F">
      <w:pPr>
        <w:pStyle w:val="23"/>
        <w:ind w:firstLine="560"/>
      </w:pPr>
      <w:r>
        <w:rPr>
          <w:rFonts w:hint="eastAsia"/>
        </w:rPr>
        <w:t>按公務人員保障法第三條所稱「公務人員」，主要是指依法「任用或派用」的人員，亦即依公務人員任用法或公務人員派用條例等規定所任用或派用之人員，而此等法律的適用對象，皆不包括軍職人員，此等人員的任官或任職，目前係依照陸海空軍軍官士官任官條例、陸海空軍軍官士官任</w:t>
      </w:r>
      <w:r>
        <w:rPr>
          <w:rFonts w:hint="eastAsia"/>
        </w:rPr>
        <w:t>職條例等有關規定，且其主管機關為國防部，故不屬於公務人員保障法的適用對象</w:t>
      </w:r>
      <w:r>
        <w:rPr>
          <w:rStyle w:val="a5"/>
          <w:color w:val="000000"/>
        </w:rPr>
        <w:footnoteReference w:id="102"/>
      </w:r>
      <w:r>
        <w:rPr>
          <w:rFonts w:hint="eastAsia"/>
        </w:rPr>
        <w:t>，關於其權益救濟的問題，係依訴願及行政訴訟程序</w:t>
      </w:r>
      <w:r>
        <w:rPr>
          <w:rStyle w:val="a5"/>
          <w:color w:val="000000"/>
        </w:rPr>
        <w:footnoteReference w:id="103"/>
      </w:r>
      <w:r>
        <w:rPr>
          <w:rFonts w:hint="eastAsia"/>
        </w:rPr>
        <w:t>。不過，</w:t>
      </w:r>
      <w:r>
        <w:t>退伍軍職人員</w:t>
      </w:r>
      <w:r>
        <w:rPr>
          <w:rFonts w:hint="eastAsia"/>
        </w:rPr>
        <w:t>若</w:t>
      </w:r>
      <w:r>
        <w:t>轉任公務人員</w:t>
      </w:r>
      <w:r>
        <w:rPr>
          <w:rFonts w:hint="eastAsia"/>
        </w:rPr>
        <w:t>，則屬公務人員保障法的適用對象，例如該等人員</w:t>
      </w:r>
      <w:r>
        <w:t>重行退休時，</w:t>
      </w:r>
      <w:r>
        <w:rPr>
          <w:rFonts w:hint="eastAsia"/>
        </w:rPr>
        <w:t>遇有</w:t>
      </w:r>
      <w:r>
        <w:t>已領取退伍金軍職年資</w:t>
      </w:r>
      <w:r>
        <w:rPr>
          <w:rFonts w:hint="eastAsia"/>
        </w:rPr>
        <w:t>是否應與</w:t>
      </w:r>
      <w:r>
        <w:t>轉任後公務人員退休（職、伍）年資合併計算</w:t>
      </w:r>
      <w:r>
        <w:rPr>
          <w:rFonts w:hint="eastAsia"/>
        </w:rPr>
        <w:t>的問題時</w:t>
      </w:r>
      <w:r>
        <w:rPr>
          <w:rStyle w:val="a5"/>
          <w:color w:val="000000"/>
        </w:rPr>
        <w:footnoteReference w:id="104"/>
      </w:r>
      <w:r>
        <w:rPr>
          <w:rFonts w:hint="eastAsia"/>
        </w:rPr>
        <w:t>，得依本法提起復審，以資救濟。又如向國防部請求核發服役年資證明而遭否准時，亦得以「國防部」為對象依本法提起救濟</w:t>
      </w:r>
      <w:r>
        <w:rPr>
          <w:rStyle w:val="a5"/>
          <w:color w:val="000000"/>
        </w:rPr>
        <w:footnoteReference w:id="105"/>
      </w:r>
      <w:r>
        <w:rPr>
          <w:rFonts w:hint="eastAsia"/>
        </w:rPr>
        <w:t>。</w:t>
      </w:r>
    </w:p>
    <w:p w:rsidR="00000000" w:rsidRDefault="00EA647F">
      <w:pPr>
        <w:pStyle w:val="3"/>
        <w:rPr>
          <w:rFonts w:hint="eastAsia"/>
          <w:color w:val="000000"/>
        </w:rPr>
      </w:pPr>
      <w:bookmarkStart w:id="90" w:name="_Toc12653477"/>
      <w:bookmarkStart w:id="91" w:name="_Toc61809137"/>
      <w:r>
        <w:rPr>
          <w:rFonts w:hint="eastAsia"/>
          <w:color w:val="000000"/>
        </w:rPr>
        <w:t>第二項</w:t>
      </w:r>
      <w:r>
        <w:rPr>
          <w:rFonts w:hint="eastAsia"/>
          <w:color w:val="000000"/>
        </w:rPr>
        <w:t xml:space="preserve"> </w:t>
      </w:r>
      <w:r>
        <w:rPr>
          <w:rFonts w:hint="eastAsia"/>
          <w:color w:val="000000"/>
        </w:rPr>
        <w:t>公</w:t>
      </w:r>
      <w:r>
        <w:rPr>
          <w:color w:val="000000"/>
        </w:rPr>
        <w:t>立學校編制內依法任用之職員</w:t>
      </w:r>
      <w:bookmarkEnd w:id="90"/>
      <w:bookmarkEnd w:id="91"/>
    </w:p>
    <w:p w:rsidR="00000000" w:rsidRDefault="00EA647F">
      <w:pPr>
        <w:pStyle w:val="23"/>
        <w:ind w:firstLine="560"/>
        <w:rPr>
          <w:rFonts w:hint="eastAsia"/>
        </w:rPr>
      </w:pPr>
      <w:r>
        <w:rPr>
          <w:rFonts w:hint="eastAsia"/>
        </w:rPr>
        <w:t>「</w:t>
      </w:r>
      <w:r>
        <w:t>公立學校編制內依法任用之職員</w:t>
      </w:r>
      <w:r>
        <w:rPr>
          <w:rFonts w:hint="eastAsia"/>
        </w:rPr>
        <w:t>」，係指依教育人員任用條例所任用的</w:t>
      </w:r>
      <w:r>
        <w:rPr>
          <w:rFonts w:hint="eastAsia"/>
        </w:rPr>
        <w:t>職員，即一般所稱「學校職員」。按教育人員任用條例所稱「教育人員」，係指公立各級學校校長、教師、職員、社會教育機構專業人員及學術研究機構研究人員</w:t>
      </w:r>
      <w:r>
        <w:t>(</w:t>
      </w:r>
      <w:r>
        <w:rPr>
          <w:rFonts w:hint="eastAsia"/>
        </w:rPr>
        <w:t>教育人員任用條例第二條</w:t>
      </w:r>
      <w:r>
        <w:t>)</w:t>
      </w:r>
      <w:r>
        <w:rPr>
          <w:rFonts w:hint="eastAsia"/>
        </w:rPr>
        <w:t>。其中</w:t>
      </w:r>
      <w:r>
        <w:t>所稱「學校職員」</w:t>
      </w:r>
      <w:r>
        <w:rPr>
          <w:rFonts w:hint="eastAsia"/>
        </w:rPr>
        <w:t>者，</w:t>
      </w:r>
      <w:r>
        <w:t>依教育人員任用條例施行細則第二十一條規定，指各級學校編制內辦理學校行政工作及一般技術工作之專任人員</w:t>
      </w:r>
      <w:r>
        <w:rPr>
          <w:rStyle w:val="a5"/>
          <w:color w:val="000000"/>
        </w:rPr>
        <w:footnoteReference w:id="106"/>
      </w:r>
      <w:r>
        <w:rPr>
          <w:rFonts w:hint="eastAsia"/>
        </w:rPr>
        <w:t>。學校職員的任用，分別適用公務人員任用法或技術人員任用條例的規定</w:t>
      </w:r>
      <w:r>
        <w:t>(</w:t>
      </w:r>
      <w:r>
        <w:rPr>
          <w:rFonts w:hint="eastAsia"/>
        </w:rPr>
        <w:t>教育人員任用條例第二十一條第一項</w:t>
      </w:r>
      <w:r>
        <w:t>)</w:t>
      </w:r>
      <w:r>
        <w:rPr>
          <w:rFonts w:hint="eastAsia"/>
        </w:rPr>
        <w:t>，是以，此類人員實與前述依法任用的人員，並無不同。</w:t>
      </w:r>
    </w:p>
    <w:p w:rsidR="00000000" w:rsidRDefault="00EA647F">
      <w:pPr>
        <w:pStyle w:val="23"/>
        <w:ind w:firstLine="560"/>
      </w:pPr>
      <w:r>
        <w:rPr>
          <w:rFonts w:hint="eastAsia"/>
        </w:rPr>
        <w:t>相對而言，公立學校的教師，係依法「聘任」的人員，</w:t>
      </w:r>
      <w:r>
        <w:t>不屬於公務員服務法</w:t>
      </w:r>
      <w:r>
        <w:t>第二十四條所稱之公務員</w:t>
      </w:r>
      <w:r>
        <w:rPr>
          <w:rStyle w:val="a5"/>
        </w:rPr>
        <w:footnoteReference w:id="107"/>
      </w:r>
      <w:r>
        <w:rPr>
          <w:rFonts w:hint="eastAsia"/>
        </w:rPr>
        <w:t>，關於其資格、聘用程序，乃至於救濟問題，係於教育人員任用法及教師法中有所規範，與一般公務員體系有所區別，即所謂「公教分途」，故其不在公務人員保障法的適用範圍，應屬當然。有問題者，乃公立學校校長的救濟問題，若從上述規定的文義以觀，其並非學校職員</w:t>
      </w:r>
      <w:r>
        <w:rPr>
          <w:rStyle w:val="a5"/>
          <w:color w:val="000000"/>
        </w:rPr>
        <w:footnoteReference w:id="108"/>
      </w:r>
      <w:r>
        <w:rPr>
          <w:rFonts w:hint="eastAsia"/>
        </w:rPr>
        <w:t>，同時亦非教師法的適用對象，故其權利救濟應循訴願及行政訴訟為之</w:t>
      </w:r>
      <w:r>
        <w:rPr>
          <w:rStyle w:val="a5"/>
          <w:color w:val="000000"/>
        </w:rPr>
        <w:footnoteReference w:id="109"/>
      </w:r>
      <w:r>
        <w:rPr>
          <w:rFonts w:hint="eastAsia"/>
        </w:rPr>
        <w:t>。同樣情形亦及於大學、獨立學院及專科學校的「助教」及「軍訓人員」。按助教過去為教師的一種</w:t>
      </w:r>
      <w:r>
        <w:rPr>
          <w:rStyle w:val="a5"/>
          <w:color w:val="000000"/>
        </w:rPr>
        <w:footnoteReference w:id="110"/>
      </w:r>
      <w:r>
        <w:rPr>
          <w:rFonts w:hint="eastAsia"/>
        </w:rPr>
        <w:t>，目前則被劃出教師的範疇，而由學校聘任之</w:t>
      </w:r>
      <w:r>
        <w:t>(</w:t>
      </w:r>
      <w:r>
        <w:rPr>
          <w:rFonts w:hint="eastAsia"/>
        </w:rPr>
        <w:t>教育人員任用條例第十四條、第十五條</w:t>
      </w:r>
      <w:r>
        <w:t>)</w:t>
      </w:r>
      <w:r>
        <w:rPr>
          <w:rFonts w:hint="eastAsia"/>
        </w:rPr>
        <w:t>。而學校軍訓</w:t>
      </w:r>
      <w:r>
        <w:rPr>
          <w:rFonts w:hint="eastAsia"/>
        </w:rPr>
        <w:t>人員</w:t>
      </w:r>
      <w:r>
        <w:t>（教官）</w:t>
      </w:r>
      <w:r>
        <w:rPr>
          <w:rFonts w:hint="eastAsia"/>
        </w:rPr>
        <w:t>的</w:t>
      </w:r>
      <w:r>
        <w:t>遴選、訓練、介派、任免、晉任與晉支</w:t>
      </w:r>
      <w:r>
        <w:rPr>
          <w:rFonts w:hint="eastAsia"/>
        </w:rPr>
        <w:t>，則係依</w:t>
      </w:r>
      <w:r>
        <w:t>「高級中等以上學校軍訓人員人事管理作業規定」，而該作業規定係依據教育部組織法、大學法、高級中等以上學校學生軍訓實施辦法，以及國防、教育相關法規訂定，並非依據公務人員相關任用法令訂定</w:t>
      </w:r>
      <w:r>
        <w:rPr>
          <w:rStyle w:val="a5"/>
          <w:color w:val="000000"/>
        </w:rPr>
        <w:footnoteReference w:id="111"/>
      </w:r>
      <w:r>
        <w:rPr>
          <w:rFonts w:hint="eastAsia"/>
        </w:rPr>
        <w:t>，亦非屬公立學校依法任用的職員。是類人員既非教師，亦非學校職員，其似應比照校長的情形，循訴願及行政訴訟途徑救濟之。</w:t>
      </w:r>
    </w:p>
    <w:p w:rsidR="00000000" w:rsidRDefault="00EA647F">
      <w:pPr>
        <w:pStyle w:val="23"/>
        <w:ind w:firstLine="560"/>
        <w:rPr>
          <w:rFonts w:hint="eastAsia"/>
        </w:rPr>
      </w:pPr>
      <w:r>
        <w:rPr>
          <w:rFonts w:hint="eastAsia"/>
        </w:rPr>
        <w:t>與一般學校的軍訓人員應予區別者，乃</w:t>
      </w:r>
      <w:r>
        <w:t>中央警察大學、臺灣警察專科學校</w:t>
      </w:r>
      <w:r>
        <w:rPr>
          <w:rFonts w:hint="eastAsia"/>
        </w:rPr>
        <w:t>的</w:t>
      </w:r>
      <w:r>
        <w:t>教官，</w:t>
      </w:r>
      <w:r>
        <w:rPr>
          <w:rFonts w:hint="eastAsia"/>
        </w:rPr>
        <w:t>此類人員</w:t>
      </w:r>
      <w:r>
        <w:t>係從事警察教育</w:t>
      </w:r>
      <w:r>
        <w:rPr>
          <w:rFonts w:hint="eastAsia"/>
        </w:rPr>
        <w:t>的</w:t>
      </w:r>
      <w:r>
        <w:t>警察人員，其任用</w:t>
      </w:r>
      <w:r>
        <w:rPr>
          <w:rFonts w:hint="eastAsia"/>
        </w:rPr>
        <w:t>係依</w:t>
      </w:r>
      <w:r>
        <w:t>警察人員管理條例</w:t>
      </w:r>
      <w:r>
        <w:rPr>
          <w:rFonts w:hint="eastAsia"/>
        </w:rPr>
        <w:t>及</w:t>
      </w:r>
      <w:r>
        <w:t>警察教育條例規定辦理</w:t>
      </w:r>
      <w:r>
        <w:rPr>
          <w:rFonts w:hint="eastAsia"/>
        </w:rPr>
        <w:t>，為</w:t>
      </w:r>
      <w:r>
        <w:rPr>
          <w:rFonts w:hint="eastAsia"/>
        </w:rPr>
        <w:t>依法任用的公務人員，故屬於公務人員保障法的適用對象</w:t>
      </w:r>
      <w:r>
        <w:t>。</w:t>
      </w:r>
      <w:r>
        <w:rPr>
          <w:rFonts w:hint="eastAsia"/>
        </w:rPr>
        <w:t>是以，若涉及</w:t>
      </w:r>
      <w:r>
        <w:t>「教官專業加給」</w:t>
      </w:r>
      <w:r>
        <w:rPr>
          <w:rFonts w:hint="eastAsia"/>
        </w:rPr>
        <w:t>的爭議，自得提起復審，以資救濟</w:t>
      </w:r>
      <w:r>
        <w:rPr>
          <w:rStyle w:val="a5"/>
          <w:color w:val="000000"/>
        </w:rPr>
        <w:footnoteReference w:id="112"/>
      </w:r>
      <w:r>
        <w:rPr>
          <w:rFonts w:hint="eastAsia"/>
        </w:rPr>
        <w:t>。</w:t>
      </w:r>
    </w:p>
    <w:p w:rsidR="00000000" w:rsidRDefault="00EA647F">
      <w:pPr>
        <w:pStyle w:val="3"/>
        <w:rPr>
          <w:rFonts w:hint="eastAsia"/>
        </w:rPr>
      </w:pPr>
      <w:bookmarkStart w:id="92" w:name="_Toc12653475"/>
      <w:bookmarkStart w:id="93" w:name="_Toc61809138"/>
      <w:r>
        <w:rPr>
          <w:rFonts w:hint="eastAsia"/>
        </w:rPr>
        <w:t>第三項</w:t>
      </w:r>
      <w:r>
        <w:rPr>
          <w:rFonts w:hint="eastAsia"/>
        </w:rPr>
        <w:t xml:space="preserve"> </w:t>
      </w:r>
      <w:r>
        <w:rPr>
          <w:rFonts w:hint="eastAsia"/>
        </w:rPr>
        <w:t>已辭職、退休或遭資遣之公務人員</w:t>
      </w:r>
      <w:bookmarkEnd w:id="92"/>
      <w:r>
        <w:rPr>
          <w:rFonts w:hint="eastAsia"/>
        </w:rPr>
        <w:t>（非現職公務人員）</w:t>
      </w:r>
      <w:bookmarkEnd w:id="93"/>
    </w:p>
    <w:p w:rsidR="00000000" w:rsidRDefault="00EA647F">
      <w:pPr>
        <w:pStyle w:val="23"/>
        <w:ind w:firstLine="560"/>
        <w:rPr>
          <w:rFonts w:hint="eastAsia"/>
        </w:rPr>
      </w:pPr>
      <w:r>
        <w:rPr>
          <w:rFonts w:hint="eastAsia"/>
        </w:rPr>
        <w:t>本法係以「現職」公務人員為保障對象，故已辭職之公務人員</w:t>
      </w:r>
      <w:r>
        <w:rPr>
          <w:rStyle w:val="a5"/>
          <w:color w:val="000000"/>
        </w:rPr>
        <w:footnoteReference w:id="113"/>
      </w:r>
      <w:r>
        <w:rPr>
          <w:rFonts w:hint="eastAsia"/>
        </w:rPr>
        <w:t>、退休之公務人員及遭資遣之公務人員</w:t>
      </w:r>
      <w:r>
        <w:rPr>
          <w:rStyle w:val="a5"/>
          <w:color w:val="000000"/>
        </w:rPr>
        <w:footnoteReference w:id="114"/>
      </w:r>
      <w:r>
        <w:rPr>
          <w:rFonts w:hint="eastAsia"/>
        </w:rPr>
        <w:t>，原則上，應無</w:t>
      </w:r>
      <w:r>
        <w:t>依</w:t>
      </w:r>
      <w:r>
        <w:rPr>
          <w:rFonts w:hint="eastAsia"/>
        </w:rPr>
        <w:t>本法</w:t>
      </w:r>
      <w:r>
        <w:t>所定程序提起救濟</w:t>
      </w:r>
      <w:r>
        <w:rPr>
          <w:rFonts w:hint="eastAsia"/>
        </w:rPr>
        <w:t>之餘地</w:t>
      </w:r>
      <w:r>
        <w:rPr>
          <w:rStyle w:val="a5"/>
          <w:color w:val="000000"/>
        </w:rPr>
        <w:footnoteReference w:id="115"/>
      </w:r>
      <w:r>
        <w:rPr>
          <w:rFonts w:hint="eastAsia"/>
        </w:rPr>
        <w:t>。惟</w:t>
      </w:r>
      <w:r>
        <w:t>非現職人員基於原公務人員身分所生</w:t>
      </w:r>
      <w:r>
        <w:rPr>
          <w:rFonts w:hint="eastAsia"/>
        </w:rPr>
        <w:t>之</w:t>
      </w:r>
      <w:r>
        <w:t>請求權，如退休金、退休年資或公保養老給付等事項有所爭議，</w:t>
      </w:r>
      <w:r>
        <w:rPr>
          <w:rFonts w:hint="eastAsia"/>
        </w:rPr>
        <w:t>亦即</w:t>
      </w:r>
      <w:r>
        <w:t>對任職期間</w:t>
      </w:r>
      <w:r>
        <w:rPr>
          <w:rFonts w:hint="eastAsia"/>
        </w:rPr>
        <w:t>之</w:t>
      </w:r>
      <w:r>
        <w:t>薪俸或退休金、養老給付、資遣給與</w:t>
      </w:r>
      <w:r>
        <w:rPr>
          <w:rFonts w:hint="eastAsia"/>
        </w:rPr>
        <w:t>之</w:t>
      </w:r>
      <w:r>
        <w:t>支領有所爭議，仍</w:t>
      </w:r>
      <w:r>
        <w:rPr>
          <w:rFonts w:hint="eastAsia"/>
        </w:rPr>
        <w:t>得</w:t>
      </w:r>
      <w:r>
        <w:t>依公務人員保障法</w:t>
      </w:r>
      <w:r>
        <w:rPr>
          <w:rFonts w:hint="eastAsia"/>
        </w:rPr>
        <w:t>之</w:t>
      </w:r>
      <w:r>
        <w:t>規定辦理</w:t>
      </w:r>
      <w:r>
        <w:rPr>
          <w:rStyle w:val="a5"/>
          <w:color w:val="000000"/>
        </w:rPr>
        <w:footnoteReference w:id="116"/>
      </w:r>
      <w:r>
        <w:t>。</w:t>
      </w:r>
      <w:r>
        <w:rPr>
          <w:rFonts w:hint="eastAsia"/>
        </w:rPr>
        <w:t>為避免爭議</w:t>
      </w:r>
      <w:r>
        <w:rPr>
          <w:rFonts w:hint="eastAsia"/>
        </w:rPr>
        <w:t>，新法於第二十五條第一項後段規定：「非現職公務人員基於其原公務人員身分之請求權遭受侵害時，亦同。」據此，非現職公務人員，包括已辭職、退休或遭資遣之公務人員，對於其原公務人員身分所生之請求權，得依本法提起復審，謀求救濟。例如</w:t>
      </w:r>
      <w:r>
        <w:t>退休公務人員如因原任職期間執行職務涉訟或遭受侵害者，自得依規定向其原任職機關申請核發延聘律師費用</w:t>
      </w:r>
      <w:r>
        <w:rPr>
          <w:rFonts w:hint="eastAsia"/>
        </w:rPr>
        <w:t>，如遭</w:t>
      </w:r>
      <w:r>
        <w:t>拒絕給予輔助</w:t>
      </w:r>
      <w:r>
        <w:rPr>
          <w:rFonts w:hint="eastAsia"/>
        </w:rPr>
        <w:t>，均得依本法提起救濟</w:t>
      </w:r>
      <w:r>
        <w:rPr>
          <w:rStyle w:val="a5"/>
          <w:color w:val="000000"/>
        </w:rPr>
        <w:footnoteReference w:id="117"/>
      </w:r>
      <w:r>
        <w:rPr>
          <w:rFonts w:hint="eastAsia"/>
        </w:rPr>
        <w:t>。至於退休人員請領自願遷讓眷舍搬遷補助費</w:t>
      </w:r>
      <w:r>
        <w:rPr>
          <w:rStyle w:val="a5"/>
          <w:color w:val="000000"/>
        </w:rPr>
        <w:footnoteReference w:id="118"/>
      </w:r>
      <w:r>
        <w:rPr>
          <w:rFonts w:hint="eastAsia"/>
        </w:rPr>
        <w:t>，或遭資遣人員就任職期間之商調事件有所爭議</w:t>
      </w:r>
      <w:r>
        <w:rPr>
          <w:rStyle w:val="a5"/>
          <w:color w:val="000000"/>
        </w:rPr>
        <w:footnoteReference w:id="119"/>
      </w:r>
      <w:r>
        <w:rPr>
          <w:rFonts w:hint="eastAsia"/>
        </w:rPr>
        <w:t>，則與原公務人員身分無關，非屬本法適用對象。</w:t>
      </w:r>
    </w:p>
    <w:p w:rsidR="00000000" w:rsidRDefault="00EA647F">
      <w:pPr>
        <w:pStyle w:val="23"/>
        <w:ind w:firstLine="560"/>
        <w:rPr>
          <w:rFonts w:hint="eastAsia"/>
        </w:rPr>
      </w:pPr>
      <w:r>
        <w:rPr>
          <w:rFonts w:hint="eastAsia"/>
        </w:rPr>
        <w:t>存有爭議者，乃公務員因</w:t>
      </w:r>
      <w:r>
        <w:rPr>
          <w:rFonts w:hint="eastAsia"/>
        </w:rPr>
        <w:t>辭職而遭服務機關以「服務未滿法定年限」為由要求賠償，於離職後，該公務員請求返還賠償金，究應依本法提起救濟，抑或循訴願案件救濟，保訓會曾認為此項請求並非離卸現職公務員基於身分之請求權事項，故非屬本法之保障對象</w:t>
      </w:r>
      <w:r>
        <w:rPr>
          <w:rStyle w:val="a5"/>
          <w:color w:val="000000"/>
        </w:rPr>
        <w:footnoteReference w:id="120"/>
      </w:r>
      <w:r>
        <w:rPr>
          <w:rFonts w:hint="eastAsia"/>
        </w:rPr>
        <w:t>。此項見解是否妥適，頗值商榷，蓋系爭賠償金之請求是否適法，繫於當事人服務是否屆滿法定期間，以及得否以「服務未滿法定期間」為由要求賠償，凡此均與該公務員之任職基礎有關，故仍應屬於本法之適用範圍。</w:t>
      </w:r>
    </w:p>
    <w:p w:rsidR="00000000" w:rsidRDefault="00EA647F">
      <w:pPr>
        <w:pStyle w:val="3"/>
        <w:rPr>
          <w:rFonts w:hint="eastAsia"/>
        </w:rPr>
      </w:pPr>
      <w:bookmarkStart w:id="94" w:name="_Toc61809139"/>
      <w:r>
        <w:rPr>
          <w:rFonts w:hint="eastAsia"/>
        </w:rPr>
        <w:t>第四項</w:t>
      </w:r>
      <w:r>
        <w:rPr>
          <w:rFonts w:hint="eastAsia"/>
        </w:rPr>
        <w:t xml:space="preserve"> </w:t>
      </w:r>
      <w:r>
        <w:rPr>
          <w:rFonts w:hint="eastAsia"/>
        </w:rPr>
        <w:t>公務人員之遺族</w:t>
      </w:r>
      <w:bookmarkEnd w:id="94"/>
    </w:p>
    <w:p w:rsidR="00000000" w:rsidRDefault="00EA647F">
      <w:pPr>
        <w:pStyle w:val="23"/>
        <w:ind w:firstLine="560"/>
        <w:rPr>
          <w:rFonts w:ascii="新細明體" w:hAnsi="Verdana" w:hint="eastAsia"/>
        </w:rPr>
      </w:pPr>
      <w:r>
        <w:rPr>
          <w:rFonts w:hint="eastAsia"/>
          <w:color w:val="000000"/>
        </w:rPr>
        <w:t>公務人員亡故者，其與國家間之公務員法律關係即告終止，至於其遺族之照顧，則屬另一法律關係</w:t>
      </w:r>
      <w:r>
        <w:rPr>
          <w:rFonts w:hint="eastAsia"/>
          <w:color w:val="000000"/>
        </w:rPr>
        <w:t>，原無適用本法之餘地。又亡故公務人員身前因身分所生之公法上財產請求權，若有遭受侵害之情形，雖亦屬公務人員權益事項而應為本法適用範圍所及，惟因該公務人員既已死亡，其遺族復不具公務人員身分，故此類爭議以往係依訴願程序處理。為免割裂有關公務人員權益爭執事項之救濟程序，新法於第二十五條增列第二項，明定：「公務人員已亡故者，其遺族基於該公務人員身分所生之公法上財產請求權遭受侵害時，亦得依本法規定提起復審。」用以統一有關公務人員權益爭執事項之救濟程序。</w:t>
      </w:r>
    </w:p>
    <w:p w:rsidR="00000000" w:rsidRDefault="00EA647F">
      <w:pPr>
        <w:pStyle w:val="23"/>
        <w:ind w:firstLine="560"/>
        <w:rPr>
          <w:rFonts w:ascii="新細明體" w:hAnsi="Verdana" w:hint="eastAsia"/>
        </w:rPr>
      </w:pPr>
      <w:r>
        <w:rPr>
          <w:rFonts w:hint="eastAsia"/>
          <w:color w:val="000000"/>
        </w:rPr>
        <w:t>本項之適用須注意如下三點：</w:t>
      </w:r>
    </w:p>
    <w:p w:rsidR="00000000" w:rsidRDefault="00EA647F">
      <w:pPr>
        <w:pStyle w:val="23"/>
        <w:ind w:firstLine="560"/>
        <w:rPr>
          <w:rFonts w:hint="eastAsia"/>
        </w:rPr>
      </w:pPr>
      <w:r>
        <w:rPr>
          <w:rFonts w:hint="eastAsia"/>
        </w:rPr>
        <w:t>一、遺族得依本法提起復審者，係基於該公</w:t>
      </w:r>
      <w:r>
        <w:rPr>
          <w:rFonts w:hint="eastAsia"/>
        </w:rPr>
        <w:t>務人員身分所生之公法上財產請求權，至於該遺族本身之撫卹爭議，仍應循訴願程序處理</w:t>
      </w:r>
      <w:r>
        <w:rPr>
          <w:rStyle w:val="a5"/>
          <w:color w:val="000000"/>
        </w:rPr>
        <w:footnoteReference w:id="121"/>
      </w:r>
      <w:r>
        <w:rPr>
          <w:rFonts w:hint="eastAsia"/>
        </w:rPr>
        <w:t>。</w:t>
      </w:r>
    </w:p>
    <w:p w:rsidR="00000000" w:rsidRDefault="00EA647F">
      <w:pPr>
        <w:pStyle w:val="23"/>
        <w:ind w:firstLine="560"/>
        <w:rPr>
          <w:rFonts w:ascii="新細明體" w:hAnsi="Verdana" w:hint="eastAsia"/>
        </w:rPr>
      </w:pPr>
      <w:r>
        <w:rPr>
          <w:rFonts w:hint="eastAsia"/>
          <w:color w:val="000000"/>
        </w:rPr>
        <w:t>二、該公務人員身分所生之公法上財產請求權，須為其遺族所得繼承者。反之，若屬該公務人員之一身專屬權利者，似無由其遺族代為請求之餘地。</w:t>
      </w:r>
    </w:p>
    <w:p w:rsidR="00000000" w:rsidRDefault="00EA647F">
      <w:pPr>
        <w:pStyle w:val="23"/>
        <w:ind w:firstLine="560"/>
        <w:rPr>
          <w:rFonts w:ascii="新細明體" w:hAnsi="Verdana" w:hint="eastAsia"/>
        </w:rPr>
      </w:pPr>
      <w:r>
        <w:rPr>
          <w:rFonts w:hint="eastAsia"/>
          <w:color w:val="000000"/>
        </w:rPr>
        <w:t>三、該公務人員身分所生之公法上財產請求權，須已由服務機關或人事主管機關作成行政處分，而欲予撤銷（撤銷復審程序），或須由服務機關或人事主管機關作成行政處分，而欲請求其作成者（課予義務復審程序），始有提起復審之可能。至於單純請求財產之給付，則應直接依行政訴訟法第八條第一項提起一般給付訴訟，非本法所定</w:t>
      </w:r>
      <w:r>
        <w:rPr>
          <w:rFonts w:hint="eastAsia"/>
          <w:color w:val="000000"/>
        </w:rPr>
        <w:t>復審程序之適用範圍。</w:t>
      </w:r>
    </w:p>
    <w:p w:rsidR="00000000" w:rsidRDefault="00EA647F">
      <w:pPr>
        <w:pStyle w:val="2"/>
        <w:rPr>
          <w:rFonts w:hint="eastAsia"/>
          <w:color w:val="000000"/>
        </w:rPr>
      </w:pPr>
      <w:bookmarkStart w:id="95" w:name="_Toc12653478"/>
      <w:bookmarkStart w:id="96" w:name="_Toc61809140"/>
      <w:r>
        <w:rPr>
          <w:rFonts w:hint="eastAsia"/>
          <w:color w:val="000000"/>
        </w:rPr>
        <w:t>第二節</w:t>
      </w:r>
      <w:r>
        <w:rPr>
          <w:rFonts w:hint="eastAsia"/>
          <w:color w:val="000000"/>
        </w:rPr>
        <w:t xml:space="preserve"> </w:t>
      </w:r>
      <w:r>
        <w:rPr>
          <w:rFonts w:hint="eastAsia"/>
          <w:color w:val="000000"/>
        </w:rPr>
        <w:t>準用對象</w:t>
      </w:r>
      <w:bookmarkEnd w:id="95"/>
      <w:bookmarkEnd w:id="96"/>
    </w:p>
    <w:p w:rsidR="00000000" w:rsidRDefault="00EA647F">
      <w:pPr>
        <w:pStyle w:val="23"/>
        <w:ind w:firstLine="560"/>
        <w:rPr>
          <w:rFonts w:hint="eastAsia"/>
        </w:rPr>
      </w:pPr>
      <w:r>
        <w:rPr>
          <w:rFonts w:hint="eastAsia"/>
        </w:rPr>
        <w:t>公務人員保障法第一百零二條規定：</w:t>
      </w:r>
      <w:r>
        <w:rPr>
          <w:rFonts w:hAnsi="細明體"/>
        </w:rPr>
        <w:t>下列人員準用本法之規定：</w:t>
      </w:r>
    </w:p>
    <w:p w:rsidR="00000000" w:rsidRDefault="00EA647F">
      <w:pPr>
        <w:pStyle w:val="23"/>
        <w:ind w:firstLine="560"/>
        <w:rPr>
          <w:rFonts w:ascii="新細明體" w:hAnsi="Verdana" w:hint="eastAsia"/>
        </w:rPr>
      </w:pPr>
      <w:r>
        <w:rPr>
          <w:rFonts w:ascii="細明體" w:eastAsia="細明體" w:hAnsi="細明體"/>
          <w:kern w:val="0"/>
        </w:rPr>
        <w:t>一</w:t>
      </w:r>
      <w:r>
        <w:rPr>
          <w:rFonts w:ascii="細明體" w:eastAsia="細明體" w:hAnsi="細明體"/>
          <w:kern w:val="0"/>
        </w:rPr>
        <w:t xml:space="preserve">  </w:t>
      </w:r>
      <w:r>
        <w:rPr>
          <w:rFonts w:ascii="細明體" w:eastAsia="細明體" w:hAnsi="細明體"/>
          <w:kern w:val="0"/>
        </w:rPr>
        <w:t>教育人員任用條例公布施行前已進用未經銓敘合格之公立學校職員。</w:t>
      </w:r>
    </w:p>
    <w:p w:rsidR="00000000" w:rsidRDefault="00EA647F">
      <w:pPr>
        <w:pStyle w:val="23"/>
        <w:ind w:firstLine="560"/>
        <w:rPr>
          <w:rFonts w:ascii="新細明體" w:hAnsi="Verdana" w:hint="eastAsia"/>
        </w:rPr>
      </w:pPr>
      <w:r>
        <w:rPr>
          <w:rFonts w:ascii="細明體" w:eastAsia="細明體" w:hAnsi="細明體"/>
          <w:kern w:val="0"/>
        </w:rPr>
        <w:t>二</w:t>
      </w:r>
      <w:r>
        <w:rPr>
          <w:rFonts w:ascii="細明體" w:eastAsia="細明體" w:hAnsi="細明體"/>
          <w:kern w:val="0"/>
        </w:rPr>
        <w:t xml:space="preserve">  </w:t>
      </w:r>
      <w:r>
        <w:rPr>
          <w:rFonts w:ascii="細明體" w:eastAsia="細明體" w:hAnsi="細明體"/>
          <w:kern w:val="0"/>
        </w:rPr>
        <w:t>私立學校改制為公立學校未具任用資格之留用人員。</w:t>
      </w:r>
    </w:p>
    <w:p w:rsidR="00000000" w:rsidRDefault="00EA647F">
      <w:pPr>
        <w:pStyle w:val="23"/>
        <w:ind w:firstLine="560"/>
        <w:rPr>
          <w:rFonts w:ascii="新細明體" w:hAnsi="Verdana" w:hint="eastAsia"/>
        </w:rPr>
      </w:pPr>
      <w:r>
        <w:rPr>
          <w:rFonts w:ascii="細明體" w:eastAsia="細明體" w:hAnsi="細明體"/>
          <w:kern w:val="0"/>
        </w:rPr>
        <w:t>三</w:t>
      </w:r>
      <w:r>
        <w:rPr>
          <w:rFonts w:ascii="細明體" w:eastAsia="細明體" w:hAnsi="細明體"/>
          <w:kern w:val="0"/>
        </w:rPr>
        <w:t xml:space="preserve">  </w:t>
      </w:r>
      <w:r>
        <w:rPr>
          <w:rFonts w:ascii="細明體" w:eastAsia="細明體" w:hAnsi="細明體"/>
          <w:kern w:val="0"/>
        </w:rPr>
        <w:t>公營事業依法任用之人員。</w:t>
      </w:r>
    </w:p>
    <w:p w:rsidR="00000000" w:rsidRDefault="00EA647F">
      <w:pPr>
        <w:pStyle w:val="23"/>
        <w:ind w:firstLine="560"/>
        <w:rPr>
          <w:rFonts w:ascii="新細明體" w:hAnsi="Verdana" w:hint="eastAsia"/>
        </w:rPr>
      </w:pPr>
      <w:r>
        <w:rPr>
          <w:rFonts w:ascii="細明體" w:eastAsia="細明體" w:hAnsi="細明體"/>
          <w:kern w:val="0"/>
        </w:rPr>
        <w:t>四</w:t>
      </w:r>
      <w:r>
        <w:rPr>
          <w:rFonts w:ascii="細明體" w:eastAsia="細明體" w:hAnsi="細明體"/>
          <w:kern w:val="0"/>
        </w:rPr>
        <w:t xml:space="preserve">  </w:t>
      </w:r>
      <w:r>
        <w:rPr>
          <w:rFonts w:ascii="細明體" w:eastAsia="細明體" w:hAnsi="細明體"/>
          <w:kern w:val="0"/>
        </w:rPr>
        <w:t>各機關依法派用、聘用、聘任、僱用或留用人員。</w:t>
      </w:r>
    </w:p>
    <w:p w:rsidR="00000000" w:rsidRDefault="00EA647F">
      <w:pPr>
        <w:pStyle w:val="23"/>
        <w:ind w:firstLine="560"/>
        <w:rPr>
          <w:rFonts w:ascii="新細明體" w:hAnsi="Verdana" w:hint="eastAsia"/>
        </w:rPr>
      </w:pPr>
      <w:r>
        <w:rPr>
          <w:kern w:val="0"/>
        </w:rPr>
        <w:t>五</w:t>
      </w:r>
      <w:r>
        <w:rPr>
          <w:kern w:val="0"/>
        </w:rPr>
        <w:t xml:space="preserve">  </w:t>
      </w:r>
      <w:r>
        <w:rPr>
          <w:kern w:val="0"/>
        </w:rPr>
        <w:t>應各種公務人員考試錄取占法定機關、公立學校編制職缺參加學習或訓練之人員。</w:t>
      </w:r>
    </w:p>
    <w:p w:rsidR="00000000" w:rsidRDefault="00EA647F">
      <w:pPr>
        <w:pStyle w:val="23"/>
        <w:ind w:firstLine="560"/>
        <w:rPr>
          <w:rFonts w:ascii="新細明體" w:hAnsi="Verdana" w:hint="eastAsia"/>
        </w:rPr>
      </w:pPr>
      <w:r>
        <w:rPr>
          <w:rFonts w:ascii="細明體" w:eastAsia="細明體" w:hAnsi="細明體" w:hint="eastAsia"/>
          <w:kern w:val="0"/>
        </w:rPr>
        <w:t>茲分述如下：</w:t>
      </w:r>
    </w:p>
    <w:p w:rsidR="00000000" w:rsidRDefault="00EA647F">
      <w:pPr>
        <w:pStyle w:val="3"/>
        <w:ind w:left="981" w:hanging="981"/>
        <w:rPr>
          <w:rFonts w:hint="eastAsia"/>
          <w:color w:val="000000"/>
        </w:rPr>
      </w:pPr>
      <w:bookmarkStart w:id="97" w:name="_Toc12653479"/>
      <w:bookmarkStart w:id="98" w:name="_Toc61809141"/>
      <w:r>
        <w:rPr>
          <w:rFonts w:hint="eastAsia"/>
          <w:color w:val="000000"/>
        </w:rPr>
        <w:t>第一項</w:t>
      </w:r>
      <w:r>
        <w:rPr>
          <w:rFonts w:hint="eastAsia"/>
          <w:color w:val="000000"/>
        </w:rPr>
        <w:t xml:space="preserve"> </w:t>
      </w:r>
      <w:r>
        <w:rPr>
          <w:rFonts w:hint="eastAsia"/>
          <w:color w:val="000000"/>
        </w:rPr>
        <w:t>教</w:t>
      </w:r>
      <w:r>
        <w:rPr>
          <w:color w:val="000000"/>
        </w:rPr>
        <w:t>育人員任用條例公布施行前已進用未經銓敘合格之公立學校職員</w:t>
      </w:r>
      <w:bookmarkEnd w:id="97"/>
      <w:bookmarkEnd w:id="98"/>
    </w:p>
    <w:p w:rsidR="00000000" w:rsidRDefault="00EA647F">
      <w:pPr>
        <w:pStyle w:val="23"/>
        <w:ind w:firstLine="560"/>
        <w:rPr>
          <w:rFonts w:hint="eastAsia"/>
        </w:rPr>
      </w:pPr>
      <w:r>
        <w:rPr>
          <w:rFonts w:hint="eastAsia"/>
        </w:rPr>
        <w:t>此一準用規定，源於大法官解釋釋字第二七八號解釋</w:t>
      </w:r>
      <w:r>
        <w:rPr>
          <w:rFonts w:hint="eastAsia"/>
        </w:rPr>
        <w:t>，謂：「</w:t>
      </w:r>
      <w:r>
        <w:t>中華民國七十九年十二月十九日修正公布之教育人員任用條例第二十一條規定，學校職員之任用資格，應經學校行政人員考試及格或經高普考試相當類科考試及格，與憲法第八十五條所定公務人員非經考試及格不得任用之意旨相符。同條關於在該條例施行前已遴用之各類學校現任職員，其任用資格</w:t>
      </w:r>
      <w:r>
        <w:rPr>
          <w:rFonts w:hint="eastAsia"/>
        </w:rPr>
        <w:t>『</w:t>
      </w:r>
      <w:r>
        <w:t>適用各該原有關法令</w:t>
      </w:r>
      <w:r>
        <w:rPr>
          <w:rFonts w:hint="eastAsia"/>
        </w:rPr>
        <w:t>』</w:t>
      </w:r>
      <w:r>
        <w:t>之規定，並不能使未經考試及格者取得與考試及格者相同之公務人員任用資格，因之，僅能繼續在原學校任職。考試院對此類學校職員，仍得以考試定其資格</w:t>
      </w:r>
      <w:r>
        <w:rPr>
          <w:rFonts w:hint="eastAsia"/>
        </w:rPr>
        <w:t>」。而依教育人員任用條例第二十一條第二項規定，此類人員的任用資格適用原有關法令規定</w:t>
      </w:r>
      <w:r>
        <w:rPr>
          <w:rFonts w:hint="eastAsia"/>
        </w:rPr>
        <w:t>，「並得在各學校間調任」。惟大法官釋字第四</w:t>
      </w:r>
      <w:r>
        <w:rPr>
          <w:rFonts w:ascii="新細明體" w:hint="eastAsia"/>
        </w:rPr>
        <w:t>○</w:t>
      </w:r>
      <w:r>
        <w:rPr>
          <w:rFonts w:hint="eastAsia"/>
        </w:rPr>
        <w:t>五號解釋以此項規定</w:t>
      </w:r>
      <w:r>
        <w:t>使未經考試及格者與取得公務人員任用資格者之法律地位幾近相同，與憲法第八十五條、第七條及前開解釋意旨不符，</w:t>
      </w:r>
      <w:r>
        <w:rPr>
          <w:rFonts w:hint="eastAsia"/>
        </w:rPr>
        <w:t>而宣告其失其效力。由是可知，此類人員的地位猶如臨時人員，有關其權益保障，亦以「繼續在原學校任職」為前提。</w:t>
      </w:r>
    </w:p>
    <w:p w:rsidR="00000000" w:rsidRDefault="00EA647F">
      <w:pPr>
        <w:pStyle w:val="3"/>
        <w:rPr>
          <w:rFonts w:hint="eastAsia"/>
        </w:rPr>
      </w:pPr>
      <w:bookmarkStart w:id="99" w:name="_Toc61809142"/>
      <w:r>
        <w:rPr>
          <w:rFonts w:hint="eastAsia"/>
        </w:rPr>
        <w:t>第二項</w:t>
      </w:r>
      <w:r>
        <w:rPr>
          <w:rFonts w:hint="eastAsia"/>
        </w:rPr>
        <w:t xml:space="preserve"> </w:t>
      </w:r>
      <w:r>
        <w:rPr>
          <w:rFonts w:hint="eastAsia"/>
        </w:rPr>
        <w:t>私立學校改制為公立學校未具任用資格之留用人員</w:t>
      </w:r>
      <w:bookmarkEnd w:id="99"/>
    </w:p>
    <w:p w:rsidR="00000000" w:rsidRDefault="00EA647F">
      <w:pPr>
        <w:pStyle w:val="23"/>
        <w:ind w:firstLine="560"/>
        <w:rPr>
          <w:rFonts w:hint="eastAsia"/>
        </w:rPr>
      </w:pPr>
      <w:r>
        <w:rPr>
          <w:rFonts w:hint="eastAsia"/>
        </w:rPr>
        <w:t>教育人員任用條例公佈施行後，有私立學校因捐贈而改制為公立學校，為保障其留用人員，依教育部八十八年十二月十七日台八八人二字第八八一六○三四一號函之意旨，將此等人員列為本法準用之對象。</w:t>
      </w:r>
    </w:p>
    <w:p w:rsidR="00000000" w:rsidRDefault="00EA647F">
      <w:pPr>
        <w:pStyle w:val="3"/>
        <w:rPr>
          <w:rFonts w:hint="eastAsia"/>
          <w:color w:val="000000"/>
        </w:rPr>
      </w:pPr>
      <w:bookmarkStart w:id="100" w:name="_Toc12653480"/>
      <w:bookmarkStart w:id="101" w:name="_Toc61809143"/>
      <w:r>
        <w:rPr>
          <w:rFonts w:hint="eastAsia"/>
          <w:color w:val="000000"/>
        </w:rPr>
        <w:t>第三</w:t>
      </w:r>
      <w:r>
        <w:rPr>
          <w:rFonts w:hint="eastAsia"/>
          <w:color w:val="000000"/>
        </w:rPr>
        <w:t>項</w:t>
      </w:r>
      <w:r>
        <w:rPr>
          <w:rFonts w:hint="eastAsia"/>
          <w:color w:val="000000"/>
        </w:rPr>
        <w:t xml:space="preserve"> </w:t>
      </w:r>
      <w:r>
        <w:rPr>
          <w:color w:val="000000"/>
        </w:rPr>
        <w:t>公營事業依法任用之人員</w:t>
      </w:r>
      <w:bookmarkEnd w:id="100"/>
      <w:bookmarkEnd w:id="101"/>
    </w:p>
    <w:p w:rsidR="00000000" w:rsidRDefault="00EA647F">
      <w:pPr>
        <w:pStyle w:val="23"/>
        <w:ind w:firstLine="560"/>
        <w:rPr>
          <w:rFonts w:hint="eastAsia"/>
        </w:rPr>
      </w:pPr>
      <w:r>
        <w:rPr>
          <w:rFonts w:hint="eastAsia"/>
        </w:rPr>
        <w:t>公營事業，乃指由各級政府設置或控有過半數股份，以從事私經濟活動為主之組織體，其組織形態大體有四種：一、政府獨資經營之事業。貳、各級政府合營之事業。三、依事業組織特別法之規定，由政府與人民合資經營之事業。四、依公司法之規定，由政府與人民合資經營而政府資本超過百分之五十以上之事業</w:t>
      </w:r>
      <w:r>
        <w:rPr>
          <w:rStyle w:val="a5"/>
          <w:color w:val="000000"/>
        </w:rPr>
        <w:footnoteReference w:id="122"/>
      </w:r>
      <w:r>
        <w:rPr>
          <w:rFonts w:hint="eastAsia"/>
        </w:rPr>
        <w:t>。</w:t>
      </w:r>
    </w:p>
    <w:p w:rsidR="00000000" w:rsidRDefault="00EA647F">
      <w:pPr>
        <w:pStyle w:val="23"/>
        <w:ind w:firstLine="560"/>
        <w:rPr>
          <w:rFonts w:hint="eastAsia"/>
        </w:rPr>
      </w:pPr>
      <w:r>
        <w:rPr>
          <w:rFonts w:hint="eastAsia"/>
          <w:color w:val="000000"/>
        </w:rPr>
        <w:t>其次，所稱「依法任用之人員」</w:t>
      </w:r>
      <w:r>
        <w:rPr>
          <w:rStyle w:val="a5"/>
          <w:color w:val="000000"/>
        </w:rPr>
        <w:footnoteReference w:id="123"/>
      </w:r>
      <w:r>
        <w:rPr>
          <w:rFonts w:hint="eastAsia"/>
          <w:color w:val="000000"/>
        </w:rPr>
        <w:t>，其中</w:t>
      </w:r>
      <w:r>
        <w:rPr>
          <w:rFonts w:hint="eastAsia"/>
        </w:rPr>
        <w:t>「依法」者，目前主要是指依「主計機構人員設置管理條例」、「人事管理條例」、「政風機構人員設置條例」及「警察人員管理條例」所任用的主計人員、人事人員、政風人員及警察人員</w:t>
      </w:r>
      <w:r>
        <w:rPr>
          <w:rStyle w:val="a5"/>
        </w:rPr>
        <w:footnoteReference w:id="124"/>
      </w:r>
      <w:r>
        <w:rPr>
          <w:rFonts w:hint="eastAsia"/>
        </w:rPr>
        <w:t>。此外，依「交通事業人員任用條例」所任用的人員</w:t>
      </w:r>
      <w:r>
        <w:rPr>
          <w:rStyle w:val="a5"/>
        </w:rPr>
        <w:footnoteReference w:id="125"/>
      </w:r>
      <w:r>
        <w:rPr>
          <w:rFonts w:hint="eastAsia"/>
        </w:rPr>
        <w:t>，亦屬之。所不同者，乃據此條例規定，</w:t>
      </w:r>
      <w:r>
        <w:t>交通事業人員</w:t>
      </w:r>
      <w:r>
        <w:rPr>
          <w:rFonts w:hint="eastAsia"/>
        </w:rPr>
        <w:t>係</w:t>
      </w:r>
      <w:r>
        <w:t>採</w:t>
      </w:r>
      <w:r>
        <w:rPr>
          <w:rFonts w:hint="eastAsia"/>
        </w:rPr>
        <w:t>「</w:t>
      </w:r>
      <w:r>
        <w:t>資位職務分立制</w:t>
      </w:r>
      <w:r>
        <w:rPr>
          <w:rFonts w:hint="eastAsia"/>
        </w:rPr>
        <w:t>」</w:t>
      </w:r>
      <w:r>
        <w:t>，資位受有保障，同類職務，可以調任</w:t>
      </w:r>
      <w:r>
        <w:t>(</w:t>
      </w:r>
      <w:r>
        <w:rPr>
          <w:rFonts w:hint="eastAsia"/>
        </w:rPr>
        <w:t>交通事業人員任用條例第三條</w:t>
      </w:r>
      <w:r>
        <w:t>)</w:t>
      </w:r>
      <w:r>
        <w:rPr>
          <w:rFonts w:hint="eastAsia"/>
        </w:rPr>
        <w:t>；</w:t>
      </w:r>
      <w:r>
        <w:t>資位分</w:t>
      </w:r>
      <w:r>
        <w:rPr>
          <w:rFonts w:hint="eastAsia"/>
        </w:rPr>
        <w:t>為</w:t>
      </w:r>
      <w:r>
        <w:t>二類：一</w:t>
      </w:r>
      <w:r>
        <w:rPr>
          <w:rFonts w:hint="eastAsia"/>
        </w:rPr>
        <w:t>、</w:t>
      </w:r>
      <w:r>
        <w:t>業務類：業務長、副業務長、高級業務員、業務員、業務佐、業務士。</w:t>
      </w:r>
      <w:r>
        <w:rPr>
          <w:rFonts w:hint="eastAsia"/>
        </w:rPr>
        <w:t>二、</w:t>
      </w:r>
      <w:r>
        <w:t>技術類：技術長、副技術長、高級技術員、技術員、技術佐、技術士</w:t>
      </w:r>
      <w:r>
        <w:t>(</w:t>
      </w:r>
      <w:r>
        <w:rPr>
          <w:rFonts w:hint="eastAsia"/>
        </w:rPr>
        <w:t>交通事業人員任用條例第三條</w:t>
      </w:r>
      <w:r>
        <w:t>)</w:t>
      </w:r>
      <w:r>
        <w:t>。</w:t>
      </w:r>
      <w:r>
        <w:rPr>
          <w:rFonts w:hint="eastAsia"/>
        </w:rPr>
        <w:t>例如</w:t>
      </w:r>
      <w:r>
        <w:t>中華電信股份有限公司台灣中區電信分公司南台中營運處專員</w:t>
      </w:r>
      <w:r>
        <w:rPr>
          <w:rStyle w:val="a5"/>
          <w:color w:val="000000"/>
        </w:rPr>
        <w:footnoteReference w:id="126"/>
      </w:r>
      <w:r>
        <w:rPr>
          <w:rFonts w:hint="eastAsia"/>
        </w:rPr>
        <w:t>，或臺灣汽車股份有限公司士級以上有資位人員</w:t>
      </w:r>
      <w:r>
        <w:rPr>
          <w:rStyle w:val="a5"/>
          <w:color w:val="000000"/>
        </w:rPr>
        <w:footnoteReference w:id="127"/>
      </w:r>
      <w:r>
        <w:rPr>
          <w:rFonts w:hint="eastAsia"/>
        </w:rPr>
        <w:t>，或</w:t>
      </w:r>
      <w:r>
        <w:t>交通部郵政總局臺灣南區郵政管理局工作員</w:t>
      </w:r>
      <w:r>
        <w:rPr>
          <w:rStyle w:val="a5"/>
          <w:color w:val="000000"/>
        </w:rPr>
        <w:footnoteReference w:id="128"/>
      </w:r>
      <w:r>
        <w:rPr>
          <w:rFonts w:hint="eastAsia"/>
          <w:color w:val="000000"/>
        </w:rPr>
        <w:t>。</w:t>
      </w:r>
      <w:r>
        <w:rPr>
          <w:rFonts w:hint="eastAsia"/>
        </w:rPr>
        <w:t>此類人員在性質上雖與前述依法任用的人員類同，惟其服務機構非法定行政機關，故本法將之列為「準用」對象</w:t>
      </w:r>
      <w:r>
        <w:rPr>
          <w:rStyle w:val="a5"/>
        </w:rPr>
        <w:footnoteReference w:id="129"/>
      </w:r>
      <w:r>
        <w:rPr>
          <w:rFonts w:hint="eastAsia"/>
        </w:rPr>
        <w:t>。</w:t>
      </w:r>
    </w:p>
    <w:p w:rsidR="00000000" w:rsidRDefault="00EA647F">
      <w:pPr>
        <w:pStyle w:val="23"/>
        <w:ind w:firstLine="560"/>
        <w:rPr>
          <w:rFonts w:hint="eastAsia"/>
        </w:rPr>
      </w:pPr>
      <w:r>
        <w:rPr>
          <w:rFonts w:hint="eastAsia"/>
        </w:rPr>
        <w:t>另須說明者，在現行之交通事業中，郵政及電信事業係由行政機關改制而來，換言之，郵電事業人員原多屬依法任用之公務人員。此等人員於改制後若繼續留用，但非屬資位之人員，其得否準用本法之規定，非無疑問。按</w:t>
      </w:r>
      <w:r>
        <w:t>民國</w:t>
      </w:r>
      <w:r>
        <w:rPr>
          <w:rFonts w:hint="eastAsia"/>
        </w:rPr>
        <w:t>九十二</w:t>
      </w:r>
      <w:r>
        <w:t xml:space="preserve"> </w:t>
      </w:r>
      <w:r>
        <w:t>年</w:t>
      </w:r>
      <w:r>
        <w:rPr>
          <w:rFonts w:hint="eastAsia"/>
        </w:rPr>
        <w:t>二</w:t>
      </w:r>
      <w:r>
        <w:t>月</w:t>
      </w:r>
      <w:r>
        <w:rPr>
          <w:rFonts w:hint="eastAsia"/>
        </w:rPr>
        <w:t>七</w:t>
      </w:r>
      <w:r>
        <w:t>日公布</w:t>
      </w:r>
      <w:r>
        <w:rPr>
          <w:rFonts w:hint="eastAsia"/>
        </w:rPr>
        <w:t>之</w:t>
      </w:r>
      <w:r>
        <w:rPr>
          <w:color w:val="000000"/>
        </w:rPr>
        <w:t>交通部郵電事業人員退休撫卹條例</w:t>
      </w:r>
      <w:r>
        <w:rPr>
          <w:rStyle w:val="a5"/>
          <w:color w:val="000000"/>
        </w:rPr>
        <w:footnoteReference w:id="130"/>
      </w:r>
      <w:r>
        <w:rPr>
          <w:rFonts w:hint="eastAsia"/>
          <w:color w:val="000000"/>
        </w:rPr>
        <w:t>第三十五條第一項規定：「</w:t>
      </w:r>
      <w:r>
        <w:t>郵電事業非資位現職人員於本條例施行前，原得依交通部所屬郵電事業人</w:t>
      </w:r>
      <w:r>
        <w:rPr>
          <w:kern w:val="0"/>
        </w:rPr>
        <w:t>員退休規則、交通事業人員撫卹規則相關規定辦理退休、撫卹、撫慰者，其</w:t>
      </w:r>
      <w:r>
        <w:rPr>
          <w:kern w:val="0"/>
        </w:rPr>
        <w:t>退休、撫卹、撫慰之條件，給與及權利喪失、停止、終止等相關事項之</w:t>
      </w:r>
      <w:r>
        <w:rPr>
          <w:rFonts w:ascii="新細明體" w:hAnsi="新細明體"/>
          <w:kern w:val="0"/>
        </w:rPr>
        <w:t>法令規定，比照原有之相關規定，由交通部另定之。</w:t>
      </w:r>
      <w:r>
        <w:rPr>
          <w:rFonts w:ascii="新細明體" w:hAnsi="新細明體" w:hint="eastAsia"/>
        </w:rPr>
        <w:t>」據此規定，</w:t>
      </w:r>
      <w:r>
        <w:t>郵電事業非資位現職人員原得依交通部所屬郵電事業人</w:t>
      </w:r>
      <w:r>
        <w:rPr>
          <w:kern w:val="0"/>
        </w:rPr>
        <w:t>員退休規則</w:t>
      </w:r>
      <w:r>
        <w:rPr>
          <w:rFonts w:hint="eastAsia"/>
          <w:kern w:val="0"/>
        </w:rPr>
        <w:t>等</w:t>
      </w:r>
      <w:r>
        <w:rPr>
          <w:kern w:val="0"/>
        </w:rPr>
        <w:t>相關規定辦理退休、撫卹、撫慰者，</w:t>
      </w:r>
      <w:r>
        <w:rPr>
          <w:rFonts w:hint="eastAsia"/>
          <w:kern w:val="0"/>
        </w:rPr>
        <w:t>即得「</w:t>
      </w:r>
      <w:r>
        <w:rPr>
          <w:rFonts w:ascii="新細明體" w:hAnsi="新細明體"/>
          <w:kern w:val="0"/>
        </w:rPr>
        <w:t>比照</w:t>
      </w:r>
      <w:r>
        <w:rPr>
          <w:rFonts w:ascii="新細明體" w:hAnsi="新細明體" w:hint="eastAsia"/>
          <w:kern w:val="0"/>
        </w:rPr>
        <w:t>」</w:t>
      </w:r>
      <w:r>
        <w:rPr>
          <w:rFonts w:ascii="新細明體" w:hAnsi="新細明體"/>
          <w:kern w:val="0"/>
        </w:rPr>
        <w:t>原有之相關規定</w:t>
      </w:r>
      <w:r>
        <w:rPr>
          <w:rStyle w:val="a5"/>
          <w:rFonts w:ascii="新細明體" w:hAnsi="新細明體"/>
          <w:kern w:val="0"/>
        </w:rPr>
        <w:footnoteReference w:id="131"/>
      </w:r>
      <w:r>
        <w:rPr>
          <w:rFonts w:ascii="新細明體" w:hAnsi="新細明體" w:hint="eastAsia"/>
          <w:kern w:val="0"/>
        </w:rPr>
        <w:t>，則其所生之權益爭議，亦應準用本法之規定救濟之。</w:t>
      </w:r>
    </w:p>
    <w:p w:rsidR="00000000" w:rsidRDefault="00EA647F">
      <w:pPr>
        <w:pStyle w:val="23"/>
        <w:ind w:firstLine="560"/>
        <w:rPr>
          <w:rFonts w:hint="eastAsia"/>
        </w:rPr>
      </w:pPr>
      <w:r>
        <w:rPr>
          <w:rFonts w:hint="eastAsia"/>
        </w:rPr>
        <w:t>較值探討之問題是，上開交通事業人員任用條例的適用對象，主要是交通部所屬事業機構人員，惟所謂「公營事業」，並非僅「交通事業」一種，於中央尚有如中國石油、中國造船、台灣糖業、台灣鹽業等經濟部所屬公營事業，或是如</w:t>
      </w:r>
      <w:r>
        <w:t>第一商業銀行</w:t>
      </w:r>
      <w:r>
        <w:rPr>
          <w:rFonts w:hint="eastAsia"/>
        </w:rPr>
        <w:t>、台</w:t>
      </w:r>
      <w:r>
        <w:rPr>
          <w:rFonts w:hint="eastAsia"/>
        </w:rPr>
        <w:t>灣銀行等財政部所屬公營事業；於地方則有如臺灣省自來水公司。此等機構從業人員的進用及管理，目前係依</w:t>
      </w:r>
      <w:r>
        <w:t>「經濟部所屬事業機構人事管理準則」</w:t>
      </w:r>
      <w:r>
        <w:rPr>
          <w:rFonts w:hint="eastAsia"/>
        </w:rPr>
        <w:t>，或</w:t>
      </w:r>
      <w:r>
        <w:t>「財政部所屬國營金融保險事業機構人事管理準則」及「財政部所屬國營金融保險事業機構用人費薪給管理辦法」</w:t>
      </w:r>
      <w:r>
        <w:rPr>
          <w:rFonts w:hint="eastAsia"/>
        </w:rPr>
        <w:t>，或「臺灣省地區省</w:t>
      </w:r>
      <w:r>
        <w:t>(</w:t>
      </w:r>
      <w:r>
        <w:rPr>
          <w:rFonts w:hint="eastAsia"/>
        </w:rPr>
        <w:t>市</w:t>
      </w:r>
      <w:r>
        <w:t>)</w:t>
      </w:r>
      <w:r>
        <w:rPr>
          <w:rFonts w:hint="eastAsia"/>
        </w:rPr>
        <w:t>營事業機構人員遴用暫行辦法」等</w:t>
      </w:r>
      <w:r>
        <w:t>規定</w:t>
      </w:r>
      <w:r>
        <w:rPr>
          <w:rFonts w:hint="eastAsia"/>
        </w:rPr>
        <w:t>辦理，實務上認為，此類人員</w:t>
      </w:r>
      <w:r>
        <w:t>非屬公務人員保障法第三十三條第二款規定所稱「依法任用」之人員，故無法依據公務人員保障法所定程序，尋求救濟</w:t>
      </w:r>
      <w:r>
        <w:rPr>
          <w:rStyle w:val="a5"/>
          <w:color w:val="000000"/>
        </w:rPr>
        <w:footnoteReference w:id="132"/>
      </w:r>
      <w:r>
        <w:rPr>
          <w:rFonts w:hint="eastAsia"/>
        </w:rPr>
        <w:t>。</w:t>
      </w:r>
    </w:p>
    <w:p w:rsidR="00000000" w:rsidRDefault="00EA647F">
      <w:pPr>
        <w:pStyle w:val="23"/>
        <w:ind w:firstLine="560"/>
        <w:rPr>
          <w:rFonts w:hint="eastAsia"/>
        </w:rPr>
      </w:pPr>
      <w:r>
        <w:rPr>
          <w:rFonts w:hint="eastAsia"/>
        </w:rPr>
        <w:t>此項見解是否妥適，頗值商榷，蓋依公務人員任用法第三十三條規定，公營事業人員的任用，另</w:t>
      </w:r>
      <w:r>
        <w:rPr>
          <w:rFonts w:hint="eastAsia"/>
        </w:rPr>
        <w:t>以法律定之，故嚴格而言，公營事業人員亦應屬依法任用人員的一種，且應有法律的依據</w:t>
      </w:r>
      <w:r>
        <w:rPr>
          <w:rStyle w:val="a5"/>
          <w:color w:val="000000"/>
        </w:rPr>
        <w:footnoteReference w:id="133"/>
      </w:r>
      <w:r>
        <w:rPr>
          <w:rFonts w:hint="eastAsia"/>
        </w:rPr>
        <w:t>。惟截至目前為止，除交通事業人員的任用有法律上依據外，餘皆僅以「職權命令」予以規範，是否僅因其無法律依據，即否定其為公務人員保障法的準用對象，值得思量。況且，目前公營事業的董事長亦多係依上開準則任用</w:t>
      </w:r>
      <w:r>
        <w:rPr>
          <w:rStyle w:val="a5"/>
          <w:color w:val="000000"/>
        </w:rPr>
        <w:footnoteReference w:id="134"/>
      </w:r>
      <w:r>
        <w:rPr>
          <w:rFonts w:hint="eastAsia"/>
        </w:rPr>
        <w:t>。是以，本文認為，此等人員亦應在準用之列，以符本法制定之宗旨</w:t>
      </w:r>
      <w:r>
        <w:rPr>
          <w:rStyle w:val="a5"/>
          <w:color w:val="000000"/>
        </w:rPr>
        <w:footnoteReference w:id="135"/>
      </w:r>
      <w:r>
        <w:rPr>
          <w:rFonts w:hint="eastAsia"/>
        </w:rPr>
        <w:t>。</w:t>
      </w:r>
    </w:p>
    <w:p w:rsidR="00000000" w:rsidRDefault="00EA647F">
      <w:pPr>
        <w:pStyle w:val="3"/>
        <w:rPr>
          <w:color w:val="000000"/>
        </w:rPr>
      </w:pPr>
      <w:bookmarkStart w:id="102" w:name="_Toc12653481"/>
      <w:bookmarkStart w:id="103" w:name="_Toc61809144"/>
      <w:r>
        <w:rPr>
          <w:rFonts w:hint="eastAsia"/>
          <w:color w:val="000000"/>
        </w:rPr>
        <w:t>第四項</w:t>
      </w:r>
      <w:r>
        <w:rPr>
          <w:rFonts w:hint="eastAsia"/>
          <w:color w:val="000000"/>
        </w:rPr>
        <w:t xml:space="preserve"> </w:t>
      </w:r>
      <w:r>
        <w:rPr>
          <w:rFonts w:hint="eastAsia"/>
          <w:color w:val="000000"/>
        </w:rPr>
        <w:t>各</w:t>
      </w:r>
      <w:r>
        <w:rPr>
          <w:color w:val="000000"/>
        </w:rPr>
        <w:t>機關依法</w:t>
      </w:r>
      <w:r>
        <w:rPr>
          <w:rFonts w:hint="eastAsia"/>
          <w:color w:val="000000"/>
        </w:rPr>
        <w:t>派用、</w:t>
      </w:r>
      <w:r>
        <w:rPr>
          <w:color w:val="000000"/>
        </w:rPr>
        <w:t>聘用</w:t>
      </w:r>
      <w:r>
        <w:rPr>
          <w:rFonts w:hint="eastAsia"/>
          <w:color w:val="000000"/>
        </w:rPr>
        <w:t>、聘任</w:t>
      </w:r>
      <w:r>
        <w:rPr>
          <w:color w:val="000000"/>
        </w:rPr>
        <w:t>、僱用</w:t>
      </w:r>
      <w:r>
        <w:rPr>
          <w:rFonts w:hint="eastAsia"/>
          <w:color w:val="000000"/>
        </w:rPr>
        <w:t>或留用</w:t>
      </w:r>
      <w:r>
        <w:rPr>
          <w:color w:val="000000"/>
        </w:rPr>
        <w:t>人員</w:t>
      </w:r>
      <w:bookmarkEnd w:id="102"/>
      <w:bookmarkEnd w:id="103"/>
    </w:p>
    <w:p w:rsidR="00000000" w:rsidRDefault="00EA647F">
      <w:pPr>
        <w:pStyle w:val="4"/>
        <w:rPr>
          <w:rFonts w:hint="eastAsia"/>
        </w:rPr>
      </w:pPr>
      <w:bookmarkStart w:id="104" w:name="_Toc61809145"/>
      <w:r>
        <w:rPr>
          <w:rFonts w:hint="eastAsia"/>
        </w:rPr>
        <w:t>壹、各機關依法派用之人員</w:t>
      </w:r>
      <w:bookmarkEnd w:id="104"/>
    </w:p>
    <w:p w:rsidR="00000000" w:rsidRDefault="00EA647F">
      <w:pPr>
        <w:pStyle w:val="23"/>
        <w:ind w:firstLine="560"/>
        <w:rPr>
          <w:rFonts w:hint="eastAsia"/>
        </w:rPr>
      </w:pPr>
      <w:r>
        <w:rPr>
          <w:rFonts w:hint="eastAsia"/>
        </w:rPr>
        <w:t>法定機關依法派用之有給專任人員，指依派用人員派用條例規定所「派用」之人員，其通常是臨時機</w:t>
      </w:r>
      <w:r>
        <w:rPr>
          <w:rFonts w:hint="eastAsia"/>
        </w:rPr>
        <w:t>關的專任人員，或各機關中有期限的臨時專任職務人員（派用人員派用條例第二條），此類人員的特徵在於「機關」或「職務」的臨時性，屬於政府機關中「臨時人員」的一種</w:t>
      </w:r>
      <w:r>
        <w:rPr>
          <w:rStyle w:val="a5"/>
          <w:color w:val="000000"/>
        </w:rPr>
        <w:footnoteReference w:id="136"/>
      </w:r>
      <w:r>
        <w:rPr>
          <w:rFonts w:hint="eastAsia"/>
        </w:rPr>
        <w:t>，例如</w:t>
      </w:r>
      <w:r>
        <w:t>行政院國軍退除役官兵輔導委員會榮民工程事業管理處委派法制職系辦事員</w:t>
      </w:r>
      <w:r>
        <w:rPr>
          <w:rFonts w:hint="eastAsia"/>
        </w:rPr>
        <w:t>，或</w:t>
      </w:r>
      <w:r>
        <w:t>台北市政府交通局臨編薦派專員</w:t>
      </w:r>
      <w:r>
        <w:rPr>
          <w:rFonts w:hint="eastAsia"/>
        </w:rPr>
        <w:t>。派用人員的資格條件，除具有公務人員任用資格，或經銓敘機關銓定資格有案者外，具有一定學經歷者，亦得為派用人員。由於</w:t>
      </w:r>
      <w:r>
        <w:t>擔任各機關臨時專任職務</w:t>
      </w:r>
      <w:r>
        <w:rPr>
          <w:rFonts w:hint="eastAsia"/>
        </w:rPr>
        <w:t>的</w:t>
      </w:r>
      <w:r>
        <w:t>派用人員，應依所定派用期限任職</w:t>
      </w:r>
      <w:r>
        <w:rPr>
          <w:rFonts w:hint="eastAsia"/>
        </w:rPr>
        <w:t>，亦即，派用人員於工程或業務完成後，即須離職，故於</w:t>
      </w:r>
      <w:r>
        <w:t>派用期限</w:t>
      </w:r>
      <w:r>
        <w:rPr>
          <w:rFonts w:hint="eastAsia"/>
        </w:rPr>
        <w:t>屆至之後，原則上應無</w:t>
      </w:r>
      <w:r>
        <w:t>身分保</w:t>
      </w:r>
      <w:r>
        <w:t>障</w:t>
      </w:r>
      <w:r>
        <w:rPr>
          <w:rFonts w:hint="eastAsia"/>
        </w:rPr>
        <w:t>的</w:t>
      </w:r>
      <w:r>
        <w:t>問題</w:t>
      </w:r>
      <w:r>
        <w:rPr>
          <w:rFonts w:hint="eastAsia"/>
        </w:rPr>
        <w:t>，惟受不再延長派用之人員對於是否延長派用一節，如有所爭執者，仍得依公務人員保障法之規定提起復審，以資救濟</w:t>
      </w:r>
      <w:r>
        <w:rPr>
          <w:rStyle w:val="a5"/>
          <w:color w:val="000000"/>
        </w:rPr>
        <w:footnoteReference w:id="137"/>
      </w:r>
      <w:r>
        <w:t>。</w:t>
      </w:r>
      <w:r>
        <w:rPr>
          <w:rFonts w:hint="eastAsia"/>
        </w:rPr>
        <w:t>至於派用人員轉任其他政府機關，而發生派用期間年資是否計入任用年資問題時，則屬基於任用人員之權益救濟事項</w:t>
      </w:r>
      <w:r>
        <w:rPr>
          <w:rStyle w:val="a5"/>
        </w:rPr>
        <w:footnoteReference w:id="138"/>
      </w:r>
      <w:r>
        <w:rPr>
          <w:rFonts w:hint="eastAsia"/>
        </w:rPr>
        <w:t>，與派用人員之身分無關。</w:t>
      </w:r>
    </w:p>
    <w:p w:rsidR="00000000" w:rsidRDefault="00EA647F">
      <w:pPr>
        <w:pStyle w:val="4"/>
        <w:rPr>
          <w:rFonts w:hint="eastAsia"/>
        </w:rPr>
      </w:pPr>
      <w:bookmarkStart w:id="105" w:name="_Toc61809146"/>
      <w:r>
        <w:rPr>
          <w:rFonts w:hint="eastAsia"/>
        </w:rPr>
        <w:t>貳、各機關依法</w:t>
      </w:r>
      <w:r>
        <w:t>聘用</w:t>
      </w:r>
      <w:r>
        <w:rPr>
          <w:rFonts w:hint="eastAsia"/>
        </w:rPr>
        <w:t>、聘任</w:t>
      </w:r>
      <w:r>
        <w:t>、僱用</w:t>
      </w:r>
      <w:r>
        <w:rPr>
          <w:rFonts w:hint="eastAsia"/>
        </w:rPr>
        <w:t>人員</w:t>
      </w:r>
      <w:bookmarkEnd w:id="105"/>
    </w:p>
    <w:p w:rsidR="00000000" w:rsidRDefault="00EA647F">
      <w:pPr>
        <w:pStyle w:val="23"/>
        <w:ind w:firstLine="560"/>
        <w:rPr>
          <w:rFonts w:hint="eastAsia"/>
        </w:rPr>
      </w:pPr>
      <w:r>
        <w:t>所稱「依法聘用</w:t>
      </w:r>
      <w:r>
        <w:rPr>
          <w:rFonts w:hint="eastAsia"/>
        </w:rPr>
        <w:t>、聘</w:t>
      </w:r>
      <w:r>
        <w:t>任、僱用</w:t>
      </w:r>
      <w:r>
        <w:rPr>
          <w:rFonts w:hint="eastAsia"/>
        </w:rPr>
        <w:t>人員</w:t>
      </w:r>
      <w:r>
        <w:t>」</w:t>
      </w:r>
      <w:r>
        <w:rPr>
          <w:rStyle w:val="a5"/>
          <w:color w:val="000000"/>
        </w:rPr>
        <w:footnoteReference w:id="139"/>
      </w:r>
      <w:r>
        <w:t>，指依法律或法律授權訂定之行政命令所聘用、聘任或僱用</w:t>
      </w:r>
      <w:r>
        <w:rPr>
          <w:rFonts w:hint="eastAsia"/>
        </w:rPr>
        <w:t>之人員</w:t>
      </w:r>
      <w:r>
        <w:t>。例如依聘用人員聘用條例所聘用之人員</w:t>
      </w:r>
      <w:r>
        <w:rPr>
          <w:rFonts w:hint="eastAsia"/>
        </w:rPr>
        <w:t>，或</w:t>
      </w:r>
      <w:r>
        <w:t>依廢止前</w:t>
      </w:r>
      <w:r>
        <w:rPr>
          <w:rFonts w:hint="eastAsia"/>
        </w:rPr>
        <w:t>「</w:t>
      </w:r>
      <w:r>
        <w:t>雇員管理規則</w:t>
      </w:r>
      <w:r>
        <w:rPr>
          <w:rFonts w:hint="eastAsia"/>
        </w:rPr>
        <w:t>」</w:t>
      </w:r>
      <w:r>
        <w:t>所進用</w:t>
      </w:r>
      <w:r>
        <w:rPr>
          <w:rFonts w:hint="eastAsia"/>
        </w:rPr>
        <w:t>，而</w:t>
      </w:r>
      <w:r>
        <w:t>現依「現職雇員管理要點」繼續管理之人員等是</w:t>
      </w:r>
      <w:r>
        <w:rPr>
          <w:rStyle w:val="a5"/>
          <w:color w:val="000000"/>
        </w:rPr>
        <w:footnoteReference w:id="140"/>
      </w:r>
      <w:r>
        <w:rPr>
          <w:rFonts w:hint="eastAsia"/>
        </w:rPr>
        <w:t>。</w:t>
      </w:r>
    </w:p>
    <w:p w:rsidR="00000000" w:rsidRDefault="00EA647F">
      <w:pPr>
        <w:pStyle w:val="23"/>
        <w:ind w:firstLine="560"/>
        <w:rPr>
          <w:rFonts w:hint="eastAsia"/>
        </w:rPr>
      </w:pPr>
      <w:r>
        <w:rPr>
          <w:rFonts w:hint="eastAsia"/>
        </w:rPr>
        <w:t>此款列為保障之準</w:t>
      </w:r>
      <w:r>
        <w:rPr>
          <w:rFonts w:hint="eastAsia"/>
        </w:rPr>
        <w:t>用對象，舊法原限於機關「組織規制中」之人員，亦即指各機關之組織法、組織條例、組織規程或組織編制表所納入之編制而言。換言之，</w:t>
      </w:r>
      <w:r>
        <w:t>須機關之組織法規或組織編制表中，置有聘用、聘任或僱用人員，且須係依相關法律或法律授權之行政命令所進用者，方為本法之保障對象。</w:t>
      </w:r>
      <w:r>
        <w:rPr>
          <w:rFonts w:hint="eastAsia"/>
        </w:rPr>
        <w:t>例如</w:t>
      </w:r>
      <w:r>
        <w:t>行政院勞工委員會職業訓練局職業訓練中心組織通則第十條規定：「職業訓練中心置職業訓練師若干人，由職業訓練中心主任依職業訓練法第二十四條規定聘任之。」準此規定，職業訓練中心聘任副訓練師，</w:t>
      </w:r>
      <w:r>
        <w:rPr>
          <w:rFonts w:hint="eastAsia"/>
        </w:rPr>
        <w:t>即</w:t>
      </w:r>
      <w:r>
        <w:t>屬該機關組織編制中依法聘任之人員</w:t>
      </w:r>
      <w:r>
        <w:t>(</w:t>
      </w:r>
      <w:r>
        <w:rPr>
          <w:rFonts w:hint="eastAsia"/>
        </w:rPr>
        <w:t>如</w:t>
      </w:r>
      <w:r>
        <w:t>行政院勞工委員會職業訓練局北區職業訓練中心</w:t>
      </w:r>
      <w:r>
        <w:t>聘任副訓練師</w:t>
      </w:r>
      <w:r>
        <w:t>)</w:t>
      </w:r>
      <w:r>
        <w:rPr>
          <w:rStyle w:val="a5"/>
          <w:color w:val="000000"/>
        </w:rPr>
        <w:footnoteReference w:id="141"/>
      </w:r>
      <w:r>
        <w:rPr>
          <w:rFonts w:hint="eastAsia"/>
        </w:rPr>
        <w:t>。另外，諸如</w:t>
      </w:r>
      <w:r>
        <w:t>中央標準局約聘研究員</w:t>
      </w:r>
      <w:r>
        <w:rPr>
          <w:rStyle w:val="a5"/>
          <w:color w:val="000000"/>
        </w:rPr>
        <w:footnoteReference w:id="142"/>
      </w:r>
      <w:r>
        <w:rPr>
          <w:rFonts w:hint="eastAsia"/>
        </w:rPr>
        <w:t>、中央研究院副研究員</w:t>
      </w:r>
      <w:r>
        <w:rPr>
          <w:rStyle w:val="a5"/>
          <w:color w:val="000000"/>
        </w:rPr>
        <w:footnoteReference w:id="143"/>
      </w:r>
      <w:r>
        <w:rPr>
          <w:rFonts w:hint="eastAsia"/>
        </w:rPr>
        <w:t>、</w:t>
      </w:r>
      <w:r>
        <w:t>宜蘭縣礁溪鄉公所編制內之僱用保育員</w:t>
      </w:r>
      <w:r>
        <w:rPr>
          <w:rStyle w:val="a5"/>
          <w:color w:val="000000"/>
        </w:rPr>
        <w:footnoteReference w:id="144"/>
      </w:r>
      <w:r>
        <w:rPr>
          <w:rFonts w:hint="eastAsia"/>
        </w:rPr>
        <w:t>等，亦屬之。反之，</w:t>
      </w:r>
      <w:r>
        <w:t>如係各機關依其自訂或上級機關訂定之行政命令</w:t>
      </w:r>
      <w:r>
        <w:rPr>
          <w:rFonts w:hint="eastAsia"/>
        </w:rPr>
        <w:t>所</w:t>
      </w:r>
      <w:r>
        <w:t>進用</w:t>
      </w:r>
      <w:r>
        <w:rPr>
          <w:rFonts w:hint="eastAsia"/>
        </w:rPr>
        <w:t>的</w:t>
      </w:r>
      <w:r>
        <w:t>聘、僱人員，則非為本法之保障對象</w:t>
      </w:r>
      <w:r>
        <w:rPr>
          <w:rStyle w:val="a5"/>
          <w:color w:val="000000"/>
        </w:rPr>
        <w:footnoteReference w:id="145"/>
      </w:r>
      <w:r>
        <w:t>。</w:t>
      </w:r>
      <w:r>
        <w:rPr>
          <w:rFonts w:hint="eastAsia"/>
        </w:rPr>
        <w:t>是以，諸如市立國民小學生活輔導員</w:t>
      </w:r>
      <w:r>
        <w:rPr>
          <w:rStyle w:val="a5"/>
          <w:color w:val="000000"/>
        </w:rPr>
        <w:footnoteReference w:id="146"/>
      </w:r>
      <w:r>
        <w:rPr>
          <w:rFonts w:hint="eastAsia"/>
        </w:rPr>
        <w:t>、各縣市</w:t>
      </w:r>
      <w:r>
        <w:t>環境保護局清潔隊員</w:t>
      </w:r>
      <w:r>
        <w:rPr>
          <w:rStyle w:val="a5"/>
          <w:color w:val="000000"/>
        </w:rPr>
        <w:footnoteReference w:id="147"/>
      </w:r>
      <w:r>
        <w:rPr>
          <w:rFonts w:hint="eastAsia"/>
        </w:rPr>
        <w:t>、各</w:t>
      </w:r>
      <w:r>
        <w:t>機關學校團體駐衛警察</w:t>
      </w:r>
      <w:r>
        <w:rPr>
          <w:rStyle w:val="a5"/>
        </w:rPr>
        <w:footnoteReference w:id="148"/>
      </w:r>
      <w:r>
        <w:rPr>
          <w:rFonts w:hint="eastAsia"/>
        </w:rPr>
        <w:t>、各機關學校的工友</w:t>
      </w:r>
      <w:r>
        <w:rPr>
          <w:rStyle w:val="a5"/>
        </w:rPr>
        <w:footnoteReference w:id="149"/>
      </w:r>
      <w:r>
        <w:rPr>
          <w:rFonts w:hint="eastAsia"/>
        </w:rPr>
        <w:t>，均非屬「編制內聘僱人員」，而不在本法保障之列。</w:t>
      </w:r>
    </w:p>
    <w:p w:rsidR="00000000" w:rsidRDefault="00EA647F">
      <w:pPr>
        <w:pStyle w:val="23"/>
        <w:ind w:firstLine="560"/>
        <w:rPr>
          <w:rFonts w:hint="eastAsia"/>
        </w:rPr>
      </w:pPr>
      <w:r>
        <w:rPr>
          <w:rFonts w:hint="eastAsia"/>
        </w:rPr>
        <w:t>按機關之聘用人員，實務上過去向認為是私法上契約關係，從而其所生爭議（例如解聘），僅能循民事訴訟途徑解決</w:t>
      </w:r>
      <w:r>
        <w:rPr>
          <w:rStyle w:val="a5"/>
          <w:color w:val="000000"/>
        </w:rPr>
        <w:footnoteReference w:id="150"/>
      </w:r>
      <w:r>
        <w:rPr>
          <w:rFonts w:hint="eastAsia"/>
        </w:rPr>
        <w:t>。此項見解於公務人員保障法實施後，因</w:t>
      </w:r>
      <w:r>
        <w:rPr>
          <w:rFonts w:hint="eastAsia"/>
        </w:rPr>
        <w:t>本法設有準用之規定，自</w:t>
      </w:r>
      <w:r>
        <w:t>不宜再</w:t>
      </w:r>
      <w:r>
        <w:rPr>
          <w:rFonts w:hint="eastAsia"/>
        </w:rPr>
        <w:t>繼續</w:t>
      </w:r>
      <w:r>
        <w:t>援用</w:t>
      </w:r>
      <w:r>
        <w:rPr>
          <w:rFonts w:hint="eastAsia"/>
        </w:rPr>
        <w:t>。換言之，組織編制內的聘僱人員與機關之間，已不再是私法上之契約關係，而是公法關係。有問題者，僅此種公法關係究竟屬於「單方」之聘僱關係，抑或「行政契約」關係，若屬後者，則是否有「行政處分」存在之空間，非無疑問。不過，至少目前實務上是認為，解除聘約足以</w:t>
      </w:r>
      <w:r>
        <w:t>改變公務人員身分，發生公法上效果，</w:t>
      </w:r>
      <w:r>
        <w:rPr>
          <w:rFonts w:hint="eastAsia"/>
        </w:rPr>
        <w:t>構成</w:t>
      </w:r>
      <w:r>
        <w:t>行政處分</w:t>
      </w:r>
      <w:r>
        <w:rPr>
          <w:rStyle w:val="a5"/>
          <w:color w:val="000000"/>
        </w:rPr>
        <w:footnoteReference w:id="151"/>
      </w:r>
      <w:r>
        <w:rPr>
          <w:rFonts w:hint="eastAsia"/>
        </w:rPr>
        <w:t>。若謂機關與編制內聘僱人員之間，屬於公法關係，則編制外之聘僱人員亦應有成立公法關係之可能</w:t>
      </w:r>
      <w:r>
        <w:rPr>
          <w:rStyle w:val="a5"/>
          <w:color w:val="000000"/>
        </w:rPr>
        <w:footnoteReference w:id="152"/>
      </w:r>
      <w:r>
        <w:rPr>
          <w:rFonts w:hint="eastAsia"/>
        </w:rPr>
        <w:t>，從而機關與聘僱人員之間的法律關係，似不應依「編制」的有無，而異其性質</w:t>
      </w:r>
      <w:r>
        <w:rPr>
          <w:rStyle w:val="a5"/>
          <w:color w:val="000000"/>
        </w:rPr>
        <w:footnoteReference w:id="153"/>
      </w:r>
      <w:r>
        <w:rPr>
          <w:rFonts w:hint="eastAsia"/>
        </w:rPr>
        <w:t>。職此之故，新法爰</w:t>
      </w:r>
      <w:r>
        <w:rPr>
          <w:rFonts w:hint="eastAsia"/>
        </w:rPr>
        <w:t>刪除「組織編制中」之要件</w:t>
      </w:r>
      <w:r>
        <w:rPr>
          <w:rStyle w:val="a5"/>
          <w:color w:val="000000"/>
        </w:rPr>
        <w:footnoteReference w:id="154"/>
      </w:r>
      <w:r>
        <w:rPr>
          <w:rFonts w:hint="eastAsia"/>
        </w:rPr>
        <w:t>。於新法之規定下，上開原被認定不屬於本法準用對象之情形，如市立國民小學生活輔導員、各縣市</w:t>
      </w:r>
      <w:r>
        <w:t>環境保護局清潔隊員</w:t>
      </w:r>
      <w:r>
        <w:rPr>
          <w:rFonts w:hint="eastAsia"/>
        </w:rPr>
        <w:t>、各</w:t>
      </w:r>
      <w:r>
        <w:t>機關學校團體駐衛警察</w:t>
      </w:r>
      <w:r>
        <w:rPr>
          <w:rFonts w:hint="eastAsia"/>
        </w:rPr>
        <w:t>、各機關學校的工友等，即有納入本法保障範圍之可能。</w:t>
      </w:r>
    </w:p>
    <w:p w:rsidR="00000000" w:rsidRDefault="00EA647F">
      <w:pPr>
        <w:pStyle w:val="4"/>
        <w:rPr>
          <w:rFonts w:hint="eastAsia"/>
        </w:rPr>
      </w:pPr>
      <w:bookmarkStart w:id="106" w:name="_Toc61809147"/>
      <w:r>
        <w:rPr>
          <w:rFonts w:hint="eastAsia"/>
        </w:rPr>
        <w:t>參、各機關依法留用人員</w:t>
      </w:r>
      <w:bookmarkEnd w:id="106"/>
    </w:p>
    <w:p w:rsidR="00000000" w:rsidRDefault="00EA647F">
      <w:pPr>
        <w:pStyle w:val="23"/>
        <w:ind w:firstLine="560"/>
        <w:rPr>
          <w:rFonts w:hint="eastAsia"/>
        </w:rPr>
      </w:pPr>
      <w:r>
        <w:rPr>
          <w:rFonts w:hint="eastAsia"/>
        </w:rPr>
        <w:t>按「留用人員」，泛指機關裁撤、組織變更或業務緊縮時，繼續留在行政機關服務之人員</w:t>
      </w:r>
      <w:r>
        <w:rPr>
          <w:rStyle w:val="a5"/>
          <w:rFonts w:ascii="細明體" w:eastAsia="細明體" w:hAnsi="細明體"/>
          <w:color w:val="000000"/>
        </w:rPr>
        <w:footnoteReference w:id="155"/>
      </w:r>
      <w:r>
        <w:rPr>
          <w:rFonts w:hint="eastAsia"/>
        </w:rPr>
        <w:t>。銓敘</w:t>
      </w:r>
      <w:r>
        <w:t>部於八十五年整理機關留用人員之情形共計有五種：一、機關組織法明定予以留用人員。二、機關組織規程所附編制表明定留用人員。三、機關組織法明定未具法定任用資格者，由考試院限期辦理考試，以定其資格，未經</w:t>
      </w:r>
      <w:r>
        <w:t>考試及格者，得繼續任原職至離職為止。四、機關組織法或組織規程未明定可留用人員，依考試院院會第七屆會議決議辦理留用。五、機關任用制度未變更，惟以其組織編制修正，致使部分組織法規原有職稱，因業務需要改制其他職稱，而原有職稱人員，因未具新職稱之任用資格而予以留用</w:t>
      </w:r>
      <w:r>
        <w:rPr>
          <w:rFonts w:hint="eastAsia"/>
        </w:rPr>
        <w:t>。</w:t>
      </w:r>
    </w:p>
    <w:p w:rsidR="00000000" w:rsidRDefault="00EA647F">
      <w:pPr>
        <w:pStyle w:val="23"/>
        <w:ind w:firstLine="560"/>
        <w:rPr>
          <w:rFonts w:hint="eastAsia"/>
        </w:rPr>
      </w:pPr>
      <w:r>
        <w:rPr>
          <w:rFonts w:hint="eastAsia"/>
          <w:kern w:val="0"/>
        </w:rPr>
        <w:t>留用人員，如具有考試及銓敘合格者，</w:t>
      </w:r>
      <w:r>
        <w:t>除法律另有規定者外，</w:t>
      </w:r>
      <w:r>
        <w:rPr>
          <w:kern w:val="0"/>
        </w:rPr>
        <w:t>應由上級機關或承受其業務之機關</w:t>
      </w:r>
      <w:r>
        <w:rPr>
          <w:rFonts w:hAnsi="細明體"/>
          <w:kern w:val="0"/>
        </w:rPr>
        <w:t>辦理轉任或派職，必要時先予輔導、訓練。</w:t>
      </w:r>
      <w:r>
        <w:rPr>
          <w:rFonts w:hAnsi="細明體" w:hint="eastAsia"/>
        </w:rPr>
        <w:t>此等留用人員於</w:t>
      </w:r>
      <w:r>
        <w:rPr>
          <w:rFonts w:hAnsi="細明體"/>
          <w:kern w:val="0"/>
        </w:rPr>
        <w:t>轉任或派職時，除自願降低官等者外，其官等職等應與原任職務之官等職等相當，如無適當職缺致轉任或派職同官等內低職等職務者</w:t>
      </w:r>
      <w:r>
        <w:rPr>
          <w:rFonts w:hAnsi="細明體"/>
          <w:kern w:val="0"/>
        </w:rPr>
        <w:t>，</w:t>
      </w:r>
      <w:r>
        <w:rPr>
          <w:kern w:val="0"/>
        </w:rPr>
        <w:t>應依公務人員任用法及公務人員俸給法有關調任之規定辦理</w:t>
      </w:r>
      <w:r>
        <w:rPr>
          <w:rFonts w:hint="eastAsia"/>
        </w:rPr>
        <w:t>（本法第十二條）</w:t>
      </w:r>
      <w:r>
        <w:rPr>
          <w:kern w:val="0"/>
        </w:rPr>
        <w:t>。</w:t>
      </w:r>
      <w:r>
        <w:rPr>
          <w:rFonts w:hint="eastAsia"/>
          <w:kern w:val="0"/>
        </w:rPr>
        <w:t>上開具有任用資格之留用人員仍屬依法任用之人員，屬於本法之適用對象。是以，本法第一百零二條第三款所稱「留用人員」，專指不具公務人員任用資格之留用人員而言。</w:t>
      </w:r>
      <w:r>
        <w:rPr>
          <w:rFonts w:hint="eastAsia"/>
        </w:rPr>
        <w:t>由於此等人員仍有執行公務之職務與義務，自有將之列入本法保障對象之必要。惟須注意者，此所稱之「留用人員」，僅指「行政機關」改制或改組後之繼續留用人員，至於公營事業轉為民營形態之留用人員</w:t>
      </w:r>
      <w:r>
        <w:rPr>
          <w:rStyle w:val="a5"/>
        </w:rPr>
        <w:footnoteReference w:id="156"/>
      </w:r>
      <w:r>
        <w:rPr>
          <w:rFonts w:hint="eastAsia"/>
        </w:rPr>
        <w:t>，則不屬之。</w:t>
      </w:r>
    </w:p>
    <w:p w:rsidR="00000000" w:rsidRDefault="00EA647F">
      <w:pPr>
        <w:pStyle w:val="3"/>
        <w:ind w:left="981" w:hanging="981"/>
        <w:rPr>
          <w:rFonts w:hint="eastAsia"/>
        </w:rPr>
      </w:pPr>
      <w:bookmarkStart w:id="107" w:name="_Toc61809148"/>
      <w:r>
        <w:rPr>
          <w:rFonts w:hint="eastAsia"/>
        </w:rPr>
        <w:t>第五項</w:t>
      </w:r>
      <w:r>
        <w:rPr>
          <w:rFonts w:hint="eastAsia"/>
        </w:rPr>
        <w:t xml:space="preserve"> </w:t>
      </w:r>
      <w:r>
        <w:rPr>
          <w:rFonts w:hint="eastAsia"/>
        </w:rPr>
        <w:t>應公務人員考試錄取占法定機關、公立學校編制職缺參加學習或訓練之人員</w:t>
      </w:r>
      <w:bookmarkEnd w:id="107"/>
    </w:p>
    <w:p w:rsidR="00000000" w:rsidRDefault="00EA647F">
      <w:pPr>
        <w:pStyle w:val="23"/>
        <w:ind w:firstLine="560"/>
        <w:rPr>
          <w:rFonts w:hint="eastAsia"/>
        </w:rPr>
      </w:pPr>
      <w:r>
        <w:rPr>
          <w:rFonts w:hint="eastAsia"/>
        </w:rPr>
        <w:t>本法保障對象係</w:t>
      </w:r>
      <w:r>
        <w:rPr>
          <w:rFonts w:hint="eastAsia"/>
        </w:rPr>
        <w:t>以「現職」人員為原則，則僅於實習階段而尚未合格補實之人員，自不再本法之適用範圍。惟</w:t>
      </w:r>
      <w:r>
        <w:t>經公務人員相關考試筆試錄取分配占缺實務訓練（實習）期滿合格補實之人員，其實務訓練（實習）期間之年資，依規定得併計公務人員退休年資，</w:t>
      </w:r>
      <w:r>
        <w:rPr>
          <w:rFonts w:hint="eastAsia"/>
        </w:rPr>
        <w:t>故實務上對於</w:t>
      </w:r>
      <w:r>
        <w:t>是類人員自分配實務訓練（實習）到職之日起，</w:t>
      </w:r>
      <w:r>
        <w:rPr>
          <w:rFonts w:hint="eastAsia"/>
        </w:rPr>
        <w:t>均</w:t>
      </w:r>
      <w:r>
        <w:t>准予從寬繳納退撫基金費用</w:t>
      </w:r>
      <w:r>
        <w:rPr>
          <w:rStyle w:val="a5"/>
          <w:color w:val="000000"/>
        </w:rPr>
        <w:footnoteReference w:id="157"/>
      </w:r>
      <w:r>
        <w:t>。</w:t>
      </w:r>
      <w:r>
        <w:rPr>
          <w:rFonts w:hint="eastAsia"/>
        </w:rPr>
        <w:t>是以，在實習階段若發生權益上之爭執，特別是涉及實習是否合格之爭議，容有藉本法程序救濟之實益</w:t>
      </w:r>
      <w:r>
        <w:rPr>
          <w:rStyle w:val="a5"/>
          <w:color w:val="000000"/>
        </w:rPr>
        <w:footnoteReference w:id="158"/>
      </w:r>
      <w:r>
        <w:rPr>
          <w:rFonts w:hint="eastAsia"/>
        </w:rPr>
        <w:t>。基於此一考量，新法爰將經考試錄取占機關編制職缺參加學習或訓練之人員，增列為本法準用之對象，資為保障。</w:t>
      </w:r>
    </w:p>
    <w:p w:rsidR="00000000" w:rsidRDefault="00EA647F">
      <w:pPr>
        <w:pStyle w:val="3"/>
        <w:rPr>
          <w:rFonts w:hint="eastAsia"/>
          <w:color w:val="000000"/>
        </w:rPr>
      </w:pPr>
      <w:bookmarkStart w:id="108" w:name="_Toc12653482"/>
      <w:bookmarkStart w:id="109" w:name="_Toc61809149"/>
      <w:r>
        <w:rPr>
          <w:rFonts w:hint="eastAsia"/>
          <w:color w:val="000000"/>
        </w:rPr>
        <w:t>第六項</w:t>
      </w:r>
      <w:r>
        <w:rPr>
          <w:rFonts w:hint="eastAsia"/>
          <w:color w:val="000000"/>
        </w:rPr>
        <w:t xml:space="preserve"> </w:t>
      </w:r>
      <w:r>
        <w:rPr>
          <w:rFonts w:hint="eastAsia"/>
          <w:color w:val="000000"/>
        </w:rPr>
        <w:t>依法從事於公</w:t>
      </w:r>
      <w:r>
        <w:rPr>
          <w:rFonts w:hint="eastAsia"/>
          <w:color w:val="000000"/>
        </w:rPr>
        <w:t>務之人員：「準用的準用」？</w:t>
      </w:r>
      <w:bookmarkEnd w:id="108"/>
      <w:bookmarkEnd w:id="109"/>
    </w:p>
    <w:p w:rsidR="00000000" w:rsidRDefault="00EA647F">
      <w:pPr>
        <w:pStyle w:val="23"/>
        <w:ind w:firstLine="560"/>
        <w:rPr>
          <w:rFonts w:hint="eastAsia"/>
        </w:rPr>
      </w:pPr>
      <w:r>
        <w:rPr>
          <w:rFonts w:hint="eastAsia"/>
        </w:rPr>
        <w:t>最後應予探討者，乃</w:t>
      </w:r>
      <w:r>
        <w:t>公務人員因公涉訟輔助辦法第二條規定：「本辦法所稱之公務人員，係指公務人員保障法第三條所定之人員。」同辦法第九條規定：「下列人員準用本辦法之規定：一、除第二條所定之人員外，各級政府機關、公立學校、公營事業機構依法令從事於公務之人員。</w:t>
      </w:r>
      <w:r>
        <w:rPr>
          <w:rFonts w:hint="eastAsia"/>
        </w:rPr>
        <w:t>…</w:t>
      </w:r>
      <w:r>
        <w:t>」</w:t>
      </w:r>
      <w:r>
        <w:rPr>
          <w:rFonts w:hint="eastAsia"/>
        </w:rPr>
        <w:t>據上規定，得請求涉訟輔助者，除「</w:t>
      </w:r>
      <w:r>
        <w:t>法定機關依法任用、派用之有給專任人員及公立學校編制內依法任用之職員</w:t>
      </w:r>
      <w:r>
        <w:rPr>
          <w:rFonts w:hint="eastAsia"/>
        </w:rPr>
        <w:t>」外，尚包括各機關</w:t>
      </w:r>
      <w:r>
        <w:t>(</w:t>
      </w:r>
      <w:r>
        <w:rPr>
          <w:rFonts w:hint="eastAsia"/>
        </w:rPr>
        <w:t>構</w:t>
      </w:r>
      <w:r>
        <w:t>)</w:t>
      </w:r>
      <w:r>
        <w:rPr>
          <w:rFonts w:hint="eastAsia"/>
        </w:rPr>
        <w:t>學校「</w:t>
      </w:r>
      <w:r>
        <w:rPr>
          <w:rFonts w:eastAsia="標楷體" w:hint="eastAsia"/>
        </w:rPr>
        <w:t>依法令從事於公務之人員</w:t>
      </w:r>
      <w:r>
        <w:rPr>
          <w:rFonts w:hint="eastAsia"/>
        </w:rPr>
        <w:t>」。而所謂「依法令從事於公務之人員」，其範圍自不以本法第三十三條準用人員為限，而及</w:t>
      </w:r>
      <w:r>
        <w:rPr>
          <w:rFonts w:hint="eastAsia"/>
        </w:rPr>
        <w:t>於實際上從事公務之人員，是以，諸如</w:t>
      </w:r>
      <w:r>
        <w:t>行政機關依據「事務管理規則」進用之工友</w:t>
      </w:r>
      <w:r>
        <w:rPr>
          <w:rStyle w:val="a5"/>
          <w:color w:val="000000"/>
        </w:rPr>
        <w:footnoteReference w:id="159"/>
      </w:r>
      <w:r>
        <w:rPr>
          <w:rFonts w:hint="eastAsia"/>
        </w:rPr>
        <w:t>、公立學校職員或兼任行政職務教師</w:t>
      </w:r>
      <w:r>
        <w:rPr>
          <w:rStyle w:val="a5"/>
          <w:color w:val="000000"/>
        </w:rPr>
        <w:footnoteReference w:id="160"/>
      </w:r>
      <w:r>
        <w:rPr>
          <w:rFonts w:hint="eastAsia"/>
        </w:rPr>
        <w:t>、現役軍人</w:t>
      </w:r>
      <w:r>
        <w:rPr>
          <w:rStyle w:val="a5"/>
          <w:color w:val="000000"/>
        </w:rPr>
        <w:footnoteReference w:id="161"/>
      </w:r>
      <w:r>
        <w:rPr>
          <w:rFonts w:hint="eastAsia"/>
        </w:rPr>
        <w:t>、村里長</w:t>
      </w:r>
      <w:r>
        <w:rPr>
          <w:rStyle w:val="a5"/>
          <w:color w:val="000000"/>
        </w:rPr>
        <w:footnoteReference w:id="162"/>
      </w:r>
      <w:r>
        <w:rPr>
          <w:rFonts w:hint="eastAsia"/>
        </w:rPr>
        <w:t>、鄉（鎮、市）民代表會主席</w:t>
      </w:r>
      <w:r>
        <w:rPr>
          <w:rStyle w:val="a5"/>
          <w:color w:val="000000"/>
        </w:rPr>
        <w:footnoteReference w:id="163"/>
      </w:r>
      <w:r>
        <w:rPr>
          <w:rFonts w:hint="eastAsia"/>
        </w:rPr>
        <w:t>、鎮長</w:t>
      </w:r>
      <w:r>
        <w:rPr>
          <w:rStyle w:val="a5"/>
          <w:color w:val="000000"/>
        </w:rPr>
        <w:footnoteReference w:id="164"/>
      </w:r>
      <w:r>
        <w:rPr>
          <w:rFonts w:hint="eastAsia"/>
        </w:rPr>
        <w:t>、清潔隊員</w:t>
      </w:r>
      <w:r>
        <w:rPr>
          <w:rStyle w:val="a5"/>
          <w:color w:val="000000"/>
        </w:rPr>
        <w:footnoteReference w:id="165"/>
      </w:r>
      <w:r>
        <w:rPr>
          <w:rFonts w:hint="eastAsia"/>
        </w:rPr>
        <w:t>、公營事業機構依法令從事公務之純勞工</w:t>
      </w:r>
      <w:r>
        <w:rPr>
          <w:rStyle w:val="a5"/>
          <w:color w:val="000000"/>
        </w:rPr>
        <w:footnoteReference w:id="166"/>
      </w:r>
      <w:r>
        <w:rPr>
          <w:rFonts w:hint="eastAsia"/>
        </w:rPr>
        <w:t>、支援醫師</w:t>
      </w:r>
      <w:r>
        <w:rPr>
          <w:rStyle w:val="a5"/>
          <w:color w:val="000000"/>
        </w:rPr>
        <w:footnoteReference w:id="167"/>
      </w:r>
      <w:r>
        <w:rPr>
          <w:rFonts w:hint="eastAsia"/>
        </w:rPr>
        <w:t>、</w:t>
      </w:r>
      <w:r>
        <w:t>各機關學校團體依據各機關學校團體駐衛警察設置管理辦法進用之駐衛警察</w:t>
      </w:r>
      <w:r>
        <w:rPr>
          <w:rStyle w:val="a5"/>
          <w:color w:val="000000"/>
        </w:rPr>
        <w:footnoteReference w:id="168"/>
      </w:r>
      <w:r>
        <w:rPr>
          <w:rFonts w:hint="eastAsia"/>
        </w:rPr>
        <w:t>、</w:t>
      </w:r>
      <w:r>
        <w:t>依據「高雄市身心障礙者就業基金收支保管及運用自治條例」規定聘用，任職於高雄市身心障礙者就業開發中心從事於該基金業務之聘用人員</w:t>
      </w:r>
      <w:r>
        <w:rPr>
          <w:rStyle w:val="a5"/>
          <w:color w:val="000000"/>
        </w:rPr>
        <w:footnoteReference w:id="169"/>
      </w:r>
      <w:r>
        <w:rPr>
          <w:rFonts w:hint="eastAsia"/>
        </w:rPr>
        <w:t>等，均</w:t>
      </w:r>
      <w:r>
        <w:t>得準用上開辦法規定</w:t>
      </w:r>
      <w:r>
        <w:rPr>
          <w:rFonts w:hint="eastAsia"/>
        </w:rPr>
        <w:t>請求</w:t>
      </w:r>
      <w:r>
        <w:t>輔助。</w:t>
      </w:r>
      <w:r>
        <w:rPr>
          <w:rFonts w:hint="eastAsia"/>
        </w:rPr>
        <w:t>有問題者，乃此等人員於申請涉訟輔助時，若遭否准，能否</w:t>
      </w:r>
      <w:r>
        <w:rPr>
          <w:rFonts w:hint="eastAsia"/>
        </w:rPr>
        <w:t>依本法提起救濟程序？</w:t>
      </w:r>
    </w:p>
    <w:p w:rsidR="00000000" w:rsidRDefault="00EA647F">
      <w:pPr>
        <w:pStyle w:val="23"/>
        <w:ind w:firstLine="560"/>
        <w:rPr>
          <w:rFonts w:hint="eastAsia"/>
        </w:rPr>
      </w:pPr>
      <w:r>
        <w:rPr>
          <w:rFonts w:hint="eastAsia"/>
        </w:rPr>
        <w:t>按本法於第三條適用對象以外，另於第一百零二條（舊法為三十三條）所設定之準用對象，係採列舉規定之方式，而「</w:t>
      </w:r>
      <w:r>
        <w:t>公務人員因公涉訟輔助辦法</w:t>
      </w:r>
      <w:r>
        <w:rPr>
          <w:rFonts w:hint="eastAsia"/>
        </w:rPr>
        <w:t>」原係考試院為貫徹本法第十三條規定而會同行政院訂定之命令，在性質上屬於「職權命令」，其中第九條之準用規定，自無擴大本法準用範圍之效力，故</w:t>
      </w:r>
      <w:r>
        <w:t>不得循</w:t>
      </w:r>
      <w:r>
        <w:rPr>
          <w:rFonts w:hint="eastAsia"/>
        </w:rPr>
        <w:t>本</w:t>
      </w:r>
      <w:r>
        <w:t>法所定程序請求救濟</w:t>
      </w:r>
      <w:r>
        <w:rPr>
          <w:rStyle w:val="a5"/>
          <w:color w:val="000000"/>
        </w:rPr>
        <w:footnoteReference w:id="170"/>
      </w:r>
      <w:r>
        <w:rPr>
          <w:rFonts w:hint="eastAsia"/>
        </w:rPr>
        <w:t>。惟須注意者，新法於第二十二條第二項規定：「公務人員因公涉訟輔助辦法，由考試院會同行政院定之。」增訂授權依據，自此，上開輔助辦法乃從「職權命令」之位階提昇為「法規命令」。於此情形下，前舉準用之規定有</w:t>
      </w:r>
      <w:r>
        <w:rPr>
          <w:rFonts w:hint="eastAsia"/>
        </w:rPr>
        <w:t>無擴增本法準用對象之效力，即值探究。本文認為，上開辦法將請求涉訟輔助者之範圍擴大至「依法令從事於公務之人員」，係基於協助公務人員處理其所涉訟案之考量，俾使公務人員勇於任事，有其為強化公務人員因公涉訟輔助機制之法政策原因，與本法列舉設定準用對象，寓有限定救濟機制（復審及再申訴）運用之範圍，有所不同</w:t>
      </w:r>
      <w:r>
        <w:rPr>
          <w:rStyle w:val="a5"/>
        </w:rPr>
        <w:footnoteReference w:id="171"/>
      </w:r>
      <w:r>
        <w:rPr>
          <w:rFonts w:hint="eastAsia"/>
        </w:rPr>
        <w:t>。是以，即使上開輔助辦法經本法之授權而訂定，其所含之準用規定尚不足以擴充本法準用對象之範圍。不過，仍要指出者，乃上開辦法既將得請求涉訟輔助之範圍予以擴大，則該等人員即據以取得公法上權利，從而若發生爭議，仍得依訴願及</w:t>
      </w:r>
      <w:r>
        <w:rPr>
          <w:rFonts w:hint="eastAsia"/>
        </w:rPr>
        <w:t>行政訴訟程序救濟之。</w:t>
      </w:r>
    </w:p>
    <w:p w:rsidR="00000000" w:rsidRDefault="00EA647F">
      <w:pPr>
        <w:pStyle w:val="1"/>
        <w:rPr>
          <w:rFonts w:hint="eastAsia"/>
        </w:rPr>
      </w:pPr>
      <w:bookmarkStart w:id="110" w:name="_Toc12653483"/>
      <w:bookmarkStart w:id="111" w:name="_Toc61809150"/>
      <w:r>
        <w:rPr>
          <w:rFonts w:hint="eastAsia"/>
        </w:rPr>
        <w:t>第五章</w:t>
      </w:r>
      <w:r>
        <w:rPr>
          <w:rFonts w:hint="eastAsia"/>
        </w:rPr>
        <w:t xml:space="preserve"> </w:t>
      </w:r>
      <w:r>
        <w:rPr>
          <w:rFonts w:hint="eastAsia"/>
        </w:rPr>
        <w:t>我國保障制度復審之「事的範圍」</w:t>
      </w:r>
      <w:bookmarkEnd w:id="111"/>
    </w:p>
    <w:p w:rsidR="00000000" w:rsidRDefault="00EA647F">
      <w:pPr>
        <w:pStyle w:val="2"/>
        <w:rPr>
          <w:color w:val="000000"/>
        </w:rPr>
      </w:pPr>
      <w:bookmarkStart w:id="112" w:name="_Toc12653484"/>
      <w:bookmarkStart w:id="113" w:name="_Toc61809151"/>
      <w:bookmarkEnd w:id="110"/>
      <w:r>
        <w:rPr>
          <w:rFonts w:hint="eastAsia"/>
          <w:color w:val="000000"/>
        </w:rPr>
        <w:t>第一節</w:t>
      </w:r>
      <w:r>
        <w:rPr>
          <w:rFonts w:hint="eastAsia"/>
          <w:color w:val="000000"/>
        </w:rPr>
        <w:t xml:space="preserve"> </w:t>
      </w:r>
      <w:r>
        <w:rPr>
          <w:rFonts w:hint="eastAsia"/>
          <w:color w:val="000000"/>
        </w:rPr>
        <w:t>概說：「行政處分」意涵之再詮釋</w:t>
      </w:r>
      <w:bookmarkEnd w:id="112"/>
      <w:bookmarkEnd w:id="113"/>
    </w:p>
    <w:p w:rsidR="00000000" w:rsidRDefault="00EA647F">
      <w:pPr>
        <w:pStyle w:val="22"/>
        <w:ind w:firstLine="560"/>
        <w:rPr>
          <w:color w:val="000000"/>
        </w:rPr>
      </w:pPr>
      <w:r>
        <w:rPr>
          <w:rFonts w:hint="eastAsia"/>
        </w:rPr>
        <w:t>公務人員保障法第二十五條第一項前段規定：「公務人員對於服務機關或人事主管機關</w:t>
      </w:r>
      <w:r>
        <w:t>(</w:t>
      </w:r>
      <w:r>
        <w:rPr>
          <w:rFonts w:hint="eastAsia"/>
        </w:rPr>
        <w:t>以下均簡稱原處分機關</w:t>
      </w:r>
      <w:r>
        <w:t>)</w:t>
      </w:r>
      <w:r>
        <w:rPr>
          <w:rFonts w:hint="eastAsia"/>
        </w:rPr>
        <w:t>所為之行政處分，認為違法或顯然不當，致損害其權利或利益者，得依本法提起復審。」據此規定，復審標的為「行政處分」，固屬明確，惟如何界定其內涵，則存有爭議。蓋本法對於行政處分並未作進一步的定義，其是否應「準用」訴願法第三條第一項有關行政處分的定義規定</w:t>
      </w:r>
      <w:r>
        <w:rPr>
          <w:rStyle w:val="a5"/>
        </w:rPr>
        <w:footnoteReference w:id="172"/>
      </w:r>
      <w:r>
        <w:rPr>
          <w:rFonts w:hint="eastAsia"/>
        </w:rPr>
        <w:t>，學說及實務見解不一，有認為本法既無規定，自應作一般理解，亦即</w:t>
      </w:r>
      <w:r>
        <w:rPr>
          <w:rFonts w:hint="eastAsia"/>
        </w:rPr>
        <w:t>依訴願法的規定</w:t>
      </w:r>
      <w:r>
        <w:rPr>
          <w:rStyle w:val="a5"/>
        </w:rPr>
        <w:footnoteReference w:id="173"/>
      </w:r>
      <w:r>
        <w:rPr>
          <w:rFonts w:hint="eastAsia"/>
        </w:rPr>
        <w:t>；惟亦有認為本法的行政處分與訴願法所定一般的行政處分有別，其內涵應參酌司法院大法官歷次相關解釋及行政法院有關判決，以定其範圍</w:t>
      </w:r>
      <w:r>
        <w:rPr>
          <w:rStyle w:val="a5"/>
        </w:rPr>
        <w:footnoteReference w:id="174"/>
      </w:r>
      <w:r>
        <w:rPr>
          <w:rFonts w:hint="eastAsia"/>
        </w:rPr>
        <w:t>。此二見解看似對立，實無截然差異，蓋復審既以行政處分為標的，則其基本上必須符合行政處分的概念要素，亦即：一、須為行政機關之行為。二、須為行政機關之公法行為。三、須為行政機關之單方行為。四、須針對具體事件之行政行為。五、須對外直接發生法律上效果。六、須為行政機關之決定或公權力措施</w:t>
      </w:r>
      <w:r>
        <w:rPr>
          <w:rStyle w:val="a5"/>
        </w:rPr>
        <w:footnoteReference w:id="175"/>
      </w:r>
      <w:r>
        <w:rPr>
          <w:rFonts w:hint="eastAsia"/>
        </w:rPr>
        <w:t>。是以，服務機關的行為若不符上述其中一項要素，即不足以構成行政處分，例如機關所為私法上聘僱</w:t>
      </w:r>
      <w:r>
        <w:rPr>
          <w:rFonts w:hint="eastAsia"/>
        </w:rPr>
        <w:t>契約的終止，或</w:t>
      </w:r>
      <w:r>
        <w:rPr>
          <w:rFonts w:hint="eastAsia"/>
          <w:color w:val="000000"/>
        </w:rPr>
        <w:t>銓敘部對於請求調整職務列等所為的答覆</w:t>
      </w:r>
      <w:r>
        <w:rPr>
          <w:color w:val="000000"/>
        </w:rPr>
        <w:t>(</w:t>
      </w:r>
      <w:r>
        <w:rPr>
          <w:rFonts w:hint="eastAsia"/>
          <w:color w:val="000000"/>
        </w:rPr>
        <w:t>觀念通知</w:t>
      </w:r>
      <w:r>
        <w:rPr>
          <w:color w:val="000000"/>
        </w:rPr>
        <w:t>)</w:t>
      </w:r>
      <w:r>
        <w:rPr>
          <w:rStyle w:val="a5"/>
          <w:color w:val="000000"/>
        </w:rPr>
        <w:footnoteReference w:id="176"/>
      </w:r>
      <w:r>
        <w:rPr>
          <w:rFonts w:hint="eastAsia"/>
          <w:color w:val="000000"/>
        </w:rPr>
        <w:t>，均不屬行政處分</w:t>
      </w:r>
      <w:r>
        <w:rPr>
          <w:rStyle w:val="a5"/>
          <w:color w:val="000000"/>
        </w:rPr>
        <w:footnoteReference w:id="177"/>
      </w:r>
      <w:r>
        <w:rPr>
          <w:rFonts w:hint="eastAsia"/>
          <w:color w:val="000000"/>
        </w:rPr>
        <w:t>。滋有疑義者，乃於上開要素中「</w:t>
      </w:r>
      <w:r>
        <w:rPr>
          <w:rFonts w:eastAsia="標楷體" w:hint="eastAsia"/>
        </w:rPr>
        <w:t>須對外直接發生法律上效果</w:t>
      </w:r>
      <w:r>
        <w:rPr>
          <w:rFonts w:hint="eastAsia"/>
        </w:rPr>
        <w:t>」云云</w:t>
      </w:r>
      <w:r>
        <w:rPr>
          <w:rFonts w:hint="eastAsia"/>
          <w:color w:val="000000"/>
        </w:rPr>
        <w:t>，指</w:t>
      </w:r>
      <w:r>
        <w:rPr>
          <w:rFonts w:hint="eastAsia"/>
        </w:rPr>
        <w:t>發生法律上效果，固為行政處分之重要特徵之一，惟此種效力尚須直接對外發生，始足當之，即所謂「外部效力」。而行政行為是否具有外部效力問題，於公務員的領域尤具爭議，蓋我國早期學者因受到日本及德國學說的影響，承認所謂「特別權力關係」理論的存在，將公務員納入所謂「公法上勤務關係」之中，並認為在此關係中對於此等人員的決定僅屬「</w:t>
      </w:r>
      <w:r>
        <w:rPr>
          <w:rFonts w:eastAsia="標楷體" w:hint="eastAsia"/>
        </w:rPr>
        <w:t>內部事項</w:t>
      </w:r>
      <w:r>
        <w:rPr>
          <w:rFonts w:hint="eastAsia"/>
        </w:rPr>
        <w:t>」的措施，故不屬於行政處分</w:t>
      </w:r>
      <w:r>
        <w:rPr>
          <w:rStyle w:val="a5"/>
          <w:color w:val="000000"/>
        </w:rPr>
        <w:footnoteReference w:id="178"/>
      </w:r>
      <w:r>
        <w:rPr>
          <w:rFonts w:hint="eastAsia"/>
        </w:rPr>
        <w:t>。而在實務上，</w:t>
      </w:r>
      <w:r>
        <w:rPr>
          <w:rFonts w:hint="eastAsia"/>
        </w:rPr>
        <w:t>行政法院過去亦承襲此項理論，而對於公務員所提出的行政爭訟，一律以特別權力關係為由，予以駁回</w:t>
      </w:r>
      <w:r>
        <w:rPr>
          <w:rStyle w:val="a5"/>
        </w:rPr>
        <w:footnoteReference w:id="179"/>
      </w:r>
      <w:r>
        <w:rPr>
          <w:rFonts w:hint="eastAsia"/>
        </w:rPr>
        <w:t>。對於行政法院長期信守特別權力關係理論的作法，迭有學者提出批評與反省。近年來在司法院大法官解釋的影響之下，特別權力關係理論在我國已日益衰微，並且逐步建構出以「對於公務員權益有重大影響」作為認定行政處分的基礎，進而突破特別權力關係不具外部效力的藩籬。換言之，</w:t>
      </w:r>
      <w:r>
        <w:rPr>
          <w:rFonts w:eastAsia="標楷體" w:hint="eastAsia"/>
        </w:rPr>
        <w:t>大法官歷來解釋認為公務員得依法提起訴願及行政訴訟的標的，可謂是著眼於「外部效力措施」與「內部事項措施」的分野與界說</w:t>
      </w:r>
      <w:r>
        <w:rPr>
          <w:rFonts w:eastAsia="華康中黑體" w:hint="eastAsia"/>
        </w:rPr>
        <w:t>。準此以言，復審標的之存否，其癥結應在於如何判定所</w:t>
      </w:r>
      <w:r>
        <w:rPr>
          <w:rFonts w:eastAsia="華康中黑體" w:hint="eastAsia"/>
        </w:rPr>
        <w:t>謂「外部效力」的問題上，對此司法院大法官歷來的解釋，提供了絕佳的思考起點，故以下先回顧大法官歷來解釋的意旨，再以之為基礎，對於目前的實務發展，作進一步的分析。</w:t>
      </w:r>
    </w:p>
    <w:p w:rsidR="00000000" w:rsidRDefault="00EA647F">
      <w:pPr>
        <w:pStyle w:val="2"/>
        <w:rPr>
          <w:rFonts w:hint="eastAsia"/>
          <w:color w:val="000000"/>
        </w:rPr>
      </w:pPr>
      <w:bookmarkStart w:id="114" w:name="_Toc12653485"/>
      <w:bookmarkStart w:id="115" w:name="_Toc61809152"/>
      <w:r>
        <w:rPr>
          <w:rFonts w:hint="eastAsia"/>
          <w:color w:val="000000"/>
        </w:rPr>
        <w:t>第二節</w:t>
      </w:r>
      <w:r>
        <w:rPr>
          <w:rFonts w:hint="eastAsia"/>
          <w:color w:val="000000"/>
        </w:rPr>
        <w:t xml:space="preserve"> </w:t>
      </w:r>
      <w:r>
        <w:rPr>
          <w:rFonts w:hint="eastAsia"/>
          <w:color w:val="000000"/>
        </w:rPr>
        <w:t>起始基礎：歷來司法院大法官解釋的回顧</w:t>
      </w:r>
      <w:bookmarkEnd w:id="114"/>
      <w:bookmarkEnd w:id="115"/>
    </w:p>
    <w:p w:rsidR="00000000" w:rsidRDefault="00EA647F">
      <w:pPr>
        <w:pStyle w:val="22"/>
        <w:ind w:firstLine="560"/>
      </w:pPr>
      <w:r>
        <w:t>1984</w:t>
      </w:r>
      <w:r>
        <w:rPr>
          <w:rFonts w:hint="eastAsia"/>
        </w:rPr>
        <w:t>年，司法院大法官作成</w:t>
      </w:r>
      <w:r>
        <w:rPr>
          <w:rFonts w:eastAsia="標楷體" w:hint="eastAsia"/>
        </w:rPr>
        <w:t>釋字第一八七號解釋</w:t>
      </w:r>
      <w:r>
        <w:rPr>
          <w:rFonts w:hint="eastAsia"/>
        </w:rPr>
        <w:t>，確認公務員依法辦理退休請領退休金，乃行使法律基於憲法規定所賦予的權利，應受保障，從而公務員向原服務機關請求核發服務年資或未領取退休金的證明而未獲發給者，得依法提起訴願或行政訴訟。此號解釋首次突破公務員關係事項不得提起行政爭訟的藩籬，開啟對特別權力關係理論檢討</w:t>
      </w:r>
      <w:r>
        <w:rPr>
          <w:rFonts w:hint="eastAsia"/>
        </w:rPr>
        <w:t>的契機。隨後，大法官於</w:t>
      </w:r>
      <w:r>
        <w:t>1986</w:t>
      </w:r>
      <w:r>
        <w:rPr>
          <w:rFonts w:hint="eastAsia"/>
        </w:rPr>
        <w:t>年作成</w:t>
      </w:r>
      <w:r>
        <w:rPr>
          <w:rFonts w:eastAsia="標楷體" w:hint="eastAsia"/>
        </w:rPr>
        <w:t>釋字第二○一號解釋</w:t>
      </w:r>
      <w:r>
        <w:rPr>
          <w:rFonts w:hint="eastAsia"/>
        </w:rPr>
        <w:t>，再次闡釋公務員依法辦理退休請領退休金，得提起訴願或行政訴訟的意旨，從而不僅確立</w:t>
      </w:r>
      <w:r>
        <w:rPr>
          <w:rFonts w:eastAsia="華康中黑體" w:hint="eastAsia"/>
        </w:rPr>
        <w:t>「公務員請領退休金事件」</w:t>
      </w:r>
      <w:r>
        <w:rPr>
          <w:rFonts w:hint="eastAsia"/>
        </w:rPr>
        <w:t>得為行政爭訟客體的原則，且寓含有凡屬「公法上金錢給付事件」均應屬行政爭訟客體的意旨。惟於司法實務上，關於退休金以外的公務員公法上金錢給付事件，行政法院仍有拒絕受理之例，是以，大法官復於</w:t>
      </w:r>
      <w:r>
        <w:t>1990</w:t>
      </w:r>
      <w:r>
        <w:rPr>
          <w:rFonts w:hint="eastAsia"/>
        </w:rPr>
        <w:t>年及</w:t>
      </w:r>
      <w:r>
        <w:t>1993</w:t>
      </w:r>
      <w:r>
        <w:rPr>
          <w:rFonts w:hint="eastAsia"/>
        </w:rPr>
        <w:t>年分別作成</w:t>
      </w:r>
      <w:r>
        <w:rPr>
          <w:rFonts w:eastAsia="標楷體" w:hint="eastAsia"/>
        </w:rPr>
        <w:t>釋字第二六六號</w:t>
      </w:r>
      <w:r>
        <w:rPr>
          <w:rFonts w:hint="eastAsia"/>
        </w:rPr>
        <w:t>及</w:t>
      </w:r>
      <w:r>
        <w:rPr>
          <w:rFonts w:eastAsia="標楷體" w:hint="eastAsia"/>
        </w:rPr>
        <w:t>釋字第三一二號解釋</w:t>
      </w:r>
      <w:r>
        <w:rPr>
          <w:rFonts w:hint="eastAsia"/>
        </w:rPr>
        <w:t>，承認考績獎金及福利互助金的爭議事件，得為行政爭訟的客體，自此，</w:t>
      </w:r>
      <w:r>
        <w:rPr>
          <w:rFonts w:eastAsia="標楷體" w:hint="eastAsia"/>
        </w:rPr>
        <w:t>「公務員公法上之金錢給付請求事件」</w:t>
      </w:r>
      <w:r>
        <w:rPr>
          <w:rFonts w:hint="eastAsia"/>
        </w:rPr>
        <w:t>均屬行政</w:t>
      </w:r>
      <w:r>
        <w:rPr>
          <w:rFonts w:hint="eastAsia"/>
        </w:rPr>
        <w:t>爭訟客體的原則，始告確定。</w:t>
      </w:r>
    </w:p>
    <w:p w:rsidR="00000000" w:rsidRDefault="00EA647F">
      <w:pPr>
        <w:pStyle w:val="22"/>
        <w:ind w:firstLine="560"/>
      </w:pPr>
      <w:r>
        <w:rPr>
          <w:rFonts w:hint="eastAsia"/>
        </w:rPr>
        <w:t>以上解釋係針對公務員公法上的金錢給付，而攸關公務員身分關係的爭議事件，則自</w:t>
      </w:r>
      <w:r>
        <w:t>1989</w:t>
      </w:r>
      <w:r>
        <w:rPr>
          <w:rFonts w:hint="eastAsia"/>
        </w:rPr>
        <w:t>年的</w:t>
      </w:r>
      <w:r>
        <w:rPr>
          <w:rFonts w:eastAsia="標楷體" w:hint="eastAsia"/>
        </w:rPr>
        <w:t>釋字第二四三號解釋</w:t>
      </w:r>
      <w:r>
        <w:rPr>
          <w:rFonts w:hint="eastAsia"/>
        </w:rPr>
        <w:t>，始有重大突破，該號解釋的意旨略以：一、依公務人員考績法規對公務員所為之</w:t>
      </w:r>
      <w:r>
        <w:rPr>
          <w:rFonts w:eastAsia="華康中黑體" w:hint="eastAsia"/>
        </w:rPr>
        <w:t>免職處分</w:t>
      </w:r>
      <w:r>
        <w:rPr>
          <w:rFonts w:hint="eastAsia"/>
        </w:rPr>
        <w:t>，直接影響其憲法所保障之服公職權利，得依法提起行政爭訟。二、</w:t>
      </w:r>
      <w:r>
        <w:rPr>
          <w:rFonts w:eastAsia="華康中黑體" w:hint="eastAsia"/>
        </w:rPr>
        <w:t>記大過處分</w:t>
      </w:r>
      <w:r>
        <w:rPr>
          <w:rFonts w:hint="eastAsia"/>
        </w:rPr>
        <w:t>而未達免職程度者，尚未改變公務員身分關係，不直接影響服公職權利，仍不得提起行政爭訟。三、上級機關就其監督範圍內所發布之</w:t>
      </w:r>
      <w:r>
        <w:rPr>
          <w:rFonts w:eastAsia="華康中黑體" w:hint="eastAsia"/>
        </w:rPr>
        <w:t>職務命令</w:t>
      </w:r>
      <w:r>
        <w:rPr>
          <w:rFonts w:hint="eastAsia"/>
        </w:rPr>
        <w:t>，並非影響公務員身分關係之不利益處分，對之不得提起行政爭訟。此號解釋對於公務員身分關係所生爭議之行政救濟</w:t>
      </w:r>
      <w:r>
        <w:rPr>
          <w:rFonts w:hint="eastAsia"/>
        </w:rPr>
        <w:t>問題，有所突破，誠值肯定。惟須指出者，在論斷基礎上，大法官顯係以「是否改變公務員身分關係，直接影響公務員服公職之權利」為標準，在判斷尺度上仍嫌過狹。適因公務員懲戒委員會認為依公務人員考績法所為之免職處分，在性質上既屬懲戒處分，則該處分得否由行政機關為之？以及其司法救濟是否應歸屬於該會的職掌範圍？即生疑義，有待釐清，乃聲請大法官為補充解釋。大法官於</w:t>
      </w:r>
      <w:r>
        <w:t>1992</w:t>
      </w:r>
      <w:r>
        <w:rPr>
          <w:rFonts w:hint="eastAsia"/>
        </w:rPr>
        <w:t>年作成</w:t>
      </w:r>
      <w:r>
        <w:rPr>
          <w:rFonts w:eastAsia="標楷體" w:hint="eastAsia"/>
        </w:rPr>
        <w:t>釋字第二九八號解釋</w:t>
      </w:r>
      <w:r>
        <w:rPr>
          <w:rFonts w:hint="eastAsia"/>
        </w:rPr>
        <w:t>，謂：「憲法第七十七條規定，公務員的懲戒屬司法院掌理事項。此項懲戒得視其性質於合理範圍內以法律規定由長官為之。但關於足以改變公務員身</w:t>
      </w:r>
      <w:r>
        <w:rPr>
          <w:rFonts w:hint="eastAsia"/>
        </w:rPr>
        <w:t>分或對於公務員有重大影響的懲戒處分，受處分人得向掌理懲戒事項的司法機關聲明不服，由該司法機關就原處分是否違法或不當加以審查，以資救濟」，此號解釋雖係針對「公務員懲戒權之歸屬與救濟問題」而為釋示，惟其於解釋文中所提「對於公務員有重大影響之懲戒處分」亦得提起救濟一節，似已將公務員關係中得提起行政爭訟的事項，放寬為</w:t>
      </w:r>
      <w:r>
        <w:rPr>
          <w:rFonts w:eastAsia="華康中黑體" w:hint="eastAsia"/>
        </w:rPr>
        <w:t>「對於公務員有重大影響之處分」</w:t>
      </w:r>
      <w:r>
        <w:rPr>
          <w:rFonts w:hint="eastAsia"/>
        </w:rPr>
        <w:t>。此項旨趣嗣經</w:t>
      </w:r>
      <w:r>
        <w:t>1993</w:t>
      </w:r>
      <w:r>
        <w:rPr>
          <w:rFonts w:hint="eastAsia"/>
        </w:rPr>
        <w:t>年的</w:t>
      </w:r>
      <w:r>
        <w:rPr>
          <w:rFonts w:eastAsia="標楷體" w:hint="eastAsia"/>
        </w:rPr>
        <w:t>釋字第三二三號解釋</w:t>
      </w:r>
      <w:r>
        <w:rPr>
          <w:rFonts w:hint="eastAsia"/>
        </w:rPr>
        <w:t>及</w:t>
      </w:r>
      <w:r>
        <w:t>1994</w:t>
      </w:r>
      <w:r>
        <w:rPr>
          <w:rFonts w:hint="eastAsia"/>
        </w:rPr>
        <w:t>年的</w:t>
      </w:r>
      <w:r>
        <w:rPr>
          <w:rFonts w:eastAsia="標楷體" w:hint="eastAsia"/>
        </w:rPr>
        <w:t>釋字第三三八號解釋</w:t>
      </w:r>
      <w:r>
        <w:rPr>
          <w:rFonts w:hint="eastAsia"/>
        </w:rPr>
        <w:t>，獲得確認，該二號解釋分別涉及「公務員官等認定」與「公務員級俸審定」的問題，大法官均以其對於公務</w:t>
      </w:r>
      <w:r>
        <w:rPr>
          <w:rFonts w:hint="eastAsia"/>
        </w:rPr>
        <w:t>員的權利有重大影響，而肯定其為行政爭訟的客體。</w:t>
      </w:r>
    </w:p>
    <w:p w:rsidR="00000000" w:rsidRDefault="00EA647F">
      <w:pPr>
        <w:pStyle w:val="22"/>
        <w:ind w:firstLine="560"/>
      </w:pPr>
      <w:r>
        <w:rPr>
          <w:rFonts w:hint="eastAsia"/>
        </w:rPr>
        <w:t>綜合言之，依據大法官歷來的解釋意旨可知，於公務員關係中，凡屬對公務員服公職的權利有重大影響的事項，公務員均得依法提起行政爭訟，從而得為復審的標的，茲整理如下：</w:t>
      </w:r>
    </w:p>
    <w:p w:rsidR="00000000" w:rsidRDefault="00EA647F">
      <w:pPr>
        <w:pStyle w:val="a0"/>
        <w:ind w:firstLine="480"/>
        <w:rPr>
          <w:rFonts w:hint="eastAsia"/>
          <w:color w:val="000000"/>
        </w:rPr>
      </w:pPr>
      <w:r>
        <w:rPr>
          <w:rFonts w:hint="eastAsia"/>
          <w:color w:val="000000"/>
        </w:rPr>
        <w:t>1)</w:t>
      </w:r>
      <w:r>
        <w:rPr>
          <w:rFonts w:hint="eastAsia"/>
          <w:color w:val="000000"/>
        </w:rPr>
        <w:t>公務員向原服務機關請求核發服務年資或未領取退休金之證明而未獲發給，或請領退休金遭拒絕，該等拒絕決定，影響公務員依法辦理退休請領退休金之權利，具有行政處分之性質。</w:t>
      </w:r>
    </w:p>
    <w:p w:rsidR="00000000" w:rsidRDefault="00EA647F">
      <w:pPr>
        <w:pStyle w:val="a0"/>
        <w:ind w:firstLine="480"/>
        <w:rPr>
          <w:rFonts w:hint="eastAsia"/>
          <w:color w:val="000000"/>
        </w:rPr>
      </w:pPr>
      <w:r>
        <w:rPr>
          <w:rFonts w:hint="eastAsia"/>
          <w:color w:val="000000"/>
        </w:rPr>
        <w:t>2)</w:t>
      </w:r>
      <w:r>
        <w:rPr>
          <w:rFonts w:hint="eastAsia"/>
          <w:color w:val="000000"/>
        </w:rPr>
        <w:t>公務人員基於已確定之考績結果，依據法令規定為財產上之請求（考績獎金）而遭拒絕者，影響人民之財產權，該拒絕決定屬於行政處分。</w:t>
      </w:r>
    </w:p>
    <w:p w:rsidR="00000000" w:rsidRDefault="00EA647F">
      <w:pPr>
        <w:pStyle w:val="a0"/>
        <w:ind w:firstLine="480"/>
        <w:rPr>
          <w:rFonts w:hint="eastAsia"/>
          <w:color w:val="000000"/>
        </w:rPr>
      </w:pPr>
      <w:r>
        <w:rPr>
          <w:rFonts w:hint="eastAsia"/>
          <w:color w:val="000000"/>
        </w:rPr>
        <w:t>3)</w:t>
      </w:r>
      <w:r>
        <w:rPr>
          <w:rFonts w:hint="eastAsia"/>
          <w:color w:val="000000"/>
        </w:rPr>
        <w:t>公務人</w:t>
      </w:r>
      <w:r>
        <w:rPr>
          <w:rFonts w:hint="eastAsia"/>
          <w:color w:val="000000"/>
        </w:rPr>
        <w:t>員退休，依據法令規定請領福利互助金，乃係公法上財產請求權之行使，行政機關所為否准領取之決定，即屬行政處分。</w:t>
      </w:r>
    </w:p>
    <w:p w:rsidR="00000000" w:rsidRDefault="00EA647F">
      <w:pPr>
        <w:pStyle w:val="23"/>
        <w:ind w:firstLine="560"/>
        <w:rPr>
          <w:rFonts w:hint="eastAsia"/>
        </w:rPr>
      </w:pPr>
      <w:r>
        <w:rPr>
          <w:rFonts w:hint="eastAsia"/>
        </w:rPr>
        <w:t>4)</w:t>
      </w:r>
      <w:r>
        <w:rPr>
          <w:rFonts w:hint="eastAsia"/>
        </w:rPr>
        <w:t>依公務人員考績法規對公務員所為之</w:t>
      </w:r>
      <w:r>
        <w:rPr>
          <w:rFonts w:eastAsia="華康中黑體" w:hint="eastAsia"/>
        </w:rPr>
        <w:t>免職處分</w:t>
      </w:r>
      <w:r>
        <w:rPr>
          <w:rFonts w:hint="eastAsia"/>
        </w:rPr>
        <w:t>，直接影響其憲法所保障之服公職權利，屬於行政處分，得依法提起行政爭訟。但</w:t>
      </w:r>
      <w:r>
        <w:rPr>
          <w:rFonts w:eastAsia="華康中黑體" w:hint="eastAsia"/>
        </w:rPr>
        <w:t>記大過處分</w:t>
      </w:r>
      <w:r>
        <w:rPr>
          <w:rFonts w:hint="eastAsia"/>
        </w:rPr>
        <w:t>而未達免職程度者，尚未改變公務員身分關係，不直接影響服公職權利，仍不得提起行政爭訟。又上級機關就其監督範圍內所發布之</w:t>
      </w:r>
      <w:r>
        <w:rPr>
          <w:rFonts w:eastAsia="華康中黑體" w:hint="eastAsia"/>
        </w:rPr>
        <w:t>職務命令</w:t>
      </w:r>
      <w:r>
        <w:rPr>
          <w:rFonts w:hint="eastAsia"/>
        </w:rPr>
        <w:t>，並非影響公務員身分關係之不利益處分，對之不得提起行政爭訟。</w:t>
      </w:r>
    </w:p>
    <w:p w:rsidR="00000000" w:rsidRDefault="00EA647F">
      <w:pPr>
        <w:pStyle w:val="23"/>
        <w:ind w:firstLine="560"/>
        <w:rPr>
          <w:rFonts w:eastAsia="華康中黑體" w:hint="eastAsia"/>
        </w:rPr>
      </w:pPr>
      <w:r>
        <w:rPr>
          <w:rFonts w:hint="eastAsia"/>
        </w:rPr>
        <w:t>5)</w:t>
      </w:r>
      <w:r>
        <w:rPr>
          <w:rFonts w:hint="eastAsia"/>
        </w:rPr>
        <w:t>各機關擬任之公務人員，經人事主管機關任用審查，認為不合格或降低原擬任之官等者，於其憲法所</w:t>
      </w:r>
      <w:r>
        <w:rPr>
          <w:rFonts w:hint="eastAsia"/>
        </w:rPr>
        <w:t>保障服公職之權利有重大影響，具有行政處分之性質</w:t>
      </w:r>
      <w:r>
        <w:rPr>
          <w:rFonts w:eastAsia="華康中黑體" w:hint="eastAsia"/>
        </w:rPr>
        <w:t>。</w:t>
      </w:r>
    </w:p>
    <w:p w:rsidR="00000000" w:rsidRDefault="00EA647F">
      <w:pPr>
        <w:pStyle w:val="23"/>
        <w:ind w:firstLine="560"/>
        <w:rPr>
          <w:rFonts w:hint="eastAsia"/>
        </w:rPr>
      </w:pPr>
      <w:r>
        <w:rPr>
          <w:rFonts w:eastAsia="華康中黑體" w:hint="eastAsia"/>
        </w:rPr>
        <w:t>6)</w:t>
      </w:r>
      <w:r>
        <w:rPr>
          <w:rFonts w:eastAsia="華康中黑體" w:hint="eastAsia"/>
        </w:rPr>
        <w:t>主管機關對於公務人員之</w:t>
      </w:r>
      <w:r>
        <w:rPr>
          <w:rFonts w:hint="eastAsia"/>
        </w:rPr>
        <w:t>級俸審定，於其憲法所保障服公職之權利有重大影響，具有行政處分之性質。</w:t>
      </w:r>
    </w:p>
    <w:p w:rsidR="00000000" w:rsidRDefault="00EA647F">
      <w:pPr>
        <w:pStyle w:val="23"/>
        <w:ind w:firstLine="560"/>
        <w:rPr>
          <w:rFonts w:hint="eastAsia"/>
        </w:rPr>
      </w:pPr>
      <w:r>
        <w:rPr>
          <w:rFonts w:hint="eastAsia"/>
        </w:rPr>
        <w:t>於此附帶說明者，乃大法官除前開解釋外，於公務人員保障法施行之後，復作成二則與公務員權利保障有關的解釋，一是</w:t>
      </w:r>
      <w:r>
        <w:t>1998</w:t>
      </w:r>
      <w:r>
        <w:rPr>
          <w:rFonts w:hint="eastAsia"/>
        </w:rPr>
        <w:t>年</w:t>
      </w:r>
      <w:r>
        <w:t>6</w:t>
      </w:r>
      <w:r>
        <w:rPr>
          <w:rFonts w:hint="eastAsia"/>
        </w:rPr>
        <w:t>月</w:t>
      </w:r>
      <w:r>
        <w:t>5</w:t>
      </w:r>
      <w:r>
        <w:rPr>
          <w:rFonts w:hint="eastAsia"/>
        </w:rPr>
        <w:t>日的</w:t>
      </w:r>
      <w:r>
        <w:rPr>
          <w:rFonts w:eastAsia="標楷體" w:hint="eastAsia"/>
        </w:rPr>
        <w:t>釋字第四五五號解釋</w:t>
      </w:r>
      <w:r>
        <w:rPr>
          <w:rFonts w:hint="eastAsia"/>
        </w:rPr>
        <w:t>；另一是</w:t>
      </w:r>
      <w:r>
        <w:t>1999</w:t>
      </w:r>
      <w:r>
        <w:rPr>
          <w:rFonts w:hint="eastAsia"/>
        </w:rPr>
        <w:t>年</w:t>
      </w:r>
      <w:r>
        <w:t>5</w:t>
      </w:r>
      <w:r>
        <w:rPr>
          <w:rFonts w:hint="eastAsia"/>
        </w:rPr>
        <w:t>月</w:t>
      </w:r>
      <w:r>
        <w:t>14</w:t>
      </w:r>
      <w:r>
        <w:rPr>
          <w:rFonts w:hint="eastAsia"/>
        </w:rPr>
        <w:t>日的</w:t>
      </w:r>
      <w:r>
        <w:rPr>
          <w:rFonts w:eastAsia="標楷體" w:hint="eastAsia"/>
        </w:rPr>
        <w:t>釋字第四八三號解釋</w:t>
      </w:r>
      <w:r>
        <w:rPr>
          <w:rFonts w:hint="eastAsia"/>
        </w:rPr>
        <w:t>，前者係涉及服義務役軍人年資是否併計公務員退休年資的問題；後者則是有關公務員調任致生類似降級或減俸效果的問題。固然，此二解釋的原因事實皆發生於公務人員保障法施行之前，且承審行</w:t>
      </w:r>
      <w:r>
        <w:rPr>
          <w:rFonts w:hint="eastAsia"/>
        </w:rPr>
        <w:t>政法院對於系爭事件亦未以程序不合法</w:t>
      </w:r>
      <w:r>
        <w:t>(</w:t>
      </w:r>
      <w:r>
        <w:rPr>
          <w:rFonts w:hint="eastAsia"/>
        </w:rPr>
        <w:t>無行政處分</w:t>
      </w:r>
      <w:r>
        <w:t>)</w:t>
      </w:r>
      <w:r>
        <w:rPr>
          <w:rFonts w:hint="eastAsia"/>
        </w:rPr>
        <w:t>駁回訴訟，惟從大法官解釋的意旨可知，「公務員年資採計」與「調任結果生類似降級或減俸效果」，均屬對公務員權利有重大影響的事項，從而此二解釋亦可作為「復審標的」是否存在之判斷基準。</w:t>
      </w:r>
    </w:p>
    <w:p w:rsidR="00000000" w:rsidRDefault="00EA647F">
      <w:pPr>
        <w:pStyle w:val="2"/>
        <w:rPr>
          <w:rFonts w:hint="eastAsia"/>
          <w:color w:val="000000"/>
        </w:rPr>
      </w:pPr>
      <w:bookmarkStart w:id="116" w:name="_Toc12653486"/>
      <w:bookmarkStart w:id="117" w:name="_Toc61809153"/>
      <w:r>
        <w:rPr>
          <w:rFonts w:hint="eastAsia"/>
          <w:color w:val="000000"/>
        </w:rPr>
        <w:t>第三節</w:t>
      </w:r>
      <w:r>
        <w:rPr>
          <w:rFonts w:hint="eastAsia"/>
          <w:color w:val="000000"/>
        </w:rPr>
        <w:t xml:space="preserve"> </w:t>
      </w:r>
      <w:r>
        <w:rPr>
          <w:rFonts w:hint="eastAsia"/>
          <w:color w:val="000000"/>
        </w:rPr>
        <w:t>後續發展：實務見解的整理與分析</w:t>
      </w:r>
      <w:bookmarkEnd w:id="116"/>
      <w:bookmarkEnd w:id="117"/>
    </w:p>
    <w:p w:rsidR="00000000" w:rsidRDefault="00EA647F">
      <w:pPr>
        <w:pStyle w:val="3"/>
        <w:rPr>
          <w:rFonts w:hint="eastAsia"/>
        </w:rPr>
      </w:pPr>
      <w:bookmarkStart w:id="118" w:name="_Toc12653487"/>
      <w:bookmarkStart w:id="119" w:name="_Toc61809154"/>
      <w:r>
        <w:rPr>
          <w:rFonts w:hint="eastAsia"/>
        </w:rPr>
        <w:t>第一項</w:t>
      </w:r>
      <w:r>
        <w:rPr>
          <w:rFonts w:hint="eastAsia"/>
        </w:rPr>
        <w:t xml:space="preserve"> </w:t>
      </w:r>
      <w:r>
        <w:rPr>
          <w:rFonts w:hint="eastAsia"/>
        </w:rPr>
        <w:t>現況整理</w:t>
      </w:r>
      <w:bookmarkEnd w:id="118"/>
      <w:bookmarkEnd w:id="119"/>
    </w:p>
    <w:p w:rsidR="00000000" w:rsidRDefault="00EA647F">
      <w:pPr>
        <w:pStyle w:val="23"/>
        <w:ind w:firstLine="560"/>
        <w:rPr>
          <w:rFonts w:hint="eastAsia"/>
        </w:rPr>
      </w:pPr>
      <w:r>
        <w:rPr>
          <w:rFonts w:hint="eastAsia"/>
        </w:rPr>
        <w:t>司法院大法官藉由個別解釋逐步推進公務員保障的尺度，對於司法實務發揮推促作用，其中最為顯著者，為</w:t>
      </w:r>
      <w:r>
        <w:t>1996</w:t>
      </w:r>
      <w:r>
        <w:rPr>
          <w:rFonts w:hint="eastAsia"/>
        </w:rPr>
        <w:t>年</w:t>
      </w:r>
      <w:r>
        <w:t>7</w:t>
      </w:r>
      <w:r>
        <w:rPr>
          <w:rFonts w:hint="eastAsia"/>
        </w:rPr>
        <w:t>月</w:t>
      </w:r>
      <w:r>
        <w:t>5</w:t>
      </w:r>
      <w:r>
        <w:rPr>
          <w:rFonts w:hint="eastAsia"/>
        </w:rPr>
        <w:t>日最高行政法院作成判決，肯定「</w:t>
      </w:r>
      <w:r>
        <w:rPr>
          <w:rFonts w:eastAsia="標楷體" w:hint="eastAsia"/>
        </w:rPr>
        <w:t>停職處分</w:t>
      </w:r>
      <w:r>
        <w:rPr>
          <w:rFonts w:hint="eastAsia"/>
        </w:rPr>
        <w:t>」得為訴願的標的，其理由為：「</w:t>
      </w:r>
      <w:r>
        <w:t>公務員受停職處分，既停止其職務，使不得連續服勤，不</w:t>
      </w:r>
      <w:r>
        <w:t>受考績、不能晉級，較諸受降低官等或審定之級俸處分對公務員所生損害並無差異，不能謂非於其憲法所保障服公職之權利有重大影響；且停止其薪給，使不能按時領受俸給，亦難謂非其公法上之財產請求權遭受損害</w:t>
      </w:r>
      <w:r>
        <w:rPr>
          <w:rFonts w:hint="eastAsia"/>
        </w:rPr>
        <w:t>。</w:t>
      </w:r>
      <w:r>
        <w:rPr>
          <w:rStyle w:val="a5"/>
          <w:color w:val="000000"/>
        </w:rPr>
        <w:footnoteReference w:id="180"/>
      </w:r>
      <w:r>
        <w:rPr>
          <w:rFonts w:hint="eastAsia"/>
        </w:rPr>
        <w:t>」觀其理由構成，大體承繼司法院大法官歷來解釋所樹立的判斷基準，亦即：一則以涉及公法上財產請求權；他則涉及對公務員服公職權利的重大影響。此一判決作出後未幾，公務人員保障法適亦公布施行</w:t>
      </w:r>
      <w:r>
        <w:t>(</w:t>
      </w:r>
      <w:r>
        <w:rPr>
          <w:rFonts w:hint="eastAsia"/>
        </w:rPr>
        <w:t>八十五年十月十六日</w:t>
      </w:r>
      <w:r>
        <w:t>)</w:t>
      </w:r>
      <w:r>
        <w:rPr>
          <w:rFonts w:hint="eastAsia"/>
        </w:rPr>
        <w:t>，公務人員保障暨培訓委員會承擔起公務人員保障的先期任務，其對復審標的之認定，在種類上雖較之過去多樣，惟在認定基準上則</w:t>
      </w:r>
      <w:r>
        <w:rPr>
          <w:rFonts w:hint="eastAsia"/>
        </w:rPr>
        <w:t>仍多沿襲大法官所確立的路線，茲歸納整理如下：</w:t>
      </w:r>
    </w:p>
    <w:p w:rsidR="00000000" w:rsidRDefault="00EA647F">
      <w:pPr>
        <w:pStyle w:val="4"/>
        <w:rPr>
          <w:rFonts w:hint="eastAsia"/>
        </w:rPr>
      </w:pPr>
      <w:bookmarkStart w:id="120" w:name="_Toc12653488"/>
      <w:bookmarkStart w:id="121" w:name="_Toc61809155"/>
      <w:r>
        <w:rPr>
          <w:rFonts w:hint="eastAsia"/>
        </w:rPr>
        <w:t>壹、涉及公法上財產請求權事件</w:t>
      </w:r>
      <w:bookmarkEnd w:id="120"/>
      <w:bookmarkEnd w:id="121"/>
    </w:p>
    <w:p w:rsidR="00000000" w:rsidRDefault="00EA647F">
      <w:pPr>
        <w:pStyle w:val="23"/>
        <w:ind w:firstLine="560"/>
        <w:rPr>
          <w:rFonts w:ascii="新細明體" w:hAnsi="Verdana" w:hint="eastAsia"/>
        </w:rPr>
      </w:pPr>
      <w:r>
        <w:rPr>
          <w:rFonts w:hint="eastAsia"/>
          <w:color w:val="000000"/>
        </w:rPr>
        <w:t>1)</w:t>
      </w:r>
      <w:r>
        <w:rPr>
          <w:rFonts w:hint="eastAsia"/>
          <w:color w:val="000000"/>
        </w:rPr>
        <w:t>國內進修費用補助事件</w:t>
      </w:r>
      <w:r>
        <w:rPr>
          <w:rStyle w:val="a5"/>
          <w:color w:val="000000"/>
        </w:rPr>
        <w:footnoteReference w:id="181"/>
      </w:r>
    </w:p>
    <w:p w:rsidR="00000000" w:rsidRDefault="00EA647F">
      <w:pPr>
        <w:pStyle w:val="23"/>
        <w:ind w:firstLine="560"/>
        <w:rPr>
          <w:rFonts w:ascii="新細明體" w:hAnsi="Verdana" w:hint="eastAsia"/>
        </w:rPr>
      </w:pPr>
      <w:r>
        <w:rPr>
          <w:rFonts w:hint="eastAsia"/>
          <w:color w:val="000000"/>
        </w:rPr>
        <w:t>2)</w:t>
      </w:r>
      <w:r>
        <w:rPr>
          <w:rFonts w:hint="eastAsia"/>
          <w:color w:val="000000"/>
        </w:rPr>
        <w:t>曠職及扣薪事件</w:t>
      </w:r>
      <w:r>
        <w:rPr>
          <w:rStyle w:val="a5"/>
          <w:color w:val="000000"/>
        </w:rPr>
        <w:footnoteReference w:id="182"/>
      </w:r>
    </w:p>
    <w:p w:rsidR="00000000" w:rsidRDefault="00EA647F">
      <w:pPr>
        <w:pStyle w:val="23"/>
        <w:ind w:firstLine="560"/>
        <w:rPr>
          <w:rFonts w:ascii="新細明體" w:hAnsi="Verdana" w:hint="eastAsia"/>
        </w:rPr>
      </w:pPr>
      <w:r>
        <w:rPr>
          <w:rFonts w:hint="eastAsia"/>
          <w:color w:val="000000"/>
        </w:rPr>
        <w:t>3)</w:t>
      </w:r>
      <w:r>
        <w:rPr>
          <w:rFonts w:hint="eastAsia"/>
          <w:color w:val="000000"/>
        </w:rPr>
        <w:t>休假</w:t>
      </w:r>
      <w:r>
        <w:rPr>
          <w:color w:val="000000"/>
        </w:rPr>
        <w:t>(</w:t>
      </w:r>
      <w:r>
        <w:rPr>
          <w:rFonts w:hint="eastAsia"/>
          <w:color w:val="000000"/>
        </w:rPr>
        <w:t>日數計算</w:t>
      </w:r>
      <w:r>
        <w:rPr>
          <w:color w:val="000000"/>
        </w:rPr>
        <w:t>)</w:t>
      </w:r>
      <w:r>
        <w:rPr>
          <w:rFonts w:hint="eastAsia"/>
          <w:color w:val="000000"/>
        </w:rPr>
        <w:t>及未休假加班費事件</w:t>
      </w:r>
      <w:r>
        <w:rPr>
          <w:rStyle w:val="a5"/>
          <w:color w:val="000000"/>
        </w:rPr>
        <w:footnoteReference w:id="183"/>
      </w:r>
    </w:p>
    <w:p w:rsidR="00000000" w:rsidRDefault="00EA647F">
      <w:pPr>
        <w:pStyle w:val="23"/>
        <w:ind w:firstLine="560"/>
        <w:rPr>
          <w:rFonts w:ascii="新細明體" w:hAnsi="Verdana" w:hint="eastAsia"/>
        </w:rPr>
      </w:pPr>
      <w:r>
        <w:rPr>
          <w:rFonts w:hint="eastAsia"/>
          <w:color w:val="000000"/>
        </w:rPr>
        <w:t>4)</w:t>
      </w:r>
      <w:r>
        <w:rPr>
          <w:rFonts w:hint="eastAsia"/>
          <w:color w:val="000000"/>
        </w:rPr>
        <w:t>工程獎金事件</w:t>
      </w:r>
      <w:r>
        <w:rPr>
          <w:rStyle w:val="a5"/>
          <w:color w:val="000000"/>
        </w:rPr>
        <w:footnoteReference w:id="184"/>
      </w:r>
    </w:p>
    <w:p w:rsidR="00000000" w:rsidRDefault="00EA647F">
      <w:pPr>
        <w:pStyle w:val="23"/>
        <w:ind w:firstLine="560"/>
        <w:rPr>
          <w:rFonts w:ascii="新細明體" w:hAnsi="Verdana" w:hint="eastAsia"/>
        </w:rPr>
      </w:pPr>
      <w:r>
        <w:rPr>
          <w:rFonts w:hint="eastAsia"/>
          <w:color w:val="000000"/>
        </w:rPr>
        <w:t>5)</w:t>
      </w:r>
      <w:r>
        <w:rPr>
          <w:rFonts w:hint="eastAsia"/>
          <w:color w:val="000000"/>
        </w:rPr>
        <w:t>退職金核給事件</w:t>
      </w:r>
      <w:r>
        <w:rPr>
          <w:rStyle w:val="a5"/>
          <w:color w:val="000000"/>
        </w:rPr>
        <w:footnoteReference w:id="185"/>
      </w:r>
    </w:p>
    <w:p w:rsidR="00000000" w:rsidRDefault="00EA647F">
      <w:pPr>
        <w:pStyle w:val="23"/>
        <w:ind w:firstLine="560"/>
        <w:rPr>
          <w:rFonts w:ascii="新細明體" w:hAnsi="Verdana" w:hint="eastAsia"/>
        </w:rPr>
      </w:pPr>
      <w:r>
        <w:rPr>
          <w:rFonts w:hint="eastAsia"/>
          <w:color w:val="000000"/>
        </w:rPr>
        <w:t>6)</w:t>
      </w:r>
      <w:r>
        <w:rPr>
          <w:color w:val="000000"/>
        </w:rPr>
        <w:t>請求停止扣收互助費費用</w:t>
      </w:r>
      <w:r>
        <w:rPr>
          <w:rStyle w:val="a5"/>
          <w:color w:val="000000"/>
        </w:rPr>
        <w:footnoteReference w:id="186"/>
      </w:r>
    </w:p>
    <w:p w:rsidR="00000000" w:rsidRDefault="00EA647F">
      <w:pPr>
        <w:pStyle w:val="23"/>
        <w:ind w:firstLine="560"/>
        <w:rPr>
          <w:rFonts w:ascii="新細明體" w:hAnsi="Verdana" w:hint="eastAsia"/>
        </w:rPr>
      </w:pPr>
      <w:r>
        <w:rPr>
          <w:rFonts w:hint="eastAsia"/>
          <w:color w:val="000000"/>
        </w:rPr>
        <w:t>7)</w:t>
      </w:r>
      <w:r>
        <w:rPr>
          <w:rFonts w:hint="eastAsia"/>
          <w:color w:val="000000"/>
        </w:rPr>
        <w:t>請求律師費用事件</w:t>
      </w:r>
      <w:r>
        <w:rPr>
          <w:color w:val="000000"/>
        </w:rPr>
        <w:t>(</w:t>
      </w:r>
      <w:r>
        <w:rPr>
          <w:rFonts w:hint="eastAsia"/>
          <w:color w:val="000000"/>
        </w:rPr>
        <w:t>涉訟輔助事件</w:t>
      </w:r>
      <w:r>
        <w:rPr>
          <w:color w:val="000000"/>
        </w:rPr>
        <w:t>)</w:t>
      </w:r>
      <w:r>
        <w:rPr>
          <w:rStyle w:val="a5"/>
          <w:color w:val="000000"/>
        </w:rPr>
        <w:footnoteReference w:id="187"/>
      </w:r>
      <w:r>
        <w:rPr>
          <w:rFonts w:ascii="新細明體" w:hAnsi="Verdana" w:hint="eastAsia"/>
        </w:rPr>
        <w:t xml:space="preserve"> </w:t>
      </w:r>
    </w:p>
    <w:p w:rsidR="00000000" w:rsidRDefault="00EA647F">
      <w:pPr>
        <w:pStyle w:val="23"/>
        <w:ind w:firstLine="560"/>
        <w:rPr>
          <w:rFonts w:ascii="新細明體" w:hAnsi="Verdana" w:hint="eastAsia"/>
        </w:rPr>
      </w:pPr>
      <w:r>
        <w:rPr>
          <w:rFonts w:hint="eastAsia"/>
          <w:color w:val="000000"/>
        </w:rPr>
        <w:t>8)</w:t>
      </w:r>
      <w:r>
        <w:rPr>
          <w:rFonts w:hint="eastAsia"/>
          <w:color w:val="000000"/>
        </w:rPr>
        <w:t>追繳年終獎金事件</w:t>
      </w:r>
      <w:r>
        <w:rPr>
          <w:rStyle w:val="a5"/>
          <w:color w:val="000000"/>
        </w:rPr>
        <w:footnoteReference w:id="188"/>
      </w:r>
    </w:p>
    <w:p w:rsidR="00000000" w:rsidRDefault="00EA647F">
      <w:pPr>
        <w:pStyle w:val="23"/>
        <w:ind w:firstLine="560"/>
        <w:rPr>
          <w:rFonts w:ascii="新細明體" w:hAnsi="Verdana" w:hint="eastAsia"/>
        </w:rPr>
      </w:pPr>
      <w:r>
        <w:rPr>
          <w:rFonts w:hint="eastAsia"/>
          <w:color w:val="000000"/>
        </w:rPr>
        <w:t>9)</w:t>
      </w:r>
      <w:r>
        <w:rPr>
          <w:rFonts w:hint="eastAsia"/>
          <w:color w:val="000000"/>
        </w:rPr>
        <w:t>追補年終獎金</w:t>
      </w:r>
      <w:r>
        <w:rPr>
          <w:rStyle w:val="a5"/>
          <w:color w:val="000000"/>
        </w:rPr>
        <w:footnoteReference w:id="189"/>
      </w:r>
    </w:p>
    <w:p w:rsidR="00000000" w:rsidRDefault="00EA647F">
      <w:pPr>
        <w:pStyle w:val="23"/>
        <w:ind w:firstLine="560"/>
        <w:rPr>
          <w:rFonts w:ascii="新細明體" w:hAnsi="Verdana" w:hint="eastAsia"/>
        </w:rPr>
      </w:pPr>
      <w:r>
        <w:rPr>
          <w:rFonts w:hint="eastAsia"/>
          <w:color w:val="000000"/>
        </w:rPr>
        <w:t>10)</w:t>
      </w:r>
      <w:r>
        <w:rPr>
          <w:rFonts w:hint="eastAsia"/>
          <w:color w:val="000000"/>
        </w:rPr>
        <w:t>學分費及雜費補助事件</w:t>
      </w:r>
      <w:r>
        <w:rPr>
          <w:rStyle w:val="a5"/>
          <w:color w:val="000000"/>
        </w:rPr>
        <w:footnoteReference w:id="190"/>
      </w:r>
    </w:p>
    <w:p w:rsidR="00000000" w:rsidRDefault="00EA647F">
      <w:pPr>
        <w:pStyle w:val="23"/>
        <w:ind w:firstLine="560"/>
        <w:rPr>
          <w:rFonts w:ascii="新細明體" w:hAnsi="Verdana" w:hint="eastAsia"/>
        </w:rPr>
      </w:pPr>
      <w:r>
        <w:rPr>
          <w:rFonts w:hint="eastAsia"/>
          <w:color w:val="000000"/>
        </w:rPr>
        <w:t>11)</w:t>
      </w:r>
      <w:r>
        <w:rPr>
          <w:rFonts w:hint="eastAsia"/>
          <w:color w:val="000000"/>
        </w:rPr>
        <w:t>違約金事件</w:t>
      </w:r>
      <w:r>
        <w:rPr>
          <w:rStyle w:val="a5"/>
          <w:color w:val="000000"/>
        </w:rPr>
        <w:footnoteReference w:id="191"/>
      </w:r>
    </w:p>
    <w:p w:rsidR="00000000" w:rsidRDefault="00EA647F">
      <w:pPr>
        <w:pStyle w:val="23"/>
        <w:ind w:firstLine="560"/>
        <w:rPr>
          <w:rFonts w:ascii="新細明體" w:hAnsi="Verdana" w:hint="eastAsia"/>
        </w:rPr>
      </w:pPr>
      <w:r>
        <w:rPr>
          <w:rFonts w:hint="eastAsia"/>
          <w:color w:val="000000"/>
        </w:rPr>
        <w:t>12)</w:t>
      </w:r>
      <w:r>
        <w:rPr>
          <w:color w:val="000000"/>
        </w:rPr>
        <w:t>記過並罰薪五日事件</w:t>
      </w:r>
      <w:r>
        <w:rPr>
          <w:rStyle w:val="a5"/>
          <w:color w:val="000000"/>
        </w:rPr>
        <w:footnoteReference w:id="192"/>
      </w:r>
    </w:p>
    <w:p w:rsidR="00000000" w:rsidRDefault="00EA647F">
      <w:pPr>
        <w:pStyle w:val="23"/>
        <w:ind w:firstLine="560"/>
        <w:rPr>
          <w:rFonts w:ascii="新細明體" w:hAnsi="Verdana" w:hint="eastAsia"/>
        </w:rPr>
      </w:pPr>
      <w:r>
        <w:rPr>
          <w:rFonts w:hint="eastAsia"/>
          <w:color w:val="000000"/>
        </w:rPr>
        <w:t>13)</w:t>
      </w:r>
      <w:r>
        <w:rPr>
          <w:rFonts w:hint="eastAsia"/>
          <w:color w:val="000000"/>
        </w:rPr>
        <w:t>因記過而減發稽徵津貼事件</w:t>
      </w:r>
      <w:r>
        <w:rPr>
          <w:rStyle w:val="a5"/>
          <w:color w:val="000000"/>
        </w:rPr>
        <w:footnoteReference w:id="193"/>
      </w:r>
    </w:p>
    <w:p w:rsidR="00000000" w:rsidRDefault="00EA647F">
      <w:pPr>
        <w:pStyle w:val="23"/>
        <w:ind w:firstLine="560"/>
        <w:rPr>
          <w:rFonts w:ascii="新細明體" w:hAnsi="Verdana" w:hint="eastAsia"/>
        </w:rPr>
      </w:pPr>
      <w:r>
        <w:rPr>
          <w:rFonts w:hint="eastAsia"/>
          <w:color w:val="000000"/>
        </w:rPr>
        <w:t>14)</w:t>
      </w:r>
      <w:r>
        <w:rPr>
          <w:rFonts w:hint="eastAsia"/>
          <w:color w:val="000000"/>
        </w:rPr>
        <w:t>降薪事件</w:t>
      </w:r>
      <w:r>
        <w:rPr>
          <w:rStyle w:val="a5"/>
          <w:color w:val="000000"/>
        </w:rPr>
        <w:footnoteReference w:id="194"/>
      </w:r>
    </w:p>
    <w:p w:rsidR="00000000" w:rsidRDefault="00EA647F">
      <w:pPr>
        <w:pStyle w:val="23"/>
        <w:ind w:firstLine="560"/>
        <w:rPr>
          <w:rFonts w:ascii="新細明體" w:hAnsi="Verdana" w:hint="eastAsia"/>
        </w:rPr>
      </w:pPr>
      <w:r>
        <w:rPr>
          <w:rFonts w:hint="eastAsia"/>
          <w:color w:val="000000"/>
        </w:rPr>
        <w:t>15)</w:t>
      </w:r>
      <w:r>
        <w:rPr>
          <w:rFonts w:hint="eastAsia"/>
          <w:color w:val="000000"/>
        </w:rPr>
        <w:t>請求加給事件</w:t>
      </w:r>
      <w:r>
        <w:rPr>
          <w:color w:val="000000"/>
        </w:rPr>
        <w:t>(</w:t>
      </w:r>
      <w:r>
        <w:rPr>
          <w:rFonts w:hint="eastAsia"/>
          <w:color w:val="000000"/>
        </w:rPr>
        <w:t>主管加給、專業加給</w:t>
      </w:r>
      <w:r>
        <w:rPr>
          <w:color w:val="000000"/>
        </w:rPr>
        <w:t>)</w:t>
      </w:r>
      <w:r>
        <w:rPr>
          <w:rStyle w:val="a5"/>
          <w:color w:val="000000"/>
        </w:rPr>
        <w:footnoteReference w:id="195"/>
      </w:r>
      <w:r>
        <w:rPr>
          <w:rFonts w:ascii="新細明體" w:hAnsi="Verdana" w:hint="eastAsia"/>
        </w:rPr>
        <w:t xml:space="preserve"> </w:t>
      </w:r>
    </w:p>
    <w:p w:rsidR="00000000" w:rsidRDefault="00EA647F">
      <w:pPr>
        <w:pStyle w:val="23"/>
        <w:ind w:firstLine="560"/>
        <w:rPr>
          <w:rFonts w:ascii="新細明體" w:hAnsi="Verdana" w:hint="eastAsia"/>
        </w:rPr>
      </w:pPr>
      <w:r>
        <w:rPr>
          <w:rFonts w:hint="eastAsia"/>
          <w:color w:val="000000"/>
        </w:rPr>
        <w:t>16)</w:t>
      </w:r>
      <w:r>
        <w:rPr>
          <w:rFonts w:hint="eastAsia"/>
          <w:color w:val="000000"/>
        </w:rPr>
        <w:t>追繳</w:t>
      </w:r>
      <w:r>
        <w:rPr>
          <w:rFonts w:hint="eastAsia"/>
          <w:color w:val="000000"/>
        </w:rPr>
        <w:t>加給事件</w:t>
      </w:r>
      <w:r>
        <w:rPr>
          <w:rStyle w:val="a5"/>
          <w:color w:val="000000"/>
        </w:rPr>
        <w:footnoteReference w:id="196"/>
      </w:r>
    </w:p>
    <w:p w:rsidR="00000000" w:rsidRDefault="00EA647F">
      <w:pPr>
        <w:pStyle w:val="23"/>
        <w:ind w:firstLine="560"/>
        <w:rPr>
          <w:rFonts w:ascii="新細明體" w:hAnsi="Verdana" w:hint="eastAsia"/>
        </w:rPr>
      </w:pPr>
      <w:r>
        <w:rPr>
          <w:rFonts w:hint="eastAsia"/>
          <w:color w:val="000000"/>
        </w:rPr>
        <w:t>17)</w:t>
      </w:r>
      <w:r>
        <w:rPr>
          <w:rFonts w:hint="eastAsia"/>
          <w:color w:val="000000"/>
        </w:rPr>
        <w:t>請求返還薪資事件</w:t>
      </w:r>
      <w:r>
        <w:rPr>
          <w:rStyle w:val="a5"/>
          <w:color w:val="000000"/>
        </w:rPr>
        <w:footnoteReference w:id="197"/>
      </w:r>
    </w:p>
    <w:p w:rsidR="00000000" w:rsidRDefault="00EA647F">
      <w:pPr>
        <w:pStyle w:val="23"/>
        <w:ind w:firstLine="560"/>
        <w:rPr>
          <w:rFonts w:ascii="新細明體" w:hAnsi="Verdana" w:hint="eastAsia"/>
        </w:rPr>
      </w:pPr>
      <w:r>
        <w:rPr>
          <w:rFonts w:hint="eastAsia"/>
          <w:color w:val="000000"/>
        </w:rPr>
        <w:t>18)</w:t>
      </w:r>
      <w:r>
        <w:rPr>
          <w:rFonts w:hint="eastAsia"/>
          <w:color w:val="000000"/>
        </w:rPr>
        <w:t>請求補繳退撫基金事件</w:t>
      </w:r>
      <w:r>
        <w:rPr>
          <w:rStyle w:val="a5"/>
          <w:color w:val="000000"/>
        </w:rPr>
        <w:footnoteReference w:id="198"/>
      </w:r>
    </w:p>
    <w:p w:rsidR="00000000" w:rsidRDefault="00EA647F">
      <w:pPr>
        <w:pStyle w:val="23"/>
        <w:ind w:firstLine="560"/>
        <w:rPr>
          <w:rFonts w:ascii="新細明體" w:hAnsi="Verdana" w:hint="eastAsia"/>
        </w:rPr>
      </w:pPr>
      <w:r>
        <w:rPr>
          <w:rFonts w:hint="eastAsia"/>
          <w:color w:val="000000"/>
        </w:rPr>
        <w:t>19)</w:t>
      </w:r>
      <w:r>
        <w:rPr>
          <w:rFonts w:hint="eastAsia"/>
          <w:color w:val="000000"/>
        </w:rPr>
        <w:t>追繳休假旅遊補助費事件</w:t>
      </w:r>
      <w:r>
        <w:rPr>
          <w:rStyle w:val="a5"/>
          <w:color w:val="000000"/>
        </w:rPr>
        <w:footnoteReference w:id="199"/>
      </w:r>
    </w:p>
    <w:p w:rsidR="00000000" w:rsidRDefault="00EA647F">
      <w:pPr>
        <w:pStyle w:val="23"/>
        <w:ind w:firstLine="560"/>
        <w:rPr>
          <w:rFonts w:ascii="新細明體" w:hAnsi="Verdana" w:hint="eastAsia"/>
        </w:rPr>
      </w:pPr>
      <w:r>
        <w:rPr>
          <w:rFonts w:hint="eastAsia"/>
          <w:color w:val="000000"/>
        </w:rPr>
        <w:t>20)</w:t>
      </w:r>
      <w:r>
        <w:rPr>
          <w:rFonts w:hint="eastAsia"/>
          <w:color w:val="000000"/>
        </w:rPr>
        <w:t>追繳退休金差額事件</w:t>
      </w:r>
      <w:r>
        <w:rPr>
          <w:rStyle w:val="a5"/>
          <w:color w:val="000000"/>
        </w:rPr>
        <w:footnoteReference w:id="200"/>
      </w:r>
    </w:p>
    <w:p w:rsidR="00000000" w:rsidRDefault="00EA647F">
      <w:pPr>
        <w:pStyle w:val="23"/>
        <w:ind w:firstLine="560"/>
        <w:rPr>
          <w:rFonts w:ascii="新細明體" w:hAnsi="Verdana" w:hint="eastAsia"/>
        </w:rPr>
      </w:pPr>
      <w:r>
        <w:rPr>
          <w:rFonts w:hint="eastAsia"/>
          <w:color w:val="000000"/>
        </w:rPr>
        <w:t>21)</w:t>
      </w:r>
      <w:r>
        <w:rPr>
          <w:rFonts w:hint="eastAsia"/>
          <w:color w:val="000000"/>
        </w:rPr>
        <w:t>追繳工作補助款事件</w:t>
      </w:r>
      <w:r>
        <w:rPr>
          <w:rStyle w:val="a5"/>
          <w:color w:val="000000"/>
        </w:rPr>
        <w:footnoteReference w:id="201"/>
      </w:r>
    </w:p>
    <w:p w:rsidR="00000000" w:rsidRDefault="00EA647F">
      <w:pPr>
        <w:pStyle w:val="23"/>
        <w:ind w:firstLine="560"/>
        <w:rPr>
          <w:rFonts w:ascii="新細明體" w:hAnsi="Verdana" w:hint="eastAsia"/>
        </w:rPr>
      </w:pPr>
      <w:r>
        <w:rPr>
          <w:rFonts w:hint="eastAsia"/>
          <w:color w:val="000000"/>
        </w:rPr>
        <w:t>22)</w:t>
      </w:r>
      <w:r>
        <w:rPr>
          <w:rFonts w:hint="eastAsia"/>
          <w:color w:val="000000"/>
        </w:rPr>
        <w:t>外勤津貼事件</w:t>
      </w:r>
      <w:r>
        <w:rPr>
          <w:rStyle w:val="a5"/>
          <w:color w:val="000000"/>
        </w:rPr>
        <w:footnoteReference w:id="202"/>
      </w:r>
    </w:p>
    <w:p w:rsidR="00000000" w:rsidRDefault="00EA647F">
      <w:pPr>
        <w:pStyle w:val="23"/>
        <w:ind w:firstLine="560"/>
        <w:rPr>
          <w:rFonts w:ascii="新細明體" w:hAnsi="Verdana" w:hint="eastAsia"/>
        </w:rPr>
      </w:pPr>
      <w:r>
        <w:rPr>
          <w:rFonts w:hint="eastAsia"/>
          <w:color w:val="000000"/>
        </w:rPr>
        <w:t>23)</w:t>
      </w:r>
      <w:r>
        <w:rPr>
          <w:rFonts w:hint="eastAsia"/>
          <w:color w:val="000000"/>
        </w:rPr>
        <w:t>特別費事件</w:t>
      </w:r>
      <w:r>
        <w:rPr>
          <w:rStyle w:val="a5"/>
          <w:color w:val="000000"/>
        </w:rPr>
        <w:footnoteReference w:id="203"/>
      </w:r>
    </w:p>
    <w:p w:rsidR="00000000" w:rsidRDefault="00EA647F">
      <w:pPr>
        <w:pStyle w:val="23"/>
        <w:ind w:firstLine="560"/>
        <w:rPr>
          <w:rFonts w:ascii="新細明體" w:hAnsi="Verdana" w:hint="eastAsia"/>
        </w:rPr>
      </w:pPr>
      <w:r>
        <w:rPr>
          <w:rFonts w:hint="eastAsia"/>
          <w:color w:val="000000"/>
        </w:rPr>
        <w:t>24)</w:t>
      </w:r>
      <w:r>
        <w:rPr>
          <w:rFonts w:hint="eastAsia"/>
          <w:color w:val="000000"/>
        </w:rPr>
        <w:t>喪葬互助補助費事件</w:t>
      </w:r>
      <w:r>
        <w:rPr>
          <w:rStyle w:val="a5"/>
          <w:color w:val="000000"/>
        </w:rPr>
        <w:footnoteReference w:id="204"/>
      </w:r>
    </w:p>
    <w:p w:rsidR="00000000" w:rsidRDefault="00EA647F">
      <w:pPr>
        <w:pStyle w:val="23"/>
        <w:ind w:firstLine="560"/>
        <w:rPr>
          <w:rFonts w:ascii="新細明體" w:hAnsi="Verdana" w:hint="eastAsia"/>
        </w:rPr>
      </w:pPr>
      <w:r>
        <w:rPr>
          <w:rFonts w:hint="eastAsia"/>
          <w:color w:val="000000"/>
        </w:rPr>
        <w:t>25)</w:t>
      </w:r>
      <w:r>
        <w:rPr>
          <w:rFonts w:hint="eastAsia"/>
          <w:color w:val="000000"/>
        </w:rPr>
        <w:t>工作獎金、夜點費事件</w:t>
      </w:r>
      <w:r>
        <w:rPr>
          <w:rStyle w:val="a5"/>
          <w:color w:val="000000"/>
        </w:rPr>
        <w:footnoteReference w:id="205"/>
      </w:r>
    </w:p>
    <w:p w:rsidR="00000000" w:rsidRDefault="00EA647F">
      <w:pPr>
        <w:pStyle w:val="23"/>
        <w:ind w:firstLine="560"/>
        <w:rPr>
          <w:rFonts w:ascii="新細明體" w:hAnsi="Verdana" w:hint="eastAsia"/>
        </w:rPr>
      </w:pPr>
      <w:r>
        <w:rPr>
          <w:rFonts w:hint="eastAsia"/>
          <w:color w:val="000000"/>
        </w:rPr>
        <w:t>26)</w:t>
      </w:r>
      <w:r>
        <w:rPr>
          <w:rFonts w:hint="eastAsia"/>
          <w:color w:val="000000"/>
        </w:rPr>
        <w:t>慰問金事件</w:t>
      </w:r>
      <w:r>
        <w:rPr>
          <w:rStyle w:val="a5"/>
          <w:color w:val="000000"/>
        </w:rPr>
        <w:footnoteReference w:id="206"/>
      </w:r>
    </w:p>
    <w:p w:rsidR="00000000" w:rsidRDefault="00EA647F">
      <w:pPr>
        <w:pStyle w:val="23"/>
        <w:ind w:firstLine="560"/>
        <w:rPr>
          <w:rFonts w:ascii="新細明體" w:hAnsi="Verdana" w:hint="eastAsia"/>
        </w:rPr>
      </w:pPr>
      <w:r>
        <w:rPr>
          <w:rFonts w:hint="eastAsia"/>
          <w:color w:val="000000"/>
        </w:rPr>
        <w:t>27)</w:t>
      </w:r>
      <w:r>
        <w:rPr>
          <w:rFonts w:hint="eastAsia"/>
          <w:color w:val="000000"/>
        </w:rPr>
        <w:t>殘廢慰問金事件</w:t>
      </w:r>
      <w:r>
        <w:rPr>
          <w:rStyle w:val="a5"/>
          <w:color w:val="000000"/>
        </w:rPr>
        <w:footnoteReference w:id="207"/>
      </w:r>
    </w:p>
    <w:p w:rsidR="00000000" w:rsidRDefault="00EA647F">
      <w:pPr>
        <w:pStyle w:val="23"/>
        <w:ind w:firstLine="560"/>
        <w:rPr>
          <w:rFonts w:ascii="新細明體" w:hAnsi="Verdana" w:hint="eastAsia"/>
        </w:rPr>
      </w:pPr>
      <w:r>
        <w:rPr>
          <w:rFonts w:hint="eastAsia"/>
          <w:color w:val="000000"/>
        </w:rPr>
        <w:t>28)</w:t>
      </w:r>
      <w:r>
        <w:rPr>
          <w:rFonts w:hint="eastAsia"/>
          <w:color w:val="000000"/>
        </w:rPr>
        <w:t>司法官退養金事件</w:t>
      </w:r>
      <w:r>
        <w:rPr>
          <w:rStyle w:val="a5"/>
          <w:color w:val="000000"/>
        </w:rPr>
        <w:footnoteReference w:id="208"/>
      </w:r>
    </w:p>
    <w:p w:rsidR="00000000" w:rsidRDefault="00EA647F">
      <w:pPr>
        <w:pStyle w:val="23"/>
        <w:ind w:firstLine="560"/>
        <w:rPr>
          <w:rFonts w:ascii="新細明體" w:hAnsi="Verdana" w:hint="eastAsia"/>
        </w:rPr>
      </w:pPr>
      <w:r>
        <w:rPr>
          <w:rFonts w:hint="eastAsia"/>
          <w:color w:val="000000"/>
        </w:rPr>
        <w:t>29)</w:t>
      </w:r>
      <w:r>
        <w:rPr>
          <w:rFonts w:hint="eastAsia"/>
          <w:color w:val="000000"/>
        </w:rPr>
        <w:t>薪資遭扣抵借支事件</w:t>
      </w:r>
      <w:r>
        <w:rPr>
          <w:rStyle w:val="a5"/>
          <w:color w:val="000000"/>
        </w:rPr>
        <w:footnoteReference w:id="209"/>
      </w:r>
    </w:p>
    <w:p w:rsidR="00000000" w:rsidRDefault="00EA647F">
      <w:pPr>
        <w:pStyle w:val="23"/>
        <w:ind w:firstLine="560"/>
        <w:rPr>
          <w:rFonts w:ascii="新細明體" w:hAnsi="Verdana" w:hint="eastAsia"/>
        </w:rPr>
      </w:pPr>
      <w:r>
        <w:rPr>
          <w:rFonts w:hint="eastAsia"/>
          <w:color w:val="000000"/>
        </w:rPr>
        <w:t>30)</w:t>
      </w:r>
      <w:r>
        <w:rPr>
          <w:rFonts w:hint="eastAsia"/>
          <w:color w:val="000000"/>
        </w:rPr>
        <w:t>資遣費遭扣抵事件</w:t>
      </w:r>
      <w:r>
        <w:rPr>
          <w:rStyle w:val="a5"/>
          <w:color w:val="000000"/>
        </w:rPr>
        <w:footnoteReference w:id="210"/>
      </w:r>
    </w:p>
    <w:p w:rsidR="00000000" w:rsidRDefault="00EA647F">
      <w:pPr>
        <w:pStyle w:val="23"/>
        <w:ind w:firstLine="560"/>
        <w:rPr>
          <w:rFonts w:ascii="新細明體" w:hAnsi="Verdana" w:hint="eastAsia"/>
        </w:rPr>
      </w:pPr>
      <w:r>
        <w:rPr>
          <w:rFonts w:hint="eastAsia"/>
          <w:color w:val="000000"/>
        </w:rPr>
        <w:t>31)</w:t>
      </w:r>
      <w:r>
        <w:rPr>
          <w:rFonts w:hint="eastAsia"/>
          <w:color w:val="000000"/>
        </w:rPr>
        <w:t>優惠存款事件</w:t>
      </w:r>
      <w:r>
        <w:rPr>
          <w:rStyle w:val="a5"/>
          <w:color w:val="000000"/>
        </w:rPr>
        <w:footnoteReference w:id="211"/>
      </w:r>
    </w:p>
    <w:p w:rsidR="00000000" w:rsidRDefault="00EA647F">
      <w:pPr>
        <w:pStyle w:val="4"/>
        <w:rPr>
          <w:rFonts w:hint="eastAsia"/>
        </w:rPr>
      </w:pPr>
      <w:bookmarkStart w:id="122" w:name="_Toc12653489"/>
      <w:bookmarkStart w:id="123" w:name="_Toc61809156"/>
      <w:r>
        <w:rPr>
          <w:rFonts w:hint="eastAsia"/>
        </w:rPr>
        <w:t>貳、涉及公務員身分改變或取得事件</w:t>
      </w:r>
      <w:bookmarkEnd w:id="122"/>
      <w:bookmarkEnd w:id="123"/>
    </w:p>
    <w:p w:rsidR="00000000" w:rsidRDefault="00EA647F">
      <w:pPr>
        <w:pStyle w:val="23"/>
        <w:ind w:firstLine="560"/>
        <w:rPr>
          <w:rFonts w:ascii="新細明體" w:hAnsi="Verdana" w:hint="eastAsia"/>
        </w:rPr>
      </w:pPr>
      <w:r>
        <w:rPr>
          <w:rFonts w:hint="eastAsia"/>
          <w:color w:val="000000"/>
        </w:rPr>
        <w:t>1)</w:t>
      </w:r>
      <w:r>
        <w:rPr>
          <w:rFonts w:hint="eastAsia"/>
          <w:color w:val="000000"/>
        </w:rPr>
        <w:t>請求撤銷辭職令事件</w:t>
      </w:r>
      <w:r>
        <w:rPr>
          <w:rStyle w:val="a5"/>
          <w:color w:val="000000"/>
        </w:rPr>
        <w:footnoteReference w:id="212"/>
      </w:r>
    </w:p>
    <w:p w:rsidR="00000000" w:rsidRDefault="00EA647F">
      <w:pPr>
        <w:pStyle w:val="23"/>
        <w:ind w:firstLine="560"/>
        <w:rPr>
          <w:rFonts w:ascii="新細明體" w:hAnsi="Verdana" w:hint="eastAsia"/>
        </w:rPr>
      </w:pPr>
      <w:r>
        <w:rPr>
          <w:rFonts w:hint="eastAsia"/>
          <w:color w:val="000000"/>
        </w:rPr>
        <w:t>2)</w:t>
      </w:r>
      <w:r>
        <w:rPr>
          <w:rFonts w:hint="eastAsia"/>
          <w:color w:val="000000"/>
        </w:rPr>
        <w:t>資遣案件</w:t>
      </w:r>
      <w:r>
        <w:rPr>
          <w:rStyle w:val="a5"/>
          <w:color w:val="000000"/>
        </w:rPr>
        <w:footnoteReference w:id="213"/>
      </w:r>
    </w:p>
    <w:p w:rsidR="00000000" w:rsidRDefault="00EA647F">
      <w:pPr>
        <w:pStyle w:val="23"/>
        <w:ind w:firstLine="560"/>
        <w:rPr>
          <w:rFonts w:ascii="新細明體" w:hAnsi="Verdana" w:hint="eastAsia"/>
        </w:rPr>
      </w:pPr>
      <w:r>
        <w:rPr>
          <w:rFonts w:hint="eastAsia"/>
          <w:color w:val="000000"/>
        </w:rPr>
        <w:t>3)</w:t>
      </w:r>
      <w:r>
        <w:rPr>
          <w:rFonts w:hint="eastAsia"/>
          <w:color w:val="000000"/>
        </w:rPr>
        <w:t>復職處分</w:t>
      </w:r>
      <w:r>
        <w:rPr>
          <w:rStyle w:val="a5"/>
          <w:color w:val="000000"/>
        </w:rPr>
        <w:footnoteReference w:id="214"/>
      </w:r>
    </w:p>
    <w:p w:rsidR="00000000" w:rsidRDefault="00EA647F">
      <w:pPr>
        <w:pStyle w:val="23"/>
        <w:ind w:firstLine="560"/>
        <w:rPr>
          <w:rFonts w:ascii="新細明體" w:hAnsi="Verdana" w:hint="eastAsia"/>
        </w:rPr>
      </w:pPr>
      <w:r>
        <w:rPr>
          <w:rFonts w:hint="eastAsia"/>
          <w:color w:val="000000"/>
        </w:rPr>
        <w:t>4)</w:t>
      </w:r>
      <w:r>
        <w:rPr>
          <w:rFonts w:hint="eastAsia"/>
          <w:color w:val="000000"/>
        </w:rPr>
        <w:t>解聘事件</w:t>
      </w:r>
      <w:r>
        <w:rPr>
          <w:rStyle w:val="a5"/>
          <w:color w:val="000000"/>
        </w:rPr>
        <w:footnoteReference w:id="215"/>
      </w:r>
    </w:p>
    <w:p w:rsidR="00000000" w:rsidRDefault="00EA647F">
      <w:pPr>
        <w:pStyle w:val="23"/>
        <w:ind w:firstLine="560"/>
        <w:rPr>
          <w:rFonts w:ascii="新細明體" w:hAnsi="Verdana" w:hint="eastAsia"/>
        </w:rPr>
      </w:pPr>
      <w:r>
        <w:rPr>
          <w:rFonts w:hint="eastAsia"/>
          <w:color w:val="000000"/>
        </w:rPr>
        <w:t>5</w:t>
      </w:r>
      <w:r>
        <w:rPr>
          <w:rFonts w:hint="eastAsia"/>
          <w:color w:val="000000"/>
        </w:rPr>
        <w:t>)</w:t>
      </w:r>
      <w:r>
        <w:rPr>
          <w:rFonts w:hint="eastAsia"/>
          <w:color w:val="000000"/>
        </w:rPr>
        <w:t>解僱事件</w:t>
      </w:r>
      <w:r>
        <w:rPr>
          <w:rStyle w:val="a5"/>
          <w:color w:val="000000"/>
        </w:rPr>
        <w:footnoteReference w:id="216"/>
      </w:r>
    </w:p>
    <w:p w:rsidR="00000000" w:rsidRDefault="00EA647F">
      <w:pPr>
        <w:pStyle w:val="23"/>
        <w:ind w:firstLine="560"/>
        <w:rPr>
          <w:rFonts w:ascii="新細明體" w:hAnsi="Verdana" w:hint="eastAsia"/>
        </w:rPr>
      </w:pPr>
      <w:r>
        <w:rPr>
          <w:rFonts w:hint="eastAsia"/>
          <w:color w:val="000000"/>
        </w:rPr>
        <w:t>6)</w:t>
      </w:r>
      <w:r>
        <w:rPr>
          <w:rFonts w:hint="eastAsia"/>
          <w:color w:val="000000"/>
        </w:rPr>
        <w:t>專案裁減事件</w:t>
      </w:r>
      <w:r>
        <w:rPr>
          <w:color w:val="000000"/>
        </w:rPr>
        <w:t>(</w:t>
      </w:r>
      <w:r>
        <w:rPr>
          <w:rFonts w:hint="eastAsia"/>
          <w:color w:val="000000"/>
        </w:rPr>
        <w:t>留用人員</w:t>
      </w:r>
      <w:r>
        <w:rPr>
          <w:color w:val="000000"/>
        </w:rPr>
        <w:t>)</w:t>
      </w:r>
      <w:r>
        <w:rPr>
          <w:rStyle w:val="a5"/>
          <w:color w:val="000000"/>
        </w:rPr>
        <w:t xml:space="preserve"> </w:t>
      </w:r>
      <w:r>
        <w:rPr>
          <w:rStyle w:val="a5"/>
          <w:color w:val="000000"/>
        </w:rPr>
        <w:footnoteReference w:id="217"/>
      </w:r>
    </w:p>
    <w:p w:rsidR="00000000" w:rsidRDefault="00EA647F">
      <w:pPr>
        <w:pStyle w:val="23"/>
        <w:ind w:firstLine="560"/>
        <w:rPr>
          <w:rFonts w:ascii="新細明體" w:hAnsi="Verdana" w:hint="eastAsia"/>
        </w:rPr>
      </w:pPr>
      <w:r>
        <w:rPr>
          <w:rFonts w:hint="eastAsia"/>
          <w:color w:val="000000"/>
        </w:rPr>
        <w:t>7)</w:t>
      </w:r>
      <w:r>
        <w:rPr>
          <w:rFonts w:hint="eastAsia"/>
          <w:color w:val="000000"/>
        </w:rPr>
        <w:t>撤銷公職事件</w:t>
      </w:r>
      <w:r>
        <w:rPr>
          <w:color w:val="000000"/>
        </w:rPr>
        <w:t>(</w:t>
      </w:r>
      <w:r>
        <w:rPr>
          <w:rFonts w:hint="eastAsia"/>
          <w:color w:val="000000"/>
        </w:rPr>
        <w:t>外國國籍</w:t>
      </w:r>
      <w:r>
        <w:rPr>
          <w:color w:val="000000"/>
        </w:rPr>
        <w:t>)</w:t>
      </w:r>
      <w:r>
        <w:rPr>
          <w:rStyle w:val="a5"/>
          <w:color w:val="000000"/>
        </w:rPr>
        <w:footnoteReference w:id="218"/>
      </w:r>
      <w:r>
        <w:rPr>
          <w:rFonts w:ascii="新細明體" w:hAnsi="Verdana" w:hint="eastAsia"/>
        </w:rPr>
        <w:t xml:space="preserve"> </w:t>
      </w:r>
    </w:p>
    <w:p w:rsidR="00000000" w:rsidRDefault="00EA647F">
      <w:pPr>
        <w:pStyle w:val="23"/>
        <w:ind w:firstLine="560"/>
        <w:rPr>
          <w:rFonts w:ascii="新細明體" w:hAnsi="Verdana" w:hint="eastAsia"/>
        </w:rPr>
      </w:pPr>
      <w:r>
        <w:rPr>
          <w:rFonts w:hint="eastAsia"/>
          <w:color w:val="000000"/>
        </w:rPr>
        <w:t>8)</w:t>
      </w:r>
      <w:r>
        <w:rPr>
          <w:rFonts w:hint="eastAsia"/>
          <w:color w:val="000000"/>
        </w:rPr>
        <w:t>通知離職事件</w:t>
      </w:r>
      <w:r>
        <w:rPr>
          <w:rStyle w:val="a5"/>
          <w:color w:val="000000"/>
        </w:rPr>
        <w:footnoteReference w:id="219"/>
      </w:r>
    </w:p>
    <w:p w:rsidR="00000000" w:rsidRDefault="00EA647F">
      <w:pPr>
        <w:pStyle w:val="23"/>
        <w:ind w:firstLine="560"/>
        <w:rPr>
          <w:rFonts w:ascii="新細明體" w:hAnsi="Verdana" w:hint="eastAsia"/>
        </w:rPr>
      </w:pPr>
      <w:r>
        <w:rPr>
          <w:rFonts w:hint="eastAsia"/>
          <w:color w:val="000000"/>
        </w:rPr>
        <w:t>9)</w:t>
      </w:r>
      <w:r>
        <w:rPr>
          <w:rFonts w:hint="eastAsia"/>
          <w:color w:val="000000"/>
        </w:rPr>
        <w:t>註銷派令</w:t>
      </w:r>
      <w:r>
        <w:rPr>
          <w:rStyle w:val="a5"/>
          <w:color w:val="000000"/>
        </w:rPr>
        <w:footnoteReference w:id="220"/>
      </w:r>
    </w:p>
    <w:p w:rsidR="00000000" w:rsidRDefault="00EA647F">
      <w:pPr>
        <w:pStyle w:val="23"/>
        <w:ind w:firstLine="560"/>
        <w:rPr>
          <w:rFonts w:ascii="新細明體" w:hAnsi="Verdana" w:hint="eastAsia"/>
        </w:rPr>
      </w:pPr>
      <w:r>
        <w:rPr>
          <w:rFonts w:hint="eastAsia"/>
          <w:color w:val="000000"/>
        </w:rPr>
        <w:t>10)</w:t>
      </w:r>
      <w:r>
        <w:rPr>
          <w:color w:val="000000"/>
        </w:rPr>
        <w:t>試用不及格解職事件</w:t>
      </w:r>
      <w:r>
        <w:rPr>
          <w:rStyle w:val="a5"/>
          <w:color w:val="000000"/>
        </w:rPr>
        <w:footnoteReference w:id="221"/>
      </w:r>
    </w:p>
    <w:p w:rsidR="00000000" w:rsidRDefault="00EA647F">
      <w:pPr>
        <w:pStyle w:val="23"/>
        <w:ind w:firstLine="560"/>
        <w:rPr>
          <w:rFonts w:ascii="新細明體" w:hAnsi="Verdana" w:hint="eastAsia"/>
        </w:rPr>
      </w:pPr>
      <w:r>
        <w:rPr>
          <w:rFonts w:hint="eastAsia"/>
          <w:color w:val="000000"/>
        </w:rPr>
        <w:t>11)</w:t>
      </w:r>
      <w:r>
        <w:rPr>
          <w:rFonts w:hint="eastAsia"/>
          <w:color w:val="000000"/>
        </w:rPr>
        <w:t>自請退休事件</w:t>
      </w:r>
      <w:r>
        <w:rPr>
          <w:rStyle w:val="a5"/>
          <w:color w:val="000000"/>
        </w:rPr>
        <w:footnoteReference w:id="222"/>
      </w:r>
    </w:p>
    <w:p w:rsidR="00000000" w:rsidRDefault="00EA647F">
      <w:pPr>
        <w:pStyle w:val="23"/>
        <w:ind w:firstLine="560"/>
        <w:rPr>
          <w:rFonts w:ascii="新細明體" w:hAnsi="Verdana" w:hint="eastAsia"/>
        </w:rPr>
      </w:pPr>
      <w:r>
        <w:rPr>
          <w:rFonts w:hint="eastAsia"/>
          <w:color w:val="000000"/>
        </w:rPr>
        <w:t>12)</w:t>
      </w:r>
      <w:r>
        <w:rPr>
          <w:rFonts w:hint="eastAsia"/>
          <w:color w:val="000000"/>
        </w:rPr>
        <w:t>請求核發離職證明書事件</w:t>
      </w:r>
      <w:r>
        <w:rPr>
          <w:rStyle w:val="a5"/>
          <w:color w:val="000000"/>
        </w:rPr>
        <w:footnoteReference w:id="223"/>
      </w:r>
    </w:p>
    <w:p w:rsidR="00000000" w:rsidRDefault="00EA647F">
      <w:pPr>
        <w:pStyle w:val="23"/>
        <w:ind w:firstLine="560"/>
        <w:rPr>
          <w:rFonts w:ascii="新細明體" w:hAnsi="Verdana" w:hint="eastAsia"/>
        </w:rPr>
      </w:pPr>
      <w:r>
        <w:rPr>
          <w:rFonts w:hint="eastAsia"/>
          <w:color w:val="000000"/>
        </w:rPr>
        <w:t>13)</w:t>
      </w:r>
      <w:r>
        <w:rPr>
          <w:rFonts w:hint="eastAsia"/>
          <w:color w:val="000000"/>
        </w:rPr>
        <w:t>請求服務年資證明事件</w:t>
      </w:r>
      <w:r>
        <w:rPr>
          <w:rStyle w:val="a5"/>
          <w:color w:val="000000"/>
        </w:rPr>
        <w:footnoteReference w:id="224"/>
      </w:r>
    </w:p>
    <w:p w:rsidR="00000000" w:rsidRDefault="00EA647F">
      <w:pPr>
        <w:pStyle w:val="4"/>
        <w:rPr>
          <w:rFonts w:hint="eastAsia"/>
        </w:rPr>
      </w:pPr>
      <w:bookmarkStart w:id="124" w:name="_Toc12653490"/>
      <w:bookmarkStart w:id="125" w:name="_Toc61809157"/>
      <w:r>
        <w:rPr>
          <w:rFonts w:hint="eastAsia"/>
        </w:rPr>
        <w:t>參、涉及對公務員服公職權利具有重大影響事件</w:t>
      </w:r>
      <w:bookmarkEnd w:id="124"/>
      <w:bookmarkEnd w:id="125"/>
    </w:p>
    <w:p w:rsidR="00000000" w:rsidRDefault="00EA647F">
      <w:pPr>
        <w:pStyle w:val="23"/>
        <w:ind w:firstLine="560"/>
        <w:rPr>
          <w:rFonts w:ascii="新細明體" w:hAnsi="Verdana" w:hint="eastAsia"/>
        </w:rPr>
      </w:pPr>
      <w:r>
        <w:rPr>
          <w:rFonts w:hint="eastAsia"/>
          <w:color w:val="000000"/>
        </w:rPr>
        <w:t>1)</w:t>
      </w:r>
      <w:r>
        <w:rPr>
          <w:rFonts w:hint="eastAsia"/>
          <w:color w:val="000000"/>
        </w:rPr>
        <w:t>升資甄審事件</w:t>
      </w:r>
      <w:r>
        <w:rPr>
          <w:rStyle w:val="a5"/>
          <w:color w:val="000000"/>
        </w:rPr>
        <w:footnoteReference w:id="225"/>
      </w:r>
    </w:p>
    <w:p w:rsidR="00000000" w:rsidRDefault="00EA647F">
      <w:pPr>
        <w:pStyle w:val="23"/>
        <w:ind w:firstLine="560"/>
        <w:rPr>
          <w:rFonts w:ascii="新細明體" w:hAnsi="Verdana" w:hint="eastAsia"/>
        </w:rPr>
      </w:pPr>
      <w:r>
        <w:rPr>
          <w:rFonts w:hint="eastAsia"/>
          <w:color w:val="000000"/>
        </w:rPr>
        <w:t>2)</w:t>
      </w:r>
      <w:r>
        <w:rPr>
          <w:color w:val="000000"/>
        </w:rPr>
        <w:t>否准再復審人參加委任公務人員晉升薦任官等訓練</w:t>
      </w:r>
      <w:r>
        <w:rPr>
          <w:rFonts w:hint="eastAsia"/>
          <w:color w:val="000000"/>
        </w:rPr>
        <w:t>事件</w:t>
      </w:r>
      <w:r>
        <w:rPr>
          <w:rStyle w:val="a5"/>
          <w:color w:val="000000"/>
        </w:rPr>
        <w:footnoteReference w:id="226"/>
      </w:r>
    </w:p>
    <w:p w:rsidR="00000000" w:rsidRDefault="00EA647F">
      <w:pPr>
        <w:pStyle w:val="23"/>
        <w:ind w:firstLine="560"/>
        <w:rPr>
          <w:rFonts w:ascii="新細明體" w:hAnsi="Verdana" w:hint="eastAsia"/>
        </w:rPr>
      </w:pPr>
      <w:r>
        <w:rPr>
          <w:rFonts w:hint="eastAsia"/>
          <w:color w:val="000000"/>
        </w:rPr>
        <w:t>3)</w:t>
      </w:r>
      <w:r>
        <w:rPr>
          <w:rFonts w:hint="eastAsia"/>
          <w:color w:val="000000"/>
        </w:rPr>
        <w:t>晉升薦任官等訓練事件</w:t>
      </w:r>
      <w:r>
        <w:rPr>
          <w:color w:val="000000"/>
        </w:rPr>
        <w:t>(</w:t>
      </w:r>
      <w:r>
        <w:rPr>
          <w:rFonts w:hint="eastAsia"/>
          <w:color w:val="000000"/>
        </w:rPr>
        <w:t>吊銷訓練合格證書</w:t>
      </w:r>
      <w:r>
        <w:rPr>
          <w:color w:val="000000"/>
        </w:rPr>
        <w:t>)</w:t>
      </w:r>
      <w:r>
        <w:rPr>
          <w:rStyle w:val="a5"/>
          <w:color w:val="000000"/>
        </w:rPr>
        <w:footnoteReference w:id="227"/>
      </w:r>
      <w:r>
        <w:rPr>
          <w:rFonts w:ascii="新細明體" w:hAnsi="Verdana" w:hint="eastAsia"/>
        </w:rPr>
        <w:t xml:space="preserve"> </w:t>
      </w:r>
    </w:p>
    <w:p w:rsidR="00000000" w:rsidRDefault="00EA647F">
      <w:pPr>
        <w:pStyle w:val="23"/>
        <w:ind w:firstLine="560"/>
        <w:rPr>
          <w:rFonts w:ascii="新細明體" w:hAnsi="Verdana" w:hint="eastAsia"/>
        </w:rPr>
      </w:pPr>
      <w:r>
        <w:rPr>
          <w:rFonts w:hint="eastAsia"/>
          <w:color w:val="000000"/>
        </w:rPr>
        <w:t>4)</w:t>
      </w:r>
      <w:r>
        <w:rPr>
          <w:rFonts w:hint="eastAsia"/>
          <w:color w:val="000000"/>
        </w:rPr>
        <w:t>年終考績審定事件</w:t>
      </w:r>
      <w:r>
        <w:rPr>
          <w:rStyle w:val="a5"/>
          <w:color w:val="000000"/>
        </w:rPr>
        <w:footnoteReference w:id="228"/>
      </w:r>
    </w:p>
    <w:p w:rsidR="00000000" w:rsidRDefault="00EA647F">
      <w:pPr>
        <w:pStyle w:val="23"/>
        <w:ind w:firstLine="560"/>
        <w:rPr>
          <w:rFonts w:ascii="新細明體" w:hAnsi="Verdana" w:hint="eastAsia"/>
        </w:rPr>
      </w:pPr>
      <w:r>
        <w:rPr>
          <w:rFonts w:hint="eastAsia"/>
          <w:color w:val="000000"/>
        </w:rPr>
        <w:t>5)</w:t>
      </w:r>
      <w:r>
        <w:rPr>
          <w:rFonts w:hint="eastAsia"/>
          <w:color w:val="000000"/>
        </w:rPr>
        <w:t>取消受訓資格</w:t>
      </w:r>
      <w:r>
        <w:rPr>
          <w:rStyle w:val="a5"/>
          <w:color w:val="000000"/>
        </w:rPr>
        <w:footnoteReference w:id="229"/>
      </w:r>
    </w:p>
    <w:p w:rsidR="00000000" w:rsidRDefault="00EA647F">
      <w:pPr>
        <w:pStyle w:val="23"/>
        <w:ind w:firstLine="560"/>
        <w:rPr>
          <w:rFonts w:ascii="新細明體" w:hAnsi="Verdana" w:hint="eastAsia"/>
        </w:rPr>
      </w:pPr>
      <w:r>
        <w:rPr>
          <w:rFonts w:hint="eastAsia"/>
          <w:color w:val="000000"/>
        </w:rPr>
        <w:t>6)</w:t>
      </w:r>
      <w:r>
        <w:rPr>
          <w:rFonts w:hint="eastAsia"/>
          <w:color w:val="000000"/>
        </w:rPr>
        <w:t>補辦考成事件</w:t>
      </w:r>
      <w:r>
        <w:rPr>
          <w:rStyle w:val="a5"/>
          <w:color w:val="000000"/>
        </w:rPr>
        <w:footnoteReference w:id="230"/>
      </w:r>
    </w:p>
    <w:p w:rsidR="00000000" w:rsidRDefault="00EA647F">
      <w:pPr>
        <w:pStyle w:val="23"/>
        <w:ind w:firstLine="560"/>
        <w:rPr>
          <w:rFonts w:ascii="新細明體" w:hAnsi="Verdana" w:hint="eastAsia"/>
        </w:rPr>
      </w:pPr>
      <w:r>
        <w:rPr>
          <w:rFonts w:hint="eastAsia"/>
          <w:color w:val="000000"/>
        </w:rPr>
        <w:t>7)</w:t>
      </w:r>
      <w:r>
        <w:rPr>
          <w:color w:val="000000"/>
        </w:rPr>
        <w:t>公務人員動態登記事件</w:t>
      </w:r>
      <w:r>
        <w:rPr>
          <w:rStyle w:val="a5"/>
          <w:color w:val="000000"/>
        </w:rPr>
        <w:footnoteReference w:id="231"/>
      </w:r>
    </w:p>
    <w:p w:rsidR="00000000" w:rsidRDefault="00EA647F">
      <w:pPr>
        <w:pStyle w:val="23"/>
        <w:ind w:firstLine="560"/>
        <w:rPr>
          <w:rFonts w:ascii="新細明體" w:hAnsi="Verdana" w:hint="eastAsia"/>
        </w:rPr>
      </w:pPr>
      <w:r>
        <w:rPr>
          <w:rFonts w:hint="eastAsia"/>
          <w:color w:val="000000"/>
        </w:rPr>
        <w:t>8)</w:t>
      </w:r>
      <w:r>
        <w:rPr>
          <w:color w:val="000000"/>
        </w:rPr>
        <w:t>申請更正人事命令</w:t>
      </w:r>
      <w:r>
        <w:rPr>
          <w:color w:val="000000"/>
        </w:rPr>
        <w:t>事件</w:t>
      </w:r>
      <w:r>
        <w:rPr>
          <w:rStyle w:val="a5"/>
          <w:color w:val="000000"/>
        </w:rPr>
        <w:footnoteReference w:id="232"/>
      </w:r>
    </w:p>
    <w:p w:rsidR="00000000" w:rsidRDefault="00EA647F">
      <w:pPr>
        <w:pStyle w:val="23"/>
        <w:ind w:firstLine="560"/>
        <w:rPr>
          <w:rFonts w:ascii="新細明體" w:hAnsi="Verdana" w:hint="eastAsia"/>
        </w:rPr>
      </w:pPr>
      <w:r>
        <w:rPr>
          <w:rFonts w:hint="eastAsia"/>
          <w:color w:val="000000"/>
        </w:rPr>
        <w:t>9)</w:t>
      </w:r>
      <w:r>
        <w:rPr>
          <w:rFonts w:hint="eastAsia"/>
          <w:color w:val="000000"/>
        </w:rPr>
        <w:t>請求回復適當職務事件</w:t>
      </w:r>
      <w:r>
        <w:rPr>
          <w:rStyle w:val="a5"/>
          <w:color w:val="000000"/>
        </w:rPr>
        <w:footnoteReference w:id="233"/>
      </w:r>
    </w:p>
    <w:p w:rsidR="00000000" w:rsidRDefault="00EA647F">
      <w:pPr>
        <w:pStyle w:val="3"/>
        <w:rPr>
          <w:rFonts w:hint="eastAsia"/>
        </w:rPr>
      </w:pPr>
      <w:bookmarkStart w:id="126" w:name="_Toc12653491"/>
      <w:bookmarkStart w:id="127" w:name="_Toc61809158"/>
      <w:r>
        <w:rPr>
          <w:rFonts w:hint="eastAsia"/>
        </w:rPr>
        <w:t>第二項</w:t>
      </w:r>
      <w:r>
        <w:rPr>
          <w:rFonts w:hint="eastAsia"/>
        </w:rPr>
        <w:t xml:space="preserve"> </w:t>
      </w:r>
      <w:r>
        <w:rPr>
          <w:rFonts w:hint="eastAsia"/>
        </w:rPr>
        <w:t>檢討分析</w:t>
      </w:r>
      <w:bookmarkEnd w:id="126"/>
      <w:bookmarkEnd w:id="127"/>
    </w:p>
    <w:p w:rsidR="00000000" w:rsidRDefault="00EA647F">
      <w:pPr>
        <w:pStyle w:val="23"/>
        <w:ind w:firstLine="560"/>
        <w:rPr>
          <w:rFonts w:ascii="新細明體" w:hAnsi="Verdana" w:hint="eastAsia"/>
        </w:rPr>
      </w:pPr>
      <w:r>
        <w:rPr>
          <w:rFonts w:hint="eastAsia"/>
          <w:color w:val="000000"/>
        </w:rPr>
        <w:t>綜觀上述實務發展現況，可知實務上承認人事行政措施屬於行政處分者，仍以公法上財產請求權居多，涉及公務員身分改變或取得者次之，對公務員服公職權利具重大影響者再次之，究其原因，或係出於財產上請求權事件，在認定上較為明確，且不問金額高低，皆可歸入行政處分的範疇；而涉及公務員身分得喪變更者，素為大法官所肯認，於判別上亦較無疑問，至於對公務員服公職權利具重大影響者，則屬「不確定法律概念」的解釋問題，在認定上難有清楚的判準，致常有游移不一的現象，自可理解。茲分析其內容</w:t>
      </w:r>
      <w:r>
        <w:rPr>
          <w:rFonts w:hint="eastAsia"/>
          <w:color w:val="000000"/>
        </w:rPr>
        <w:t>如下：</w:t>
      </w:r>
    </w:p>
    <w:p w:rsidR="00000000" w:rsidRDefault="00EA647F">
      <w:pPr>
        <w:pStyle w:val="4"/>
        <w:rPr>
          <w:rFonts w:hint="eastAsia"/>
        </w:rPr>
      </w:pPr>
      <w:bookmarkStart w:id="128" w:name="_Toc12653492"/>
      <w:bookmarkStart w:id="129" w:name="_Toc61809159"/>
      <w:r>
        <w:rPr>
          <w:rFonts w:hint="eastAsia"/>
        </w:rPr>
        <w:t>壹、涉及公法上財產請求權事件</w:t>
      </w:r>
      <w:bookmarkEnd w:id="128"/>
      <w:bookmarkEnd w:id="129"/>
    </w:p>
    <w:p w:rsidR="00000000" w:rsidRDefault="00EA647F">
      <w:pPr>
        <w:pStyle w:val="23"/>
        <w:ind w:firstLine="560"/>
        <w:rPr>
          <w:rFonts w:hint="eastAsia"/>
        </w:rPr>
      </w:pPr>
      <w:r>
        <w:rPr>
          <w:rFonts w:hint="eastAsia"/>
        </w:rPr>
        <w:t>此部分的復審案件，值得注意者，乃部分被認為屬於「管理措施」或「對公務員權益尚非屬重大影響」的處分，例如曠職、休假、記過</w:t>
      </w:r>
      <w:r>
        <w:t>(</w:t>
      </w:r>
      <w:r>
        <w:rPr>
          <w:rFonts w:hint="eastAsia"/>
        </w:rPr>
        <w:t>一大過</w:t>
      </w:r>
      <w:r>
        <w:t>)</w:t>
      </w:r>
      <w:r>
        <w:rPr>
          <w:rFonts w:hint="eastAsia"/>
        </w:rPr>
        <w:t>等，由於其與公法上財產權有牽連關係</w:t>
      </w:r>
      <w:r>
        <w:t>(</w:t>
      </w:r>
      <w:r>
        <w:rPr>
          <w:rFonts w:hint="eastAsia"/>
        </w:rPr>
        <w:t>扣薪、未休假獎金</w:t>
      </w:r>
      <w:r>
        <w:t>)</w:t>
      </w:r>
      <w:r>
        <w:rPr>
          <w:rFonts w:hint="eastAsia"/>
        </w:rPr>
        <w:t>，因而從申訴標的</w:t>
      </w:r>
      <w:r>
        <w:rPr>
          <w:rStyle w:val="a5"/>
          <w:color w:val="000000"/>
        </w:rPr>
        <w:footnoteReference w:id="234"/>
      </w:r>
      <w:r>
        <w:rPr>
          <w:rFonts w:hint="eastAsia"/>
        </w:rPr>
        <w:t>躍升為復審標的，其雖可達到實質審究「曠職處分」或「記過處分」適法性的結果，惟此種作法仍嫌週折，不若直接承認此等決定具有行政處分的性質。同樣情形亦發生在年終考績審定事件，蓋個別「</w:t>
      </w:r>
      <w:r>
        <w:t>考績</w:t>
      </w:r>
      <w:r>
        <w:rPr>
          <w:rFonts w:hint="eastAsia"/>
        </w:rPr>
        <w:t>評定」本身，若依目前實務見解，尚非屬於復審標的，惟因年終考績審定的</w:t>
      </w:r>
      <w:r>
        <w:t>結果</w:t>
      </w:r>
      <w:r>
        <w:rPr>
          <w:rFonts w:hint="eastAsia"/>
        </w:rPr>
        <w:t>涉及</w:t>
      </w:r>
      <w:r>
        <w:t>晉年功俸級及相關獎金</w:t>
      </w:r>
      <w:r>
        <w:t>，</w:t>
      </w:r>
      <w:r>
        <w:rPr>
          <w:rFonts w:hint="eastAsia"/>
        </w:rPr>
        <w:t>故</w:t>
      </w:r>
      <w:r>
        <w:t>公務人員對之</w:t>
      </w:r>
      <w:r>
        <w:rPr>
          <w:rFonts w:hint="eastAsia"/>
        </w:rPr>
        <w:t>若</w:t>
      </w:r>
      <w:r>
        <w:t>有爭執，</w:t>
      </w:r>
      <w:r>
        <w:rPr>
          <w:rFonts w:hint="eastAsia"/>
        </w:rPr>
        <w:t>實務上仍</w:t>
      </w:r>
      <w:r>
        <w:t>許其依公務人員保障法復審、再復審規定提起救濟</w:t>
      </w:r>
      <w:r>
        <w:rPr>
          <w:rStyle w:val="a5"/>
          <w:color w:val="000000"/>
        </w:rPr>
        <w:footnoteReference w:id="235"/>
      </w:r>
      <w:r>
        <w:rPr>
          <w:rFonts w:hint="eastAsia"/>
        </w:rPr>
        <w:t>。</w:t>
      </w:r>
    </w:p>
    <w:p w:rsidR="00000000" w:rsidRDefault="00EA647F">
      <w:pPr>
        <w:pStyle w:val="23"/>
        <w:ind w:firstLine="560"/>
      </w:pPr>
      <w:r>
        <w:rPr>
          <w:rFonts w:hint="eastAsia"/>
        </w:rPr>
        <w:t>其次，關於「金錢給付」的爭訟類型，非僅限於公務員向國家請求給付，亦有由國家向公務員追繳者，就前者而言，公務員雖以服務機關的否准處分為對象提起復審，並以撤銷該處分為訴求，惟在性質上，此類爭訟實屬「課予義務訴願」</w:t>
      </w:r>
      <w:r>
        <w:rPr>
          <w:rStyle w:val="a5"/>
          <w:color w:val="000000"/>
        </w:rPr>
        <w:footnoteReference w:id="236"/>
      </w:r>
      <w:r>
        <w:rPr>
          <w:rFonts w:hint="eastAsia"/>
        </w:rPr>
        <w:t>，其最終目的應是請求服務機關作成給付處分。是以，經公務員請求而服務機關未作成准駁決定時，公務員自得依本法第二十六條之規定直接提起復審，非以服務機關先作成「行政處分」為必要。此外，在公務員的金錢給付請求案件中，是否均須由</w:t>
      </w:r>
      <w:r>
        <w:rPr>
          <w:rFonts w:hint="eastAsia"/>
        </w:rPr>
        <w:t>服務機關作成「給付處分」，而無直接依行政訴訟法第八條提起一般給付訴訟的可能，亦有待深入研究。</w:t>
      </w:r>
    </w:p>
    <w:p w:rsidR="00000000" w:rsidRDefault="00EA647F">
      <w:pPr>
        <w:pStyle w:val="23"/>
        <w:ind w:firstLine="560"/>
        <w:rPr>
          <w:rFonts w:hint="eastAsia"/>
          <w:color w:val="000000"/>
        </w:rPr>
      </w:pPr>
      <w:r>
        <w:rPr>
          <w:rFonts w:hint="eastAsia"/>
        </w:rPr>
        <w:t>再者，值得探討的類型是「退休金優惠存款事件」，此類案件於實務上頗為常見，請求優惠存款的人民，雖因退休而不具公務員身分，惟得否辦理優惠存款事涉任職期間的身分關係，且與退休養老給付有所關聯</w:t>
      </w:r>
      <w:r>
        <w:rPr>
          <w:rStyle w:val="a5"/>
          <w:color w:val="000000"/>
        </w:rPr>
        <w:footnoteReference w:id="237"/>
      </w:r>
      <w:r>
        <w:rPr>
          <w:rFonts w:hint="eastAsia"/>
        </w:rPr>
        <w:t>，故司法及復審實務上多允為復審標的</w:t>
      </w:r>
      <w:r>
        <w:rPr>
          <w:rStyle w:val="a5"/>
          <w:color w:val="000000"/>
        </w:rPr>
        <w:footnoteReference w:id="238"/>
      </w:r>
      <w:r>
        <w:rPr>
          <w:rFonts w:hint="eastAsia"/>
        </w:rPr>
        <w:t>。應予指出者，在人事實務上，服務機關在發給公務人員退休金及其他現金給與通知時，常</w:t>
      </w:r>
      <w:r>
        <w:t>於備註欄加註：「三、該員退休金其他現金給與補償金一次發給，應發補償金額計新台幣</w:t>
      </w:r>
      <w:r>
        <w:rPr>
          <w:rFonts w:hint="eastAsia"/>
        </w:rPr>
        <w:t>…</w:t>
      </w:r>
      <w:r>
        <w:t>元，</w:t>
      </w:r>
      <w:r>
        <w:rPr>
          <w:rFonts w:ascii="標楷體" w:eastAsia="標楷體"/>
        </w:rPr>
        <w:t>不得辦理優惠存款</w:t>
      </w:r>
      <w:r>
        <w:t>。</w:t>
      </w:r>
      <w:r>
        <w:rPr>
          <w:rFonts w:hint="eastAsia"/>
        </w:rPr>
        <w:t>…</w:t>
      </w:r>
      <w:r>
        <w:t>」</w:t>
      </w:r>
      <w:r>
        <w:rPr>
          <w:rFonts w:hint="eastAsia"/>
        </w:rPr>
        <w:t>當事人常未</w:t>
      </w:r>
      <w:r>
        <w:rPr>
          <w:rFonts w:hint="eastAsia"/>
        </w:rPr>
        <w:t>注意及此而予簽收，其後，再對之提起復審。保訓會對此類案件乃以銓敘部之退休核定函令為行政處分，至於服務機關或中央信託局關於發給公務人員現金給與通知所為之附記僅為觀念通知</w:t>
      </w:r>
      <w:r>
        <w:rPr>
          <w:rStyle w:val="a5"/>
        </w:rPr>
        <w:footnoteReference w:id="239"/>
      </w:r>
      <w:r>
        <w:rPr>
          <w:rFonts w:hint="eastAsia"/>
        </w:rPr>
        <w:t>。是以，服務機關的否准函復，若屬對同一事件重複請求的答覆者</w:t>
      </w:r>
      <w:r>
        <w:t>(</w:t>
      </w:r>
      <w:r>
        <w:rPr>
          <w:rFonts w:hint="eastAsia"/>
        </w:rPr>
        <w:t>重複處分</w:t>
      </w:r>
      <w:r>
        <w:t>)</w:t>
      </w:r>
      <w:r>
        <w:rPr>
          <w:rFonts w:hint="eastAsia"/>
        </w:rPr>
        <w:t>，因不具法效性</w:t>
      </w:r>
      <w:r>
        <w:t>(</w:t>
      </w:r>
      <w:r>
        <w:rPr>
          <w:rFonts w:hint="eastAsia"/>
        </w:rPr>
        <w:t>觀念通知</w:t>
      </w:r>
      <w:r>
        <w:t>)</w:t>
      </w:r>
      <w:r>
        <w:rPr>
          <w:rFonts w:hint="eastAsia"/>
        </w:rPr>
        <w:t>，自非復審標的</w:t>
      </w:r>
      <w:r>
        <w:rPr>
          <w:rStyle w:val="a5"/>
          <w:color w:val="000000"/>
        </w:rPr>
        <w:footnoteReference w:id="240"/>
      </w:r>
      <w:r>
        <w:rPr>
          <w:rFonts w:hint="eastAsia"/>
        </w:rPr>
        <w:t>。</w:t>
      </w:r>
      <w:r>
        <w:rPr>
          <w:rFonts w:hint="eastAsia"/>
          <w:color w:val="000000"/>
        </w:rPr>
        <w:t>又服務機關若准予辦理優惠存款後，存款人與存款銀行之間的關係，應屬私法性質，其間若發生</w:t>
      </w:r>
      <w:r>
        <w:rPr>
          <w:color w:val="000000"/>
        </w:rPr>
        <w:t>優惠存款利息支給及追繳</w:t>
      </w:r>
      <w:r>
        <w:rPr>
          <w:rFonts w:hint="eastAsia"/>
          <w:color w:val="000000"/>
        </w:rPr>
        <w:t>的問題</w:t>
      </w:r>
      <w:r>
        <w:rPr>
          <w:color w:val="000000"/>
        </w:rPr>
        <w:t>，</w:t>
      </w:r>
      <w:r>
        <w:rPr>
          <w:rFonts w:hint="eastAsia"/>
          <w:color w:val="000000"/>
        </w:rPr>
        <w:t>應無行政處分存在的空間，從而即使該</w:t>
      </w:r>
      <w:r>
        <w:rPr>
          <w:color w:val="000000"/>
        </w:rPr>
        <w:t>追繳</w:t>
      </w:r>
      <w:r>
        <w:rPr>
          <w:rFonts w:hint="eastAsia"/>
          <w:color w:val="000000"/>
        </w:rPr>
        <w:t>函知由服務</w:t>
      </w:r>
      <w:r>
        <w:rPr>
          <w:color w:val="000000"/>
        </w:rPr>
        <w:t>機關為之，</w:t>
      </w:r>
      <w:r>
        <w:rPr>
          <w:rFonts w:hint="eastAsia"/>
          <w:color w:val="000000"/>
        </w:rPr>
        <w:t>亦</w:t>
      </w:r>
      <w:r>
        <w:rPr>
          <w:color w:val="000000"/>
        </w:rPr>
        <w:t>非屬行政處分</w:t>
      </w:r>
      <w:r>
        <w:rPr>
          <w:rStyle w:val="a5"/>
          <w:color w:val="000000"/>
        </w:rPr>
        <w:footnoteReference w:id="241"/>
      </w:r>
      <w:r>
        <w:rPr>
          <w:rFonts w:hint="eastAsia"/>
          <w:color w:val="000000"/>
        </w:rPr>
        <w:t>。</w:t>
      </w:r>
    </w:p>
    <w:p w:rsidR="00000000" w:rsidRDefault="00EA647F">
      <w:pPr>
        <w:pStyle w:val="4"/>
        <w:rPr>
          <w:rFonts w:hint="eastAsia"/>
        </w:rPr>
      </w:pPr>
      <w:bookmarkStart w:id="130" w:name="_Toc12653493"/>
      <w:bookmarkStart w:id="131" w:name="_Toc61809160"/>
      <w:r>
        <w:rPr>
          <w:rFonts w:hint="eastAsia"/>
        </w:rPr>
        <w:t>貳、涉及公務員身分改變或取得事件</w:t>
      </w:r>
      <w:bookmarkEnd w:id="130"/>
      <w:bookmarkEnd w:id="131"/>
    </w:p>
    <w:p w:rsidR="00000000" w:rsidRDefault="00EA647F">
      <w:pPr>
        <w:pStyle w:val="23"/>
        <w:ind w:firstLine="560"/>
        <w:rPr>
          <w:rFonts w:ascii="新細明體" w:hAnsi="Verdana" w:hint="eastAsia"/>
        </w:rPr>
      </w:pPr>
      <w:r>
        <w:rPr>
          <w:rFonts w:hint="eastAsia"/>
          <w:color w:val="000000"/>
        </w:rPr>
        <w:t>此一</w:t>
      </w:r>
      <w:r>
        <w:rPr>
          <w:rFonts w:hint="eastAsia"/>
          <w:color w:val="000000"/>
        </w:rPr>
        <w:t>部分主要涉及公務員身分的得喪變更問題，為司法院大法官開展公務員身分保障的起點，其足以構成復審標的，向無疑問，只是在種類上，過去多集中於免職處分，於今則非僅此一端，尚包括請求撤銷辭職令、資遣、復職、解聘、解僱、撤銷公職、註銷派令、請求核發離職證書等，案型繁多，其中值得提出討論者，有如下數則：</w:t>
      </w:r>
    </w:p>
    <w:p w:rsidR="00000000" w:rsidRDefault="00EA647F">
      <w:pPr>
        <w:pStyle w:val="23"/>
        <w:ind w:firstLine="560"/>
        <w:rPr>
          <w:rFonts w:ascii="新細明體" w:hAnsi="Verdana" w:hint="eastAsia"/>
        </w:rPr>
      </w:pPr>
      <w:r>
        <w:rPr>
          <w:color w:val="000000"/>
        </w:rPr>
        <w:t>1)</w:t>
      </w:r>
      <w:r>
        <w:rPr>
          <w:rFonts w:hint="eastAsia"/>
          <w:color w:val="000000"/>
        </w:rPr>
        <w:t>請求撤銷辭職令事件</w:t>
      </w:r>
    </w:p>
    <w:p w:rsidR="00000000" w:rsidRDefault="00EA647F">
      <w:pPr>
        <w:pStyle w:val="23"/>
        <w:ind w:firstLine="560"/>
        <w:rPr>
          <w:rFonts w:ascii="新細明體" w:hAnsi="Verdana" w:hint="eastAsia"/>
        </w:rPr>
      </w:pPr>
      <w:r>
        <w:rPr>
          <w:rFonts w:hint="eastAsia"/>
          <w:color w:val="000000"/>
        </w:rPr>
        <w:t>此類爭訟緣於公務員因故向服務機關提出辭呈，經同意辦理離職手續後，復反悔欲再任公職，而請求服務機關撤銷該「辭職令」，於遭否准後，提起復審。按公務員身分關係的存在，原則上係基於國家的任用行為</w:t>
      </w:r>
      <w:r>
        <w:rPr>
          <w:color w:val="000000"/>
        </w:rPr>
        <w:t>(</w:t>
      </w:r>
      <w:r>
        <w:rPr>
          <w:rFonts w:hint="eastAsia"/>
          <w:color w:val="000000"/>
        </w:rPr>
        <w:t>行政處分</w:t>
      </w:r>
      <w:r>
        <w:rPr>
          <w:color w:val="000000"/>
        </w:rPr>
        <w:t>)</w:t>
      </w:r>
      <w:r>
        <w:rPr>
          <w:rFonts w:hint="eastAsia"/>
          <w:color w:val="000000"/>
        </w:rPr>
        <w:t>，故公務員主動提出辭職的意思表示，解釋上應只是請求除去該任用處分的「要約」，其與國家之間的勤務關係須至任用機關核准辭職時，始歸消滅。因此，所謂請求撤銷「辭職令」云者，正確而言，應指請求服務機關作成撤銷「原核准處分」的處分，在性質上屬於「課予義務復審」程序。</w:t>
      </w:r>
    </w:p>
    <w:p w:rsidR="00000000" w:rsidRDefault="00EA647F">
      <w:pPr>
        <w:pStyle w:val="23"/>
        <w:ind w:firstLine="560"/>
        <w:rPr>
          <w:rFonts w:ascii="新細明體" w:hAnsi="Verdana" w:hint="eastAsia"/>
        </w:rPr>
      </w:pPr>
      <w:r>
        <w:rPr>
          <w:color w:val="000000"/>
        </w:rPr>
        <w:t>2)</w:t>
      </w:r>
      <w:r>
        <w:rPr>
          <w:rFonts w:hint="eastAsia"/>
          <w:color w:val="000000"/>
        </w:rPr>
        <w:t>復職事件</w:t>
      </w:r>
    </w:p>
    <w:p w:rsidR="00000000" w:rsidRDefault="00EA647F">
      <w:pPr>
        <w:pStyle w:val="23"/>
        <w:ind w:firstLine="560"/>
        <w:rPr>
          <w:rFonts w:hint="eastAsia"/>
        </w:rPr>
      </w:pPr>
      <w:r>
        <w:rPr>
          <w:rFonts w:hint="eastAsia"/>
        </w:rPr>
        <w:t>所謂「復職」者，依實務的見解，以</w:t>
      </w:r>
      <w:r>
        <w:t>公務人員</w:t>
      </w:r>
      <w:r>
        <w:rPr>
          <w:rFonts w:hint="eastAsia"/>
        </w:rPr>
        <w:t>的</w:t>
      </w:r>
      <w:r>
        <w:t>身分尚屬存在為前提，即其職務尚獲保留，如停職</w:t>
      </w:r>
      <w:r>
        <w:rPr>
          <w:rFonts w:hint="eastAsia"/>
        </w:rPr>
        <w:t>或</w:t>
      </w:r>
      <w:r>
        <w:t>留職停薪，始有復職問題，如已遭免職確定，即已喪失公務人員身分，自無復職與否問題，其如欲回任公職，亦屬應向相關機關</w:t>
      </w:r>
      <w:r>
        <w:rPr>
          <w:rFonts w:hint="eastAsia"/>
        </w:rPr>
        <w:t>「</w:t>
      </w:r>
      <w:r>
        <w:t>申請再任</w:t>
      </w:r>
      <w:r>
        <w:rPr>
          <w:rFonts w:hint="eastAsia"/>
        </w:rPr>
        <w:t>」</w:t>
      </w:r>
      <w:r>
        <w:t>，至該機關是否給予再任，核</w:t>
      </w:r>
      <w:r>
        <w:t>與公務人員保障法無涉</w:t>
      </w:r>
      <w:r>
        <w:rPr>
          <w:rStyle w:val="a5"/>
          <w:color w:val="000000"/>
        </w:rPr>
        <w:footnoteReference w:id="242"/>
      </w:r>
      <w:r>
        <w:rPr>
          <w:rFonts w:hint="eastAsia"/>
        </w:rPr>
        <w:t>。不過，免職處分若經提起救濟而予撤銷者，原已喪失的公務員身分又予回復，從而得申請復職，自不待言。有疑問者，乃</w:t>
      </w:r>
      <w:r>
        <w:t>免職處分</w:t>
      </w:r>
      <w:r>
        <w:rPr>
          <w:rFonts w:hint="eastAsia"/>
        </w:rPr>
        <w:t>的作成，係因當事人</w:t>
      </w:r>
      <w:r>
        <w:t>有貪污行為</w:t>
      </w:r>
      <w:r>
        <w:rPr>
          <w:rFonts w:hint="eastAsia"/>
        </w:rPr>
        <w:t>而</w:t>
      </w:r>
      <w:r>
        <w:t>經判決確定</w:t>
      </w:r>
      <w:r>
        <w:rPr>
          <w:rFonts w:hint="eastAsia"/>
        </w:rPr>
        <w:t>，嗣當事人</w:t>
      </w:r>
      <w:r>
        <w:t>提起非常上訴</w:t>
      </w:r>
      <w:r>
        <w:rPr>
          <w:rFonts w:hint="eastAsia"/>
        </w:rPr>
        <w:t>而</w:t>
      </w:r>
      <w:r>
        <w:t>改判無罪確定</w:t>
      </w:r>
      <w:r>
        <w:rPr>
          <w:rFonts w:hint="eastAsia"/>
        </w:rPr>
        <w:t>時，得否據以申請復職？保訓會認為，於此情形，</w:t>
      </w:r>
      <w:r>
        <w:t>原免職處分所依據</w:t>
      </w:r>
      <w:r>
        <w:rPr>
          <w:rFonts w:hint="eastAsia"/>
        </w:rPr>
        <w:t>的</w:t>
      </w:r>
      <w:r>
        <w:t>基礎事實顯生動搖，參酌行政法院四十四年判字第四十號判例：「行政官署對其已為之行政行為發覺有違誤之處，而自動更正或撤銷者，並非法所不許」</w:t>
      </w:r>
      <w:r>
        <w:rPr>
          <w:rFonts w:hint="eastAsia"/>
        </w:rPr>
        <w:t>的</w:t>
      </w:r>
      <w:r>
        <w:t>意旨，本案原免職處分是否仍屬有效，非全無斟酌之餘地</w:t>
      </w:r>
      <w:r>
        <w:rPr>
          <w:rFonts w:hint="eastAsia"/>
        </w:rPr>
        <w:t>，</w:t>
      </w:r>
      <w:r>
        <w:t>從而，</w:t>
      </w:r>
      <w:r>
        <w:rPr>
          <w:rFonts w:hint="eastAsia"/>
        </w:rPr>
        <w:t>服務機關</w:t>
      </w:r>
      <w:r>
        <w:t>否准</w:t>
      </w:r>
      <w:r>
        <w:rPr>
          <w:rFonts w:hint="eastAsia"/>
        </w:rPr>
        <w:t>當事人</w:t>
      </w:r>
      <w:r>
        <w:t>復職</w:t>
      </w:r>
      <w:r>
        <w:rPr>
          <w:rFonts w:hint="eastAsia"/>
        </w:rPr>
        <w:t>申請的決定，</w:t>
      </w:r>
      <w:r>
        <w:t>尚難謂有</w:t>
      </w:r>
      <w:r>
        <w:t>當</w:t>
      </w:r>
      <w:r>
        <w:rPr>
          <w:rStyle w:val="a5"/>
          <w:color w:val="000000"/>
        </w:rPr>
        <w:footnoteReference w:id="243"/>
      </w:r>
      <w:r>
        <w:rPr>
          <w:rFonts w:hint="eastAsia"/>
        </w:rPr>
        <w:t>。按行政程序法第一百十條第三項規定：「行政處分未經撤銷、廢止，或未因其他事由而失效者，其效力繼續存在。」是以，除非行政機關主動撤銷系爭免職處分，否則其效力並不因當事人被改判無罪而發生動搖，而使當事人自動回復公務員身分，是以，當事人復職的申請，應解為依行政程序法第一百二十八條第一項第一款向服務機關申請撤銷行政處分</w:t>
      </w:r>
      <w:r>
        <w:t>(</w:t>
      </w:r>
      <w:r>
        <w:rPr>
          <w:rFonts w:hint="eastAsia"/>
        </w:rPr>
        <w:t>程序重新開始</w:t>
      </w:r>
      <w:r>
        <w:t>)</w:t>
      </w:r>
      <w:r>
        <w:rPr>
          <w:rFonts w:hint="eastAsia"/>
        </w:rPr>
        <w:t>，而由服務機關依同法第一百二十九條規定處理之</w:t>
      </w:r>
      <w:r>
        <w:rPr>
          <w:rStyle w:val="a5"/>
          <w:color w:val="000000"/>
        </w:rPr>
        <w:footnoteReference w:id="244"/>
      </w:r>
      <w:r>
        <w:rPr>
          <w:rFonts w:hint="eastAsia"/>
        </w:rPr>
        <w:t>。</w:t>
      </w:r>
    </w:p>
    <w:p w:rsidR="00000000" w:rsidRDefault="00EA647F">
      <w:pPr>
        <w:pStyle w:val="23"/>
        <w:ind w:firstLine="560"/>
        <w:rPr>
          <w:rFonts w:ascii="新細明體" w:hAnsi="Verdana" w:hint="eastAsia"/>
        </w:rPr>
      </w:pPr>
      <w:r>
        <w:rPr>
          <w:color w:val="000000"/>
        </w:rPr>
        <w:t>3)</w:t>
      </w:r>
      <w:r>
        <w:rPr>
          <w:rFonts w:hint="eastAsia"/>
          <w:color w:val="000000"/>
        </w:rPr>
        <w:t>註銷派令事件</w:t>
      </w:r>
    </w:p>
    <w:p w:rsidR="00000000" w:rsidRDefault="00EA647F">
      <w:pPr>
        <w:pStyle w:val="23"/>
        <w:ind w:firstLine="560"/>
      </w:pPr>
      <w:r>
        <w:t>按機關首長因業務需要，對現職公務人員工作指派，得發布派令，因該派令並未改變公務人員身分關係，亦未影響其於憲法所保</w:t>
      </w:r>
      <w:r>
        <w:t>障服公職之權利，</w:t>
      </w:r>
      <w:r>
        <w:rPr>
          <w:rFonts w:hint="eastAsia"/>
        </w:rPr>
        <w:t>依司法院大法官釋字第二四三號解釋的意旨，核屬</w:t>
      </w:r>
      <w:r>
        <w:t>機關首長</w:t>
      </w:r>
      <w:r>
        <w:rPr>
          <w:rFonts w:hint="eastAsia"/>
        </w:rPr>
        <w:t>於監督範圍所發布的</w:t>
      </w:r>
      <w:r>
        <w:t>職務命令</w:t>
      </w:r>
      <w:r>
        <w:rPr>
          <w:rFonts w:hint="eastAsia"/>
        </w:rPr>
        <w:t>，故縱使事後予以註銷，亦無提起復審的餘地</w:t>
      </w:r>
      <w:r>
        <w:t>。</w:t>
      </w:r>
      <w:r>
        <w:rPr>
          <w:rFonts w:hint="eastAsia"/>
        </w:rPr>
        <w:t>與「工作指派」的派令有所不同者，為</w:t>
      </w:r>
      <w:r>
        <w:rPr>
          <w:rFonts w:eastAsia="標楷體" w:hint="eastAsia"/>
        </w:rPr>
        <w:t>調派不同職位的派令</w:t>
      </w:r>
      <w:r>
        <w:rPr>
          <w:rFonts w:hint="eastAsia"/>
        </w:rPr>
        <w:t>，例如原為</w:t>
      </w:r>
      <w:r>
        <w:t>內政部警政署國道公路警察局</w:t>
      </w:r>
      <w:r>
        <w:rPr>
          <w:rFonts w:hint="eastAsia"/>
        </w:rPr>
        <w:t>保安警察隊隊員，經調派為該局會計室辦事員，以及</w:t>
      </w:r>
      <w:r>
        <w:rPr>
          <w:rFonts w:eastAsia="標楷體" w:hint="eastAsia"/>
        </w:rPr>
        <w:t>公務員辭職後再任公務人員的派令</w:t>
      </w:r>
      <w:r>
        <w:rPr>
          <w:rFonts w:hint="eastAsia"/>
        </w:rPr>
        <w:t>。對於此二種派令的註銷</w:t>
      </w:r>
      <w:r>
        <w:t>(</w:t>
      </w:r>
      <w:r>
        <w:rPr>
          <w:rFonts w:hint="eastAsia"/>
        </w:rPr>
        <w:t>例如嗣後發現不合派代的資格、要件或未依積分順序</w:t>
      </w:r>
      <w:r>
        <w:t>)</w:t>
      </w:r>
      <w:r>
        <w:rPr>
          <w:rFonts w:hint="eastAsia"/>
        </w:rPr>
        <w:t>得否提起復審一節，實務上有不同處理，對於前者，保訓會認為：</w:t>
      </w:r>
      <w:r>
        <w:t>上開註銷派令之核布，並未改變再復審人之身分關係，為機關內部職務命令之性質，參照上述</w:t>
      </w:r>
      <w:r>
        <w:t>司法院解釋意旨，尚非屬得提起復審、再復審及行政爭訟之標的，而係屬申訴、再申訴之範圍</w:t>
      </w:r>
      <w:r>
        <w:rPr>
          <w:rStyle w:val="a5"/>
          <w:color w:val="000000"/>
        </w:rPr>
        <w:footnoteReference w:id="245"/>
      </w:r>
      <w:r>
        <w:rPr>
          <w:rFonts w:hint="eastAsia"/>
        </w:rPr>
        <w:t>；對於後者，保訓會認為：公務員</w:t>
      </w:r>
      <w:r>
        <w:t>辭職後，以人民身分接受任用派代再任公務人員，再經註銷該派代令，已涉及公務人員身分之取得與喪失，即已足以改變公務人員身分，亦且影響人民於憲法所保障服公職之權利</w:t>
      </w:r>
      <w:r>
        <w:rPr>
          <w:rFonts w:hint="eastAsia"/>
        </w:rPr>
        <w:t>，</w:t>
      </w:r>
      <w:r>
        <w:t>與機關內部工作指派所發布</w:t>
      </w:r>
      <w:r>
        <w:rPr>
          <w:rFonts w:hint="eastAsia"/>
        </w:rPr>
        <w:t>的</w:t>
      </w:r>
      <w:r>
        <w:t>派令</w:t>
      </w:r>
      <w:r>
        <w:rPr>
          <w:rFonts w:hint="eastAsia"/>
        </w:rPr>
        <w:t>，</w:t>
      </w:r>
      <w:r>
        <w:t>尚屬有別。基於有權利即有救濟之原理，對於機關所核發任公職</w:t>
      </w:r>
      <w:r>
        <w:rPr>
          <w:rFonts w:hint="eastAsia"/>
        </w:rPr>
        <w:t>的</w:t>
      </w:r>
      <w:r>
        <w:t>派令有爭執，應得依復審、再復審程序</w:t>
      </w:r>
      <w:r>
        <w:rPr>
          <w:rFonts w:hint="eastAsia"/>
        </w:rPr>
        <w:t>，</w:t>
      </w:r>
      <w:r>
        <w:t>提起救濟</w:t>
      </w:r>
      <w:r>
        <w:rPr>
          <w:rStyle w:val="a5"/>
          <w:color w:val="000000"/>
        </w:rPr>
        <w:footnoteReference w:id="246"/>
      </w:r>
      <w:r>
        <w:rPr>
          <w:rFonts w:hint="eastAsia"/>
        </w:rPr>
        <w:t>。</w:t>
      </w:r>
    </w:p>
    <w:p w:rsidR="00000000" w:rsidRDefault="00EA647F">
      <w:pPr>
        <w:pStyle w:val="23"/>
        <w:ind w:firstLine="560"/>
        <w:rPr>
          <w:rFonts w:ascii="新細明體" w:hAnsi="Verdana" w:hint="eastAsia"/>
        </w:rPr>
      </w:pPr>
      <w:r>
        <w:rPr>
          <w:rFonts w:hint="eastAsia"/>
          <w:color w:val="000000"/>
        </w:rPr>
        <w:t>上開歧異作法的理由是否堅強，非無商榷餘地，蓋前者職位的調派雖發生在同一機關內部，但畢竟是二種不同的職</w:t>
      </w:r>
      <w:r>
        <w:rPr>
          <w:rFonts w:hint="eastAsia"/>
          <w:color w:val="000000"/>
        </w:rPr>
        <w:t>位，各有其核派的要件，與單純的工作指派措施，容有差異，是以，註銷派令縱使未改變當事人公務員的身分，亦屬對公務員服公職權利有重大影響者，而得為提起復審的標的。</w:t>
      </w:r>
    </w:p>
    <w:p w:rsidR="00000000" w:rsidRDefault="00EA647F">
      <w:pPr>
        <w:pStyle w:val="23"/>
        <w:ind w:firstLine="560"/>
        <w:rPr>
          <w:rFonts w:ascii="新細明體" w:hAnsi="Verdana" w:hint="eastAsia"/>
        </w:rPr>
      </w:pPr>
      <w:r>
        <w:rPr>
          <w:color w:val="000000"/>
        </w:rPr>
        <w:t>4)</w:t>
      </w:r>
      <w:r>
        <w:rPr>
          <w:rFonts w:hint="eastAsia"/>
          <w:color w:val="000000"/>
        </w:rPr>
        <w:t>解聘與不予續聘事件</w:t>
      </w:r>
    </w:p>
    <w:p w:rsidR="00000000" w:rsidRDefault="00EA647F">
      <w:pPr>
        <w:pStyle w:val="23"/>
        <w:ind w:firstLine="560"/>
        <w:rPr>
          <w:rFonts w:hint="eastAsia"/>
        </w:rPr>
      </w:pPr>
      <w:r>
        <w:rPr>
          <w:rFonts w:hint="eastAsia"/>
        </w:rPr>
        <w:t>按本法第三十三條第三款規定，機關組織編制中依法聘用</w:t>
      </w:r>
      <w:r>
        <w:t>(</w:t>
      </w:r>
      <w:r>
        <w:rPr>
          <w:rFonts w:hint="eastAsia"/>
        </w:rPr>
        <w:t>任</w:t>
      </w:r>
      <w:r>
        <w:t>)</w:t>
      </w:r>
      <w:r>
        <w:rPr>
          <w:rFonts w:hint="eastAsia"/>
        </w:rPr>
        <w:t>人員準用本法規定，例如行政院勞委會職業訓練局職業訓練中心聘任訓練師，或經濟部智慧財產局</w:t>
      </w:r>
      <w:r>
        <w:t>(</w:t>
      </w:r>
      <w:r>
        <w:rPr>
          <w:rFonts w:hint="eastAsia"/>
        </w:rPr>
        <w:t>原中央標準局</w:t>
      </w:r>
      <w:r>
        <w:t>)</w:t>
      </w:r>
      <w:r>
        <w:rPr>
          <w:rFonts w:hint="eastAsia"/>
        </w:rPr>
        <w:t>約聘研究員，此類人員若被解聘，依實務見解，係相當於公務人員被撤職或免職的情形，故得為復審的標的</w:t>
      </w:r>
      <w:r>
        <w:rPr>
          <w:rStyle w:val="a5"/>
          <w:color w:val="000000"/>
        </w:rPr>
        <w:footnoteReference w:id="247"/>
      </w:r>
      <w:r>
        <w:rPr>
          <w:rFonts w:hint="eastAsia"/>
        </w:rPr>
        <w:t>。須指出者，所謂「聘用」者，目前多係以簽訂「聘用契約」</w:t>
      </w:r>
      <w:r>
        <w:t>(</w:t>
      </w:r>
      <w:r>
        <w:rPr>
          <w:rFonts w:hint="eastAsia"/>
        </w:rPr>
        <w:t>聘約</w:t>
      </w:r>
      <w:r>
        <w:t>)</w:t>
      </w:r>
      <w:r>
        <w:rPr>
          <w:rFonts w:hint="eastAsia"/>
        </w:rPr>
        <w:t>的方式為之，其</w:t>
      </w:r>
      <w:r>
        <w:rPr>
          <w:rFonts w:hint="eastAsia"/>
        </w:rPr>
        <w:t>所謂「解聘」者，在性質上實為「終止契約」，是以，就行政法理論而言，其應僅是一種「行政法上意思表示」</w:t>
      </w:r>
      <w:r>
        <w:rPr>
          <w:rStyle w:val="a5"/>
          <w:color w:val="000000"/>
        </w:rPr>
        <w:footnoteReference w:id="248"/>
      </w:r>
      <w:r>
        <w:rPr>
          <w:rFonts w:hint="eastAsia"/>
        </w:rPr>
        <w:t>，而非行政處分。不過，由於本法已將提起復審標的設定為「行政處分」，為使當事人得以循復審程序謀求救濟，也只有將之解為行政處分。</w:t>
      </w:r>
    </w:p>
    <w:p w:rsidR="00000000" w:rsidRDefault="00EA647F">
      <w:pPr>
        <w:pStyle w:val="23"/>
        <w:ind w:firstLine="560"/>
        <w:rPr>
          <w:rFonts w:hint="eastAsia"/>
          <w:color w:val="000000"/>
        </w:rPr>
      </w:pPr>
      <w:r>
        <w:rPr>
          <w:rFonts w:hint="eastAsia"/>
          <w:color w:val="000000"/>
        </w:rPr>
        <w:t>姑不論將「終止聘約」解為行政處分是否合於法理論，應予比較研究者，乃「解聘」與「不予續聘」在救濟管道上，有無不同？此一情形可以中央研究院副研究員的續聘問題討論之。按中央研究院研究所組織規程第十五條第三款規定：「</w:t>
      </w:r>
      <w:r>
        <w:t>新聘副研究員之第一次聘期為五年，在第一次聘期屆滿前，經依第十七條規定評審通過續</w:t>
      </w:r>
      <w:r>
        <w:t>聘者，聘期為三年；此後每三年期滿前由所</w:t>
      </w:r>
      <w:r>
        <w:t>(</w:t>
      </w:r>
      <w:r>
        <w:t>處</w:t>
      </w:r>
      <w:r>
        <w:t>)</w:t>
      </w:r>
      <w:r>
        <w:t>務會議決議報請續聘之。必要時，得經所</w:t>
      </w:r>
      <w:r>
        <w:t>(</w:t>
      </w:r>
      <w:r>
        <w:t>處</w:t>
      </w:r>
      <w:r>
        <w:t>)</w:t>
      </w:r>
      <w:r>
        <w:t>務會議或學術諮詢委員會建議，依第十七條規定評審通過，方得續聘。</w:t>
      </w:r>
      <w:r>
        <w:rPr>
          <w:rFonts w:hint="eastAsia"/>
        </w:rPr>
        <w:t>」同條第四款規定：「</w:t>
      </w:r>
      <w:r>
        <w:t>升等之副研究員第一次聘期為五年，此後之聘期各為三年，聘期屆滿前由所</w:t>
      </w:r>
      <w:r>
        <w:t>(</w:t>
      </w:r>
      <w:r>
        <w:t>處</w:t>
      </w:r>
      <w:r>
        <w:t>)</w:t>
      </w:r>
      <w:r>
        <w:t>務會議決議報請續聘之。必要時，得經所</w:t>
      </w:r>
      <w:r>
        <w:t>(</w:t>
      </w:r>
      <w:r>
        <w:t>處</w:t>
      </w:r>
      <w:r>
        <w:t>)</w:t>
      </w:r>
      <w:r>
        <w:t>務會議或學術諮詢委員會建議，依第十七條規定評審通過，方得續聘。</w:t>
      </w:r>
      <w:r>
        <w:rPr>
          <w:rFonts w:hint="eastAsia"/>
        </w:rPr>
        <w:t>」據此規定，中央研究院副研究員聘期</w:t>
      </w:r>
      <w:r>
        <w:t>(</w:t>
      </w:r>
      <w:r>
        <w:rPr>
          <w:rFonts w:hint="eastAsia"/>
        </w:rPr>
        <w:t>五年或三年</w:t>
      </w:r>
      <w:r>
        <w:t>)</w:t>
      </w:r>
      <w:r>
        <w:rPr>
          <w:rFonts w:hint="eastAsia"/>
        </w:rPr>
        <w:t>屆滿時，須經續聘程序通過後，始能繼續擔任副研究員一職，若未能通過續聘，則「不予續聘」。關於不予續聘如何救濟一節，保訓會曾</w:t>
      </w:r>
      <w:r>
        <w:rPr>
          <w:rFonts w:hint="eastAsia"/>
        </w:rPr>
        <w:t>以申訴案處理之，但未說明理由</w:t>
      </w:r>
      <w:r>
        <w:rPr>
          <w:rStyle w:val="a5"/>
        </w:rPr>
        <w:footnoteReference w:id="249"/>
      </w:r>
      <w:r>
        <w:rPr>
          <w:rFonts w:hint="eastAsia"/>
        </w:rPr>
        <w:t>。推究其原因，或係認為副研究員聘期屆滿後，即自動喪失公務人員身分，從而不予續聘並未改變或影響公務員的身分。然則，觀諸前揭規定的意旨可知，副研究員的續聘乃是一種「過濾」的機制，旨在檢視任職期間的研究成果，</w:t>
      </w:r>
      <w:r>
        <w:rPr>
          <w:rFonts w:ascii="華康楷書體W5" w:hint="eastAsia"/>
        </w:rPr>
        <w:t>故續聘程序通常於聘期「屆滿前」為之，</w:t>
      </w:r>
      <w:r>
        <w:rPr>
          <w:rFonts w:hint="eastAsia"/>
        </w:rPr>
        <w:t>其中「送審」程序僅為備位制</w:t>
      </w:r>
      <w:r>
        <w:rPr>
          <w:rFonts w:ascii="華康楷書體W5" w:hint="eastAsia"/>
        </w:rPr>
        <w:t>度</w:t>
      </w:r>
      <w:r>
        <w:t>(</w:t>
      </w:r>
      <w:r>
        <w:rPr>
          <w:rFonts w:hint="eastAsia"/>
        </w:rPr>
        <w:t>必要時</w:t>
      </w:r>
      <w:r>
        <w:t>)</w:t>
      </w:r>
      <w:r>
        <w:rPr>
          <w:rStyle w:val="a5"/>
          <w:rFonts w:ascii="華康楷書體W5"/>
        </w:rPr>
        <w:footnoteReference w:id="250"/>
      </w:r>
      <w:r>
        <w:rPr>
          <w:rFonts w:ascii="華康楷書體W5" w:hint="eastAsia"/>
        </w:rPr>
        <w:t>，是以，不予續聘對副研究員而言，形同解聘，與「重新申請聘約」非能相提並論，從而若有爭議，應讓諸當事人循復審程序救濟之。</w:t>
      </w:r>
    </w:p>
    <w:p w:rsidR="00000000" w:rsidRDefault="00EA647F">
      <w:pPr>
        <w:pStyle w:val="4"/>
        <w:rPr>
          <w:rFonts w:hint="eastAsia"/>
        </w:rPr>
      </w:pPr>
      <w:bookmarkStart w:id="132" w:name="_Toc12653494"/>
      <w:bookmarkStart w:id="133" w:name="_Toc61809161"/>
      <w:r>
        <w:rPr>
          <w:rFonts w:hint="eastAsia"/>
        </w:rPr>
        <w:t>參、涉及對公務員服公職權利具有重大影響事件</w:t>
      </w:r>
      <w:bookmarkEnd w:id="132"/>
      <w:bookmarkEnd w:id="133"/>
    </w:p>
    <w:p w:rsidR="00000000" w:rsidRDefault="00EA647F">
      <w:pPr>
        <w:pStyle w:val="23"/>
        <w:ind w:firstLine="560"/>
        <w:rPr>
          <w:rFonts w:ascii="新細明體" w:hAnsi="Verdana" w:hint="eastAsia"/>
        </w:rPr>
      </w:pPr>
      <w:r>
        <w:rPr>
          <w:rFonts w:hint="eastAsia"/>
          <w:color w:val="000000"/>
        </w:rPr>
        <w:t>此一部分的復審事件，涉及「重大影響」概念</w:t>
      </w:r>
      <w:r>
        <w:rPr>
          <w:rFonts w:hint="eastAsia"/>
          <w:color w:val="000000"/>
        </w:rPr>
        <w:t>的理解問題，難有截然劃分標準，如何認定在實務上最具爭擾，不過，其延展的可能性也最大。近年來，保訓會對於此一復審範疇的開發，不遺餘力，目前累積的案型已較之過去為多，值得肯定。綜觀保訓會決定所累積的案型，大體可分為三類：一、升等、升資事件，例如公營事業人員的升資甄審事件；二、訓練事件，例如否准參加升等訓、取消受訓資格；三、考績審定或考成事件。四、公務人員動態登記事件。</w:t>
      </w:r>
    </w:p>
    <w:p w:rsidR="00000000" w:rsidRDefault="00EA647F">
      <w:pPr>
        <w:pStyle w:val="23"/>
        <w:ind w:firstLine="560"/>
        <w:rPr>
          <w:rFonts w:hint="eastAsia"/>
        </w:rPr>
      </w:pPr>
      <w:r>
        <w:rPr>
          <w:rFonts w:hint="eastAsia"/>
        </w:rPr>
        <w:t>就升等、升資事件而言，其之所以對公務員服公職權利有重大影響，諒係出於其牽涉公務員官等職位的改變問題</w:t>
      </w:r>
      <w:r>
        <w:t>(</w:t>
      </w:r>
      <w:r>
        <w:rPr>
          <w:rFonts w:hint="eastAsia"/>
        </w:rPr>
        <w:t>釋字第三二三號解釋</w:t>
      </w:r>
      <w:r>
        <w:t>)</w:t>
      </w:r>
      <w:r>
        <w:rPr>
          <w:rFonts w:hint="eastAsia"/>
        </w:rPr>
        <w:t>，而公務員訓練亦事關晉升</w:t>
      </w:r>
      <w:r>
        <w:rPr>
          <w:rFonts w:hint="eastAsia"/>
        </w:rPr>
        <w:t>官等，故公務員若不能參加升等受訓，對其權益的影響難謂不大，甚至於取得訓練合格證書之後，復遭取消者，其影響當事人權益更鉅，容有藉諸復審程序救濟的必要。其次，就考績審定或考成事件</w:t>
      </w:r>
      <w:r>
        <w:rPr>
          <w:rStyle w:val="a5"/>
          <w:color w:val="000000"/>
        </w:rPr>
        <w:footnoteReference w:id="251"/>
      </w:r>
      <w:r>
        <w:rPr>
          <w:rFonts w:hint="eastAsia"/>
        </w:rPr>
        <w:t>而言，「</w:t>
      </w:r>
      <w:r>
        <w:t>考績</w:t>
      </w:r>
      <w:r>
        <w:rPr>
          <w:rFonts w:hint="eastAsia"/>
        </w:rPr>
        <w:t>評定」本身，依目前實務見解，雖非屬於復審標的，惟因年終考績審定的</w:t>
      </w:r>
      <w:r>
        <w:t>結果</w:t>
      </w:r>
      <w:r>
        <w:rPr>
          <w:rFonts w:hint="eastAsia"/>
        </w:rPr>
        <w:t>涉及</w:t>
      </w:r>
      <w:r>
        <w:t>晉年功俸級及相關獎金，</w:t>
      </w:r>
      <w:r>
        <w:rPr>
          <w:rFonts w:hint="eastAsia"/>
        </w:rPr>
        <w:t>故其得為</w:t>
      </w:r>
      <w:r>
        <w:t>復審</w:t>
      </w:r>
      <w:r>
        <w:rPr>
          <w:rFonts w:hint="eastAsia"/>
        </w:rPr>
        <w:t>的標的，應無疑問。至於公務人員</w:t>
      </w:r>
      <w:r>
        <w:t>(</w:t>
      </w:r>
      <w:r>
        <w:rPr>
          <w:rFonts w:hint="eastAsia"/>
        </w:rPr>
        <w:t>調職</w:t>
      </w:r>
      <w:r>
        <w:t>)</w:t>
      </w:r>
      <w:r>
        <w:rPr>
          <w:rFonts w:hint="eastAsia"/>
        </w:rPr>
        <w:t>動態登記，因係辦理公務人員任免、銓敘、退撫的依據，亦得為復審的標的。於實務上曾有疑義者，為公務員因考取教育部公費而請求服務機關准予帶職帶薪出國進修，若遭否准，似亦應屬對服公職權利有</w:t>
      </w:r>
      <w:r>
        <w:rPr>
          <w:rFonts w:hint="eastAsia"/>
        </w:rPr>
        <w:t>重大影響</w:t>
      </w:r>
      <w:r>
        <w:t>(</w:t>
      </w:r>
      <w:r>
        <w:rPr>
          <w:rFonts w:hint="eastAsia"/>
        </w:rPr>
        <w:t>必須辭職</w:t>
      </w:r>
      <w:r>
        <w:t>)</w:t>
      </w:r>
      <w:r>
        <w:rPr>
          <w:rFonts w:hint="eastAsia"/>
        </w:rPr>
        <w:t>，而得為復審的標的</w:t>
      </w:r>
      <w:r>
        <w:rPr>
          <w:rStyle w:val="a5"/>
          <w:color w:val="000000"/>
        </w:rPr>
        <w:footnoteReference w:id="252"/>
      </w:r>
      <w:r>
        <w:rPr>
          <w:rFonts w:hint="eastAsia"/>
        </w:rPr>
        <w:t>。</w:t>
      </w:r>
    </w:p>
    <w:p w:rsidR="00000000" w:rsidRDefault="00EA647F">
      <w:pPr>
        <w:pStyle w:val="23"/>
        <w:ind w:firstLine="560"/>
        <w:rPr>
          <w:rFonts w:hint="eastAsia"/>
          <w:color w:val="000000"/>
        </w:rPr>
      </w:pPr>
      <w:r>
        <w:rPr>
          <w:rFonts w:hint="eastAsia"/>
          <w:color w:val="000000"/>
        </w:rPr>
        <w:t>關於陞遷事件，</w:t>
      </w:r>
      <w:r>
        <w:t>復按公務人員陞遷法第二條規定：「公務人員之陞遷，應本人與事適切配合之旨，考量機關特性與職務需要，依資績並重、內陞與外補兼顧原則，採公開、公平、公正方式，擇優陞任或遷調歷練，以拔擢及培育人才。」第五條規定：「各機關職務出缺時，除依法申請分發考試及格或依本法得免經甄審之職缺外，應就本機關或他機關具有該職務任用資格之人員，本功績原則評定陞遷。各機關職缺如由本機關人員陞遷時，應辦理甄審。如由他機關人員陞遷時，應公開甄選。」是機關內部職缺，不論係採內陞或外補，</w:t>
      </w:r>
      <w:r>
        <w:t>應就本機關或他機關具有該職務任用資格之人員，予以評定陞遷，以符合功績制精神。故用人機關依上開規定辦理公開甄選，他機關現職公務人員如對該甄選決定有所不服時，揆諸前揭說明，仍屬基於其公務人員身分所衍生之公法權益爭執，應得依公務人員保障法所定程序請求救濟</w:t>
      </w:r>
      <w:r>
        <w:rPr>
          <w:rStyle w:val="a5"/>
        </w:rPr>
        <w:footnoteReference w:id="253"/>
      </w:r>
      <w:r>
        <w:t>。</w:t>
      </w:r>
    </w:p>
    <w:p w:rsidR="00000000" w:rsidRDefault="00EA647F">
      <w:pPr>
        <w:pStyle w:val="23"/>
        <w:ind w:firstLine="560"/>
        <w:rPr>
          <w:rFonts w:ascii="新細明體" w:hAnsi="Verdana" w:hint="eastAsia"/>
        </w:rPr>
      </w:pPr>
      <w:r>
        <w:rPr>
          <w:rFonts w:hint="eastAsia"/>
          <w:color w:val="000000"/>
        </w:rPr>
        <w:t>除了上述案型外，於此一領域中最為實務及學說爭執者，厥為有關「職務調動或調派」的問題，該此等行為介於內部管理措施與影響公務員權益處分之間，容後專節探討之。</w:t>
      </w:r>
    </w:p>
    <w:p w:rsidR="00000000" w:rsidRDefault="00EA647F">
      <w:pPr>
        <w:pStyle w:val="1"/>
        <w:ind w:left="1261" w:hanging="1261"/>
        <w:rPr>
          <w:rFonts w:hint="eastAsia"/>
        </w:rPr>
      </w:pPr>
      <w:bookmarkStart w:id="134" w:name="_Toc12653495"/>
      <w:bookmarkStart w:id="135" w:name="_Toc61809162"/>
      <w:r>
        <w:rPr>
          <w:rFonts w:hint="eastAsia"/>
        </w:rPr>
        <w:t>第六章</w:t>
      </w:r>
      <w:r>
        <w:rPr>
          <w:rFonts w:hint="eastAsia"/>
        </w:rPr>
        <w:t xml:space="preserve"> </w:t>
      </w:r>
      <w:r>
        <w:rPr>
          <w:rFonts w:hint="eastAsia"/>
        </w:rPr>
        <w:t>我國保障制度之申訴標的與復審範圍之關係</w:t>
      </w:r>
      <w:bookmarkEnd w:id="135"/>
    </w:p>
    <w:bookmarkEnd w:id="134"/>
    <w:p w:rsidR="00000000" w:rsidRDefault="00EA647F">
      <w:pPr>
        <w:pStyle w:val="23"/>
        <w:ind w:firstLine="560"/>
        <w:rPr>
          <w:rFonts w:ascii="新細明體" w:hAnsi="Verdana" w:hint="eastAsia"/>
        </w:rPr>
      </w:pPr>
      <w:r>
        <w:rPr>
          <w:rFonts w:hint="eastAsia"/>
          <w:color w:val="000000"/>
        </w:rPr>
        <w:t>按公務人員保障法第七十七條第一項規定：「公務人員對於服務</w:t>
      </w:r>
      <w:r>
        <w:rPr>
          <w:rFonts w:hint="eastAsia"/>
          <w:color w:val="000000"/>
        </w:rPr>
        <w:t>機關所為之管理措施或有關工作條件之處置認為不當，致影響其權益者，得依本法提起申訴、再申訴。」此項規定所建構之「公務人員申訴制度」，堪為復審制度之外，公務人員權益保障之「第二支柱」，在特別權力關係理論餘緒尚存之我國，著實為公務員之權益救濟，打開另一管道。</w:t>
      </w:r>
    </w:p>
    <w:p w:rsidR="00000000" w:rsidRDefault="00EA647F">
      <w:pPr>
        <w:pStyle w:val="23"/>
        <w:ind w:firstLine="560"/>
        <w:rPr>
          <w:rFonts w:ascii="新細明體" w:hAnsi="Verdana" w:hint="eastAsia"/>
        </w:rPr>
      </w:pPr>
      <w:r>
        <w:rPr>
          <w:rFonts w:hint="eastAsia"/>
          <w:color w:val="000000"/>
        </w:rPr>
        <w:t>就規範文義以觀，申訴的標的為「工作條件」與「管理措施」事項，而公務人員所得主張者，為上開條件或管理有所「不當」。是以，關於申訴標的，可資探討者，至少有三個面向，一、申訴標的是否僅限於具體行為，抑或包括抽象規範？二、申訴標的之內涵，所謂「工作條件」或「管理措施</w:t>
      </w:r>
      <w:r>
        <w:rPr>
          <w:rFonts w:hint="eastAsia"/>
          <w:color w:val="000000"/>
        </w:rPr>
        <w:t>」之意涵為何？如何與復審標的相界分？三、對於申訴標的之主張，除「不當」外，是否包括違法？其中是否存有公務員之「權益」事項？</w:t>
      </w:r>
    </w:p>
    <w:p w:rsidR="00000000" w:rsidRDefault="00EA647F">
      <w:pPr>
        <w:pStyle w:val="2"/>
        <w:rPr>
          <w:rFonts w:hint="eastAsia"/>
        </w:rPr>
      </w:pPr>
      <w:bookmarkStart w:id="136" w:name="_Toc12653496"/>
      <w:bookmarkStart w:id="137" w:name="_Toc61809163"/>
      <w:r>
        <w:rPr>
          <w:rFonts w:hint="eastAsia"/>
        </w:rPr>
        <w:t>第一節</w:t>
      </w:r>
      <w:r>
        <w:rPr>
          <w:rFonts w:hint="eastAsia"/>
        </w:rPr>
        <w:t xml:space="preserve"> </w:t>
      </w:r>
      <w:r>
        <w:rPr>
          <w:rFonts w:hint="eastAsia"/>
        </w:rPr>
        <w:t>申訴標的是否僅限於「具體個案」？</w:t>
      </w:r>
      <w:bookmarkEnd w:id="136"/>
      <w:bookmarkEnd w:id="137"/>
    </w:p>
    <w:p w:rsidR="00000000" w:rsidRDefault="00EA647F">
      <w:pPr>
        <w:pStyle w:val="22"/>
        <w:ind w:firstLine="560"/>
        <w:rPr>
          <w:rFonts w:hint="eastAsia"/>
          <w:color w:val="000000"/>
        </w:rPr>
      </w:pPr>
      <w:r>
        <w:rPr>
          <w:rFonts w:hint="eastAsia"/>
        </w:rPr>
        <w:t>關於公務員所得申訴的標的，目前保訓會認為，本法（舊）第二十九條第一款規定，申訴案件「無具體之事實內容者」，不予處理</w:t>
      </w:r>
      <w:r>
        <w:rPr>
          <w:rStyle w:val="a5"/>
        </w:rPr>
        <w:footnoteReference w:id="254"/>
      </w:r>
      <w:r>
        <w:rPr>
          <w:rFonts w:hint="eastAsia"/>
        </w:rPr>
        <w:t>，故其內容僅指具體的機關行為，而不包括抽象的法規</w:t>
      </w:r>
      <w:r>
        <w:rPr>
          <w:rStyle w:val="a5"/>
          <w:color w:val="000000"/>
        </w:rPr>
        <w:footnoteReference w:id="255"/>
      </w:r>
      <w:r>
        <w:rPr>
          <w:rFonts w:hint="eastAsia"/>
        </w:rPr>
        <w:t>，亦即採「</w:t>
      </w:r>
      <w:r>
        <w:t>個案救濟原則</w:t>
      </w:r>
      <w:r>
        <w:rPr>
          <w:rFonts w:hint="eastAsia"/>
        </w:rPr>
        <w:t>」，從而對於以「組織編制修正案」</w:t>
      </w:r>
      <w:r>
        <w:rPr>
          <w:rStyle w:val="a5"/>
          <w:color w:val="000000"/>
        </w:rPr>
        <w:footnoteReference w:id="256"/>
      </w:r>
      <w:r>
        <w:rPr>
          <w:rFonts w:hint="eastAsia"/>
        </w:rPr>
        <w:t>、「組織編制表」</w:t>
      </w:r>
      <w:r>
        <w:rPr>
          <w:rStyle w:val="a5"/>
          <w:color w:val="000000"/>
        </w:rPr>
        <w:footnoteReference w:id="257"/>
      </w:r>
      <w:r>
        <w:rPr>
          <w:rFonts w:hint="eastAsia"/>
        </w:rPr>
        <w:t>、「</w:t>
      </w:r>
      <w:r>
        <w:t>彈性上班差勤要點規定</w:t>
      </w:r>
      <w:r>
        <w:rPr>
          <w:rFonts w:hint="eastAsia"/>
        </w:rPr>
        <w:t>」</w:t>
      </w:r>
      <w:r>
        <w:rPr>
          <w:rStyle w:val="a5"/>
          <w:color w:val="000000"/>
        </w:rPr>
        <w:footnoteReference w:id="258"/>
      </w:r>
      <w:r>
        <w:rPr>
          <w:rFonts w:hint="eastAsia"/>
        </w:rPr>
        <w:t>、「</w:t>
      </w:r>
      <w:r>
        <w:t>優先調遣制度</w:t>
      </w:r>
      <w:r>
        <w:rPr>
          <w:rFonts w:hint="eastAsia"/>
        </w:rPr>
        <w:t>」</w:t>
      </w:r>
      <w:r>
        <w:rPr>
          <w:rStyle w:val="a5"/>
          <w:color w:val="000000"/>
        </w:rPr>
        <w:footnoteReference w:id="259"/>
      </w:r>
      <w:r>
        <w:rPr>
          <w:rFonts w:hint="eastAsia"/>
        </w:rPr>
        <w:t>或其他人事法規</w:t>
      </w:r>
      <w:r>
        <w:rPr>
          <w:rStyle w:val="a5"/>
          <w:color w:val="000000"/>
        </w:rPr>
        <w:footnoteReference w:id="260"/>
      </w:r>
      <w:r>
        <w:rPr>
          <w:rFonts w:hint="eastAsia"/>
        </w:rPr>
        <w:t>等為指摘對象的申訴，皆以「不合法」予以駁回</w:t>
      </w:r>
      <w:r>
        <w:rPr>
          <w:rFonts w:hint="eastAsia"/>
        </w:rPr>
        <w:t>。</w:t>
      </w:r>
      <w:r>
        <w:rPr>
          <w:rFonts w:hint="eastAsia"/>
          <w:color w:val="000000"/>
        </w:rPr>
        <w:t>對於此種作法，有學者提出批評，認為本法所稱「工作條件」與「管理措施」，在解釋上係指行政處分以外對機關內部生效的表意行為或事實行為，不問其內容屬具體、個案或抽象及普遍性，皆應包括在內</w:t>
      </w:r>
      <w:r>
        <w:rPr>
          <w:rStyle w:val="a5"/>
          <w:color w:val="000000"/>
        </w:rPr>
        <w:footnoteReference w:id="261"/>
      </w:r>
      <w:r>
        <w:rPr>
          <w:rFonts w:hint="eastAsia"/>
          <w:color w:val="000000"/>
        </w:rPr>
        <w:t>。</w:t>
      </w:r>
    </w:p>
    <w:p w:rsidR="00000000" w:rsidRDefault="00EA647F">
      <w:pPr>
        <w:pStyle w:val="22"/>
        <w:ind w:firstLine="560"/>
      </w:pPr>
      <w:r>
        <w:rPr>
          <w:rFonts w:hint="eastAsia"/>
        </w:rPr>
        <w:t>關於申訴標的是否以具體個案為限，繫乎申訴制度的功能定位。從本法的規定整體觀之，申訴制度的設計，旨在針對「行政處分以外」之人事行政事項，提供公務員救濟的管道，具有補充復審程序的功能，換言之，其具有「類復審</w:t>
      </w:r>
      <w:r>
        <w:t>(</w:t>
      </w:r>
      <w:r>
        <w:rPr>
          <w:rFonts w:hint="eastAsia"/>
        </w:rPr>
        <w:t>訴願</w:t>
      </w:r>
      <w:r>
        <w:t>)</w:t>
      </w:r>
      <w:r>
        <w:rPr>
          <w:rFonts w:hint="eastAsia"/>
        </w:rPr>
        <w:t>」的性質，尤其在實際運作上，保訓會對於申訴標的的審查，經常是作「適法性」審查</w:t>
      </w:r>
      <w:r>
        <w:rPr>
          <w:rStyle w:val="a5"/>
          <w:color w:val="000000"/>
        </w:rPr>
        <w:footnoteReference w:id="262"/>
      </w:r>
      <w:r>
        <w:rPr>
          <w:rFonts w:hint="eastAsia"/>
        </w:rPr>
        <w:t>，且操作模式亦大體仿照訴願程序。準此</w:t>
      </w:r>
      <w:r>
        <w:rPr>
          <w:rFonts w:hint="eastAsia"/>
        </w:rPr>
        <w:t>以言，申訴標的不宜超越復審之制度格局，故本文認為，申訴標的仍以個案救濟為限，以免造成制度輕重失衡之現象。</w:t>
      </w:r>
    </w:p>
    <w:p w:rsidR="00000000" w:rsidRDefault="00EA647F">
      <w:pPr>
        <w:pStyle w:val="22"/>
        <w:ind w:firstLine="560"/>
        <w:rPr>
          <w:rFonts w:hint="eastAsia"/>
        </w:rPr>
      </w:pPr>
      <w:r>
        <w:rPr>
          <w:rFonts w:hint="eastAsia"/>
        </w:rPr>
        <w:t>附帶說明者，申訴制度既屬救濟制度的一環，則所謂「管理措施」者，至少須對當事人具有一定程度的拘束性或確定性，始足當之，是以，諸如法律見解之表述</w:t>
      </w:r>
      <w:r>
        <w:rPr>
          <w:rStyle w:val="a5"/>
          <w:color w:val="000000"/>
        </w:rPr>
        <w:footnoteReference w:id="263"/>
      </w:r>
      <w:r>
        <w:rPr>
          <w:rFonts w:hint="eastAsia"/>
        </w:rPr>
        <w:t>、開會通知單</w:t>
      </w:r>
      <w:r>
        <w:rPr>
          <w:rStyle w:val="a5"/>
          <w:color w:val="000000"/>
        </w:rPr>
        <w:footnoteReference w:id="264"/>
      </w:r>
      <w:r>
        <w:rPr>
          <w:rFonts w:hint="eastAsia"/>
        </w:rPr>
        <w:t>、尚未確定之考績評定</w:t>
      </w:r>
      <w:r>
        <w:rPr>
          <w:rStyle w:val="a5"/>
          <w:color w:val="000000"/>
        </w:rPr>
        <w:footnoteReference w:id="265"/>
      </w:r>
      <w:r>
        <w:rPr>
          <w:rFonts w:hint="eastAsia"/>
        </w:rPr>
        <w:t>、法官自律委員會之書面勸誡</w:t>
      </w:r>
      <w:r>
        <w:rPr>
          <w:rStyle w:val="a5"/>
          <w:color w:val="000000"/>
        </w:rPr>
        <w:footnoteReference w:id="266"/>
      </w:r>
      <w:r>
        <w:rPr>
          <w:rFonts w:hint="eastAsia"/>
        </w:rPr>
        <w:t>、不得赴大陸觀光之提醒函</w:t>
      </w:r>
      <w:r>
        <w:rPr>
          <w:rStyle w:val="a5"/>
          <w:color w:val="000000"/>
        </w:rPr>
        <w:footnoteReference w:id="267"/>
      </w:r>
      <w:r>
        <w:rPr>
          <w:rFonts w:hint="eastAsia"/>
        </w:rPr>
        <w:t>等，尚不足以作為申訴標的。又申訴標的必須申訴人個人權益事項</w:t>
      </w:r>
      <w:r>
        <w:t>(</w:t>
      </w:r>
      <w:r>
        <w:rPr>
          <w:rFonts w:hint="eastAsia"/>
        </w:rPr>
        <w:t>非「公益申訴」</w:t>
      </w:r>
      <w:r>
        <w:t>)</w:t>
      </w:r>
      <w:r>
        <w:rPr>
          <w:rFonts w:hint="eastAsia"/>
        </w:rPr>
        <w:t>，始得提起，乃屬當然</w:t>
      </w:r>
      <w:r>
        <w:rPr>
          <w:rStyle w:val="a5"/>
          <w:color w:val="000000"/>
        </w:rPr>
        <w:footnoteReference w:id="268"/>
      </w:r>
      <w:r>
        <w:rPr>
          <w:rFonts w:hint="eastAsia"/>
        </w:rPr>
        <w:t>。舊法未有此一要件之明文，新法已有增列，可資援用。</w:t>
      </w:r>
    </w:p>
    <w:p w:rsidR="00000000" w:rsidRDefault="00EA647F">
      <w:pPr>
        <w:pStyle w:val="2"/>
        <w:rPr>
          <w:rFonts w:hint="eastAsia"/>
        </w:rPr>
      </w:pPr>
      <w:bookmarkStart w:id="138" w:name="_Toc12653497"/>
      <w:bookmarkStart w:id="139" w:name="_Toc61809164"/>
      <w:r>
        <w:rPr>
          <w:rFonts w:hint="eastAsia"/>
        </w:rPr>
        <w:t>第二節</w:t>
      </w:r>
      <w:r>
        <w:rPr>
          <w:rFonts w:hint="eastAsia"/>
        </w:rPr>
        <w:t xml:space="preserve"> </w:t>
      </w:r>
      <w:r>
        <w:rPr>
          <w:rFonts w:hint="eastAsia"/>
        </w:rPr>
        <w:t>申訴標的之範圍</w:t>
      </w:r>
      <w:bookmarkEnd w:id="138"/>
      <w:bookmarkEnd w:id="139"/>
    </w:p>
    <w:p w:rsidR="00000000" w:rsidRDefault="00EA647F">
      <w:pPr>
        <w:pStyle w:val="3"/>
        <w:rPr>
          <w:rFonts w:hint="eastAsia"/>
        </w:rPr>
      </w:pPr>
      <w:bookmarkStart w:id="140" w:name="_Toc12653498"/>
      <w:bookmarkStart w:id="141" w:name="_Toc61809165"/>
      <w:r>
        <w:rPr>
          <w:rFonts w:hint="eastAsia"/>
        </w:rPr>
        <w:t>第一項</w:t>
      </w:r>
      <w:r>
        <w:rPr>
          <w:rFonts w:hint="eastAsia"/>
        </w:rPr>
        <w:t xml:space="preserve"> </w:t>
      </w:r>
      <w:r>
        <w:rPr>
          <w:rFonts w:hint="eastAsia"/>
        </w:rPr>
        <w:t>現況整理</w:t>
      </w:r>
      <w:bookmarkEnd w:id="140"/>
      <w:bookmarkEnd w:id="141"/>
    </w:p>
    <w:p w:rsidR="00000000" w:rsidRDefault="00EA647F">
      <w:pPr>
        <w:pStyle w:val="22"/>
        <w:ind w:firstLine="560"/>
        <w:rPr>
          <w:rFonts w:hint="eastAsia"/>
        </w:rPr>
      </w:pPr>
      <w:r>
        <w:rPr>
          <w:rFonts w:hint="eastAsia"/>
        </w:rPr>
        <w:t>本法原所稱「</w:t>
      </w:r>
      <w:r>
        <w:t>服務機關所提供之工作條件」</w:t>
      </w:r>
      <w:r>
        <w:rPr>
          <w:rFonts w:hint="eastAsia"/>
        </w:rPr>
        <w:t>（新法改為「工作條件之處置」及「</w:t>
      </w:r>
      <w:r>
        <w:t>服務機關所為之管理</w:t>
      </w:r>
      <w:r>
        <w:rPr>
          <w:rFonts w:hint="eastAsia"/>
        </w:rPr>
        <w:t>」（新法改為「管理措施」）</w:t>
      </w:r>
      <w:r>
        <w:t>，</w:t>
      </w:r>
      <w:r>
        <w:rPr>
          <w:rFonts w:hint="eastAsia"/>
        </w:rPr>
        <w:t>依目前實務之解釋，前者</w:t>
      </w:r>
      <w:r>
        <w:t>如服務機關所提供執行職務必要之機具設備、良好之工作環境、安全及衛生完善措施之提供等均屬之；</w:t>
      </w:r>
      <w:r>
        <w:rPr>
          <w:rFonts w:hint="eastAsia"/>
        </w:rPr>
        <w:t>後者係</w:t>
      </w:r>
      <w:r>
        <w:t>指機關為達行政目的所為之作為或不作為，即除行政處分以外，包括機關內部生效之表意行為或事實行為等，其有具體事實者，均屬管理措施範圍，例如機關長官所為之工作指派、不改變公務人員身分關係之記大過、記過、申誡懲處、考績評定、請假之否准或機關長官所發之職務命令</w:t>
      </w:r>
      <w:r>
        <w:rPr>
          <w:rFonts w:hint="eastAsia"/>
        </w:rPr>
        <w:t>等</w:t>
      </w:r>
      <w:r>
        <w:rPr>
          <w:rStyle w:val="a5"/>
          <w:color w:val="000000"/>
        </w:rPr>
        <w:footnoteReference w:id="269"/>
      </w:r>
      <w:r>
        <w:t>。</w:t>
      </w:r>
      <w:r>
        <w:rPr>
          <w:rFonts w:hint="eastAsia"/>
        </w:rPr>
        <w:t>而在</w:t>
      </w:r>
      <w:r>
        <w:rPr>
          <w:rFonts w:hint="eastAsia"/>
        </w:rPr>
        <w:t>申訴實務上，大體有如下的類型：</w:t>
      </w:r>
    </w:p>
    <w:p w:rsidR="00000000" w:rsidRDefault="00EA647F">
      <w:pPr>
        <w:pStyle w:val="23"/>
        <w:ind w:firstLine="560"/>
        <w:rPr>
          <w:rFonts w:ascii="新細明體" w:hAnsi="Verdana" w:hint="eastAsia"/>
        </w:rPr>
      </w:pPr>
      <w:r>
        <w:rPr>
          <w:rFonts w:hint="eastAsia"/>
        </w:rPr>
        <w:t>1)</w:t>
      </w:r>
      <w:r>
        <w:rPr>
          <w:rFonts w:hint="eastAsia"/>
        </w:rPr>
        <w:t>申請休假事件</w:t>
      </w:r>
      <w:r>
        <w:rPr>
          <w:rStyle w:val="a5"/>
          <w:color w:val="000000"/>
        </w:rPr>
        <w:footnoteReference w:id="270"/>
      </w:r>
    </w:p>
    <w:p w:rsidR="00000000" w:rsidRDefault="00EA647F">
      <w:pPr>
        <w:pStyle w:val="23"/>
        <w:ind w:firstLine="560"/>
        <w:rPr>
          <w:rFonts w:ascii="新細明體" w:hAnsi="Verdana" w:hint="eastAsia"/>
        </w:rPr>
      </w:pPr>
      <w:r>
        <w:rPr>
          <w:rFonts w:hint="eastAsia"/>
          <w:color w:val="000000"/>
        </w:rPr>
        <w:t>2)</w:t>
      </w:r>
      <w:r>
        <w:rPr>
          <w:rFonts w:hint="eastAsia"/>
          <w:color w:val="000000"/>
        </w:rPr>
        <w:t>申請公假事件</w:t>
      </w:r>
      <w:r>
        <w:rPr>
          <w:rStyle w:val="a5"/>
          <w:color w:val="000000"/>
        </w:rPr>
        <w:footnoteReference w:id="271"/>
      </w:r>
    </w:p>
    <w:p w:rsidR="00000000" w:rsidRDefault="00EA647F">
      <w:pPr>
        <w:pStyle w:val="23"/>
        <w:ind w:firstLine="560"/>
        <w:rPr>
          <w:rFonts w:ascii="新細明體" w:hAnsi="Verdana" w:hint="eastAsia"/>
        </w:rPr>
      </w:pPr>
      <w:r>
        <w:rPr>
          <w:rFonts w:hint="eastAsia"/>
          <w:color w:val="000000"/>
        </w:rPr>
        <w:t>3)</w:t>
      </w:r>
      <w:r>
        <w:rPr>
          <w:rFonts w:hint="eastAsia"/>
          <w:color w:val="000000"/>
        </w:rPr>
        <w:t>申請帶職帶薪</w:t>
      </w:r>
      <w:r>
        <w:rPr>
          <w:color w:val="000000"/>
        </w:rPr>
        <w:t>(</w:t>
      </w:r>
      <w:r>
        <w:rPr>
          <w:rFonts w:hint="eastAsia"/>
          <w:color w:val="000000"/>
        </w:rPr>
        <w:t>司法官受訓</w:t>
      </w:r>
      <w:r>
        <w:rPr>
          <w:color w:val="000000"/>
        </w:rPr>
        <w:t>)</w:t>
      </w:r>
      <w:r>
        <w:rPr>
          <w:rFonts w:hint="eastAsia"/>
          <w:color w:val="000000"/>
        </w:rPr>
        <w:t>事件</w:t>
      </w:r>
      <w:r>
        <w:rPr>
          <w:rStyle w:val="a5"/>
          <w:color w:val="000000"/>
        </w:rPr>
        <w:footnoteReference w:id="272"/>
      </w:r>
    </w:p>
    <w:p w:rsidR="00000000" w:rsidRDefault="00EA647F">
      <w:pPr>
        <w:pStyle w:val="23"/>
        <w:ind w:firstLine="560"/>
        <w:rPr>
          <w:rFonts w:ascii="新細明體" w:hAnsi="Verdana" w:hint="eastAsia"/>
        </w:rPr>
      </w:pPr>
      <w:r>
        <w:rPr>
          <w:rFonts w:hint="eastAsia"/>
          <w:color w:val="000000"/>
        </w:rPr>
        <w:t>4)</w:t>
      </w:r>
      <w:r>
        <w:rPr>
          <w:rFonts w:hint="eastAsia"/>
          <w:color w:val="000000"/>
        </w:rPr>
        <w:t>曠職事件</w:t>
      </w:r>
      <w:r>
        <w:rPr>
          <w:rStyle w:val="a5"/>
          <w:color w:val="000000"/>
        </w:rPr>
        <w:footnoteReference w:id="273"/>
      </w:r>
    </w:p>
    <w:p w:rsidR="00000000" w:rsidRDefault="00EA647F">
      <w:pPr>
        <w:pStyle w:val="23"/>
        <w:ind w:firstLine="560"/>
        <w:rPr>
          <w:rFonts w:ascii="新細明體" w:hAnsi="Verdana" w:hint="eastAsia"/>
        </w:rPr>
      </w:pPr>
      <w:r>
        <w:rPr>
          <w:rFonts w:hint="eastAsia"/>
          <w:color w:val="000000"/>
        </w:rPr>
        <w:t>5)</w:t>
      </w:r>
      <w:r>
        <w:rPr>
          <w:rFonts w:hint="eastAsia"/>
          <w:color w:val="000000"/>
        </w:rPr>
        <w:t>考績乙等事件</w:t>
      </w:r>
      <w:r>
        <w:rPr>
          <w:rStyle w:val="a5"/>
          <w:color w:val="000000"/>
        </w:rPr>
        <w:footnoteReference w:id="274"/>
      </w:r>
    </w:p>
    <w:p w:rsidR="00000000" w:rsidRDefault="00EA647F">
      <w:pPr>
        <w:pStyle w:val="23"/>
        <w:ind w:firstLine="560"/>
        <w:rPr>
          <w:rFonts w:ascii="新細明體" w:hAnsi="Verdana" w:hint="eastAsia"/>
        </w:rPr>
      </w:pPr>
      <w:r>
        <w:rPr>
          <w:rFonts w:hint="eastAsia"/>
          <w:color w:val="000000"/>
        </w:rPr>
        <w:t>6)</w:t>
      </w:r>
      <w:r>
        <w:rPr>
          <w:rFonts w:hint="eastAsia"/>
          <w:color w:val="000000"/>
        </w:rPr>
        <w:t>考績丙等事件</w:t>
      </w:r>
      <w:r>
        <w:rPr>
          <w:rStyle w:val="a5"/>
          <w:color w:val="000000"/>
        </w:rPr>
        <w:footnoteReference w:id="275"/>
      </w:r>
    </w:p>
    <w:p w:rsidR="00000000" w:rsidRDefault="00EA647F">
      <w:pPr>
        <w:pStyle w:val="23"/>
        <w:ind w:firstLine="560"/>
        <w:rPr>
          <w:rFonts w:ascii="新細明體" w:hAnsi="Verdana" w:hint="eastAsia"/>
        </w:rPr>
      </w:pPr>
      <w:r>
        <w:rPr>
          <w:rFonts w:hint="eastAsia"/>
          <w:color w:val="000000"/>
        </w:rPr>
        <w:t>7)</w:t>
      </w:r>
      <w:r>
        <w:rPr>
          <w:color w:val="000000"/>
        </w:rPr>
        <w:t>警察人員考核評鑑</w:t>
      </w:r>
      <w:r>
        <w:rPr>
          <w:rFonts w:hint="eastAsia"/>
          <w:color w:val="000000"/>
        </w:rPr>
        <w:t>事件</w:t>
      </w:r>
      <w:r>
        <w:rPr>
          <w:rStyle w:val="a5"/>
          <w:color w:val="000000"/>
        </w:rPr>
        <w:footnoteReference w:id="276"/>
      </w:r>
    </w:p>
    <w:p w:rsidR="00000000" w:rsidRDefault="00EA647F">
      <w:pPr>
        <w:pStyle w:val="23"/>
        <w:ind w:firstLine="560"/>
        <w:rPr>
          <w:rFonts w:ascii="新細明體" w:hAnsi="Verdana" w:hint="eastAsia"/>
        </w:rPr>
      </w:pPr>
      <w:r>
        <w:rPr>
          <w:rFonts w:hint="eastAsia"/>
          <w:color w:val="000000"/>
        </w:rPr>
        <w:t>8)</w:t>
      </w:r>
      <w:r>
        <w:rPr>
          <w:rFonts w:hint="eastAsia"/>
          <w:color w:val="000000"/>
        </w:rPr>
        <w:t>申誡懲處事件</w:t>
      </w:r>
      <w:r>
        <w:rPr>
          <w:rStyle w:val="a5"/>
          <w:color w:val="000000"/>
        </w:rPr>
        <w:footnoteReference w:id="277"/>
      </w:r>
    </w:p>
    <w:p w:rsidR="00000000" w:rsidRDefault="00EA647F">
      <w:pPr>
        <w:pStyle w:val="23"/>
        <w:ind w:firstLine="560"/>
        <w:rPr>
          <w:rFonts w:ascii="新細明體" w:hAnsi="Verdana" w:hint="eastAsia"/>
        </w:rPr>
      </w:pPr>
      <w:r>
        <w:rPr>
          <w:rFonts w:hint="eastAsia"/>
          <w:color w:val="000000"/>
        </w:rPr>
        <w:t>9)</w:t>
      </w:r>
      <w:r>
        <w:rPr>
          <w:rFonts w:hint="eastAsia"/>
          <w:color w:val="000000"/>
        </w:rPr>
        <w:t>一次記一大過事件</w:t>
      </w:r>
      <w:r>
        <w:rPr>
          <w:rStyle w:val="a5"/>
          <w:color w:val="000000"/>
        </w:rPr>
        <w:footnoteReference w:id="278"/>
      </w:r>
    </w:p>
    <w:p w:rsidR="00000000" w:rsidRDefault="00EA647F">
      <w:pPr>
        <w:pStyle w:val="23"/>
        <w:ind w:firstLine="560"/>
        <w:rPr>
          <w:rFonts w:ascii="新細明體" w:hAnsi="Verdana" w:hint="eastAsia"/>
        </w:rPr>
      </w:pPr>
      <w:r>
        <w:rPr>
          <w:rFonts w:hint="eastAsia"/>
          <w:color w:val="000000"/>
        </w:rPr>
        <w:t>10)</w:t>
      </w:r>
      <w:r>
        <w:rPr>
          <w:rFonts w:hint="eastAsia"/>
          <w:color w:val="000000"/>
        </w:rPr>
        <w:t>請求核發久任獎金事件</w:t>
      </w:r>
      <w:r>
        <w:rPr>
          <w:rStyle w:val="a5"/>
          <w:color w:val="000000"/>
        </w:rPr>
        <w:footnoteReference w:id="279"/>
      </w:r>
    </w:p>
    <w:p w:rsidR="00000000" w:rsidRDefault="00EA647F">
      <w:pPr>
        <w:pStyle w:val="23"/>
        <w:ind w:firstLine="560"/>
        <w:rPr>
          <w:rFonts w:ascii="新細明體" w:hAnsi="Verdana" w:hint="eastAsia"/>
        </w:rPr>
      </w:pPr>
      <w:r>
        <w:rPr>
          <w:rFonts w:hint="eastAsia"/>
          <w:color w:val="000000"/>
        </w:rPr>
        <w:t>11)</w:t>
      </w:r>
      <w:r>
        <w:rPr>
          <w:rFonts w:hint="eastAsia"/>
          <w:color w:val="000000"/>
        </w:rPr>
        <w:t>敘獎事件</w:t>
      </w:r>
      <w:r>
        <w:rPr>
          <w:color w:val="000000"/>
        </w:rPr>
        <w:t>(</w:t>
      </w:r>
      <w:r>
        <w:rPr>
          <w:rFonts w:hint="eastAsia"/>
          <w:color w:val="000000"/>
        </w:rPr>
        <w:t>記功</w:t>
      </w:r>
      <w:r>
        <w:rPr>
          <w:color w:val="000000"/>
        </w:rPr>
        <w:t>)</w:t>
      </w:r>
      <w:r>
        <w:rPr>
          <w:rStyle w:val="a5"/>
          <w:color w:val="000000"/>
        </w:rPr>
        <w:footnoteReference w:id="280"/>
      </w:r>
      <w:r>
        <w:rPr>
          <w:rFonts w:ascii="新細明體" w:hAnsi="Verdana" w:hint="eastAsia"/>
        </w:rPr>
        <w:t xml:space="preserve"> </w:t>
      </w:r>
    </w:p>
    <w:p w:rsidR="00000000" w:rsidRDefault="00EA647F">
      <w:pPr>
        <w:pStyle w:val="23"/>
        <w:ind w:firstLine="560"/>
        <w:rPr>
          <w:rFonts w:ascii="新細明體" w:hAnsi="Verdana" w:hint="eastAsia"/>
        </w:rPr>
      </w:pPr>
      <w:r>
        <w:rPr>
          <w:rFonts w:hint="eastAsia"/>
          <w:color w:val="000000"/>
        </w:rPr>
        <w:t>12)</w:t>
      </w:r>
      <w:r>
        <w:rPr>
          <w:rFonts w:hint="eastAsia"/>
          <w:color w:val="000000"/>
        </w:rPr>
        <w:t>一次記二大功事件</w:t>
      </w:r>
      <w:r>
        <w:rPr>
          <w:color w:val="000000"/>
        </w:rPr>
        <w:t>(</w:t>
      </w:r>
      <w:r>
        <w:rPr>
          <w:rFonts w:hint="eastAsia"/>
          <w:color w:val="000000"/>
        </w:rPr>
        <w:t>請求辦理特殊功績晉階</w:t>
      </w:r>
      <w:r>
        <w:rPr>
          <w:color w:val="000000"/>
        </w:rPr>
        <w:t>)</w:t>
      </w:r>
      <w:r>
        <w:rPr>
          <w:rFonts w:ascii="新細明體" w:hAnsi="Verdana" w:hint="eastAsia"/>
        </w:rPr>
        <w:t xml:space="preserve"> </w:t>
      </w:r>
    </w:p>
    <w:p w:rsidR="00000000" w:rsidRDefault="00EA647F">
      <w:pPr>
        <w:pStyle w:val="23"/>
        <w:ind w:firstLine="560"/>
        <w:rPr>
          <w:rFonts w:ascii="新細明體" w:hAnsi="Verdana" w:hint="eastAsia"/>
        </w:rPr>
      </w:pPr>
      <w:r>
        <w:rPr>
          <w:rFonts w:hint="eastAsia"/>
          <w:color w:val="000000"/>
        </w:rPr>
        <w:t>13)</w:t>
      </w:r>
      <w:r>
        <w:rPr>
          <w:rFonts w:hint="eastAsia"/>
          <w:color w:val="000000"/>
        </w:rPr>
        <w:t>陞遷事件</w:t>
      </w:r>
      <w:r>
        <w:rPr>
          <w:rStyle w:val="a5"/>
          <w:color w:val="000000"/>
        </w:rPr>
        <w:footnoteReference w:id="281"/>
      </w:r>
    </w:p>
    <w:p w:rsidR="00000000" w:rsidRDefault="00EA647F">
      <w:pPr>
        <w:pStyle w:val="23"/>
        <w:ind w:firstLine="560"/>
        <w:rPr>
          <w:rFonts w:ascii="新細明體" w:hAnsi="Verdana" w:hint="eastAsia"/>
        </w:rPr>
      </w:pPr>
      <w:r>
        <w:rPr>
          <w:rFonts w:hint="eastAsia"/>
          <w:color w:val="000000"/>
        </w:rPr>
        <w:t>14)</w:t>
      </w:r>
      <w:r>
        <w:rPr>
          <w:rFonts w:hint="eastAsia"/>
          <w:color w:val="000000"/>
        </w:rPr>
        <w:t>申請派任事件</w:t>
      </w:r>
      <w:r>
        <w:rPr>
          <w:rStyle w:val="a5"/>
          <w:color w:val="000000"/>
        </w:rPr>
        <w:footnoteReference w:id="282"/>
      </w:r>
    </w:p>
    <w:p w:rsidR="00000000" w:rsidRDefault="00EA647F">
      <w:pPr>
        <w:pStyle w:val="23"/>
        <w:ind w:firstLine="560"/>
        <w:rPr>
          <w:rFonts w:ascii="新細明體" w:hAnsi="Verdana" w:hint="eastAsia"/>
        </w:rPr>
      </w:pPr>
      <w:r>
        <w:rPr>
          <w:rFonts w:hint="eastAsia"/>
          <w:color w:val="000000"/>
        </w:rPr>
        <w:t>15)</w:t>
      </w:r>
      <w:r>
        <w:rPr>
          <w:rFonts w:hint="eastAsia"/>
          <w:color w:val="000000"/>
        </w:rPr>
        <w:t>調遷事件</w:t>
      </w:r>
      <w:r>
        <w:rPr>
          <w:rStyle w:val="a5"/>
          <w:color w:val="000000"/>
        </w:rPr>
        <w:footnoteReference w:id="283"/>
      </w:r>
    </w:p>
    <w:p w:rsidR="00000000" w:rsidRDefault="00EA647F">
      <w:pPr>
        <w:pStyle w:val="23"/>
        <w:ind w:firstLine="560"/>
        <w:rPr>
          <w:rFonts w:ascii="新細明體" w:hAnsi="Verdana" w:hint="eastAsia"/>
        </w:rPr>
      </w:pPr>
      <w:r>
        <w:rPr>
          <w:rFonts w:hint="eastAsia"/>
          <w:color w:val="000000"/>
        </w:rPr>
        <w:t>16)</w:t>
      </w:r>
      <w:r>
        <w:rPr>
          <w:rFonts w:hint="eastAsia"/>
          <w:color w:val="000000"/>
        </w:rPr>
        <w:t>調動事件</w:t>
      </w:r>
      <w:r>
        <w:rPr>
          <w:rStyle w:val="a5"/>
          <w:color w:val="000000"/>
        </w:rPr>
        <w:footnoteReference w:id="284"/>
      </w:r>
    </w:p>
    <w:p w:rsidR="00000000" w:rsidRDefault="00EA647F">
      <w:pPr>
        <w:pStyle w:val="23"/>
        <w:ind w:firstLine="560"/>
        <w:rPr>
          <w:rFonts w:ascii="新細明體" w:hAnsi="Verdana" w:hint="eastAsia"/>
        </w:rPr>
      </w:pPr>
      <w:r>
        <w:rPr>
          <w:rFonts w:hint="eastAsia"/>
          <w:color w:val="000000"/>
        </w:rPr>
        <w:t>17)</w:t>
      </w:r>
      <w:r>
        <w:rPr>
          <w:rFonts w:hint="eastAsia"/>
          <w:color w:val="000000"/>
        </w:rPr>
        <w:t>調任事件</w:t>
      </w:r>
      <w:r>
        <w:rPr>
          <w:rStyle w:val="a5"/>
          <w:color w:val="000000"/>
        </w:rPr>
        <w:footnoteReference w:id="285"/>
      </w:r>
    </w:p>
    <w:p w:rsidR="00000000" w:rsidRDefault="00EA647F">
      <w:pPr>
        <w:pStyle w:val="23"/>
        <w:ind w:firstLine="560"/>
        <w:rPr>
          <w:rFonts w:ascii="新細明體" w:hAnsi="Verdana" w:hint="eastAsia"/>
        </w:rPr>
      </w:pPr>
      <w:r>
        <w:rPr>
          <w:rFonts w:hint="eastAsia"/>
          <w:color w:val="000000"/>
        </w:rPr>
        <w:t>18)</w:t>
      </w:r>
      <w:r>
        <w:rPr>
          <w:rFonts w:hint="eastAsia"/>
          <w:color w:val="000000"/>
        </w:rPr>
        <w:t>請求辦理轉任或派職事件</w:t>
      </w:r>
      <w:r>
        <w:rPr>
          <w:rStyle w:val="a5"/>
          <w:color w:val="000000"/>
        </w:rPr>
        <w:footnoteReference w:id="286"/>
      </w:r>
    </w:p>
    <w:p w:rsidR="00000000" w:rsidRDefault="00EA647F">
      <w:pPr>
        <w:pStyle w:val="23"/>
        <w:ind w:firstLine="560"/>
        <w:rPr>
          <w:rFonts w:ascii="新細明體" w:hAnsi="Verdana" w:hint="eastAsia"/>
        </w:rPr>
      </w:pPr>
      <w:r>
        <w:rPr>
          <w:rFonts w:hint="eastAsia"/>
          <w:color w:val="000000"/>
        </w:rPr>
        <w:t>19)</w:t>
      </w:r>
      <w:r>
        <w:rPr>
          <w:rFonts w:hint="eastAsia"/>
          <w:color w:val="000000"/>
        </w:rPr>
        <w:t>註銷出國專題研究資格事件</w:t>
      </w:r>
      <w:r>
        <w:rPr>
          <w:rStyle w:val="a5"/>
          <w:color w:val="000000"/>
        </w:rPr>
        <w:footnoteReference w:id="287"/>
      </w:r>
    </w:p>
    <w:p w:rsidR="00000000" w:rsidRDefault="00EA647F">
      <w:pPr>
        <w:pStyle w:val="23"/>
        <w:ind w:firstLine="560"/>
        <w:rPr>
          <w:rFonts w:ascii="新細明體" w:hAnsi="Verdana" w:hint="eastAsia"/>
        </w:rPr>
      </w:pPr>
      <w:r>
        <w:rPr>
          <w:rFonts w:hint="eastAsia"/>
          <w:color w:val="000000"/>
        </w:rPr>
        <w:t>20)</w:t>
      </w:r>
      <w:r>
        <w:rPr>
          <w:rFonts w:hint="eastAsia"/>
          <w:color w:val="000000"/>
        </w:rPr>
        <w:t>交通補助費事件</w:t>
      </w:r>
      <w:r>
        <w:rPr>
          <w:rStyle w:val="a5"/>
          <w:color w:val="000000"/>
        </w:rPr>
        <w:footnoteReference w:id="288"/>
      </w:r>
    </w:p>
    <w:p w:rsidR="00000000" w:rsidRDefault="00EA647F">
      <w:pPr>
        <w:pStyle w:val="23"/>
        <w:ind w:firstLine="560"/>
        <w:rPr>
          <w:rFonts w:ascii="新細明體" w:hAnsi="Verdana" w:hint="eastAsia"/>
        </w:rPr>
      </w:pPr>
      <w:r>
        <w:rPr>
          <w:rFonts w:hint="eastAsia"/>
          <w:color w:val="000000"/>
        </w:rPr>
        <w:t>21)</w:t>
      </w:r>
      <w:r>
        <w:rPr>
          <w:rFonts w:hint="eastAsia"/>
          <w:color w:val="000000"/>
        </w:rPr>
        <w:t>不予續聘事件</w:t>
      </w:r>
      <w:r>
        <w:rPr>
          <w:color w:val="000000"/>
        </w:rPr>
        <w:t>(</w:t>
      </w:r>
      <w:r>
        <w:rPr>
          <w:rFonts w:hint="eastAsia"/>
          <w:color w:val="000000"/>
        </w:rPr>
        <w:t>中央研究院</w:t>
      </w:r>
      <w:r>
        <w:rPr>
          <w:color w:val="000000"/>
        </w:rPr>
        <w:t>)</w:t>
      </w:r>
      <w:r>
        <w:rPr>
          <w:rStyle w:val="a5"/>
          <w:color w:val="000000"/>
        </w:rPr>
        <w:footnoteReference w:id="289"/>
      </w:r>
      <w:r>
        <w:rPr>
          <w:rFonts w:ascii="新細明體" w:hAnsi="Verdana" w:hint="eastAsia"/>
        </w:rPr>
        <w:t xml:space="preserve"> </w:t>
      </w:r>
    </w:p>
    <w:p w:rsidR="00000000" w:rsidRDefault="00EA647F">
      <w:pPr>
        <w:pStyle w:val="3"/>
        <w:rPr>
          <w:rFonts w:hint="eastAsia"/>
        </w:rPr>
      </w:pPr>
      <w:bookmarkStart w:id="142" w:name="_Toc12653499"/>
      <w:bookmarkStart w:id="143" w:name="_Toc61809166"/>
      <w:r>
        <w:rPr>
          <w:rFonts w:hint="eastAsia"/>
        </w:rPr>
        <w:t>第二項</w:t>
      </w:r>
      <w:r>
        <w:rPr>
          <w:rFonts w:hint="eastAsia"/>
        </w:rPr>
        <w:t xml:space="preserve"> </w:t>
      </w:r>
      <w:r>
        <w:rPr>
          <w:rFonts w:hint="eastAsia"/>
        </w:rPr>
        <w:t>檢討分析</w:t>
      </w:r>
      <w:bookmarkEnd w:id="142"/>
      <w:bookmarkEnd w:id="143"/>
    </w:p>
    <w:p w:rsidR="00000000" w:rsidRDefault="00EA647F">
      <w:pPr>
        <w:pStyle w:val="23"/>
        <w:ind w:firstLine="560"/>
        <w:rPr>
          <w:rFonts w:ascii="新細明體" w:hAnsi="Verdana" w:hint="eastAsia"/>
        </w:rPr>
      </w:pPr>
      <w:r>
        <w:rPr>
          <w:rFonts w:hint="eastAsia"/>
          <w:color w:val="000000"/>
        </w:rPr>
        <w:t>上述案型中，除「不予續聘事件」前已論及外，其餘部分，值得探討、說明提者，略有如下：</w:t>
      </w:r>
    </w:p>
    <w:p w:rsidR="00000000" w:rsidRDefault="00EA647F">
      <w:pPr>
        <w:pStyle w:val="23"/>
        <w:ind w:firstLine="560"/>
        <w:rPr>
          <w:rFonts w:ascii="新細明體" w:hAnsi="Verdana" w:hint="eastAsia"/>
        </w:rPr>
      </w:pPr>
      <w:r>
        <w:rPr>
          <w:color w:val="000000"/>
        </w:rPr>
        <w:t>1.</w:t>
      </w:r>
      <w:r>
        <w:rPr>
          <w:rFonts w:hint="eastAsia"/>
          <w:color w:val="000000"/>
        </w:rPr>
        <w:t>差假、曠職、記過、扣薪事件</w:t>
      </w:r>
    </w:p>
    <w:p w:rsidR="00000000" w:rsidRDefault="00EA647F">
      <w:pPr>
        <w:pStyle w:val="22"/>
        <w:ind w:firstLine="560"/>
        <w:rPr>
          <w:rFonts w:hint="eastAsia"/>
          <w:color w:val="000000"/>
        </w:rPr>
      </w:pPr>
      <w:r>
        <w:rPr>
          <w:rFonts w:hint="eastAsia"/>
        </w:rPr>
        <w:t>基本上，申請休假或公假未獲准許，乃至於曠職及未達免職程度的記過，因尚不至改變公務員身分，故目前實務上僅承認其為申訴標的；反之，扣薪處分則因涉及公法上財產請求權，而得為復審標的。此二領域，分別觀之，似甚清楚。惟查公務人員請假規則第十三條及第十四條規定，</w:t>
      </w:r>
      <w:r>
        <w:t>未辦請假手續而擅離職守或假期已滿仍未銷假，或請假有虛偽情事者，均以曠職論</w:t>
      </w:r>
      <w:r>
        <w:t>；曠職以時計算，累積滿八小時以一日計</w:t>
      </w:r>
      <w:r>
        <w:rPr>
          <w:rFonts w:hint="eastAsia"/>
        </w:rPr>
        <w:t>。復查</w:t>
      </w:r>
      <w:r>
        <w:t>公務人員俸給法施行細則第十六條規定：「公務人員曠職者，應按日扣除其月俸額三十分之一俸給。法律另有懲處規定者，並從其規定辦理。」</w:t>
      </w:r>
      <w:r>
        <w:rPr>
          <w:rFonts w:hint="eastAsia"/>
        </w:rPr>
        <w:t>由此可知，「</w:t>
      </w:r>
      <w:r>
        <w:t>(</w:t>
      </w:r>
      <w:r>
        <w:rPr>
          <w:rFonts w:hint="eastAsia"/>
        </w:rPr>
        <w:t>未</w:t>
      </w:r>
      <w:r>
        <w:t>)</w:t>
      </w:r>
      <w:r>
        <w:rPr>
          <w:rFonts w:hint="eastAsia"/>
        </w:rPr>
        <w:t>請假」</w:t>
      </w:r>
      <w:r>
        <w:rPr>
          <w:rFonts w:ascii="新細明體" w:hint="eastAsia"/>
        </w:rPr>
        <w:t>→</w:t>
      </w:r>
      <w:r>
        <w:rPr>
          <w:rFonts w:hint="eastAsia"/>
        </w:rPr>
        <w:t>「曠職」</w:t>
      </w:r>
      <w:r>
        <w:rPr>
          <w:rFonts w:ascii="新細明體" w:hint="eastAsia"/>
        </w:rPr>
        <w:t>→</w:t>
      </w:r>
      <w:r>
        <w:rPr>
          <w:rFonts w:hint="eastAsia"/>
        </w:rPr>
        <w:t>「扣薪」，其間互有關聯，且經常是出於同一基礎事實</w:t>
      </w:r>
      <w:r>
        <w:rPr>
          <w:rStyle w:val="a5"/>
          <w:color w:val="000000"/>
        </w:rPr>
        <w:footnoteReference w:id="290"/>
      </w:r>
      <w:r>
        <w:rPr>
          <w:rFonts w:hint="eastAsia"/>
        </w:rPr>
        <w:t>，就此而言，實務上將之割裂為「申訴」與「復審」程序，分途處理，是否妥適，誠值商榷。尤有甚者，其若發生於警察人員身上，依「員警未依規定服勤處分原則」第三點第一款規定：「</w:t>
      </w:r>
      <w:r>
        <w:t>曠職繼續達一日以上未達二日者記過貳次，並依規定予以曠職登記、扣薪及年終考績參考，不另依違反勤</w:t>
      </w:r>
      <w:r>
        <w:t>務紀律議處。」</w:t>
      </w:r>
      <w:r>
        <w:rPr>
          <w:rFonts w:hint="eastAsia"/>
        </w:rPr>
        <w:t>則因請假事件尚可能延伸為記過事件，準此以言，目前實務上於「懲處處分」的復審僅開放「達免職程度」的作法，似乎已到了全面檢討、更張的地步。</w:t>
      </w:r>
    </w:p>
    <w:p w:rsidR="00000000" w:rsidRDefault="00EA647F">
      <w:pPr>
        <w:pStyle w:val="23"/>
        <w:ind w:firstLine="560"/>
        <w:rPr>
          <w:rFonts w:ascii="新細明體" w:hAnsi="Verdana" w:hint="eastAsia"/>
        </w:rPr>
      </w:pPr>
      <w:r>
        <w:rPr>
          <w:color w:val="000000"/>
        </w:rPr>
        <w:t>2.</w:t>
      </w:r>
      <w:r>
        <w:rPr>
          <w:rFonts w:hint="eastAsia"/>
          <w:color w:val="000000"/>
        </w:rPr>
        <w:t>敘獎事件</w:t>
      </w:r>
    </w:p>
    <w:p w:rsidR="00000000" w:rsidRDefault="00EA647F">
      <w:pPr>
        <w:pStyle w:val="22"/>
        <w:ind w:firstLine="560"/>
        <w:rPr>
          <w:rFonts w:hint="eastAsia"/>
        </w:rPr>
      </w:pPr>
      <w:r>
        <w:rPr>
          <w:rFonts w:hint="eastAsia"/>
        </w:rPr>
        <w:t>關於敘獎事件，如記功、嘉獎等，既未改變公務員身分，且對公務員權益不生不利影響，實務上認為其屬於內部管理措施，自可理解。惟值注意者，保訓會曾於一則申訴決定中謂：「</w:t>
      </w:r>
      <w:r>
        <w:t>本案再申訴人所不服之標的，係台南縣警察局以其捕獲重要案犯而依公務人員考績法及其施行細則規定核布</w:t>
      </w:r>
      <w:r>
        <w:rPr>
          <w:rFonts w:hint="eastAsia"/>
        </w:rPr>
        <w:t>『</w:t>
      </w:r>
      <w:r>
        <w:t>一次記二大功</w:t>
      </w:r>
      <w:r>
        <w:rPr>
          <w:rFonts w:hint="eastAsia"/>
        </w:rPr>
        <w:t>』</w:t>
      </w:r>
      <w:r>
        <w:t>之獎勵令，並訴請改依特殊功績晉階，並未就銓敘部對其一次記二大功及專案考績之審定</w:t>
      </w:r>
      <w:r>
        <w:t>結果表明不服，是再申訴之標的，應屬機關內部管理措施</w:t>
      </w:r>
      <w:r>
        <w:rPr>
          <w:rStyle w:val="a5"/>
          <w:color w:val="000000"/>
        </w:rPr>
        <w:footnoteReference w:id="291"/>
      </w:r>
      <w:r>
        <w:rPr>
          <w:rFonts w:hint="eastAsia"/>
        </w:rPr>
        <w:t>」，言下之意，當事人若「</w:t>
      </w:r>
      <w:r>
        <w:t>就銓敘部對其一次記二大功及專案考績之審定結果表明不服</w:t>
      </w:r>
      <w:r>
        <w:rPr>
          <w:rFonts w:hint="eastAsia"/>
        </w:rPr>
        <w:t>」，即有成為復審標的的可能，其是否著眼於前述「年終考績審定」，不得而知。</w:t>
      </w:r>
    </w:p>
    <w:p w:rsidR="00000000" w:rsidRDefault="00EA647F">
      <w:pPr>
        <w:pStyle w:val="23"/>
        <w:ind w:firstLine="560"/>
        <w:rPr>
          <w:rFonts w:ascii="新細明體" w:hAnsi="Verdana" w:hint="eastAsia"/>
        </w:rPr>
      </w:pPr>
      <w:r>
        <w:rPr>
          <w:color w:val="000000"/>
        </w:rPr>
        <w:t>3.</w:t>
      </w:r>
      <w:r>
        <w:rPr>
          <w:rFonts w:hint="eastAsia"/>
          <w:color w:val="000000"/>
        </w:rPr>
        <w:t>交通費補助事件</w:t>
      </w:r>
    </w:p>
    <w:p w:rsidR="00000000" w:rsidRDefault="00EA647F">
      <w:pPr>
        <w:pStyle w:val="23"/>
        <w:ind w:firstLine="560"/>
        <w:rPr>
          <w:rFonts w:ascii="新細明體" w:hAnsi="Verdana" w:hint="eastAsia"/>
        </w:rPr>
      </w:pPr>
      <w:r>
        <w:rPr>
          <w:rFonts w:ascii="細明體" w:eastAsia="細明體" w:hint="eastAsia"/>
        </w:rPr>
        <w:t>關於交通費的補助，核其性質，應屬公法上財產請求，惟於保訓會審理實務上，曾有以申訴案件處理者，其決定要旨略以：「</w:t>
      </w:r>
      <w:r>
        <w:rPr>
          <w:rFonts w:ascii="細明體" w:eastAsia="細明體"/>
        </w:rPr>
        <w:t>經濟部中央地質調查所八十二年十二月訂定</w:t>
      </w:r>
      <w:r>
        <w:rPr>
          <w:rFonts w:ascii="細明體" w:eastAsia="細明體" w:hint="eastAsia"/>
        </w:rPr>
        <w:t>『</w:t>
      </w:r>
      <w:r>
        <w:rPr>
          <w:rFonts w:ascii="細明體" w:eastAsia="細明體"/>
        </w:rPr>
        <w:t>經濟部中央地質調查所員工請領交通費注意事項</w:t>
      </w:r>
      <w:r>
        <w:rPr>
          <w:rFonts w:ascii="細明體" w:eastAsia="細明體" w:hint="eastAsia"/>
        </w:rPr>
        <w:t>』</w:t>
      </w:r>
      <w:r>
        <w:rPr>
          <w:rFonts w:ascii="細明體" w:eastAsia="細明體"/>
        </w:rPr>
        <w:t>，依其第三點規定：</w:t>
      </w:r>
      <w:r>
        <w:rPr>
          <w:rFonts w:ascii="細明體" w:eastAsia="細明體" w:hint="eastAsia"/>
        </w:rPr>
        <w:t>『</w:t>
      </w:r>
      <w:r>
        <w:rPr>
          <w:rFonts w:ascii="細明體" w:eastAsia="細明體"/>
        </w:rPr>
        <w:t>交通費之支給標準以公車票價為準，並以實際住所至本所所需行程核實計算段數，最多</w:t>
      </w:r>
      <w:r>
        <w:rPr>
          <w:rFonts w:ascii="細明體" w:eastAsia="細明體"/>
        </w:rPr>
        <w:t>以三段為限，住所至本所路程不足一公里者，不得請領。</w:t>
      </w:r>
      <w:r>
        <w:rPr>
          <w:rFonts w:ascii="細明體" w:eastAsia="細明體" w:hint="eastAsia"/>
        </w:rPr>
        <w:t>』</w:t>
      </w:r>
      <w:r>
        <w:rPr>
          <w:rFonts w:ascii="細明體" w:eastAsia="細明體"/>
        </w:rPr>
        <w:t>該注意事項係服務機關參照</w:t>
      </w:r>
      <w:r>
        <w:rPr>
          <w:rFonts w:ascii="細明體" w:eastAsia="細明體" w:hint="eastAsia"/>
        </w:rPr>
        <w:t>『</w:t>
      </w:r>
      <w:r>
        <w:rPr>
          <w:rFonts w:ascii="細明體" w:eastAsia="細明體"/>
        </w:rPr>
        <w:t>事務管理手冊</w:t>
      </w:r>
      <w:r>
        <w:rPr>
          <w:rFonts w:ascii="細明體" w:eastAsia="細明體" w:hint="eastAsia"/>
        </w:rPr>
        <w:t>』</w:t>
      </w:r>
      <w:r>
        <w:rPr>
          <w:rFonts w:ascii="細明體" w:eastAsia="細明體"/>
        </w:rPr>
        <w:t>車輛管理部分之二十三規定，斟酌其預算經費額度、路程情形，所訂定之裁量基準。卷查本案再申訴人住所距離其服務機關辦公地點，經服務機關相關主管駕駛自用小客車及機車實地測量，距離為八百五十公尺，未達該所</w:t>
      </w:r>
      <w:r>
        <w:rPr>
          <w:rFonts w:ascii="細明體" w:eastAsia="細明體" w:hint="eastAsia"/>
        </w:rPr>
        <w:t>『</w:t>
      </w:r>
      <w:r>
        <w:rPr>
          <w:rFonts w:ascii="細明體" w:eastAsia="細明體"/>
        </w:rPr>
        <w:t>員工請領交通費注意事項</w:t>
      </w:r>
      <w:r>
        <w:rPr>
          <w:rFonts w:ascii="細明體" w:eastAsia="細明體" w:hint="eastAsia"/>
        </w:rPr>
        <w:t>』</w:t>
      </w:r>
      <w:r>
        <w:rPr>
          <w:rFonts w:ascii="細明體" w:eastAsia="細明體"/>
        </w:rPr>
        <w:t>規定之一公里；該所基於機關預算經費額度，考量交通費補助之原意及其他因素，拒絕發給再申訴人交通費，核無違法或不當之處。</w:t>
      </w:r>
      <w:r>
        <w:rPr>
          <w:rStyle w:val="a5"/>
          <w:color w:val="000000"/>
        </w:rPr>
        <w:footnoteReference w:id="292"/>
      </w:r>
      <w:r>
        <w:rPr>
          <w:rFonts w:ascii="細明體" w:eastAsia="細明體" w:hint="eastAsia"/>
        </w:rPr>
        <w:t>」觀其意旨，保訓會將交通費補助以申訴案處理，似因系爭補助的法律基礎為「行政規則」，</w:t>
      </w:r>
      <w:r>
        <w:rPr>
          <w:rFonts w:ascii="細明體" w:eastAsia="細明體" w:hint="eastAsia"/>
        </w:rPr>
        <w:t>且是否核發繫於服務機關的「裁量」，亦即，當事人並無公法上財產的「請求權」。然則，此一觀點似有將「復審是否合法」與「復審有無理由」混為一談的嫌疑，非無商榷的餘地</w:t>
      </w:r>
      <w:r>
        <w:rPr>
          <w:rStyle w:val="a5"/>
          <w:rFonts w:ascii="細明體" w:eastAsia="細明體"/>
        </w:rPr>
        <w:footnoteReference w:id="293"/>
      </w:r>
      <w:r>
        <w:rPr>
          <w:rFonts w:ascii="細明體" w:eastAsia="細明體" w:hint="eastAsia"/>
        </w:rPr>
        <w:t>。</w:t>
      </w:r>
    </w:p>
    <w:p w:rsidR="00000000" w:rsidRDefault="00EA647F">
      <w:pPr>
        <w:pStyle w:val="2"/>
        <w:rPr>
          <w:rFonts w:hint="eastAsia"/>
        </w:rPr>
      </w:pPr>
      <w:bookmarkStart w:id="144" w:name="_Toc61809167"/>
      <w:r>
        <w:rPr>
          <w:rFonts w:hint="eastAsia"/>
        </w:rPr>
        <w:t>第三節</w:t>
      </w:r>
      <w:r>
        <w:rPr>
          <w:rFonts w:hint="eastAsia"/>
        </w:rPr>
        <w:t xml:space="preserve"> </w:t>
      </w:r>
      <w:r>
        <w:rPr>
          <w:rFonts w:hint="eastAsia"/>
        </w:rPr>
        <w:t>申訴標的與復審標的之分野：以公務員調職為中心</w:t>
      </w:r>
      <w:bookmarkEnd w:id="144"/>
    </w:p>
    <w:p w:rsidR="00000000" w:rsidRDefault="00EA647F">
      <w:pPr>
        <w:pStyle w:val="22"/>
        <w:ind w:firstLine="560"/>
        <w:rPr>
          <w:rFonts w:hint="eastAsia"/>
        </w:rPr>
      </w:pPr>
      <w:r>
        <w:rPr>
          <w:rFonts w:hint="eastAsia"/>
        </w:rPr>
        <w:t>在公務人員權利救濟實務上，系爭案件是否為復審標的，抑或申訴標的，乃至於得否進入司法救濟程序</w:t>
      </w:r>
      <w:r>
        <w:t>(</w:t>
      </w:r>
      <w:r>
        <w:rPr>
          <w:rFonts w:hint="eastAsia"/>
        </w:rPr>
        <w:t>行政訴訟</w:t>
      </w:r>
      <w:r>
        <w:t>)</w:t>
      </w:r>
      <w:r>
        <w:rPr>
          <w:rFonts w:hint="eastAsia"/>
        </w:rPr>
        <w:t>，最具爭議者，厥為職務調動或調任之問題，而其爭議又主要源於司法院大法官釋字第二四三號解釋第三點謂：「</w:t>
      </w:r>
      <w:r>
        <w:t>由上級機關就其監督範圍內所發布之職務命令，並非影響公務員身分關係之不利益處分，公務員自不得訴</w:t>
      </w:r>
      <w:r>
        <w:t>請救濟</w:t>
      </w:r>
      <w:r>
        <w:rPr>
          <w:rFonts w:hint="eastAsia"/>
        </w:rPr>
        <w:t>。」故實務上多將公務員職務的調動或調整，解釋為「</w:t>
      </w:r>
      <w:r>
        <w:t>上級機關就其監督範圍內所發布之職務命令</w:t>
      </w:r>
      <w:r>
        <w:rPr>
          <w:rFonts w:hint="eastAsia"/>
        </w:rPr>
        <w:t>」，從而否定其得為復審標的。例如，保訓會之基本立場即為：</w:t>
      </w:r>
      <w:r>
        <w:rPr>
          <w:color w:val="000000"/>
        </w:rPr>
        <w:t>公務人員職務之遷調，因係屬機關內部之人事管理事項，公務人員對職務命令有所不服，僅得依公務人員保障法規定提出申訴、再申訴，尚不得以復審、再復審之程序請求救濟</w:t>
      </w:r>
      <w:r>
        <w:rPr>
          <w:rStyle w:val="a5"/>
          <w:color w:val="000000"/>
        </w:rPr>
        <w:footnoteReference w:id="294"/>
      </w:r>
      <w:r>
        <w:rPr>
          <w:rFonts w:hint="eastAsia"/>
          <w:color w:val="000000"/>
        </w:rPr>
        <w:t>。</w:t>
      </w:r>
      <w:r>
        <w:rPr>
          <w:rFonts w:hint="eastAsia"/>
        </w:rPr>
        <w:t>惟近來保訓會已改變見解而認為：應區分不同的公務人員調動、調遷情況而作不同性質之認定與處理，在特定之職務遷調情況（例如主管調任非主管職務或調任同官等不同升遷序列職務），公務人員如有不服仍得提起復審、再復審以求</w:t>
      </w:r>
      <w:r>
        <w:rPr>
          <w:rFonts w:hint="eastAsia"/>
        </w:rPr>
        <w:t>救濟</w:t>
      </w:r>
      <w:r>
        <w:rPr>
          <w:rStyle w:val="a5"/>
        </w:rPr>
        <w:footnoteReference w:id="295"/>
      </w:r>
      <w:r>
        <w:rPr>
          <w:rFonts w:hint="eastAsia"/>
        </w:rPr>
        <w:t>。</w:t>
      </w:r>
    </w:p>
    <w:p w:rsidR="00000000" w:rsidRDefault="00EA647F">
      <w:pPr>
        <w:pStyle w:val="22"/>
        <w:ind w:firstLine="560"/>
        <w:rPr>
          <w:rFonts w:hint="eastAsia"/>
          <w:color w:val="000000"/>
        </w:rPr>
      </w:pPr>
      <w:r>
        <w:rPr>
          <w:rFonts w:hint="eastAsia"/>
        </w:rPr>
        <w:t>然而，大法官上開闡釋如何解讀，乃至於在具體個案上如何適用，均非無深究的餘地，特別是所謂公務員職務的「調遷」或「調任」，原因繁多，情節各異，是以，能否一概將之歸為「職務命令」，而否定公務人員提起復審，乃至於行政訴訟的權利，非無探討的空間。惟礙於篇幅，以下僅擇若干重要案例予以討論，並略作評述。</w:t>
      </w:r>
    </w:p>
    <w:p w:rsidR="00000000" w:rsidRDefault="00EA647F">
      <w:pPr>
        <w:pStyle w:val="3"/>
      </w:pPr>
      <w:bookmarkStart w:id="145" w:name="_Toc12653501"/>
      <w:bookmarkStart w:id="146" w:name="_Toc61809168"/>
      <w:r>
        <w:rPr>
          <w:rFonts w:hint="eastAsia"/>
        </w:rPr>
        <w:t>第一項</w:t>
      </w:r>
      <w:r>
        <w:rPr>
          <w:rFonts w:hint="eastAsia"/>
        </w:rPr>
        <w:t xml:space="preserve"> </w:t>
      </w:r>
      <w:r>
        <w:rPr>
          <w:rFonts w:hint="eastAsia"/>
        </w:rPr>
        <w:t>公務人員職務調派問題</w:t>
      </w:r>
      <w:bookmarkEnd w:id="145"/>
      <w:bookmarkEnd w:id="146"/>
    </w:p>
    <w:p w:rsidR="00000000" w:rsidRDefault="00EA647F">
      <w:pPr>
        <w:pStyle w:val="23"/>
        <w:ind w:firstLine="560"/>
        <w:rPr>
          <w:rFonts w:ascii="新細明體" w:hAnsi="Verdana" w:hint="eastAsia"/>
        </w:rPr>
      </w:pPr>
      <w:r>
        <w:rPr>
          <w:rFonts w:hint="eastAsia"/>
          <w:color w:val="000000"/>
        </w:rPr>
        <w:t>關於公務人員職務調任的問題，大體上有二種情形：一是由公務人員主動請求調任；另一是由服務機關予以調任</w:t>
      </w:r>
      <w:r>
        <w:rPr>
          <w:color w:val="000000"/>
        </w:rPr>
        <w:t>(</w:t>
      </w:r>
      <w:r>
        <w:rPr>
          <w:rFonts w:hint="eastAsia"/>
          <w:color w:val="000000"/>
        </w:rPr>
        <w:t>被動調任</w:t>
      </w:r>
      <w:r>
        <w:rPr>
          <w:color w:val="000000"/>
        </w:rPr>
        <w:t>)</w:t>
      </w:r>
      <w:r>
        <w:rPr>
          <w:rFonts w:hint="eastAsia"/>
          <w:color w:val="000000"/>
        </w:rPr>
        <w:t>。</w:t>
      </w:r>
    </w:p>
    <w:p w:rsidR="00000000" w:rsidRDefault="00EA647F">
      <w:pPr>
        <w:pStyle w:val="4"/>
        <w:rPr>
          <w:rFonts w:hint="eastAsia"/>
        </w:rPr>
      </w:pPr>
      <w:bookmarkStart w:id="147" w:name="_Toc12653502"/>
      <w:bookmarkStart w:id="148" w:name="_Toc61809169"/>
      <w:r>
        <w:rPr>
          <w:rFonts w:hint="eastAsia"/>
        </w:rPr>
        <w:t>壹、請求調動職務事件</w:t>
      </w:r>
      <w:bookmarkEnd w:id="147"/>
      <w:bookmarkEnd w:id="148"/>
    </w:p>
    <w:p w:rsidR="00000000" w:rsidRDefault="00EA647F">
      <w:pPr>
        <w:pStyle w:val="23"/>
        <w:ind w:firstLine="560"/>
        <w:rPr>
          <w:rFonts w:ascii="新細明體" w:hAnsi="Verdana" w:hint="eastAsia"/>
        </w:rPr>
      </w:pPr>
      <w:r>
        <w:rPr>
          <w:rFonts w:hint="eastAsia"/>
          <w:color w:val="000000"/>
        </w:rPr>
        <w:t>關於主動請調事件，於實務上有二則再申訴決定，</w:t>
      </w:r>
      <w:r>
        <w:rPr>
          <w:rFonts w:hint="eastAsia"/>
          <w:color w:val="000000"/>
        </w:rPr>
        <w:t>值得研究，其事實略以：</w:t>
      </w:r>
    </w:p>
    <w:p w:rsidR="00000000" w:rsidRDefault="00EA647F">
      <w:pPr>
        <w:pStyle w:val="22"/>
        <w:ind w:firstLine="560"/>
        <w:rPr>
          <w:rFonts w:hint="eastAsia"/>
        </w:rPr>
      </w:pPr>
      <w:r>
        <w:t>1.</w:t>
      </w:r>
      <w:r>
        <w:rPr>
          <w:rFonts w:hint="eastAsia"/>
        </w:rPr>
        <w:t>某市立職業學校薦任七第職等文教行政幹事，請求調派擔任該校夜間部組長，遭該校否決，而提起復審</w:t>
      </w:r>
      <w:r>
        <w:rPr>
          <w:rStyle w:val="a5"/>
          <w:color w:val="000000"/>
        </w:rPr>
        <w:footnoteReference w:id="296"/>
      </w:r>
      <w:r>
        <w:rPr>
          <w:rFonts w:hint="eastAsia"/>
        </w:rPr>
        <w:t>。</w:t>
      </w:r>
    </w:p>
    <w:p w:rsidR="00000000" w:rsidRDefault="00EA647F">
      <w:pPr>
        <w:pStyle w:val="22"/>
        <w:ind w:firstLine="560"/>
        <w:rPr>
          <w:rFonts w:hint="eastAsia"/>
        </w:rPr>
      </w:pPr>
      <w:r>
        <w:t>2.</w:t>
      </w:r>
      <w:r>
        <w:rPr>
          <w:rFonts w:hint="eastAsia"/>
        </w:rPr>
        <w:t>某國立大學工學院技士，原於七十九年任該校技佐職務，於八十二年經教育部審定予以任用，八十三年經銓敘部審定以技術人員任用。八十八年應專門職業及技術人員高考工業安全技師考試及格，爰於九十年經該校工學院院長簽請改派為薦任技士，惟該校以「專門職業及技術人員考試及格人員轉任公務人員考試類科適用職係對照表」</w:t>
      </w:r>
      <w:r>
        <w:t>(</w:t>
      </w:r>
      <w:r>
        <w:rPr>
          <w:rFonts w:hint="eastAsia"/>
        </w:rPr>
        <w:t>以下簡稱職技對照表</w:t>
      </w:r>
      <w:r>
        <w:t>)</w:t>
      </w:r>
      <w:r>
        <w:rPr>
          <w:rFonts w:hint="eastAsia"/>
        </w:rPr>
        <w:t>中並無工業安全技師類科，予以否准，當事人不服，提起復審</w:t>
      </w:r>
      <w:r>
        <w:rPr>
          <w:rStyle w:val="a5"/>
          <w:color w:val="000000"/>
        </w:rPr>
        <w:footnoteReference w:id="297"/>
      </w:r>
      <w:r>
        <w:rPr>
          <w:rFonts w:hint="eastAsia"/>
        </w:rPr>
        <w:t>。</w:t>
      </w:r>
    </w:p>
    <w:p w:rsidR="00000000" w:rsidRDefault="00EA647F">
      <w:pPr>
        <w:pStyle w:val="22"/>
        <w:ind w:firstLine="560"/>
        <w:rPr>
          <w:rFonts w:hint="eastAsia"/>
        </w:rPr>
      </w:pPr>
      <w:r>
        <w:rPr>
          <w:rFonts w:hint="eastAsia"/>
        </w:rPr>
        <w:t>對於上述</w:t>
      </w:r>
      <w:r>
        <w:rPr>
          <w:rFonts w:hint="eastAsia"/>
        </w:rPr>
        <w:t>二則復審請求，保訓會均認為：「</w:t>
      </w:r>
      <w:r>
        <w:rPr>
          <w:rFonts w:eastAsia="標楷體" w:hint="eastAsia"/>
        </w:rPr>
        <w:t>職務之調派與否</w:t>
      </w:r>
      <w:r>
        <w:rPr>
          <w:rFonts w:hint="eastAsia"/>
        </w:rPr>
        <w:t>，尚非屬得提起復審、再復審及行政訴訟之範圍，係屬</w:t>
      </w:r>
      <w:r>
        <w:rPr>
          <w:rFonts w:eastAsia="標楷體" w:hint="eastAsia"/>
        </w:rPr>
        <w:t>機關所為之管理措施</w:t>
      </w:r>
      <w:r>
        <w:rPr>
          <w:rFonts w:hint="eastAsia"/>
        </w:rPr>
        <w:t>，核屬申訴、再申訴之範圍」。對於此項見解，保訓會部分委員持不同意見，前者有周世珍、陳淞山、周志宏三位委員提出不同意見書；後者則由周志宏、李英毅二位委員及陳淞山委員各提出一份不同意見書，力主系爭案件應屬復審、再復審的範圍</w:t>
      </w:r>
      <w:r>
        <w:rPr>
          <w:rStyle w:val="a5"/>
          <w:color w:val="000000"/>
        </w:rPr>
        <w:footnoteReference w:id="298"/>
      </w:r>
      <w:r>
        <w:rPr>
          <w:rFonts w:hint="eastAsia"/>
        </w:rPr>
        <w:t>。</w:t>
      </w:r>
    </w:p>
    <w:p w:rsidR="00000000" w:rsidRDefault="00EA647F">
      <w:pPr>
        <w:pStyle w:val="22"/>
        <w:ind w:firstLine="560"/>
        <w:rPr>
          <w:rFonts w:hint="eastAsia"/>
        </w:rPr>
      </w:pPr>
      <w:r>
        <w:rPr>
          <w:rFonts w:hint="eastAsia"/>
        </w:rPr>
        <w:t>就上述事實觀之，其共通的特徵為，皆為「同一機關」內部的職務改變，不同之處是，前者為職位的改變</w:t>
      </w:r>
      <w:r>
        <w:t>(</w:t>
      </w:r>
      <w:r>
        <w:rPr>
          <w:rFonts w:hint="eastAsia"/>
        </w:rPr>
        <w:t>行政幹事</w:t>
      </w:r>
      <w:r>
        <w:rPr>
          <w:rFonts w:ascii="新細明體" w:hint="eastAsia"/>
        </w:rPr>
        <w:t>→</w:t>
      </w:r>
      <w:r>
        <w:rPr>
          <w:rFonts w:hint="eastAsia"/>
        </w:rPr>
        <w:t>夜間部組長</w:t>
      </w:r>
      <w:r>
        <w:t>)</w:t>
      </w:r>
      <w:r>
        <w:rPr>
          <w:rFonts w:hint="eastAsia"/>
        </w:rPr>
        <w:t>；後者為職系的改變</w:t>
      </w:r>
      <w:r>
        <w:t>(</w:t>
      </w:r>
      <w:r>
        <w:rPr>
          <w:rFonts w:hint="eastAsia"/>
        </w:rPr>
        <w:t>技術人員</w:t>
      </w:r>
      <w:r>
        <w:rPr>
          <w:rFonts w:ascii="新細明體" w:hint="eastAsia"/>
        </w:rPr>
        <w:t>→</w:t>
      </w:r>
      <w:r>
        <w:rPr>
          <w:rFonts w:hint="eastAsia"/>
        </w:rPr>
        <w:t>薦任技士</w:t>
      </w:r>
      <w:r>
        <w:t>)</w:t>
      </w:r>
      <w:r>
        <w:rPr>
          <w:rFonts w:hint="eastAsia"/>
        </w:rPr>
        <w:t>。</w:t>
      </w:r>
    </w:p>
    <w:p w:rsidR="00000000" w:rsidRDefault="00EA647F">
      <w:pPr>
        <w:pStyle w:val="22"/>
        <w:ind w:firstLine="560"/>
        <w:rPr>
          <w:rFonts w:hint="eastAsia"/>
        </w:rPr>
      </w:pPr>
      <w:r>
        <w:rPr>
          <w:rFonts w:hint="eastAsia"/>
          <w:color w:val="000000"/>
        </w:rPr>
        <w:t>一般而言，於同一機</w:t>
      </w:r>
      <w:r>
        <w:rPr>
          <w:rFonts w:hint="eastAsia"/>
          <w:color w:val="000000"/>
        </w:rPr>
        <w:t>關內部不同職位的調整，應屬而為內部管理措施，而就前者而言，當事人所請，似乎僅是工作職務的改變，亦即，</w:t>
      </w:r>
      <w:r>
        <w:rPr>
          <w:color w:val="000000"/>
        </w:rPr>
        <w:t>(</w:t>
      </w:r>
      <w:r>
        <w:rPr>
          <w:rFonts w:hint="eastAsia"/>
          <w:color w:val="000000"/>
        </w:rPr>
        <w:t>行政幹事</w:t>
      </w:r>
      <w:r>
        <w:rPr>
          <w:rFonts w:ascii="新細明體" w:hint="eastAsia"/>
          <w:color w:val="000000"/>
        </w:rPr>
        <w:t>→</w:t>
      </w:r>
      <w:r>
        <w:rPr>
          <w:rFonts w:hint="eastAsia"/>
          <w:color w:val="000000"/>
        </w:rPr>
        <w:t>夜間部組長</w:t>
      </w:r>
      <w:r>
        <w:rPr>
          <w:color w:val="000000"/>
        </w:rPr>
        <w:t>)</w:t>
      </w:r>
      <w:r>
        <w:rPr>
          <w:rFonts w:hint="eastAsia"/>
          <w:color w:val="000000"/>
        </w:rPr>
        <w:t>，就此而言，當事人所請似非具有外部效力的行政處分。然則，就事實深入觀之，</w:t>
      </w:r>
      <w:r>
        <w:t>本案</w:t>
      </w:r>
      <w:r>
        <w:rPr>
          <w:rFonts w:hint="eastAsia"/>
        </w:rPr>
        <w:t>當事人自</w:t>
      </w:r>
      <w:r>
        <w:t>七十四年考試及格，經分發</w:t>
      </w:r>
      <w:r>
        <w:rPr>
          <w:rFonts w:hint="eastAsia"/>
        </w:rPr>
        <w:t>於該校任行政幹事</w:t>
      </w:r>
      <w:r>
        <w:t>已逾十三年，</w:t>
      </w:r>
      <w:r>
        <w:rPr>
          <w:rFonts w:hint="eastAsia"/>
        </w:rPr>
        <w:t>其所</w:t>
      </w:r>
      <w:r>
        <w:t>請求</w:t>
      </w:r>
      <w:r>
        <w:rPr>
          <w:rFonts w:hint="eastAsia"/>
        </w:rPr>
        <w:t>，表面而言，看似</w:t>
      </w:r>
      <w:r>
        <w:t>調派擔任該校夜間部組長職</w:t>
      </w:r>
      <w:r>
        <w:rPr>
          <w:rFonts w:hint="eastAsia"/>
        </w:rPr>
        <w:t>，實際上寓有請求陞任較高職務的用意，是以，該校所為否准決定，名為拒絕調派職位，實為拒絕陞遷，其與單純內部管理措施</w:t>
      </w:r>
      <w:r>
        <w:t>，</w:t>
      </w:r>
      <w:r>
        <w:rPr>
          <w:rFonts w:hint="eastAsia"/>
        </w:rPr>
        <w:t>有所差異。準此以言，當事人得否循復審及行政訴訟，謀求救濟，所應審究者，乃「</w:t>
      </w:r>
      <w:r>
        <w:rPr>
          <w:rFonts w:eastAsia="標楷體" w:hint="eastAsia"/>
        </w:rPr>
        <w:t>公務員的陞遷</w:t>
      </w:r>
      <w:r>
        <w:rPr>
          <w:rFonts w:hint="eastAsia"/>
        </w:rPr>
        <w:t>」是</w:t>
      </w:r>
      <w:r>
        <w:rPr>
          <w:rFonts w:hint="eastAsia"/>
        </w:rPr>
        <w:t>否屬於公務員服公職有重大影響的事項。按</w:t>
      </w:r>
      <w:r>
        <w:t>公務人員之陞遷，除直接影響其官職等及俸級外，並與公務人員將服公職作為一種終身之志業，並藉此充分達成自我實現、獲得自我尊嚴有密切之關係。因此，已擔任公職之公務人員，依其品德、學識、才能、經驗、體格以及對國家之忠誠等條件，在公開、公平、公正之競爭及合理之陞遷制度下，循序陞遷發展，以使其能適才適所、充分實現自我，應屬憲法保障人民服公職權利不可或缺的重要部分</w:t>
      </w:r>
      <w:r>
        <w:rPr>
          <w:rStyle w:val="a5"/>
        </w:rPr>
        <w:footnoteReference w:id="299"/>
      </w:r>
      <w:r>
        <w:rPr>
          <w:rFonts w:hint="eastAsia"/>
        </w:rPr>
        <w:t>。我國於</w:t>
      </w:r>
      <w:r>
        <w:t>2000</w:t>
      </w:r>
      <w:r>
        <w:rPr>
          <w:rFonts w:hint="eastAsia"/>
        </w:rPr>
        <w:t>年</w:t>
      </w:r>
      <w:r>
        <w:t>5</w:t>
      </w:r>
      <w:r>
        <w:rPr>
          <w:rFonts w:hint="eastAsia"/>
        </w:rPr>
        <w:t>月</w:t>
      </w:r>
      <w:r>
        <w:t>17</w:t>
      </w:r>
      <w:r>
        <w:rPr>
          <w:rFonts w:hint="eastAsia"/>
        </w:rPr>
        <w:t>日制頒的「公務人員陞遷法」，亦於第十五條明定：「</w:t>
      </w:r>
      <w:r>
        <w:t>公務人員對本機關辦理之陞遷，如認為有違法致損害</w:t>
      </w:r>
      <w:r>
        <w:t>其權益者，得依公務人員保障法提起救濟</w:t>
      </w:r>
      <w:r>
        <w:rPr>
          <w:rFonts w:hint="eastAsia"/>
        </w:rPr>
        <w:t>。」是以，系爭案件應</w:t>
      </w:r>
      <w:r>
        <w:t>屬對公務人員服公職權利有重大影響</w:t>
      </w:r>
      <w:r>
        <w:rPr>
          <w:rFonts w:hint="eastAsia"/>
        </w:rPr>
        <w:t>的</w:t>
      </w:r>
      <w:r>
        <w:t>處分，</w:t>
      </w:r>
      <w:r>
        <w:rPr>
          <w:rFonts w:hint="eastAsia"/>
        </w:rPr>
        <w:t>從而</w:t>
      </w:r>
      <w:r>
        <w:t>應</w:t>
      </w:r>
      <w:r>
        <w:rPr>
          <w:rFonts w:hint="eastAsia"/>
        </w:rPr>
        <w:t>可</w:t>
      </w:r>
      <w:r>
        <w:t>依復審、再復審程序</w:t>
      </w:r>
      <w:r>
        <w:rPr>
          <w:rFonts w:hint="eastAsia"/>
        </w:rPr>
        <w:t>，謀求救濟</w:t>
      </w:r>
      <w:r>
        <w:rPr>
          <w:rStyle w:val="a5"/>
        </w:rPr>
        <w:footnoteReference w:id="300"/>
      </w:r>
      <w:r>
        <w:t>。</w:t>
      </w:r>
    </w:p>
    <w:p w:rsidR="00000000" w:rsidRDefault="00EA647F">
      <w:pPr>
        <w:pStyle w:val="22"/>
        <w:ind w:firstLine="560"/>
        <w:rPr>
          <w:rFonts w:hint="eastAsia"/>
        </w:rPr>
      </w:pPr>
      <w:r>
        <w:rPr>
          <w:rFonts w:hint="eastAsia"/>
        </w:rPr>
        <w:t>其次，就後一案件而言，其與前者不同之處，當事人所請求者，其實並非職務的變動，而是職系的轉換</w:t>
      </w:r>
      <w:r>
        <w:t>(</w:t>
      </w:r>
      <w:r>
        <w:rPr>
          <w:rFonts w:hint="eastAsia"/>
        </w:rPr>
        <w:t>技術人員</w:t>
      </w:r>
      <w:r>
        <w:rPr>
          <w:rFonts w:ascii="新細明體" w:hint="eastAsia"/>
        </w:rPr>
        <w:t>→</w:t>
      </w:r>
      <w:r>
        <w:rPr>
          <w:rFonts w:hint="eastAsia"/>
        </w:rPr>
        <w:t>薦任技士</w:t>
      </w:r>
      <w:r>
        <w:t>)</w:t>
      </w:r>
      <w:r>
        <w:rPr>
          <w:rFonts w:hint="eastAsia"/>
        </w:rPr>
        <w:t>，甚至是更易為較高職等，此點與前案相較，尤為明顯。再觀其爭執理由，其系爭條文為</w:t>
      </w:r>
      <w:r>
        <w:t>專門職業及技術人員轉任公務人員條例第五條規定：「經專門職業及技術人員高等考試或相當之特種考試及格後，曾實際從事相當之專門職業或技術職務二年以上，成績優良有證明文件者，得轉任薦任第六職等</w:t>
      </w:r>
      <w:r>
        <w:t>職務。」</w:t>
      </w:r>
      <w:r>
        <w:rPr>
          <w:rFonts w:hint="eastAsia"/>
        </w:rPr>
        <w:t>據此規定可知，</w:t>
      </w:r>
      <w:r>
        <w:t>專門職業及技術人員，</w:t>
      </w:r>
      <w:r>
        <w:rPr>
          <w:rFonts w:hint="eastAsia"/>
        </w:rPr>
        <w:t>經</w:t>
      </w:r>
      <w:r>
        <w:t>考試及格</w:t>
      </w:r>
      <w:r>
        <w:rPr>
          <w:rFonts w:hint="eastAsia"/>
        </w:rPr>
        <w:t>，且</w:t>
      </w:r>
      <w:r>
        <w:t>具實際從事相當專門職業或技術職務二年以上年資</w:t>
      </w:r>
      <w:r>
        <w:rPr>
          <w:rFonts w:hint="eastAsia"/>
        </w:rPr>
        <w:t>者，</w:t>
      </w:r>
      <w:r>
        <w:t>即得取得轉任公務人員薦任第六職等職務</w:t>
      </w:r>
      <w:r>
        <w:rPr>
          <w:rFonts w:hint="eastAsia"/>
        </w:rPr>
        <w:t>的</w:t>
      </w:r>
      <w:r>
        <w:t>任用資格。</w:t>
      </w:r>
      <w:r>
        <w:rPr>
          <w:rFonts w:hint="eastAsia"/>
        </w:rPr>
        <w:t>是以，本件的爭執標的實為當事人是</w:t>
      </w:r>
      <w:r>
        <w:t>否具備轉任</w:t>
      </w:r>
      <w:r>
        <w:rPr>
          <w:rFonts w:hint="eastAsia"/>
        </w:rPr>
        <w:t>薦任</w:t>
      </w:r>
      <w:r>
        <w:t>公務人員</w:t>
      </w:r>
      <w:r>
        <w:rPr>
          <w:rFonts w:hint="eastAsia"/>
        </w:rPr>
        <w:t>的</w:t>
      </w:r>
      <w:r>
        <w:t>任用資格</w:t>
      </w:r>
      <w:r>
        <w:rPr>
          <w:rFonts w:hint="eastAsia"/>
        </w:rPr>
        <w:t>，服務機關所為的否准決定，</w:t>
      </w:r>
      <w:r>
        <w:t>參</w:t>
      </w:r>
      <w:r>
        <w:rPr>
          <w:rFonts w:hint="eastAsia"/>
        </w:rPr>
        <w:t>諸</w:t>
      </w:r>
      <w:r>
        <w:t>司法院釋字第三二三號解釋</w:t>
      </w:r>
      <w:r>
        <w:rPr>
          <w:rFonts w:hint="eastAsia"/>
        </w:rPr>
        <w:t>的意旨，應屬</w:t>
      </w:r>
      <w:r>
        <w:t>對公務人員有重大影響</w:t>
      </w:r>
      <w:r>
        <w:rPr>
          <w:rFonts w:hint="eastAsia"/>
        </w:rPr>
        <w:t>的</w:t>
      </w:r>
      <w:r>
        <w:t>行政處分</w:t>
      </w:r>
      <w:r>
        <w:rPr>
          <w:rStyle w:val="a5"/>
          <w:color w:val="000000"/>
        </w:rPr>
        <w:footnoteReference w:id="301"/>
      </w:r>
      <w:r>
        <w:rPr>
          <w:rFonts w:hint="eastAsia"/>
        </w:rPr>
        <w:t>，從而構成</w:t>
      </w:r>
      <w:r>
        <w:t>復審、再復審</w:t>
      </w:r>
      <w:r>
        <w:rPr>
          <w:rFonts w:hint="eastAsia"/>
        </w:rPr>
        <w:t>的</w:t>
      </w:r>
      <w:r>
        <w:t>範圍</w:t>
      </w:r>
      <w:r>
        <w:rPr>
          <w:rStyle w:val="a5"/>
          <w:color w:val="000000"/>
        </w:rPr>
        <w:footnoteReference w:id="302"/>
      </w:r>
      <w:r>
        <w:rPr>
          <w:rFonts w:hint="eastAsia"/>
        </w:rPr>
        <w:t>。</w:t>
      </w:r>
    </w:p>
    <w:p w:rsidR="00000000" w:rsidRDefault="00EA647F">
      <w:pPr>
        <w:pStyle w:val="4"/>
        <w:rPr>
          <w:rFonts w:hint="eastAsia"/>
        </w:rPr>
      </w:pPr>
      <w:bookmarkStart w:id="149" w:name="_Toc12653503"/>
      <w:bookmarkStart w:id="150" w:name="_Toc61809170"/>
      <w:r>
        <w:rPr>
          <w:rFonts w:hint="eastAsia"/>
        </w:rPr>
        <w:t>貳、職務受調動事件</w:t>
      </w:r>
      <w:bookmarkEnd w:id="149"/>
      <w:bookmarkEnd w:id="150"/>
    </w:p>
    <w:p w:rsidR="00000000" w:rsidRDefault="00EA647F">
      <w:pPr>
        <w:pStyle w:val="23"/>
        <w:ind w:firstLine="560"/>
        <w:rPr>
          <w:rFonts w:hint="eastAsia"/>
        </w:rPr>
      </w:pPr>
      <w:r>
        <w:rPr>
          <w:rFonts w:hint="eastAsia"/>
        </w:rPr>
        <w:t>公務人員因職務受調動而提起救濟者，於實務上數量極夥，保訓會前後決定頗為分歧，茲試擇案例十則，充作比較討論的基礎：</w:t>
      </w:r>
    </w:p>
    <w:p w:rsidR="00000000" w:rsidRDefault="00EA647F">
      <w:pPr>
        <w:pStyle w:val="23"/>
        <w:ind w:firstLine="560"/>
      </w:pPr>
      <w:r>
        <w:rPr>
          <w:rFonts w:ascii="新細明體" w:hint="eastAsia"/>
        </w:rPr>
        <w:t>《</w:t>
      </w:r>
      <w:r>
        <w:rPr>
          <w:rFonts w:hint="eastAsia"/>
        </w:rPr>
        <w:t>案</w:t>
      </w:r>
      <w:r>
        <w:t>1</w:t>
      </w:r>
      <w:r>
        <w:rPr>
          <w:rFonts w:hint="eastAsia"/>
        </w:rPr>
        <w:t>》基隆市暖暖區戶政事務所</w:t>
      </w:r>
      <w:r>
        <w:rPr>
          <w:rFonts w:hint="eastAsia"/>
        </w:rPr>
        <w:t>主任被調任為同市中山區公所秘書，當事人不服，提起復審，保訓會改以申訴案處理</w:t>
      </w:r>
      <w:r>
        <w:rPr>
          <w:rStyle w:val="a5"/>
        </w:rPr>
        <w:footnoteReference w:id="303"/>
      </w:r>
      <w:r>
        <w:rPr>
          <w:rFonts w:hint="eastAsia"/>
        </w:rPr>
        <w:t>。</w:t>
      </w:r>
    </w:p>
    <w:p w:rsidR="00000000" w:rsidRDefault="00EA647F">
      <w:pPr>
        <w:pStyle w:val="23"/>
        <w:ind w:firstLine="560"/>
      </w:pPr>
      <w:r>
        <w:rPr>
          <w:rFonts w:ascii="新細明體" w:hint="eastAsia"/>
        </w:rPr>
        <w:t>《案</w:t>
      </w:r>
      <w:r>
        <w:t>2</w:t>
      </w:r>
      <w:r>
        <w:rPr>
          <w:rFonts w:hint="eastAsia"/>
        </w:rPr>
        <w:t>》行政院退輔會鳳林榮民醫院簡任第十二職等院長被調任為高雄榮總衛生環保行政職系簡任第十職等秘書，當事人不服，提起申訴，保訓會亦以申訴案處理</w:t>
      </w:r>
      <w:r>
        <w:rPr>
          <w:rStyle w:val="a5"/>
        </w:rPr>
        <w:footnoteReference w:id="304"/>
      </w:r>
      <w:r>
        <w:rPr>
          <w:rFonts w:hint="eastAsia"/>
        </w:rPr>
        <w:t>。</w:t>
      </w:r>
    </w:p>
    <w:p w:rsidR="00000000" w:rsidRDefault="00EA647F">
      <w:pPr>
        <w:pStyle w:val="23"/>
        <w:ind w:firstLine="560"/>
        <w:rPr>
          <w:rFonts w:hint="eastAsia"/>
        </w:rPr>
      </w:pPr>
      <w:r>
        <w:rPr>
          <w:rFonts w:ascii="新細明體" w:hint="eastAsia"/>
        </w:rPr>
        <w:t>《案</w:t>
      </w:r>
      <w:r>
        <w:t>3</w:t>
      </w:r>
      <w:r>
        <w:rPr>
          <w:rFonts w:hint="eastAsia"/>
        </w:rPr>
        <w:t>》高雄市政府警察局前鎮分局民防組長被調任為該局一般行政職系薦任科員，當事人不服，提起復審，其服務機關以申訴案處理，保訓會改以復審案處理</w:t>
      </w:r>
      <w:r>
        <w:rPr>
          <w:rStyle w:val="a5"/>
        </w:rPr>
        <w:footnoteReference w:id="305"/>
      </w:r>
      <w:r>
        <w:rPr>
          <w:rFonts w:hint="eastAsia"/>
        </w:rPr>
        <w:t>。</w:t>
      </w:r>
    </w:p>
    <w:p w:rsidR="00000000" w:rsidRDefault="00EA647F">
      <w:pPr>
        <w:pStyle w:val="23"/>
        <w:ind w:firstLine="560"/>
      </w:pPr>
      <w:r>
        <w:rPr>
          <w:rFonts w:ascii="新細明體" w:hint="eastAsia"/>
        </w:rPr>
        <w:t>《案</w:t>
      </w:r>
      <w:r>
        <w:t>4</w:t>
      </w:r>
      <w:r>
        <w:rPr>
          <w:rFonts w:hint="eastAsia"/>
        </w:rPr>
        <w:t>》台南市政府建設局公用課薦任第八職等課長被調任為該府交通局薦任第六至第七職等技士，當事人不服，提起申訴，保訓會亦以申訴案處理</w:t>
      </w:r>
      <w:r>
        <w:rPr>
          <w:rStyle w:val="a5"/>
        </w:rPr>
        <w:footnoteReference w:id="306"/>
      </w:r>
      <w:r>
        <w:rPr>
          <w:rFonts w:hint="eastAsia"/>
        </w:rPr>
        <w:t>。</w:t>
      </w:r>
    </w:p>
    <w:p w:rsidR="00000000" w:rsidRDefault="00EA647F">
      <w:pPr>
        <w:pStyle w:val="23"/>
        <w:ind w:firstLine="560"/>
      </w:pPr>
      <w:r>
        <w:rPr>
          <w:rFonts w:ascii="新細明體" w:hint="eastAsia"/>
        </w:rPr>
        <w:t>《</w:t>
      </w:r>
      <w:r>
        <w:rPr>
          <w:rFonts w:ascii="新細明體" w:hint="eastAsia"/>
        </w:rPr>
        <w:t>案</w:t>
      </w:r>
      <w:r>
        <w:t>5</w:t>
      </w:r>
      <w:r>
        <w:rPr>
          <w:rFonts w:hint="eastAsia"/>
        </w:rPr>
        <w:t>》交通部郵政總局北區郵政管理局運輸科轉運股業務佐被調任為同局郵件接送員，當事人不服，提起復審，保訓會改以申訴案處理</w:t>
      </w:r>
      <w:r>
        <w:rPr>
          <w:rStyle w:val="a5"/>
        </w:rPr>
        <w:footnoteReference w:id="307"/>
      </w:r>
      <w:r>
        <w:rPr>
          <w:rFonts w:hint="eastAsia"/>
        </w:rPr>
        <w:t>。</w:t>
      </w:r>
    </w:p>
    <w:p w:rsidR="00000000" w:rsidRDefault="00EA647F">
      <w:pPr>
        <w:pStyle w:val="23"/>
        <w:ind w:firstLine="560"/>
      </w:pPr>
      <w:r>
        <w:rPr>
          <w:rFonts w:ascii="新細明體" w:hint="eastAsia"/>
        </w:rPr>
        <w:t>《案</w:t>
      </w:r>
      <w:r>
        <w:t>6</w:t>
      </w:r>
      <w:r>
        <w:rPr>
          <w:rFonts w:hint="eastAsia"/>
        </w:rPr>
        <w:t>》內政部警政署保安警察第五總隊大隊長被調任為同總隊督察，當事人不服，提起申訴，保訓會亦以申訴案處理</w:t>
      </w:r>
      <w:r>
        <w:rPr>
          <w:rStyle w:val="a5"/>
        </w:rPr>
        <w:footnoteReference w:id="308"/>
      </w:r>
      <w:r>
        <w:rPr>
          <w:rFonts w:hint="eastAsia"/>
        </w:rPr>
        <w:t>。</w:t>
      </w:r>
    </w:p>
    <w:p w:rsidR="00000000" w:rsidRDefault="00EA647F">
      <w:pPr>
        <w:pStyle w:val="23"/>
        <w:ind w:firstLine="560"/>
        <w:rPr>
          <w:rFonts w:hint="eastAsia"/>
        </w:rPr>
      </w:pPr>
      <w:r>
        <w:rPr>
          <w:rFonts w:ascii="新細明體" w:hint="eastAsia"/>
        </w:rPr>
        <w:t>《案</w:t>
      </w:r>
      <w:r>
        <w:t>7</w:t>
      </w:r>
      <w:r>
        <w:rPr>
          <w:rFonts w:hint="eastAsia"/>
        </w:rPr>
        <w:t>》國立科學工藝博物館薦任第八職等至第九職等電子工程職系技工被調任為薦任第六職等至第七職等電力工程職系技工，當事人不服，提起復審，其服務機關以申訴案處理</w:t>
      </w:r>
      <w:r>
        <w:rPr>
          <w:rStyle w:val="a5"/>
        </w:rPr>
        <w:footnoteReference w:id="309"/>
      </w:r>
      <w:r>
        <w:rPr>
          <w:rFonts w:hint="eastAsia"/>
        </w:rPr>
        <w:t>。</w:t>
      </w:r>
    </w:p>
    <w:p w:rsidR="00000000" w:rsidRDefault="00EA647F">
      <w:pPr>
        <w:pStyle w:val="23"/>
        <w:ind w:firstLine="560"/>
        <w:rPr>
          <w:rFonts w:hint="eastAsia"/>
        </w:rPr>
      </w:pPr>
      <w:r>
        <w:rPr>
          <w:rFonts w:ascii="新細明體" w:hint="eastAsia"/>
        </w:rPr>
        <w:t>《案</w:t>
      </w:r>
      <w:r>
        <w:t>8</w:t>
      </w:r>
      <w:r>
        <w:rPr>
          <w:rFonts w:hint="eastAsia"/>
        </w:rPr>
        <w:t>》臺北市政府警察局中山分局主任</w:t>
      </w:r>
      <w:r>
        <w:t>(</w:t>
      </w:r>
      <w:r>
        <w:rPr>
          <w:rFonts w:hint="eastAsia"/>
        </w:rPr>
        <w:t>警正二階</w:t>
      </w:r>
      <w:r>
        <w:t>)</w:t>
      </w:r>
      <w:r>
        <w:rPr>
          <w:rFonts w:hint="eastAsia"/>
        </w:rPr>
        <w:t>被調任為同局科員</w:t>
      </w:r>
      <w:r>
        <w:t>(</w:t>
      </w:r>
      <w:r>
        <w:rPr>
          <w:rFonts w:hint="eastAsia"/>
        </w:rPr>
        <w:t>警佐一階至警正三階</w:t>
      </w:r>
      <w:r>
        <w:t>)</w:t>
      </w:r>
      <w:r>
        <w:rPr>
          <w:rFonts w:hint="eastAsia"/>
        </w:rPr>
        <w:t>，當事人不服，提起申訴，保訓會</w:t>
      </w:r>
      <w:r>
        <w:rPr>
          <w:rFonts w:hint="eastAsia"/>
        </w:rPr>
        <w:t>改以復審案處理</w:t>
      </w:r>
      <w:r>
        <w:rPr>
          <w:rStyle w:val="a5"/>
        </w:rPr>
        <w:footnoteReference w:id="310"/>
      </w:r>
      <w:r>
        <w:rPr>
          <w:rFonts w:hint="eastAsia"/>
        </w:rPr>
        <w:t>。</w:t>
      </w:r>
    </w:p>
    <w:p w:rsidR="00000000" w:rsidRDefault="00EA647F">
      <w:pPr>
        <w:pStyle w:val="23"/>
        <w:ind w:firstLine="560"/>
        <w:rPr>
          <w:rFonts w:hint="eastAsia"/>
        </w:rPr>
      </w:pPr>
      <w:r>
        <w:rPr>
          <w:rFonts w:ascii="新細明體" w:hint="eastAsia"/>
        </w:rPr>
        <w:t>《案</w:t>
      </w:r>
      <w:r>
        <w:t>9</w:t>
      </w:r>
      <w:r>
        <w:rPr>
          <w:rFonts w:hint="eastAsia"/>
        </w:rPr>
        <w:t>》花蓮縣警察局刑事警察隊偵查員被調任為同局花蓮分局軒轅派出所警員，當事人不服，提起復審，保訓會改以申訴案處理</w:t>
      </w:r>
      <w:r>
        <w:rPr>
          <w:rStyle w:val="a5"/>
        </w:rPr>
        <w:footnoteReference w:id="311"/>
      </w:r>
      <w:r>
        <w:rPr>
          <w:rFonts w:hint="eastAsia"/>
        </w:rPr>
        <w:t>。</w:t>
      </w:r>
    </w:p>
    <w:p w:rsidR="00000000" w:rsidRDefault="00EA647F">
      <w:pPr>
        <w:pStyle w:val="23"/>
        <w:ind w:firstLine="560"/>
        <w:rPr>
          <w:rFonts w:hint="eastAsia"/>
        </w:rPr>
      </w:pPr>
      <w:r>
        <w:rPr>
          <w:rFonts w:ascii="新細明體" w:hint="eastAsia"/>
        </w:rPr>
        <w:t>《案</w:t>
      </w:r>
      <w:r>
        <w:t>10</w:t>
      </w:r>
      <w:r>
        <w:rPr>
          <w:rFonts w:hint="eastAsia"/>
        </w:rPr>
        <w:t>》臺北市政府警察局戶口科註記股股長</w:t>
      </w:r>
      <w:r>
        <w:t>(</w:t>
      </w:r>
      <w:r>
        <w:rPr>
          <w:rFonts w:hint="eastAsia"/>
        </w:rPr>
        <w:t>警政二階</w:t>
      </w:r>
      <w:r>
        <w:t>)</w:t>
      </w:r>
      <w:r>
        <w:rPr>
          <w:rFonts w:hint="eastAsia"/>
        </w:rPr>
        <w:t>被調任為同局秘書室科員</w:t>
      </w:r>
      <w:r>
        <w:t>(</w:t>
      </w:r>
      <w:r>
        <w:rPr>
          <w:rFonts w:hint="eastAsia"/>
        </w:rPr>
        <w:t>警佐一階至警正三階</w:t>
      </w:r>
      <w:r>
        <w:t>)</w:t>
      </w:r>
      <w:r>
        <w:rPr>
          <w:rFonts w:hint="eastAsia"/>
        </w:rPr>
        <w:t>，當事人不服，提起申訴，保訓會改以復審案處理</w:t>
      </w:r>
      <w:r>
        <w:rPr>
          <w:rStyle w:val="a5"/>
        </w:rPr>
        <w:footnoteReference w:id="312"/>
      </w:r>
      <w:r>
        <w:rPr>
          <w:rFonts w:hint="eastAsia"/>
        </w:rPr>
        <w:t>。</w:t>
      </w:r>
    </w:p>
    <w:p w:rsidR="00000000" w:rsidRDefault="00EA647F">
      <w:pPr>
        <w:pStyle w:val="23"/>
        <w:ind w:firstLine="560"/>
        <w:rPr>
          <w:rFonts w:hint="eastAsia"/>
        </w:rPr>
      </w:pPr>
      <w:r>
        <w:rPr>
          <w:rFonts w:hint="eastAsia"/>
        </w:rPr>
        <w:t>綜觀上述十則調職案例，就調職的區域而言，可以大別為二類：一、不同機關或行政區之間的職務調動，如</w:t>
      </w:r>
      <w:r>
        <w:rPr>
          <w:rFonts w:ascii="新細明體" w:hint="eastAsia"/>
        </w:rPr>
        <w:t>《</w:t>
      </w:r>
      <w:r>
        <w:rPr>
          <w:rFonts w:hint="eastAsia"/>
        </w:rPr>
        <w:t>案</w:t>
      </w:r>
      <w:r>
        <w:t>1</w:t>
      </w:r>
      <w:r>
        <w:rPr>
          <w:rFonts w:hint="eastAsia"/>
        </w:rPr>
        <w:t>》</w:t>
      </w:r>
      <w:r>
        <w:rPr>
          <w:rFonts w:ascii="新細明體" w:hint="eastAsia"/>
        </w:rPr>
        <w:t>《</w:t>
      </w:r>
      <w:r>
        <w:rPr>
          <w:rFonts w:hint="eastAsia"/>
        </w:rPr>
        <w:t>案</w:t>
      </w:r>
      <w:r>
        <w:t>2</w:t>
      </w:r>
      <w:r>
        <w:rPr>
          <w:rFonts w:hint="eastAsia"/>
        </w:rPr>
        <w:t>》</w:t>
      </w:r>
      <w:r>
        <w:rPr>
          <w:rFonts w:ascii="新細明體" w:hint="eastAsia"/>
        </w:rPr>
        <w:t>《</w:t>
      </w:r>
      <w:r>
        <w:rPr>
          <w:rFonts w:hint="eastAsia"/>
        </w:rPr>
        <w:t>案</w:t>
      </w:r>
      <w:r>
        <w:t>4</w:t>
      </w:r>
      <w:r>
        <w:rPr>
          <w:rFonts w:hint="eastAsia"/>
        </w:rPr>
        <w:t>》；二、同一機關內部的職務調動，如</w:t>
      </w:r>
      <w:r>
        <w:rPr>
          <w:rFonts w:ascii="新細明體" w:hint="eastAsia"/>
        </w:rPr>
        <w:t>《</w:t>
      </w:r>
      <w:r>
        <w:rPr>
          <w:rFonts w:hint="eastAsia"/>
        </w:rPr>
        <w:t>案</w:t>
      </w:r>
      <w:r>
        <w:t>3</w:t>
      </w:r>
      <w:r>
        <w:rPr>
          <w:rFonts w:hint="eastAsia"/>
        </w:rPr>
        <w:t>》</w:t>
      </w:r>
      <w:r>
        <w:rPr>
          <w:rFonts w:ascii="新細明體" w:hint="eastAsia"/>
        </w:rPr>
        <w:t>《</w:t>
      </w:r>
      <w:r>
        <w:rPr>
          <w:rFonts w:hint="eastAsia"/>
        </w:rPr>
        <w:t>案</w:t>
      </w:r>
      <w:r>
        <w:t>1</w:t>
      </w:r>
      <w:r>
        <w:rPr>
          <w:rFonts w:hint="eastAsia"/>
        </w:rPr>
        <w:t>》</w:t>
      </w:r>
      <w:r>
        <w:rPr>
          <w:rFonts w:ascii="新細明體" w:hint="eastAsia"/>
        </w:rPr>
        <w:t>《</w:t>
      </w:r>
      <w:r>
        <w:rPr>
          <w:rFonts w:hint="eastAsia"/>
        </w:rPr>
        <w:t>案</w:t>
      </w:r>
      <w:r>
        <w:t>5</w:t>
      </w:r>
      <w:r>
        <w:rPr>
          <w:rFonts w:hint="eastAsia"/>
        </w:rPr>
        <w:t>》</w:t>
      </w:r>
      <w:r>
        <w:rPr>
          <w:rFonts w:ascii="新細明體" w:hint="eastAsia"/>
        </w:rPr>
        <w:t>《</w:t>
      </w:r>
      <w:r>
        <w:rPr>
          <w:rFonts w:hint="eastAsia"/>
        </w:rPr>
        <w:t>案</w:t>
      </w:r>
      <w:r>
        <w:t>6</w:t>
      </w:r>
      <w:r>
        <w:rPr>
          <w:rFonts w:hint="eastAsia"/>
        </w:rPr>
        <w:t>》</w:t>
      </w:r>
      <w:r>
        <w:rPr>
          <w:rFonts w:ascii="新細明體" w:hint="eastAsia"/>
        </w:rPr>
        <w:t>《</w:t>
      </w:r>
      <w:r>
        <w:rPr>
          <w:rFonts w:hint="eastAsia"/>
        </w:rPr>
        <w:t>案</w:t>
      </w:r>
      <w:r>
        <w:t>7</w:t>
      </w:r>
      <w:r>
        <w:rPr>
          <w:rFonts w:hint="eastAsia"/>
        </w:rPr>
        <w:t>》</w:t>
      </w:r>
      <w:r>
        <w:rPr>
          <w:rFonts w:ascii="新細明體" w:hint="eastAsia"/>
        </w:rPr>
        <w:t>《</w:t>
      </w:r>
      <w:r>
        <w:rPr>
          <w:rFonts w:hint="eastAsia"/>
        </w:rPr>
        <w:t>案</w:t>
      </w:r>
      <w:r>
        <w:t>8</w:t>
      </w:r>
      <w:r>
        <w:rPr>
          <w:rFonts w:hint="eastAsia"/>
        </w:rPr>
        <w:t>》</w:t>
      </w:r>
      <w:r>
        <w:rPr>
          <w:rFonts w:ascii="新細明體" w:hint="eastAsia"/>
        </w:rPr>
        <w:t>《</w:t>
      </w:r>
      <w:r>
        <w:rPr>
          <w:rFonts w:hint="eastAsia"/>
        </w:rPr>
        <w:t>案</w:t>
      </w:r>
      <w:r>
        <w:t>9</w:t>
      </w:r>
      <w:r>
        <w:rPr>
          <w:rFonts w:hint="eastAsia"/>
        </w:rPr>
        <w:t>》</w:t>
      </w:r>
      <w:r>
        <w:rPr>
          <w:rFonts w:ascii="新細明體" w:hint="eastAsia"/>
        </w:rPr>
        <w:t>《</w:t>
      </w:r>
      <w:r>
        <w:rPr>
          <w:rFonts w:hint="eastAsia"/>
        </w:rPr>
        <w:t>案</w:t>
      </w:r>
      <w:r>
        <w:t>10</w:t>
      </w:r>
      <w:r>
        <w:rPr>
          <w:rFonts w:hint="eastAsia"/>
        </w:rPr>
        <w:t>》。其次，</w:t>
      </w:r>
      <w:r>
        <w:rPr>
          <w:rFonts w:hint="eastAsia"/>
        </w:rPr>
        <w:t>就調任令的內容觀之，又可分為三類：一、不改變職等的調動，如</w:t>
      </w:r>
      <w:r>
        <w:rPr>
          <w:rFonts w:ascii="新細明體" w:hint="eastAsia"/>
        </w:rPr>
        <w:t>《</w:t>
      </w:r>
      <w:r>
        <w:rPr>
          <w:rFonts w:hint="eastAsia"/>
        </w:rPr>
        <w:t>案</w:t>
      </w:r>
      <w:r>
        <w:t>1</w:t>
      </w:r>
      <w:r>
        <w:rPr>
          <w:rFonts w:hint="eastAsia"/>
        </w:rPr>
        <w:t>》</w:t>
      </w:r>
      <w:r>
        <w:rPr>
          <w:rFonts w:ascii="新細明體" w:hint="eastAsia"/>
        </w:rPr>
        <w:t>《</w:t>
      </w:r>
      <w:r>
        <w:rPr>
          <w:rFonts w:hint="eastAsia"/>
        </w:rPr>
        <w:t>案</w:t>
      </w:r>
      <w:r>
        <w:t>5</w:t>
      </w:r>
      <w:r>
        <w:rPr>
          <w:rFonts w:hint="eastAsia"/>
        </w:rPr>
        <w:t>》</w:t>
      </w:r>
      <w:r>
        <w:rPr>
          <w:rFonts w:ascii="新細明體" w:hint="eastAsia"/>
        </w:rPr>
        <w:t>《</w:t>
      </w:r>
      <w:r>
        <w:rPr>
          <w:rFonts w:hint="eastAsia"/>
        </w:rPr>
        <w:t>案</w:t>
      </w:r>
      <w:r>
        <w:t>6</w:t>
      </w:r>
      <w:r>
        <w:rPr>
          <w:rFonts w:hint="eastAsia"/>
        </w:rPr>
        <w:t>》</w:t>
      </w:r>
      <w:r>
        <w:rPr>
          <w:rFonts w:ascii="新細明體" w:hint="eastAsia"/>
        </w:rPr>
        <w:t>《</w:t>
      </w:r>
      <w:r>
        <w:rPr>
          <w:rFonts w:hint="eastAsia"/>
        </w:rPr>
        <w:t>案</w:t>
      </w:r>
      <w:r>
        <w:t>9</w:t>
      </w:r>
      <w:r>
        <w:rPr>
          <w:rFonts w:hint="eastAsia"/>
        </w:rPr>
        <w:t>》；二、改變職等的調動，如</w:t>
      </w:r>
      <w:r>
        <w:rPr>
          <w:rFonts w:ascii="新細明體" w:hint="eastAsia"/>
        </w:rPr>
        <w:t>《</w:t>
      </w:r>
      <w:r>
        <w:rPr>
          <w:rFonts w:hint="eastAsia"/>
        </w:rPr>
        <w:t>案</w:t>
      </w:r>
      <w:r>
        <w:t>2</w:t>
      </w:r>
      <w:r>
        <w:rPr>
          <w:rFonts w:hint="eastAsia"/>
        </w:rPr>
        <w:t>》</w:t>
      </w:r>
      <w:r>
        <w:rPr>
          <w:rFonts w:ascii="新細明體" w:hint="eastAsia"/>
        </w:rPr>
        <w:t>《</w:t>
      </w:r>
      <w:r>
        <w:rPr>
          <w:rFonts w:hint="eastAsia"/>
        </w:rPr>
        <w:t>案</w:t>
      </w:r>
      <w:r>
        <w:t>4</w:t>
      </w:r>
      <w:r>
        <w:rPr>
          <w:rFonts w:hint="eastAsia"/>
        </w:rPr>
        <w:t>》</w:t>
      </w:r>
      <w:r>
        <w:rPr>
          <w:rFonts w:ascii="新細明體" w:hint="eastAsia"/>
        </w:rPr>
        <w:t>《</w:t>
      </w:r>
      <w:r>
        <w:rPr>
          <w:rFonts w:hint="eastAsia"/>
        </w:rPr>
        <w:t>案</w:t>
      </w:r>
      <w:r>
        <w:t>7</w:t>
      </w:r>
      <w:r>
        <w:rPr>
          <w:rFonts w:hint="eastAsia"/>
        </w:rPr>
        <w:t>》</w:t>
      </w:r>
      <w:r>
        <w:rPr>
          <w:rFonts w:ascii="新細明體" w:hint="eastAsia"/>
        </w:rPr>
        <w:t>《</w:t>
      </w:r>
      <w:r>
        <w:rPr>
          <w:rFonts w:hint="eastAsia"/>
        </w:rPr>
        <w:t>案</w:t>
      </w:r>
      <w:r>
        <w:t>8</w:t>
      </w:r>
      <w:r>
        <w:rPr>
          <w:rFonts w:hint="eastAsia"/>
        </w:rPr>
        <w:t>》</w:t>
      </w:r>
      <w:r>
        <w:rPr>
          <w:rFonts w:ascii="新細明體" w:hint="eastAsia"/>
        </w:rPr>
        <w:t>《</w:t>
      </w:r>
      <w:r>
        <w:rPr>
          <w:rFonts w:hint="eastAsia"/>
        </w:rPr>
        <w:t>案</w:t>
      </w:r>
      <w:r>
        <w:t>10</w:t>
      </w:r>
      <w:r>
        <w:rPr>
          <w:rFonts w:hint="eastAsia"/>
        </w:rPr>
        <w:t>》三、改變職系的調動，如</w:t>
      </w:r>
      <w:r>
        <w:rPr>
          <w:rFonts w:ascii="新細明體" w:hint="eastAsia"/>
        </w:rPr>
        <w:t>《</w:t>
      </w:r>
      <w:r>
        <w:rPr>
          <w:rFonts w:hint="eastAsia"/>
        </w:rPr>
        <w:t>案</w:t>
      </w:r>
      <w:r>
        <w:t>3</w:t>
      </w:r>
      <w:r>
        <w:rPr>
          <w:rFonts w:hint="eastAsia"/>
        </w:rPr>
        <w:t>》。</w:t>
      </w:r>
    </w:p>
    <w:p w:rsidR="00000000" w:rsidRDefault="00EA647F">
      <w:pPr>
        <w:pStyle w:val="23"/>
        <w:ind w:firstLine="560"/>
        <w:rPr>
          <w:rFonts w:hint="eastAsia"/>
        </w:rPr>
      </w:pPr>
      <w:r>
        <w:rPr>
          <w:rFonts w:hint="eastAsia"/>
        </w:rPr>
        <w:t>細查保訓會決定書內容，其多半以申訴案件處理</w:t>
      </w:r>
      <w:r>
        <w:rPr>
          <w:rStyle w:val="a5"/>
          <w:color w:val="000000"/>
        </w:rPr>
        <w:footnoteReference w:id="313"/>
      </w:r>
      <w:r>
        <w:rPr>
          <w:rFonts w:hint="eastAsia"/>
        </w:rPr>
        <w:t>，僅</w:t>
      </w:r>
      <w:r>
        <w:rPr>
          <w:rFonts w:ascii="新細明體" w:hint="eastAsia"/>
        </w:rPr>
        <w:t>《</w:t>
      </w:r>
      <w:r>
        <w:rPr>
          <w:rFonts w:hint="eastAsia"/>
        </w:rPr>
        <w:t>案</w:t>
      </w:r>
      <w:r>
        <w:t>3</w:t>
      </w:r>
      <w:r>
        <w:rPr>
          <w:rFonts w:hint="eastAsia"/>
        </w:rPr>
        <w:t>》</w:t>
      </w:r>
      <w:r>
        <w:rPr>
          <w:rFonts w:ascii="新細明體" w:hint="eastAsia"/>
        </w:rPr>
        <w:t>《</w:t>
      </w:r>
      <w:r>
        <w:rPr>
          <w:rFonts w:hint="eastAsia"/>
        </w:rPr>
        <w:t>案</w:t>
      </w:r>
      <w:r>
        <w:t>8</w:t>
      </w:r>
      <w:r>
        <w:rPr>
          <w:rFonts w:hint="eastAsia"/>
        </w:rPr>
        <w:t>》</w:t>
      </w:r>
      <w:r>
        <w:rPr>
          <w:rFonts w:ascii="新細明體" w:hint="eastAsia"/>
        </w:rPr>
        <w:t>《</w:t>
      </w:r>
      <w:r>
        <w:rPr>
          <w:rFonts w:hint="eastAsia"/>
        </w:rPr>
        <w:t>案</w:t>
      </w:r>
      <w:r>
        <w:t>10</w:t>
      </w:r>
      <w:r>
        <w:rPr>
          <w:rFonts w:hint="eastAsia"/>
        </w:rPr>
        <w:t>》三則，其主要引據司法院大法官釋字第四八三號解釋，認為調任為「同官等低職等」職位，調任後俸額較原敘俸額為低，且無晉級機會，對於當事人俸給產生類似減薪效果，故屬對公務員有重大影響的處分。換言之，保訓會認定的標準，係取決於「職等」或「職系」的改變，此一觀</w:t>
      </w:r>
      <w:r>
        <w:rPr>
          <w:rFonts w:hint="eastAsia"/>
        </w:rPr>
        <w:t>點，衡之釋字第四八三解釋，固有所據，惟須指出者，同屬職等改變的</w:t>
      </w:r>
      <w:r>
        <w:rPr>
          <w:rFonts w:ascii="新細明體" w:hint="eastAsia"/>
        </w:rPr>
        <w:t>《</w:t>
      </w:r>
      <w:r>
        <w:rPr>
          <w:rFonts w:hint="eastAsia"/>
        </w:rPr>
        <w:t>案</w:t>
      </w:r>
      <w:r>
        <w:t>2</w:t>
      </w:r>
      <w:r>
        <w:rPr>
          <w:rFonts w:hint="eastAsia"/>
        </w:rPr>
        <w:t>》</w:t>
      </w:r>
      <w:r>
        <w:rPr>
          <w:rFonts w:ascii="新細明體" w:hint="eastAsia"/>
        </w:rPr>
        <w:t>《</w:t>
      </w:r>
      <w:r>
        <w:rPr>
          <w:rFonts w:hint="eastAsia"/>
        </w:rPr>
        <w:t>案</w:t>
      </w:r>
      <w:r>
        <w:t>4</w:t>
      </w:r>
      <w:r>
        <w:rPr>
          <w:rFonts w:hint="eastAsia"/>
        </w:rPr>
        <w:t>》</w:t>
      </w:r>
      <w:r>
        <w:rPr>
          <w:rFonts w:ascii="新細明體" w:hint="eastAsia"/>
        </w:rPr>
        <w:t>《</w:t>
      </w:r>
      <w:r>
        <w:rPr>
          <w:rFonts w:hint="eastAsia"/>
        </w:rPr>
        <w:t>案</w:t>
      </w:r>
      <w:r>
        <w:t>7</w:t>
      </w:r>
      <w:r>
        <w:rPr>
          <w:rFonts w:hint="eastAsia"/>
        </w:rPr>
        <w:t>》，似亦應作相同處理才是</w:t>
      </w:r>
      <w:r>
        <w:rPr>
          <w:rStyle w:val="a5"/>
        </w:rPr>
        <w:footnoteReference w:id="314"/>
      </w:r>
      <w:r>
        <w:rPr>
          <w:rFonts w:hint="eastAsia"/>
        </w:rPr>
        <w:t>。</w:t>
      </w:r>
    </w:p>
    <w:p w:rsidR="00000000" w:rsidRDefault="00EA647F">
      <w:pPr>
        <w:pStyle w:val="22"/>
        <w:ind w:firstLine="560"/>
        <w:rPr>
          <w:rFonts w:hint="eastAsia"/>
        </w:rPr>
      </w:pPr>
      <w:r>
        <w:rPr>
          <w:rFonts w:hint="eastAsia"/>
        </w:rPr>
        <w:t>實則，公務人員職務的調動，屬於服務機關內部管理措施者，係指同一機關內部的職務調動，且不影響其官等或職等者，是以，不同機關間的調動，或改變職等或職系的調動，俱已超出內部管理措施的範疇，從而構成具有「外部效力」的行政處分。於此前提下，在上舉的十個案例中，本文認為，除</w:t>
      </w:r>
      <w:r>
        <w:rPr>
          <w:rFonts w:ascii="新細明體" w:hint="eastAsia"/>
        </w:rPr>
        <w:t>《</w:t>
      </w:r>
      <w:r>
        <w:rPr>
          <w:rFonts w:hint="eastAsia"/>
        </w:rPr>
        <w:t>案</w:t>
      </w:r>
      <w:r>
        <w:t>5</w:t>
      </w:r>
      <w:r>
        <w:rPr>
          <w:rFonts w:hint="eastAsia"/>
        </w:rPr>
        <w:t>》</w:t>
      </w:r>
      <w:r>
        <w:rPr>
          <w:rFonts w:ascii="新細明體" w:hint="eastAsia"/>
        </w:rPr>
        <w:t>《</w:t>
      </w:r>
      <w:r>
        <w:rPr>
          <w:rFonts w:hint="eastAsia"/>
        </w:rPr>
        <w:t>案</w:t>
      </w:r>
      <w:r>
        <w:t>6</w:t>
      </w:r>
      <w:r>
        <w:rPr>
          <w:rFonts w:hint="eastAsia"/>
        </w:rPr>
        <w:t>》</w:t>
      </w:r>
      <w:r>
        <w:rPr>
          <w:rFonts w:ascii="新細明體" w:hint="eastAsia"/>
        </w:rPr>
        <w:t>《</w:t>
      </w:r>
      <w:r>
        <w:rPr>
          <w:rFonts w:hint="eastAsia"/>
        </w:rPr>
        <w:t>案</w:t>
      </w:r>
      <w:r>
        <w:t>9</w:t>
      </w:r>
      <w:r>
        <w:rPr>
          <w:rFonts w:hint="eastAsia"/>
        </w:rPr>
        <w:t>》外，其餘皆應屬於復審案件。</w:t>
      </w:r>
    </w:p>
    <w:p w:rsidR="00000000" w:rsidRDefault="00EA647F">
      <w:pPr>
        <w:pStyle w:val="3"/>
      </w:pPr>
      <w:bookmarkStart w:id="151" w:name="_Toc12653504"/>
      <w:bookmarkStart w:id="152" w:name="_Toc61809171"/>
      <w:r>
        <w:rPr>
          <w:rFonts w:hint="eastAsia"/>
        </w:rPr>
        <w:t>第二項</w:t>
      </w:r>
      <w:r>
        <w:rPr>
          <w:rFonts w:hint="eastAsia"/>
        </w:rPr>
        <w:t xml:space="preserve"> </w:t>
      </w:r>
      <w:r>
        <w:rPr>
          <w:rFonts w:hint="eastAsia"/>
        </w:rPr>
        <w:t>法官免兼庭長問題</w:t>
      </w:r>
      <w:bookmarkEnd w:id="151"/>
      <w:bookmarkEnd w:id="152"/>
    </w:p>
    <w:p w:rsidR="00000000" w:rsidRDefault="00EA647F">
      <w:pPr>
        <w:pStyle w:val="4"/>
        <w:rPr>
          <w:rFonts w:hint="eastAsia"/>
        </w:rPr>
      </w:pPr>
      <w:bookmarkStart w:id="153" w:name="_Toc12653505"/>
      <w:bookmarkStart w:id="154" w:name="_Toc61809172"/>
      <w:r>
        <w:rPr>
          <w:rFonts w:hint="eastAsia"/>
        </w:rPr>
        <w:t>壹、問題緣起</w:t>
      </w:r>
      <w:bookmarkEnd w:id="153"/>
      <w:bookmarkEnd w:id="154"/>
    </w:p>
    <w:p w:rsidR="00000000" w:rsidRDefault="00EA647F">
      <w:pPr>
        <w:pStyle w:val="23"/>
        <w:ind w:firstLine="560"/>
        <w:rPr>
          <w:rFonts w:hint="eastAsia"/>
        </w:rPr>
      </w:pPr>
      <w:r>
        <w:rPr>
          <w:rFonts w:hint="eastAsia"/>
        </w:rPr>
        <w:t>關於公務人員的職務調動，另一具爭議性的問題，</w:t>
      </w:r>
      <w:r>
        <w:rPr>
          <w:rFonts w:hint="eastAsia"/>
        </w:rPr>
        <w:t>為免除法官兼任庭長的職務。此一爭議緣於司法院為建立庭長任期制，於</w:t>
      </w:r>
      <w:r>
        <w:t>1998</w:t>
      </w:r>
      <w:r>
        <w:rPr>
          <w:rFonts w:hint="eastAsia"/>
        </w:rPr>
        <w:t>年間依據「高等法院以下各級法院及其分院法官兼庭長職期調任實施要點」</w:t>
      </w:r>
      <w:r>
        <w:rPr>
          <w:rStyle w:val="a5"/>
        </w:rPr>
        <w:footnoteReference w:id="315"/>
      </w:r>
      <w:r>
        <w:t>(</w:t>
      </w:r>
      <w:r>
        <w:rPr>
          <w:rFonts w:hint="eastAsia"/>
        </w:rPr>
        <w:t>以下簡稱實施要點</w:t>
      </w:r>
      <w:r>
        <w:t>)</w:t>
      </w:r>
      <w:r>
        <w:rPr>
          <w:rFonts w:hint="eastAsia"/>
        </w:rPr>
        <w:t>將「法官兼庭長」調為「法官」，亦即「法官免兼庭長職務」。部分法官不服此項調任令，循序提起復審及行政訴訟，遞遭駁回，其主要理由即是系爭調任令並非行政處分。部分法官於爭訟事件確定後，復以上開實施要點牴觸憲法為由向大法官聲請解釋。嗣大法官作成釋字第五三九號解釋，其雖未明白對調任令是否為行政處分一節有所闡釋，惟於解釋文提及：「…</w:t>
      </w:r>
      <w:r>
        <w:t>令免兼庭長之人事行政行為，僅免</w:t>
      </w:r>
      <w:r>
        <w:t>除庭長之行政兼職，於其擔任法官職司審判之本職無損，對其既有之官等、職等、俸給亦無不利之影響，故</w:t>
      </w:r>
      <w:r>
        <w:rPr>
          <w:rFonts w:eastAsia="標楷體"/>
        </w:rPr>
        <w:t>性質上僅屬機關行政業務之調整</w:t>
      </w:r>
      <w:r>
        <w:t>。</w:t>
      </w:r>
      <w:r>
        <w:rPr>
          <w:rFonts w:hint="eastAsia"/>
        </w:rPr>
        <w:t>…」此一說明是否意味免兼令不具行政處分性質，有待研究。在目前行政爭訟實務上，保訓會係持「非行政處分說」；最高行政法院則見解分歧，茲先分述其所持理由，再略陳本文觀點。</w:t>
      </w:r>
    </w:p>
    <w:p w:rsidR="00000000" w:rsidRDefault="00EA647F">
      <w:pPr>
        <w:pStyle w:val="4"/>
        <w:rPr>
          <w:rFonts w:hint="eastAsia"/>
        </w:rPr>
      </w:pPr>
      <w:bookmarkStart w:id="155" w:name="_Toc12653506"/>
      <w:bookmarkStart w:id="156" w:name="_Toc61809173"/>
      <w:r>
        <w:rPr>
          <w:rFonts w:hint="eastAsia"/>
        </w:rPr>
        <w:t>貳、見解整理</w:t>
      </w:r>
      <w:bookmarkEnd w:id="155"/>
      <w:bookmarkEnd w:id="156"/>
    </w:p>
    <w:p w:rsidR="00000000" w:rsidRDefault="00EA647F">
      <w:pPr>
        <w:pStyle w:val="23"/>
        <w:ind w:firstLine="560"/>
        <w:rPr>
          <w:rFonts w:ascii="新細明體" w:hAnsi="Verdana" w:hint="eastAsia"/>
        </w:rPr>
      </w:pPr>
      <w:bookmarkStart w:id="157" w:name="_Toc12653507"/>
      <w:r>
        <w:rPr>
          <w:rFonts w:hint="eastAsia"/>
        </w:rPr>
        <w:t>一、非行政處分說</w:t>
      </w:r>
      <w:r>
        <w:t>(</w:t>
      </w:r>
      <w:r>
        <w:rPr>
          <w:rFonts w:hint="eastAsia"/>
        </w:rPr>
        <w:t>申訴標的</w:t>
      </w:r>
      <w:r>
        <w:t>)</w:t>
      </w:r>
      <w:bookmarkEnd w:id="157"/>
      <w:r>
        <w:rPr>
          <w:rFonts w:ascii="新細明體" w:hAnsi="Verdana" w:hint="eastAsia"/>
        </w:rPr>
        <w:t xml:space="preserve"> </w:t>
      </w:r>
    </w:p>
    <w:p w:rsidR="00000000" w:rsidRDefault="00EA647F">
      <w:pPr>
        <w:pStyle w:val="23"/>
        <w:ind w:firstLine="560"/>
        <w:rPr>
          <w:rFonts w:hint="eastAsia"/>
        </w:rPr>
      </w:pPr>
      <w:r>
        <w:rPr>
          <w:rFonts w:hint="eastAsia"/>
        </w:rPr>
        <w:t>此說認為由「法官兼庭長」調為「法官」，該調任並未改變公務人員身分，且無損其經銓敘審定之官職等級及所支俸給，僅屬內部管理事項之職務調動，僅得申訴、再申訴，不得提起復審或行政救濟，</w:t>
      </w:r>
      <w:r>
        <w:rPr>
          <w:rFonts w:hint="eastAsia"/>
        </w:rPr>
        <w:t>理由如下</w:t>
      </w:r>
      <w:r>
        <w:rPr>
          <w:rStyle w:val="a5"/>
        </w:rPr>
        <w:footnoteReference w:id="316"/>
      </w:r>
      <w:r>
        <w:rPr>
          <w:rFonts w:hint="eastAsia"/>
        </w:rPr>
        <w:t>：</w:t>
      </w:r>
    </w:p>
    <w:p w:rsidR="00000000" w:rsidRDefault="00EA647F">
      <w:pPr>
        <w:pStyle w:val="23"/>
        <w:ind w:firstLine="560"/>
        <w:rPr>
          <w:rFonts w:hint="eastAsia"/>
        </w:rPr>
      </w:pPr>
      <w:r>
        <w:rPr>
          <w:rFonts w:hint="eastAsia"/>
        </w:rPr>
        <w:t>1</w:t>
      </w:r>
      <w:r>
        <w:t>)</w:t>
      </w:r>
      <w:r>
        <w:rPr>
          <w:rFonts w:hint="eastAsia"/>
        </w:rPr>
        <w:t>依據法院組織法第四條之規定，庭長非即等同於審判長，故對於庭長職務之派免，應僅屬機關內部行政兼職之調整。依司法院組織法第八條、第二十條及司法院人事審議委員會審議規則第八條等規定，司法院院長本有職權為其所屬人員之任免、遷調。且有關「庭長任期」之規劃，亦為法院內部行政職權之行使，屬機關內部關係，因未涉及人民權利義務，司法院自得本其職權訂定規則以為準據，此與中央法規標準法第五條第二款所稱關於人民權利義務事項應以法律明定之情形有別。</w:t>
      </w:r>
    </w:p>
    <w:p w:rsidR="00000000" w:rsidRDefault="00EA647F">
      <w:pPr>
        <w:pStyle w:val="23"/>
        <w:ind w:firstLine="560"/>
        <w:rPr>
          <w:rFonts w:hint="eastAsia"/>
        </w:rPr>
      </w:pPr>
      <w:r>
        <w:rPr>
          <w:rFonts w:hint="eastAsia"/>
        </w:rPr>
        <w:t>2)</w:t>
      </w:r>
      <w:r>
        <w:rPr>
          <w:rFonts w:hint="eastAsia"/>
        </w:rPr>
        <w:t>司法院令當事人免兼庭長職務，既未改變其「法官」身分，亦未降低原</w:t>
      </w:r>
      <w:r>
        <w:rPr>
          <w:rFonts w:hint="eastAsia"/>
        </w:rPr>
        <w:t>經銓敘審定之官職等級，所支領之本俸、年功俸、加給等待遇亦為一致，自與憲法第八十一條有關「法官終身職」之保障無涉。</w:t>
      </w:r>
    </w:p>
    <w:p w:rsidR="00000000" w:rsidRDefault="00EA647F">
      <w:pPr>
        <w:pStyle w:val="23"/>
        <w:ind w:firstLine="560"/>
        <w:rPr>
          <w:rFonts w:ascii="新細明體" w:hAnsi="Verdana" w:hint="eastAsia"/>
        </w:rPr>
      </w:pPr>
      <w:bookmarkStart w:id="158" w:name="_Toc12653508"/>
      <w:r>
        <w:rPr>
          <w:rFonts w:hint="eastAsia"/>
        </w:rPr>
        <w:t>二、行政處分說</w:t>
      </w:r>
      <w:r>
        <w:t>(</w:t>
      </w:r>
      <w:r>
        <w:rPr>
          <w:rFonts w:hint="eastAsia"/>
        </w:rPr>
        <w:t>復審標的</w:t>
      </w:r>
      <w:r>
        <w:t>)</w:t>
      </w:r>
      <w:bookmarkEnd w:id="158"/>
      <w:r>
        <w:rPr>
          <w:rFonts w:hint="eastAsia"/>
        </w:rPr>
        <w:t xml:space="preserve"> </w:t>
      </w:r>
    </w:p>
    <w:p w:rsidR="00000000" w:rsidRDefault="00EA647F">
      <w:pPr>
        <w:pStyle w:val="23"/>
        <w:ind w:firstLine="560"/>
        <w:rPr>
          <w:rFonts w:hint="eastAsia"/>
        </w:rPr>
      </w:pPr>
      <w:r>
        <w:rPr>
          <w:rFonts w:hint="eastAsia"/>
        </w:rPr>
        <w:t>此說認為將庭長改調為不兼任庭長之「法官」，則喪失其當然充任審判長之權利，無法行使訴訟指揮權與裁判權，已屬重大影響於其審判上之權利而具有行政處分之性質，其理由如下</w:t>
      </w:r>
      <w:r>
        <w:rPr>
          <w:rStyle w:val="a5"/>
        </w:rPr>
        <w:footnoteReference w:id="317"/>
      </w:r>
      <w:r>
        <w:rPr>
          <w:rFonts w:hint="eastAsia"/>
        </w:rPr>
        <w:t>：</w:t>
      </w:r>
    </w:p>
    <w:p w:rsidR="00000000" w:rsidRDefault="00EA647F">
      <w:pPr>
        <w:pStyle w:val="23"/>
        <w:ind w:firstLine="560"/>
        <w:rPr>
          <w:rFonts w:ascii="新細明體" w:hAnsi="Verdana" w:hint="eastAsia"/>
        </w:rPr>
      </w:pPr>
      <w:r>
        <w:rPr>
          <w:rFonts w:hint="eastAsia"/>
          <w:color w:val="000000"/>
        </w:rPr>
        <w:t>1)</w:t>
      </w:r>
      <w:r>
        <w:rPr>
          <w:rFonts w:hint="eastAsia"/>
          <w:color w:val="000000"/>
        </w:rPr>
        <w:t>依高等法院及其分院處務規程第十五條所定「庭長職掌」，縱然可認為係司法行政性質之職務，惟依法院組織法第四條第一項規定，兼任庭長之法官，在其所屬審判庭合議審判案件時，不論其資歷深淺，當然充任該審判庭之審</w:t>
      </w:r>
      <w:r>
        <w:rPr>
          <w:rFonts w:hint="eastAsia"/>
          <w:color w:val="000000"/>
        </w:rPr>
        <w:t>判長，依民事訴訟法或刑事訴訟法相關規定，行使訴訟指揮權與裁判權，故如改調為不兼任庭長之「法官」，則喪失其當然充任審判長之權利，能否謂非屬重大影響於其審判上之權利而非屬行政處分，不無商榷餘地。</w:t>
      </w:r>
    </w:p>
    <w:p w:rsidR="00000000" w:rsidRDefault="00EA647F">
      <w:pPr>
        <w:pStyle w:val="23"/>
        <w:ind w:firstLine="560"/>
        <w:rPr>
          <w:rFonts w:ascii="新細明體" w:hAnsi="Verdana" w:hint="eastAsia"/>
        </w:rPr>
      </w:pPr>
      <w:r>
        <w:rPr>
          <w:rFonts w:hint="eastAsia"/>
          <w:color w:val="000000"/>
        </w:rPr>
        <w:t>2)</w:t>
      </w:r>
      <w:r>
        <w:rPr>
          <w:rFonts w:hint="eastAsia"/>
          <w:color w:val="000000"/>
        </w:rPr>
        <w:t>參酌司法院發布之「高等法院以下各級法院及其分院、高等行政法院法官兼庭長職期調任實施要點」規定，高等法院法官兼庭長之職期為四年，得連任（第二點）；職期屆滿之庭長，應就品德、才能及工作績效等項，綜合考評其服務成績，並視業務需要，分別予以連任、調任上級審或同級審法院法官（第四點）；其是否連任，由司法院秘書長為主席，召開審</w:t>
      </w:r>
      <w:r>
        <w:rPr>
          <w:rFonts w:hint="eastAsia"/>
          <w:color w:val="000000"/>
        </w:rPr>
        <w:t>查委員會，予以縝密審查決定（第六至十二點），其任用資格亦於「高等法院及其分院法官、庭長暨高等行政法院、地方法院及其分院庭長遴選資格標準」作嚴密之規定。足見遴任兼庭長法官者，俱為司法精英，得獲任兼庭長法官者，莫不引為其司法生涯之重大成就與榮譽。如驟予改調不兼任庭長之法官又不予調陞，能否謂對其聲望名譽與工作士氣不發生重大影響，亦有推敲餘地；則依司法院釋字第二四三號、第四九一號解釋意旨，似難謂調派兼任庭長之法官為不兼任庭長之法官，非屬行政處分而不得提起行政救濟。</w:t>
      </w:r>
    </w:p>
    <w:p w:rsidR="00000000" w:rsidRDefault="00EA647F">
      <w:pPr>
        <w:pStyle w:val="4"/>
        <w:rPr>
          <w:rFonts w:hint="eastAsia"/>
        </w:rPr>
      </w:pPr>
      <w:bookmarkStart w:id="159" w:name="_Toc12653509"/>
      <w:bookmarkStart w:id="160" w:name="_Toc61809174"/>
      <w:r>
        <w:rPr>
          <w:rFonts w:hint="eastAsia"/>
        </w:rPr>
        <w:t>參、檢討分析</w:t>
      </w:r>
      <w:bookmarkEnd w:id="159"/>
      <w:bookmarkEnd w:id="160"/>
    </w:p>
    <w:p w:rsidR="00000000" w:rsidRDefault="00EA647F">
      <w:pPr>
        <w:pStyle w:val="22"/>
        <w:ind w:firstLine="560"/>
        <w:rPr>
          <w:rFonts w:hint="eastAsia"/>
        </w:rPr>
      </w:pPr>
      <w:r>
        <w:rPr>
          <w:rFonts w:hint="eastAsia"/>
          <w:color w:val="000000"/>
        </w:rPr>
        <w:t>基本上，免除庭長的兼職，在性質上屬於</w:t>
      </w:r>
      <w:r>
        <w:rPr>
          <w:rFonts w:hint="eastAsia"/>
          <w:color w:val="000000"/>
        </w:rPr>
        <w:t>一種公務人員職務的調動，類此人事行政行為是否僅屬機關內部的管理措施，抑或具有外部效力的行政處分，在判斷上著實是一項難題。</w:t>
      </w:r>
      <w:r>
        <w:rPr>
          <w:rFonts w:hint="eastAsia"/>
        </w:rPr>
        <w:t>根據德國學說與實務的見解，行政處分的主要特徵之一為「直接發生法律上對外效力」</w:t>
      </w:r>
      <w:r>
        <w:t>(die unmittelbare rechtliche Außenwirkung)</w:t>
      </w:r>
      <w:r>
        <w:rPr>
          <w:rFonts w:hint="eastAsia"/>
        </w:rPr>
        <w:t>，而此一要素的判別，應從客觀規範內容的目標設定，而非取決於各該措施的事實上效應</w:t>
      </w:r>
      <w:r>
        <w:rPr>
          <w:rStyle w:val="a5"/>
        </w:rPr>
        <w:footnoteReference w:id="318"/>
      </w:r>
      <w:r>
        <w:rPr>
          <w:rFonts w:hint="eastAsia"/>
        </w:rPr>
        <w:t>。是以，公務員的職務調動</w:t>
      </w:r>
      <w:r>
        <w:t>(Umsetzung)</w:t>
      </w:r>
      <w:r>
        <w:rPr>
          <w:rFonts w:hint="eastAsia"/>
        </w:rPr>
        <w:t>，依其客觀的規制內涵，若未涉及公務員個人權利領域，而只是「機關內部」職務的轉換，則為機關內部的組織措施</w:t>
      </w:r>
      <w:r>
        <w:t>(i</w:t>
      </w:r>
      <w:r>
        <w:t>nnerbehördliche Organisationsmaßnahme)</w:t>
      </w:r>
      <w:r>
        <w:rPr>
          <w:rFonts w:hint="eastAsia"/>
        </w:rPr>
        <w:t>，而非行政處分</w:t>
      </w:r>
      <w:r>
        <w:rPr>
          <w:rStyle w:val="a5"/>
          <w:color w:val="000000"/>
        </w:rPr>
        <w:footnoteReference w:id="319"/>
      </w:r>
      <w:r>
        <w:rPr>
          <w:rFonts w:hint="eastAsia"/>
        </w:rPr>
        <w:t>。吾人若以此一見解為基礎，至少可以將「機關內部」與「涉及權利」兩個要素作為判別的切入點，從而可以初步歸整出如下的判別基準：</w:t>
      </w:r>
    </w:p>
    <w:p w:rsidR="00000000" w:rsidRDefault="00EA647F">
      <w:pPr>
        <w:pStyle w:val="22"/>
        <w:ind w:firstLine="560"/>
        <w:rPr>
          <w:rFonts w:hint="eastAsia"/>
        </w:rPr>
      </w:pPr>
      <w:r>
        <w:t>1.</w:t>
      </w:r>
      <w:r>
        <w:rPr>
          <w:rFonts w:hint="eastAsia"/>
        </w:rPr>
        <w:t>公務人員的調職，若屬</w:t>
      </w:r>
      <w:r>
        <w:rPr>
          <w:rFonts w:eastAsia="標楷體" w:hint="eastAsia"/>
        </w:rPr>
        <w:t>不同機關之間</w:t>
      </w:r>
      <w:r>
        <w:rPr>
          <w:rFonts w:hint="eastAsia"/>
        </w:rPr>
        <w:t>的調動者，因其已逸出所謂「機關內部」的範疇，故屬於具有外部效力的行政處分。</w:t>
      </w:r>
    </w:p>
    <w:p w:rsidR="00000000" w:rsidRDefault="00EA647F">
      <w:pPr>
        <w:pStyle w:val="22"/>
        <w:ind w:firstLine="560"/>
        <w:rPr>
          <w:rFonts w:hint="eastAsia"/>
        </w:rPr>
      </w:pPr>
      <w:r>
        <w:t>2.</w:t>
      </w:r>
      <w:r>
        <w:rPr>
          <w:rFonts w:hint="eastAsia"/>
        </w:rPr>
        <w:t>公務人員的調職，雖於同一機關之內為之，惟若</w:t>
      </w:r>
      <w:r>
        <w:rPr>
          <w:rFonts w:eastAsia="標楷體" w:hint="eastAsia"/>
        </w:rPr>
        <w:t>改變職等或職系</w:t>
      </w:r>
      <w:r>
        <w:rPr>
          <w:rFonts w:eastAsia="細明體" w:hint="eastAsia"/>
        </w:rPr>
        <w:t>者</w:t>
      </w:r>
      <w:r>
        <w:rPr>
          <w:rFonts w:hint="eastAsia"/>
        </w:rPr>
        <w:t>，則非僅單純「內部管理」的措施，而屬於行政處分。</w:t>
      </w:r>
    </w:p>
    <w:p w:rsidR="00000000" w:rsidRDefault="00EA647F">
      <w:pPr>
        <w:pStyle w:val="22"/>
        <w:ind w:firstLine="560"/>
        <w:rPr>
          <w:rFonts w:hint="eastAsia"/>
        </w:rPr>
      </w:pPr>
      <w:r>
        <w:t>3.</w:t>
      </w:r>
      <w:r>
        <w:rPr>
          <w:rFonts w:hint="eastAsia"/>
        </w:rPr>
        <w:t>公務人員的調職，雖於同一機關之內，且未改變職等或職系，其若影響到公務</w:t>
      </w:r>
      <w:r>
        <w:rPr>
          <w:rFonts w:hint="eastAsia"/>
        </w:rPr>
        <w:t>員的權益者，為行政處分；反之，則僅是機關內部的管理措施，而非行政處分。至於是否影響公務員的權益，則須從系爭決定的規範內涵，並參酌相關規定及事實綜合判斷之。惟須指出者，行政處分的判定，應依其客觀的內涵，審究其是否僅是機關內部的職務調整，抑或以形成或改變公務員個人權利地位為目的，至於「事實上」的效應，非在考量之列。</w:t>
      </w:r>
    </w:p>
    <w:p w:rsidR="00000000" w:rsidRDefault="00EA647F">
      <w:pPr>
        <w:pStyle w:val="22"/>
        <w:ind w:firstLine="560"/>
        <w:rPr>
          <w:rFonts w:hint="eastAsia"/>
          <w:color w:val="000000"/>
        </w:rPr>
      </w:pPr>
      <w:r>
        <w:rPr>
          <w:rFonts w:hint="eastAsia"/>
          <w:color w:val="000000"/>
        </w:rPr>
        <w:t>在上述基礎下，首先可資肯認者，乃</w:t>
      </w:r>
      <w:r>
        <w:rPr>
          <w:rFonts w:hint="eastAsia"/>
        </w:rPr>
        <w:t>司法院於免除法官庭長兼職時，若同時作不同法院之間的職務調動，例如將之從地方法院法官調為高等法院法官，或調為其他地方法院法官，則此一職務調動的決定，實已非同一機關內部的</w:t>
      </w:r>
      <w:r>
        <w:rPr>
          <w:rFonts w:hint="eastAsia"/>
        </w:rPr>
        <w:t>職務調整，而為具有外部效力的行政處分。</w:t>
      </w:r>
    </w:p>
    <w:p w:rsidR="00000000" w:rsidRDefault="00EA647F">
      <w:pPr>
        <w:pStyle w:val="22"/>
        <w:ind w:firstLine="560"/>
        <w:rPr>
          <w:rFonts w:hint="eastAsia"/>
        </w:rPr>
      </w:pPr>
      <w:r>
        <w:rPr>
          <w:rFonts w:hint="eastAsia"/>
        </w:rPr>
        <w:t>較難索解者，乃免除庭長兼職後，調任為同法院法官者，其是否僅為內部的管理措施？本文幾經思索後，認為其應屬具有外部效力之行政處分，其理由如下</w:t>
      </w:r>
      <w:r>
        <w:rPr>
          <w:rStyle w:val="a5"/>
          <w:color w:val="000000"/>
        </w:rPr>
        <w:footnoteReference w:id="320"/>
      </w:r>
      <w:r>
        <w:rPr>
          <w:rFonts w:hint="eastAsia"/>
        </w:rPr>
        <w:t>：</w:t>
      </w:r>
    </w:p>
    <w:p w:rsidR="00000000" w:rsidRDefault="00EA647F">
      <w:pPr>
        <w:pStyle w:val="23"/>
        <w:ind w:firstLine="560"/>
        <w:rPr>
          <w:rFonts w:ascii="新細明體" w:hAnsi="Verdana" w:hint="eastAsia"/>
        </w:rPr>
      </w:pPr>
      <w:r>
        <w:rPr>
          <w:color w:val="000000"/>
        </w:rPr>
        <w:t>1.</w:t>
      </w:r>
      <w:r>
        <w:rPr>
          <w:rFonts w:hint="eastAsia"/>
          <w:color w:val="000000"/>
        </w:rPr>
        <w:t>「庭長」乃是法院組織法及行政法院組織法所明定的職位（「法定職位」），而非司法行政機關本於其組織權限所設置，是以，有關庭長職位的任免（儘管其僅是兼任），自有別於單純職務的分配或公務員任務範圍的改變，難謂只是機關內部的管理措施。</w:t>
      </w:r>
    </w:p>
    <w:p w:rsidR="00000000" w:rsidRDefault="00EA647F">
      <w:pPr>
        <w:pStyle w:val="23"/>
        <w:ind w:firstLine="560"/>
      </w:pPr>
      <w:r>
        <w:rPr>
          <w:color w:val="000000"/>
        </w:rPr>
        <w:t>2.</w:t>
      </w:r>
      <w:r>
        <w:rPr>
          <w:rFonts w:hint="eastAsia"/>
          <w:color w:val="000000"/>
        </w:rPr>
        <w:t>免除</w:t>
      </w:r>
      <w:r>
        <w:rPr>
          <w:rFonts w:hint="eastAsia"/>
        </w:rPr>
        <w:t>法官的庭長兼職，旨在建立「庭長任期制」，促進法院內部行政事務執事者的輪替，與法官本職無涉，且</w:t>
      </w:r>
      <w:r>
        <w:rPr>
          <w:rFonts w:hint="eastAsia"/>
        </w:rPr>
        <w:t>未更動既有的官等、職等及俸給，就此而言，免兼令似僅是職務命令，而非行政處分。然則，就法官作為一項「公職」予以整體觀察，庭長職位的有無與任免，實關乎法官的職等高低及陞遷問題。蓋</w:t>
      </w:r>
      <w:r>
        <w:rPr>
          <w:rFonts w:ascii="細明體" w:eastAsia="細明體" w:hAnsi="Courier New" w:hint="eastAsia"/>
        </w:rPr>
        <w:t>晉敘的起點上，庭長較一般法官為高，在晉敘的先後順序上，有所差異</w:t>
      </w:r>
      <w:r>
        <w:rPr>
          <w:rStyle w:val="a5"/>
          <w:rFonts w:ascii="細明體" w:eastAsia="細明體" w:hAnsi="Courier New"/>
        </w:rPr>
        <w:footnoteReference w:id="321"/>
      </w:r>
      <w:r>
        <w:rPr>
          <w:rFonts w:ascii="細明體" w:eastAsia="細明體" w:hAnsi="Courier New" w:hint="eastAsia"/>
        </w:rPr>
        <w:t>，其對人民服公職權利自有影響。</w:t>
      </w:r>
    </w:p>
    <w:p w:rsidR="00000000" w:rsidRDefault="00EA647F">
      <w:pPr>
        <w:pStyle w:val="22"/>
        <w:ind w:firstLine="560"/>
        <w:rPr>
          <w:rFonts w:hint="eastAsia"/>
        </w:rPr>
      </w:pPr>
      <w:r>
        <w:t>3.</w:t>
      </w:r>
      <w:r>
        <w:rPr>
          <w:rFonts w:hint="eastAsia"/>
        </w:rPr>
        <w:t>能擔任庭長職位者，通常被視為一種榮譽，庭長職位的免除，對於當事人的外在觀瞻，難免有所影響，誠如前舉肯定見解所言：「遴任兼庭長法官者，俱為司法精英，得獲任兼庭長法官者，莫不引為其司法生涯之重大成就與榮譽。如驟予改調不兼任庭長之法官又不予調陞</w:t>
      </w:r>
      <w:r>
        <w:rPr>
          <w:rFonts w:hint="eastAsia"/>
        </w:rPr>
        <w:t>，能否謂對其聲望名譽與工作士氣不發生重大影響」，尤須強調者，此種影響並非僅是單純的事實上效應，而是本於免兼職令規範內涵所衍生而出，蓋依照實施要點第五點規定：「職期屆滿之庭長，應就其品德、學識、才能及工作績效等項，綜合考評其服務成績，並視業務需要，分別予以調任上級審或同級審院法官。」是以，庭長的解任並非僅僅任期屆至，其同時伴隨對當事人品德、學識、才能及工作績效的考評，並牽動法官的升遷與職等高低等問題。</w:t>
      </w:r>
    </w:p>
    <w:p w:rsidR="00000000" w:rsidRDefault="00EA647F">
      <w:pPr>
        <w:pStyle w:val="1"/>
        <w:ind w:left="1261" w:hanging="1261"/>
        <w:rPr>
          <w:rFonts w:hint="eastAsia"/>
        </w:rPr>
      </w:pPr>
      <w:bookmarkStart w:id="161" w:name="_Toc61809175"/>
      <w:r>
        <w:rPr>
          <w:rFonts w:hint="eastAsia"/>
        </w:rPr>
        <w:t>第七章</w:t>
      </w:r>
      <w:r>
        <w:rPr>
          <w:rFonts w:hint="eastAsia"/>
        </w:rPr>
        <w:t xml:space="preserve"> </w:t>
      </w:r>
      <w:r>
        <w:rPr>
          <w:rFonts w:hint="eastAsia"/>
        </w:rPr>
        <w:t>我國保障制度之暫時權利保障問題</w:t>
      </w:r>
      <w:bookmarkEnd w:id="161"/>
    </w:p>
    <w:p w:rsidR="00000000" w:rsidRDefault="00EA647F">
      <w:pPr>
        <w:pStyle w:val="22"/>
        <w:ind w:firstLine="560"/>
        <w:rPr>
          <w:rFonts w:hint="eastAsia"/>
        </w:rPr>
      </w:pPr>
      <w:r>
        <w:rPr>
          <w:rFonts w:hint="eastAsia"/>
        </w:rPr>
        <w:t>關於公務員保障制度之暫時權利保護問題，基本上可以分為復審程序與申訴程</w:t>
      </w:r>
      <w:r>
        <w:rPr>
          <w:rFonts w:hint="eastAsia"/>
        </w:rPr>
        <w:t>序二種面向，茲分述如下：</w:t>
      </w:r>
    </w:p>
    <w:p w:rsidR="00000000" w:rsidRDefault="00EA647F">
      <w:pPr>
        <w:pStyle w:val="2"/>
        <w:rPr>
          <w:rFonts w:hint="eastAsia"/>
        </w:rPr>
      </w:pPr>
      <w:bookmarkStart w:id="162" w:name="_Toc61809176"/>
      <w:r>
        <w:rPr>
          <w:rFonts w:hint="eastAsia"/>
        </w:rPr>
        <w:t>第一節</w:t>
      </w:r>
      <w:r>
        <w:rPr>
          <w:rFonts w:hint="eastAsia"/>
        </w:rPr>
        <w:t xml:space="preserve"> </w:t>
      </w:r>
      <w:r>
        <w:rPr>
          <w:rFonts w:hint="eastAsia"/>
        </w:rPr>
        <w:t>復審程序之暫時權利保護問題</w:t>
      </w:r>
      <w:bookmarkEnd w:id="162"/>
    </w:p>
    <w:p w:rsidR="00000000" w:rsidRDefault="00EA647F">
      <w:pPr>
        <w:pStyle w:val="22"/>
        <w:ind w:firstLine="560"/>
        <w:rPr>
          <w:rFonts w:hint="eastAsia"/>
        </w:rPr>
      </w:pPr>
      <w:r>
        <w:rPr>
          <w:rFonts w:hint="eastAsia"/>
        </w:rPr>
        <w:t>首先，公務人員若以服務機關所為之「行政處分」違法，而提起復審，請求撤銷該處分，為避免原處分之執行將發生急迫且難以回復之損害，自得依本法第八十九條第一項向保訓會、原處分機關或服務機關申請，就該處分之全部或一部，停止執行；上述機關亦得依職權為停止執行之決定。停止執行之原因有二：</w:t>
      </w:r>
    </w:p>
    <w:p w:rsidR="00000000" w:rsidRDefault="00EA647F">
      <w:pPr>
        <w:pStyle w:val="23"/>
        <w:ind w:firstLine="560"/>
        <w:rPr>
          <w:rFonts w:ascii="新細明體" w:hAnsi="Verdana" w:hint="eastAsia"/>
        </w:rPr>
      </w:pPr>
      <w:r>
        <w:rPr>
          <w:rFonts w:hint="eastAsia"/>
        </w:rPr>
        <w:t>一、原行政處分之合法性顯有疑義者。</w:t>
      </w:r>
    </w:p>
    <w:p w:rsidR="00000000" w:rsidRDefault="00EA647F">
      <w:pPr>
        <w:pStyle w:val="23"/>
        <w:ind w:firstLine="560"/>
        <w:rPr>
          <w:rFonts w:ascii="新細明體" w:hAnsi="Verdana" w:hint="eastAsia"/>
        </w:rPr>
      </w:pPr>
      <w:r>
        <w:rPr>
          <w:rFonts w:hint="eastAsia"/>
        </w:rPr>
        <w:t>二、原行政處分之執行將發生難以回復之損害，且有急迫情事，並非為維護重大公共利益所必要者。</w:t>
      </w:r>
    </w:p>
    <w:p w:rsidR="00000000" w:rsidRDefault="00EA647F">
      <w:pPr>
        <w:pStyle w:val="22"/>
        <w:ind w:firstLine="560"/>
        <w:rPr>
          <w:rFonts w:hint="eastAsia"/>
        </w:rPr>
      </w:pPr>
      <w:r>
        <w:rPr>
          <w:rFonts w:hint="eastAsia"/>
        </w:rPr>
        <w:t>公務人員除了向保訓會、原處分機關或服務機關申請停</w:t>
      </w:r>
      <w:r>
        <w:rPr>
          <w:rFonts w:hint="eastAsia"/>
        </w:rPr>
        <w:t>止執行外，尚得依據行政訴訟法第一百十六條第三項，於行政訴訟起訴前，以原處分之執行將發生難於回復之損害，且有急迫情事，而向高等行政法院聲請停止執行。本法第八十九條雖未如訴願法第九十三條第三項定有「前項情形，行政法院亦得依聲請。停止執行」之明文，惟解釋上並無限制復審人於行政訴訟提起前向行政法院聲請停止執行之用意。</w:t>
      </w:r>
    </w:p>
    <w:p w:rsidR="00000000" w:rsidRDefault="00EA647F">
      <w:pPr>
        <w:pStyle w:val="22"/>
        <w:ind w:firstLine="560"/>
        <w:rPr>
          <w:rFonts w:hint="eastAsia"/>
        </w:rPr>
      </w:pPr>
      <w:r>
        <w:rPr>
          <w:rFonts w:hint="eastAsia"/>
        </w:rPr>
        <w:t>其次，公務人員若因原處分機關對其依法申請之案件，於法定期間內應作為而不作為，認為損害其權利或利益，而依本法第二十六條提起復審者，能否依本法第八十九條申請停止執行？按本法第八十九條所定停止執行之機制，以</w:t>
      </w:r>
      <w:r>
        <w:rPr>
          <w:rFonts w:hint="eastAsia"/>
        </w:rPr>
        <w:t>行政處分存在為前提，且以使該處分之「效力」暫停發生為目的</w:t>
      </w:r>
      <w:r>
        <w:rPr>
          <w:rStyle w:val="a5"/>
        </w:rPr>
        <w:footnoteReference w:id="322"/>
      </w:r>
      <w:r>
        <w:rPr>
          <w:rFonts w:hint="eastAsia"/>
        </w:rPr>
        <w:t>。反觀於課予義務復審之情形，復審人所請求之處分尚未存在，且復審人所欲獲暫時保護者，乃使其所請求之行政處分「提前生效」，與停止執行制度所欲達成之目的，容有不同，自無申請停止執行之餘地。於此可資考量者，乃依行政訴訟法第二百九十八條聲請假處分。固然，同法第二百九十九條規定：「關於行政機關之行政處分，不得為前條之假處分。」惟此一規定應僅指撤銷行政處分而言，尚不足以排除請求作成行政處分之情形</w:t>
      </w:r>
      <w:r>
        <w:rPr>
          <w:rStyle w:val="a5"/>
        </w:rPr>
        <w:footnoteReference w:id="323"/>
      </w:r>
      <w:r>
        <w:rPr>
          <w:rFonts w:hint="eastAsia"/>
        </w:rPr>
        <w:t>。</w:t>
      </w:r>
    </w:p>
    <w:p w:rsidR="00000000" w:rsidRDefault="00EA647F">
      <w:pPr>
        <w:pStyle w:val="22"/>
        <w:ind w:firstLine="560"/>
        <w:rPr>
          <w:rFonts w:hint="eastAsia"/>
        </w:rPr>
      </w:pPr>
      <w:r>
        <w:rPr>
          <w:rFonts w:hint="eastAsia"/>
        </w:rPr>
        <w:t>另外，尚值探討者，乃公務員能否對於服務機關提起復審，請求不得對之</w:t>
      </w:r>
      <w:r>
        <w:rPr>
          <w:rFonts w:hint="eastAsia"/>
        </w:rPr>
        <w:t>作成不利之處分，例如作成免職處分，從而在復審程序中如何請求暫時權利保護？對此行政法院曾以事涉行政處分為由，認為不得聲請假處分</w:t>
      </w:r>
      <w:r>
        <w:rPr>
          <w:rStyle w:val="a5"/>
        </w:rPr>
        <w:footnoteReference w:id="324"/>
      </w:r>
      <w:r>
        <w:rPr>
          <w:rFonts w:hint="eastAsia"/>
        </w:rPr>
        <w:t>。實則，於此涉及「預防性之不作為訴訟」，姑不論當事人有無請求不為特定行政處分之實體權利，就訴訟管道而言，其非屬「課予義務訴訟」之範疇，應依一般給付訴訟程序解決，從而亦無提起復審之可能。苟若如此，本法及行政訴訟法有關「停止執行」之規定，自無適用之餘地。於此情形下，唯行政訴訟法第二百九十八條規定之假處分制度，足堪擔負暫時權利保護之功能。</w:t>
      </w:r>
    </w:p>
    <w:p w:rsidR="00000000" w:rsidRDefault="00EA647F">
      <w:pPr>
        <w:pStyle w:val="2"/>
        <w:rPr>
          <w:rFonts w:hint="eastAsia"/>
        </w:rPr>
      </w:pPr>
      <w:bookmarkStart w:id="163" w:name="_Toc61809177"/>
      <w:r>
        <w:rPr>
          <w:rFonts w:hint="eastAsia"/>
        </w:rPr>
        <w:t>第二節</w:t>
      </w:r>
      <w:r>
        <w:rPr>
          <w:rFonts w:hint="eastAsia"/>
        </w:rPr>
        <w:t xml:space="preserve"> </w:t>
      </w:r>
      <w:r>
        <w:rPr>
          <w:rFonts w:hint="eastAsia"/>
        </w:rPr>
        <w:t>申訴程序之暫時權利保護問題</w:t>
      </w:r>
      <w:bookmarkEnd w:id="163"/>
    </w:p>
    <w:p w:rsidR="00000000" w:rsidRDefault="00EA647F">
      <w:pPr>
        <w:pStyle w:val="22"/>
        <w:ind w:firstLine="560"/>
        <w:rPr>
          <w:rFonts w:ascii="新細明體" w:hAnsi="新細明體" w:hint="eastAsia"/>
          <w:kern w:val="0"/>
        </w:rPr>
      </w:pPr>
      <w:r>
        <w:rPr>
          <w:kern w:val="0"/>
        </w:rPr>
        <w:t>公務人員對於服</w:t>
      </w:r>
      <w:r>
        <w:rPr>
          <w:kern w:val="0"/>
        </w:rPr>
        <w:t>務機關所為之管理措施或有關工作條件之處置認為不當，</w:t>
      </w:r>
      <w:r>
        <w:rPr>
          <w:rFonts w:ascii="新細明體" w:hAnsi="新細明體"/>
          <w:kern w:val="0"/>
        </w:rPr>
        <w:t>致影響其權益者，得依本法</w:t>
      </w:r>
      <w:r>
        <w:rPr>
          <w:rFonts w:ascii="新細明體" w:hAnsi="新細明體" w:hint="eastAsia"/>
          <w:kern w:val="0"/>
        </w:rPr>
        <w:t>第七十七條第一項規定，</w:t>
      </w:r>
      <w:r>
        <w:rPr>
          <w:rFonts w:ascii="新細明體" w:hAnsi="新細明體"/>
          <w:kern w:val="0"/>
        </w:rPr>
        <w:t>提起申訴、再申訴</w:t>
      </w:r>
      <w:r>
        <w:rPr>
          <w:rFonts w:ascii="新細明體" w:hAnsi="新細明體" w:hint="eastAsia"/>
          <w:kern w:val="0"/>
        </w:rPr>
        <w:t>。此類處置在性質上雖非「行政處分」，惟依本法第八十九條第二項規定，亦得作為申請停止執行之標的，其原因則同於行政處分（見上述）。此一暫時權利保障機制為我國所特有，對於公務人員權利之保障，甚為周到，值得肯定。不過，在運作上尚須注意以下二點：</w:t>
      </w:r>
    </w:p>
    <w:p w:rsidR="00000000" w:rsidRDefault="00EA647F">
      <w:pPr>
        <w:pStyle w:val="22"/>
        <w:ind w:firstLine="560"/>
        <w:rPr>
          <w:rFonts w:ascii="新細明體" w:hAnsi="新細明體" w:hint="eastAsia"/>
          <w:kern w:val="0"/>
        </w:rPr>
      </w:pPr>
      <w:r>
        <w:rPr>
          <w:rFonts w:ascii="新細明體" w:hAnsi="新細明體" w:hint="eastAsia"/>
          <w:kern w:val="0"/>
        </w:rPr>
        <w:t>一、公務人員提起申訴、再申訴，依本法第七十七條第一項規定，僅須主張系爭處置「不當」，而申請停止執行之原因之一，卻是管理措施或有關工作條件之處置「</w:t>
      </w:r>
      <w:r>
        <w:rPr>
          <w:rFonts w:hint="eastAsia"/>
        </w:rPr>
        <w:t>合法性」顯有疑義，</w:t>
      </w:r>
      <w:r>
        <w:rPr>
          <w:rFonts w:hint="eastAsia"/>
        </w:rPr>
        <w:t>二者之間似有落差，於解釋上，系爭處置之「適當性」若顯有疑義時，亦應構成停止執行之原因。</w:t>
      </w:r>
    </w:p>
    <w:p w:rsidR="00000000" w:rsidRDefault="00EA647F">
      <w:pPr>
        <w:pStyle w:val="22"/>
        <w:ind w:firstLine="560"/>
        <w:rPr>
          <w:rFonts w:hint="eastAsia"/>
        </w:rPr>
      </w:pPr>
      <w:r>
        <w:rPr>
          <w:rFonts w:ascii="新細明體" w:hAnsi="新細明體" w:hint="eastAsia"/>
          <w:kern w:val="0"/>
        </w:rPr>
        <w:t>二、由於管理措施或有關工作條件之處置，在性質上非屬行政處分，故申訴人無從依據行政訴訟法第一百十六條第三項聲請行政法院停止執行。然則，依本研究之見解，此類措施若違法侵害公務人員之權利，非不得作為行政訴訟之標的，例如透過一般給付訴訟謀求救濟。由於我國並未如德國公務員法基準法第一百二十六條第三項規定，公務員於提起一般給付訴訟之前，亦須提出異議（相當於訴願）。於此情形下，申訴人若同時提起行政訴訟，即有依行政訴訟法第二百九十八條規</w:t>
      </w:r>
      <w:r>
        <w:rPr>
          <w:rFonts w:ascii="新細明體" w:hAnsi="新細明體" w:hint="eastAsia"/>
          <w:kern w:val="0"/>
        </w:rPr>
        <w:t>定聲請假處分之可能，此於保訓會處理申訴案件時，應併予留意者。</w:t>
      </w:r>
    </w:p>
    <w:p w:rsidR="00000000" w:rsidRDefault="00EA647F">
      <w:pPr>
        <w:pStyle w:val="1"/>
        <w:ind w:left="1261" w:hanging="1261"/>
        <w:rPr>
          <w:rFonts w:hint="eastAsia"/>
        </w:rPr>
      </w:pPr>
      <w:bookmarkStart w:id="164" w:name="_Toc61809178"/>
      <w:r>
        <w:rPr>
          <w:rFonts w:hint="eastAsia"/>
        </w:rPr>
        <w:t>第八章</w:t>
      </w:r>
      <w:r>
        <w:rPr>
          <w:rFonts w:hint="eastAsia"/>
        </w:rPr>
        <w:t xml:space="preserve"> </w:t>
      </w:r>
      <w:r>
        <w:rPr>
          <w:rFonts w:hint="eastAsia"/>
        </w:rPr>
        <w:t>結論</w:t>
      </w:r>
      <w:bookmarkEnd w:id="164"/>
    </w:p>
    <w:p w:rsidR="00000000" w:rsidRDefault="00EA647F">
      <w:pPr>
        <w:pStyle w:val="2"/>
        <w:rPr>
          <w:rFonts w:hint="eastAsia"/>
        </w:rPr>
      </w:pPr>
      <w:bookmarkStart w:id="165" w:name="_Toc61809179"/>
      <w:r>
        <w:rPr>
          <w:rFonts w:hint="eastAsia"/>
        </w:rPr>
        <w:t>第一節</w:t>
      </w:r>
      <w:r>
        <w:rPr>
          <w:rFonts w:hint="eastAsia"/>
        </w:rPr>
        <w:t xml:space="preserve"> </w:t>
      </w:r>
      <w:r>
        <w:rPr>
          <w:rFonts w:hint="eastAsia"/>
        </w:rPr>
        <w:t>我國與德國公務員保障及行政救濟制度之綜合比較</w:t>
      </w:r>
      <w:bookmarkEnd w:id="165"/>
    </w:p>
    <w:p w:rsidR="00000000" w:rsidRDefault="00EA647F">
      <w:pPr>
        <w:pStyle w:val="22"/>
        <w:ind w:firstLine="560"/>
        <w:rPr>
          <w:rFonts w:hint="eastAsia"/>
        </w:rPr>
      </w:pPr>
      <w:r>
        <w:rPr>
          <w:rFonts w:hint="eastAsia"/>
        </w:rPr>
        <w:t>綜合前述我國與德國公務員救濟法制之研究，可以歸納出如下之異同：</w:t>
      </w:r>
    </w:p>
    <w:p w:rsidR="00000000" w:rsidRDefault="00EA647F">
      <w:pPr>
        <w:pStyle w:val="22"/>
        <w:ind w:firstLine="560"/>
        <w:rPr>
          <w:rFonts w:hint="eastAsia"/>
        </w:rPr>
      </w:pPr>
      <w:r>
        <w:rPr>
          <w:rFonts w:hint="eastAsia"/>
        </w:rPr>
        <w:t>壹、在與公務員有關之各種措施中，除「調職」</w:t>
      </w:r>
      <w:r>
        <w:rPr>
          <w:rFonts w:hint="eastAsia"/>
        </w:rPr>
        <w:t>(Umsetzung)</w:t>
      </w:r>
      <w:r>
        <w:rPr>
          <w:rFonts w:hint="eastAsia"/>
        </w:rPr>
        <w:t>，亦即公務員被賦予另一具體及功能上意義之職位，但未變動其地位法上及抽象功能上之職位，同時未改變任用之機關，不具行政處分之性質外，其餘之措施，包括各類懲戒措施、考績處分，均屬行政處分，得為撤銷訴訟及課予義務訴訟之程序標的。反觀我國則略呈反向之現象，亦即，除</w:t>
      </w:r>
      <w:r>
        <w:rPr>
          <w:rFonts w:hint="eastAsia"/>
        </w:rPr>
        <w:t>涉及公務員公法上財產請求權、改變公務員身分及「若干」對公務員服公職權利造成重大影響之措施，具有行政處分之性質外，多數與公務員有關之措施，如記過等，仍非屬行政處分。</w:t>
      </w:r>
    </w:p>
    <w:p w:rsidR="00000000" w:rsidRDefault="00EA647F">
      <w:pPr>
        <w:pStyle w:val="22"/>
        <w:ind w:firstLine="560"/>
        <w:rPr>
          <w:rFonts w:hint="eastAsia"/>
        </w:rPr>
      </w:pPr>
      <w:r>
        <w:rPr>
          <w:rFonts w:hint="eastAsia"/>
        </w:rPr>
        <w:t>貳、於德國，非屬行政處分之措施，若侵害到公務員之權利，亦得提起行政訴訟謀求救濟，例如提起一般給付訴訟；反之，於我國是否亦復如此，尚不明朗。</w:t>
      </w:r>
    </w:p>
    <w:p w:rsidR="00000000" w:rsidRDefault="00EA647F">
      <w:pPr>
        <w:pStyle w:val="22"/>
        <w:ind w:firstLine="560"/>
        <w:rPr>
          <w:rFonts w:hint="eastAsia"/>
        </w:rPr>
      </w:pPr>
      <w:r>
        <w:rPr>
          <w:rFonts w:hint="eastAsia"/>
        </w:rPr>
        <w:t>參、於德國，公務員欲提起行政訴訟，無論訴訟類型為何，均須踐行異議（相當於訴願）之程序；反之，我國若承認公務員得就行政處分以外之措施起行政訴訟，惟是否必須先經申訴程序，始得提起行政訴訟，因乏明文規定，以否定說為</w:t>
      </w:r>
      <w:r>
        <w:rPr>
          <w:rFonts w:hint="eastAsia"/>
        </w:rPr>
        <w:t>宜。</w:t>
      </w:r>
    </w:p>
    <w:p w:rsidR="00000000" w:rsidRDefault="00EA647F">
      <w:pPr>
        <w:pStyle w:val="22"/>
        <w:ind w:firstLine="560"/>
        <w:rPr>
          <w:rFonts w:hint="eastAsia"/>
        </w:rPr>
      </w:pPr>
      <w:r>
        <w:rPr>
          <w:rFonts w:hint="eastAsia"/>
        </w:rPr>
        <w:t>肆、德國目前實務上及學者多數見解，不承認有所謂公務員法上之「競爭者訴訟」，此類訴訟常見於公務員之升遷爭議，亦即：任用處分對於未獲任用者而言，並非影響其權利之行政處分，且該任用程序因任用處分之作成而「終結」。不過，未獲任用者得依行政法院法第一百二十三條第三項規定，請求行政法院作成「暫時之保全處分（假處分）」，命任用機關暫時不作成任用處分，以免既成事實之成就。我國公務人員保障法關於復審程序之規定，並無行政處分之「利害第三人」得提起復審之明文。自此以觀，我國似乎亦不承認公務員法上之「競爭者訴訟」，惟認為權利</w:t>
      </w:r>
      <w:r>
        <w:rPr>
          <w:rFonts w:hint="eastAsia"/>
        </w:rPr>
        <w:t>受某任命處分或升遷處分侵害之第三人能否依行政訴訟法之規定，聲請假處分，以定暫時之狀態，則尚待實務確認。</w:t>
      </w:r>
    </w:p>
    <w:p w:rsidR="00000000" w:rsidRDefault="00EA647F">
      <w:pPr>
        <w:pStyle w:val="2"/>
        <w:rPr>
          <w:rFonts w:hint="eastAsia"/>
        </w:rPr>
      </w:pPr>
      <w:bookmarkStart w:id="166" w:name="_Toc12653510"/>
      <w:bookmarkStart w:id="167" w:name="_Toc61809180"/>
      <w:r>
        <w:rPr>
          <w:rFonts w:hint="eastAsia"/>
        </w:rPr>
        <w:t>第二節</w:t>
      </w:r>
      <w:r>
        <w:rPr>
          <w:rFonts w:hint="eastAsia"/>
        </w:rPr>
        <w:t xml:space="preserve"> </w:t>
      </w:r>
      <w:r>
        <w:rPr>
          <w:rFonts w:hint="eastAsia"/>
        </w:rPr>
        <w:t>「復審標的」判斷基準及思考層次之建立</w:t>
      </w:r>
      <w:bookmarkEnd w:id="167"/>
    </w:p>
    <w:p w:rsidR="00000000" w:rsidRDefault="00EA647F">
      <w:pPr>
        <w:pStyle w:val="22"/>
        <w:ind w:firstLine="560"/>
        <w:rPr>
          <w:rFonts w:hint="eastAsia"/>
        </w:rPr>
      </w:pPr>
      <w:r>
        <w:rPr>
          <w:rFonts w:hint="eastAsia"/>
        </w:rPr>
        <w:t>我國公務員之權利救濟（特別是司法救濟），早期囿於「特別權力關係」之陳舊思想，有相當長的時間是處在被否定之狀態。此種現象自大法官於</w:t>
      </w:r>
      <w:r>
        <w:t>1984</w:t>
      </w:r>
      <w:r>
        <w:rPr>
          <w:rFonts w:hint="eastAsia"/>
        </w:rPr>
        <w:t>年作成釋字第一八七號解釋以降十年間，有著重大的突破與變革。大法官解釋不僅直接引領學界與實務朝向確保公務員權利的方向發展，更間接促成公務人員保障法的研議與制頒，保訓會之應運而生，大法官可謂居功厥偉。當前公務員權利保障體系雖非燦然</w:t>
      </w:r>
      <w:r>
        <w:rPr>
          <w:rFonts w:hint="eastAsia"/>
        </w:rPr>
        <w:t>大備，但也堪稱完整。在此遞變之過程中，不僅是思想之逐步開放，相關法制亦隨之有所更易與變革，此二因素在思量建構「對公務員服公職權利具有重大影響」之判斷基準時，自應同時加以關照。換言之，對於司法院大法官解釋之詮釋與續造，非能固守於解釋當時之法制背景與法律思維，而應與時俱進，作出合乎時代精神與法制現狀之解釋。</w:t>
      </w:r>
    </w:p>
    <w:p w:rsidR="00000000" w:rsidRDefault="00EA647F">
      <w:pPr>
        <w:pStyle w:val="22"/>
        <w:ind w:firstLine="560"/>
        <w:rPr>
          <w:rFonts w:hint="eastAsia"/>
        </w:rPr>
      </w:pPr>
      <w:r>
        <w:rPr>
          <w:rFonts w:hint="eastAsia"/>
        </w:rPr>
        <w:t>綜合本計畫之研究，以下嘗試針對復審之範圍，建構判斷之基準。誠如前述，復審之事的範圍，係以「行政處分」作為程序標的。關於「行政處分」概念之界定，就與公務人員有關之事務而言，往昔因受到「特別權力關係理論」之影響</w:t>
      </w:r>
      <w:r>
        <w:rPr>
          <w:rFonts w:hint="eastAsia"/>
        </w:rPr>
        <w:t>，並未直接從行政處分概念之構成要件要素出發，而是先以「是否涉及公務員公法上財產請求權」作為判別準據，再進而以「是否改變公務員身分」作為界分基準，並逐漸擴大到以「是否對公務員服公職權利造成重大影響」作為審斷依據。一言以蔽之，行政處分之存在與否，端視對公務員之「權益」有無重大影響。此種以「是否影響權利」作為判定行政處分是否存在之準據，在行政訴訟僅以「行政處分」為程序標的之時代，尚且有其意義，惟在行政訴訟之範圍已擴大為所有公法上（行政法上）爭議之今日，則徒然顯露其闕漏之處。析言之，在行政訴訟僅以行政處分為標的之制</w:t>
      </w:r>
      <w:r>
        <w:rPr>
          <w:rFonts w:hint="eastAsia"/>
        </w:rPr>
        <w:t>度下，「行政處分之存否」與「權利是否受到侵害」往往同屬一事，合為處理。反之，在行政訴訟之程序標的不再以行政處分為限時，若仍以「權利是否受到侵害」作為判斷行政處分之存否，即失之過狹。蓋行政行為中，侵害人民之權利者，並不僅限於行政處分。苟若以權利是否受到侵害作為行政處分存否之判準，將使撤銷訴訟以外之其他訴訟類型，例如一般給付訴訟，喪失存在之空間。準此以言，本研究認為，行政處分概念之判別，應回歸到行政處分之概念要素，即行政程序法第九十二條第一項所定之行政處分定義，而就與公務人員有關之各項措施或決定，其是否構成行政</w:t>
      </w:r>
      <w:r>
        <w:rPr>
          <w:rFonts w:hint="eastAsia"/>
        </w:rPr>
        <w:t>處分之關鍵在於「外部效力」之有無。以下乃綜合歷來大法官解釋、德國實務與學說見解，以及國內學說與實務之發展，嘗試提出復審標的之判斷基準及思考層次：</w:t>
      </w:r>
    </w:p>
    <w:p w:rsidR="00000000" w:rsidRDefault="00EA647F">
      <w:pPr>
        <w:pStyle w:val="22"/>
        <w:ind w:firstLine="560"/>
        <w:rPr>
          <w:rFonts w:hint="eastAsia"/>
        </w:rPr>
      </w:pPr>
      <w:r>
        <w:rPr>
          <w:rFonts w:hint="eastAsia"/>
        </w:rPr>
        <w:t>壹、若涉及公務員公法上財產請求權之事項，均可構成行政處分。</w:t>
      </w:r>
    </w:p>
    <w:p w:rsidR="00000000" w:rsidRDefault="00EA647F">
      <w:pPr>
        <w:pStyle w:val="22"/>
        <w:ind w:firstLine="560"/>
        <w:rPr>
          <w:rFonts w:hint="eastAsia"/>
        </w:rPr>
      </w:pPr>
      <w:r>
        <w:rPr>
          <w:rFonts w:hint="eastAsia"/>
        </w:rPr>
        <w:t>貳、若改變公務員之身分者，不問暫時或長期，例如停職或免職，均構成行政處分。</w:t>
      </w:r>
    </w:p>
    <w:p w:rsidR="00000000" w:rsidRDefault="00EA647F">
      <w:pPr>
        <w:pStyle w:val="22"/>
        <w:ind w:firstLine="560"/>
        <w:rPr>
          <w:rFonts w:hint="eastAsia"/>
        </w:rPr>
      </w:pPr>
      <w:r>
        <w:rPr>
          <w:rFonts w:hint="eastAsia"/>
        </w:rPr>
        <w:t>參、除前述改變公務員身分之措施外，凡屬對公務員之</w:t>
      </w:r>
      <w:r>
        <w:rPr>
          <w:rFonts w:ascii="標楷體" w:eastAsia="標楷體" w:hAnsi="標楷體" w:hint="eastAsia"/>
        </w:rPr>
        <w:t>處罰性措施</w:t>
      </w:r>
      <w:r>
        <w:rPr>
          <w:rFonts w:hint="eastAsia"/>
        </w:rPr>
        <w:t>，不問輕重，例如記過、申誡等，皆應認為構成行政處分，理由如下：</w:t>
      </w:r>
    </w:p>
    <w:p w:rsidR="00000000" w:rsidRDefault="00EA647F">
      <w:pPr>
        <w:pStyle w:val="22"/>
        <w:ind w:firstLine="560"/>
        <w:rPr>
          <w:rFonts w:hint="eastAsia"/>
        </w:rPr>
      </w:pPr>
      <w:r>
        <w:rPr>
          <w:rFonts w:hint="eastAsia"/>
        </w:rPr>
        <w:t>一、公務員受處罰時，基本上已非單純行政內部之職務指示，而是影響到其作為公務員之地位。</w:t>
      </w:r>
    </w:p>
    <w:p w:rsidR="00000000" w:rsidRDefault="00EA647F">
      <w:pPr>
        <w:pStyle w:val="22"/>
        <w:ind w:firstLine="560"/>
        <w:rPr>
          <w:rFonts w:hAnsi="細明體" w:hint="eastAsia"/>
        </w:rPr>
      </w:pPr>
      <w:r>
        <w:rPr>
          <w:rFonts w:hint="eastAsia"/>
        </w:rPr>
        <w:t>二、吳庚大法官在釋字第</w:t>
      </w:r>
      <w:r>
        <w:rPr>
          <w:rFonts w:hint="eastAsia"/>
        </w:rPr>
        <w:t>四九一號解釋所提出之協同意見書指出：「</w:t>
      </w:r>
      <w:r>
        <w:t>有關機關未來研擬修改公務人員考績法規之際允宜以前</w:t>
      </w:r>
      <w:r>
        <w:rPr>
          <w:kern w:val="0"/>
        </w:rPr>
        <w:t>瞻之思維，對記過以上之懲處均踐行正當法律程序，不必僅限於免職</w:t>
      </w:r>
      <w:r>
        <w:rPr>
          <w:rFonts w:hAnsi="細明體"/>
          <w:kern w:val="0"/>
        </w:rPr>
        <w:t>處分，</w:t>
      </w:r>
      <w:r>
        <w:rPr>
          <w:rFonts w:hAnsi="細明體" w:hint="eastAsia"/>
          <w:kern w:val="0"/>
        </w:rPr>
        <w:t>蓋本解釋</w:t>
      </w:r>
      <w:r>
        <w:rPr>
          <w:rFonts w:hAnsi="細明體"/>
          <w:kern w:val="0"/>
        </w:rPr>
        <w:t>未及於免職以外之懲處處分者係針對聲請標的而為之</w:t>
      </w:r>
      <w:r>
        <w:rPr>
          <w:rFonts w:hAnsi="細明體"/>
          <w:kern w:val="0"/>
        </w:rPr>
        <w:t xml:space="preserve">              </w:t>
      </w:r>
      <w:r>
        <w:rPr>
          <w:rFonts w:hAnsi="細明體"/>
          <w:kern w:val="0"/>
        </w:rPr>
        <w:t>故。</w:t>
      </w:r>
      <w:r>
        <w:rPr>
          <w:rFonts w:hAnsi="細明體" w:hint="eastAsia"/>
        </w:rPr>
        <w:t>」此段闡釋雖係針對「踐行正當法律程序」而發，實已蘊含有記過等懲處亦應構成復審、乃至行政訴訟標的之用意。若謂記過等懲處均應踐行正當程序，並得作為復審之標的，則其他之懲處措施自無被排除之理。</w:t>
      </w:r>
    </w:p>
    <w:p w:rsidR="00000000" w:rsidRDefault="00EA647F">
      <w:pPr>
        <w:pStyle w:val="22"/>
        <w:ind w:firstLine="560"/>
        <w:rPr>
          <w:rFonts w:hint="eastAsia"/>
        </w:rPr>
      </w:pPr>
      <w:r>
        <w:rPr>
          <w:rFonts w:hAnsi="細明體" w:hint="eastAsia"/>
        </w:rPr>
        <w:t>三、公務員懲戒法第九條第一項所定之懲戒處分包括：撤職、休職、降級、減俸、記過及申誡等六</w:t>
      </w:r>
      <w:r>
        <w:rPr>
          <w:rFonts w:hAnsi="細明體" w:hint="eastAsia"/>
        </w:rPr>
        <w:t>種，此等處分（包括記過及申誡）原則上均由具司法機關性質之公務員懲戒委員會為之</w:t>
      </w:r>
      <w:r>
        <w:rPr>
          <w:rStyle w:val="a5"/>
          <w:rFonts w:hAnsi="細明體"/>
        </w:rPr>
        <w:footnoteReference w:id="325"/>
      </w:r>
      <w:r>
        <w:rPr>
          <w:rFonts w:hAnsi="細明體" w:hint="eastAsia"/>
        </w:rPr>
        <w:t>，則何以由行政長官所為之記過或申誡之處分，即不得享有司法救濟？換言之，若就公務員法制之整體作體系解釋，應可得出凡屬懲戒性之措施皆應具有行政處分性質之結論。</w:t>
      </w:r>
    </w:p>
    <w:p w:rsidR="00000000" w:rsidRDefault="00EA647F">
      <w:pPr>
        <w:pStyle w:val="22"/>
        <w:ind w:firstLine="560"/>
        <w:rPr>
          <w:rFonts w:hint="eastAsia"/>
        </w:rPr>
      </w:pPr>
      <w:r>
        <w:rPr>
          <w:rFonts w:hint="eastAsia"/>
        </w:rPr>
        <w:t>肆、上述以外與公務員權益有關之措施，是否構成行政處分，端視是否僅屬行政機關內部之管理措施。由於此一問題之判別標準甚為模糊，操作上甚為不易。於此可以是否影響「薪資」、「俸級」、「官等」、「晉敘」、「升遷」、「職位」等作為判斷指標。若從上述指標尚無得出結論，尤其在涉及職務調動時，若</w:t>
      </w:r>
      <w:r>
        <w:rPr>
          <w:rFonts w:hint="eastAsia"/>
        </w:rPr>
        <w:t>以上因素皆未有改變之情形下，本研究建議以「是否在同一機關之內」作最後判別，亦即，凡是公務員與其所屬任職機關之關係未有改變，則與其職務調整有關之任何措施，均非行政處分；反之，則均有構成行政處分之可能。</w:t>
      </w:r>
    </w:p>
    <w:p w:rsidR="00000000" w:rsidRDefault="00EA647F">
      <w:pPr>
        <w:pStyle w:val="22"/>
        <w:ind w:firstLine="560"/>
        <w:rPr>
          <w:rFonts w:hint="eastAsia"/>
        </w:rPr>
      </w:pPr>
      <w:r>
        <w:rPr>
          <w:rFonts w:hint="eastAsia"/>
        </w:rPr>
        <w:t>總結而論，</w:t>
      </w:r>
      <w:bookmarkEnd w:id="166"/>
      <w:r>
        <w:rPr>
          <w:rFonts w:hint="eastAsia"/>
        </w:rPr>
        <w:t>在我國逐漸跳脫特別權力理論藩籬之時，公務人員權利救濟體系不宜停留在「有行政處分，斯有司法救濟」之舊制度框架中，而應迎頭進入「有權利必有救濟」之境地。換言之，我國舊有行政訴訟制度僅有以行政處分為訴訟客體之撤銷訴訟，在此法制背景下，公務員權利救濟制度的建構，亦以行政處分為中心，自可理解。然而，在新行政訴訟</w:t>
      </w:r>
      <w:r>
        <w:rPr>
          <w:rFonts w:hint="eastAsia"/>
        </w:rPr>
        <w:t>法開始施行之後，行政訴訟裁判權之範圍已擴大為所有「公法上爭議」事件，而行政訴訟之提起，也以不再侷限於以「行政處分」為前提之撤銷訴訟，於此訴訟制度架構全面開展之際，公務員之權利保障體系，似亦應嘗試跳脫「唯有行政處分，始有司法救濟」之思維模式，改以「權利保障」為中心之救濟體系。依吾人所信，公務人員保障法的制定與保訓會的成立與運作，旨在「強化」公務人員權利保障的功能，提供「更多」的救濟管道</w:t>
      </w:r>
      <w:r>
        <w:t>(</w:t>
      </w:r>
      <w:r>
        <w:rPr>
          <w:rFonts w:hint="eastAsia"/>
        </w:rPr>
        <w:t>如申訴制度</w:t>
      </w:r>
      <w:r>
        <w:t>)</w:t>
      </w:r>
      <w:r>
        <w:rPr>
          <w:rFonts w:hint="eastAsia"/>
        </w:rPr>
        <w:t>，而非為公務人員的救濟途徑設定框架。從本研究之討論可知，在諸多申訴案件中，亦不乏對公務員個人權益有所影響者，本乎</w:t>
      </w:r>
      <w:r>
        <w:rPr>
          <w:rFonts w:hint="eastAsia"/>
        </w:rPr>
        <w:t>「有權利必有救濟」的法理，自可進入行政法院，謀求救濟，此絕非公務人員保障法第十八條所得框範、阻絕者。換言之，非屬復審標的的事項，並不表示其不屬於司法救濟事項。總之，公務人員的權利雖因執行國家任務而必須受有局部限制，惟其畢竟只是「穿著制服的國民」</w:t>
      </w:r>
      <w:r>
        <w:t>(Staatsbürger in Uniform)</w:t>
      </w:r>
      <w:r>
        <w:rPr>
          <w:rFonts w:hint="eastAsia"/>
        </w:rPr>
        <w:t>。因此，如何在政府機關功能維持與公務員個人權利保障之間求其平衡，應是公務員法制建構與運作之重要課題。</w:t>
      </w:r>
    </w:p>
    <w:p w:rsidR="00000000" w:rsidRDefault="00EA647F">
      <w:pPr>
        <w:pStyle w:val="22"/>
        <w:ind w:firstLine="560"/>
        <w:rPr>
          <w:rFonts w:hint="eastAsia"/>
        </w:rPr>
      </w:pPr>
    </w:p>
    <w:p w:rsidR="00000000" w:rsidRDefault="00EA647F">
      <w:pPr>
        <w:pStyle w:val="1"/>
        <w:rPr>
          <w:rFonts w:hint="eastAsia"/>
        </w:rPr>
      </w:pPr>
      <w:r>
        <w:br w:type="page"/>
      </w:r>
      <w:bookmarkStart w:id="168" w:name="_Toc61809181"/>
      <w:r>
        <w:rPr>
          <w:rFonts w:hint="eastAsia"/>
        </w:rPr>
        <w:t>參考文獻：</w:t>
      </w:r>
      <w:bookmarkEnd w:id="168"/>
    </w:p>
    <w:p w:rsidR="00000000" w:rsidRDefault="00EA647F">
      <w:pPr>
        <w:ind w:left="1077" w:firstLine="560"/>
        <w:rPr>
          <w:rFonts w:hint="eastAsia"/>
          <w:sz w:val="28"/>
        </w:rPr>
      </w:pPr>
      <w:r>
        <w:rPr>
          <w:rFonts w:hint="eastAsia"/>
          <w:sz w:val="28"/>
        </w:rPr>
        <w:t>王廷懋，</w:t>
      </w:r>
      <w:r>
        <w:rPr>
          <w:rFonts w:ascii="細明體" w:hAnsi="細明體"/>
          <w:sz w:val="28"/>
        </w:rPr>
        <w:t>《</w:t>
      </w:r>
      <w:r>
        <w:rPr>
          <w:rFonts w:hint="eastAsia"/>
          <w:sz w:val="28"/>
        </w:rPr>
        <w:t>我國公務員懲戒問題之研究》，司法研究年報第十八輯，</w:t>
      </w:r>
      <w:r>
        <w:rPr>
          <w:rFonts w:hint="eastAsia"/>
          <w:sz w:val="28"/>
        </w:rPr>
        <w:t>1998</w:t>
      </w:r>
      <w:r>
        <w:rPr>
          <w:rFonts w:hint="eastAsia"/>
          <w:sz w:val="28"/>
        </w:rPr>
        <w:t>年</w:t>
      </w:r>
      <w:r>
        <w:rPr>
          <w:rFonts w:hint="eastAsia"/>
          <w:sz w:val="28"/>
        </w:rPr>
        <w:t>6</w:t>
      </w:r>
      <w:r>
        <w:rPr>
          <w:rFonts w:hint="eastAsia"/>
          <w:sz w:val="28"/>
        </w:rPr>
        <w:t>月。</w:t>
      </w:r>
    </w:p>
    <w:p w:rsidR="00000000" w:rsidRDefault="00EA647F">
      <w:pPr>
        <w:ind w:left="1077" w:firstLine="560"/>
        <w:rPr>
          <w:rFonts w:hint="eastAsia"/>
          <w:sz w:val="28"/>
        </w:rPr>
      </w:pPr>
      <w:r>
        <w:rPr>
          <w:rFonts w:hint="eastAsia"/>
          <w:sz w:val="28"/>
        </w:rPr>
        <w:t>吳</w:t>
      </w:r>
      <w:r>
        <w:rPr>
          <w:rFonts w:hint="eastAsia"/>
          <w:sz w:val="28"/>
        </w:rPr>
        <w:t xml:space="preserve">  </w:t>
      </w:r>
      <w:r>
        <w:rPr>
          <w:rFonts w:hint="eastAsia"/>
          <w:sz w:val="28"/>
        </w:rPr>
        <w:t>庚，〈行政訴訟中</w:t>
      </w:r>
      <w:r>
        <w:rPr>
          <w:rFonts w:hint="eastAsia"/>
          <w:sz w:val="28"/>
        </w:rPr>
        <w:t>各類訴訟之關係〉，《法令月刊》，第</w:t>
      </w:r>
      <w:r>
        <w:rPr>
          <w:rFonts w:hint="eastAsia"/>
          <w:sz w:val="28"/>
        </w:rPr>
        <w:t>49</w:t>
      </w:r>
      <w:r>
        <w:rPr>
          <w:rFonts w:hint="eastAsia"/>
          <w:sz w:val="28"/>
        </w:rPr>
        <w:t>卷，第</w:t>
      </w:r>
      <w:r>
        <w:rPr>
          <w:rFonts w:hint="eastAsia"/>
          <w:sz w:val="28"/>
        </w:rPr>
        <w:t>11</w:t>
      </w:r>
      <w:r>
        <w:rPr>
          <w:rFonts w:hint="eastAsia"/>
          <w:sz w:val="28"/>
        </w:rPr>
        <w:t>期，</w:t>
      </w:r>
      <w:r>
        <w:rPr>
          <w:rFonts w:hint="eastAsia"/>
          <w:sz w:val="28"/>
        </w:rPr>
        <w:t>1998</w:t>
      </w:r>
      <w:r>
        <w:rPr>
          <w:rFonts w:hint="eastAsia"/>
          <w:sz w:val="28"/>
        </w:rPr>
        <w:t>年</w:t>
      </w:r>
      <w:r>
        <w:rPr>
          <w:rFonts w:hint="eastAsia"/>
          <w:sz w:val="28"/>
        </w:rPr>
        <w:t>11</w:t>
      </w:r>
      <w:r>
        <w:rPr>
          <w:rFonts w:hint="eastAsia"/>
          <w:sz w:val="28"/>
        </w:rPr>
        <w:t>月，頁</w:t>
      </w:r>
      <w:r>
        <w:rPr>
          <w:rFonts w:hint="eastAsia"/>
          <w:sz w:val="28"/>
        </w:rPr>
        <w:t>3</w:t>
      </w:r>
      <w:r>
        <w:rPr>
          <w:rFonts w:hint="eastAsia"/>
          <w:sz w:val="28"/>
        </w:rPr>
        <w:t>～</w:t>
      </w:r>
      <w:r>
        <w:rPr>
          <w:rFonts w:hint="eastAsia"/>
          <w:sz w:val="28"/>
        </w:rPr>
        <w:t>9</w:t>
      </w:r>
      <w:r>
        <w:rPr>
          <w:rFonts w:hint="eastAsia"/>
          <w:sz w:val="28"/>
        </w:rPr>
        <w:t>。</w:t>
      </w:r>
    </w:p>
    <w:p w:rsidR="00000000" w:rsidRDefault="00EA647F">
      <w:pPr>
        <w:ind w:left="1077" w:firstLine="560"/>
        <w:rPr>
          <w:rFonts w:hint="eastAsia"/>
          <w:sz w:val="28"/>
        </w:rPr>
      </w:pPr>
      <w:r>
        <w:rPr>
          <w:rFonts w:hint="eastAsia"/>
          <w:sz w:val="28"/>
        </w:rPr>
        <w:t>李建良，〈公務人員保障法復審及申訴標的之探討〉，《月旦法學》，第</w:t>
      </w:r>
      <w:r>
        <w:rPr>
          <w:rFonts w:hint="eastAsia"/>
          <w:sz w:val="28"/>
        </w:rPr>
        <w:t xml:space="preserve">90 </w:t>
      </w:r>
      <w:r>
        <w:rPr>
          <w:rFonts w:hint="eastAsia"/>
          <w:sz w:val="28"/>
        </w:rPr>
        <w:t>期，</w:t>
      </w:r>
      <w:r>
        <w:rPr>
          <w:rFonts w:hint="eastAsia"/>
          <w:sz w:val="28"/>
        </w:rPr>
        <w:t>2002</w:t>
      </w:r>
      <w:r>
        <w:rPr>
          <w:rFonts w:hint="eastAsia"/>
          <w:sz w:val="28"/>
        </w:rPr>
        <w:t>年</w:t>
      </w:r>
      <w:r>
        <w:rPr>
          <w:rFonts w:hint="eastAsia"/>
          <w:sz w:val="28"/>
        </w:rPr>
        <w:t>11</w:t>
      </w:r>
      <w:r>
        <w:rPr>
          <w:rFonts w:hint="eastAsia"/>
          <w:sz w:val="28"/>
        </w:rPr>
        <w:t>月，頁</w:t>
      </w:r>
      <w:r>
        <w:rPr>
          <w:rFonts w:hint="eastAsia"/>
          <w:sz w:val="28"/>
        </w:rPr>
        <w:t>112</w:t>
      </w:r>
      <w:r>
        <w:rPr>
          <w:rFonts w:hint="eastAsia"/>
          <w:sz w:val="28"/>
        </w:rPr>
        <w:t>～</w:t>
      </w:r>
      <w:r>
        <w:rPr>
          <w:rFonts w:hint="eastAsia"/>
          <w:sz w:val="28"/>
        </w:rPr>
        <w:t>140</w:t>
      </w:r>
      <w:r>
        <w:rPr>
          <w:rFonts w:hint="eastAsia"/>
          <w:sz w:val="28"/>
        </w:rPr>
        <w:t>。</w:t>
      </w:r>
    </w:p>
    <w:p w:rsidR="00000000" w:rsidRDefault="00EA647F">
      <w:pPr>
        <w:ind w:left="1077" w:firstLine="560"/>
        <w:rPr>
          <w:rFonts w:hint="eastAsia"/>
          <w:sz w:val="28"/>
        </w:rPr>
      </w:pPr>
      <w:r>
        <w:rPr>
          <w:rFonts w:hint="eastAsia"/>
          <w:sz w:val="28"/>
        </w:rPr>
        <w:t>李建良，〈行政處分〉，蔡茂寅等，《行政程序法實用》，第</w:t>
      </w:r>
      <w:r>
        <w:rPr>
          <w:sz w:val="28"/>
        </w:rPr>
        <w:t>2</w:t>
      </w:r>
      <w:r>
        <w:rPr>
          <w:rFonts w:hint="eastAsia"/>
          <w:sz w:val="28"/>
        </w:rPr>
        <w:t>版，</w:t>
      </w:r>
      <w:r>
        <w:rPr>
          <w:sz w:val="28"/>
        </w:rPr>
        <w:t>2001</w:t>
      </w:r>
      <w:r>
        <w:rPr>
          <w:rFonts w:hint="eastAsia"/>
          <w:sz w:val="28"/>
        </w:rPr>
        <w:t>年，頁</w:t>
      </w:r>
      <w:r>
        <w:rPr>
          <w:rFonts w:hint="eastAsia"/>
          <w:sz w:val="28"/>
        </w:rPr>
        <w:t>171</w:t>
      </w:r>
      <w:r>
        <w:rPr>
          <w:rFonts w:hint="eastAsia"/>
          <w:sz w:val="28"/>
        </w:rPr>
        <w:t>～</w:t>
      </w:r>
      <w:r>
        <w:rPr>
          <w:rFonts w:hint="eastAsia"/>
          <w:sz w:val="28"/>
        </w:rPr>
        <w:t>242</w:t>
      </w:r>
      <w:r>
        <w:rPr>
          <w:rFonts w:hint="eastAsia"/>
          <w:sz w:val="28"/>
        </w:rPr>
        <w:t>。</w:t>
      </w:r>
    </w:p>
    <w:p w:rsidR="00000000" w:rsidRDefault="00EA647F">
      <w:pPr>
        <w:ind w:left="1077" w:firstLine="560"/>
        <w:rPr>
          <w:rFonts w:hint="eastAsia"/>
          <w:sz w:val="28"/>
        </w:rPr>
      </w:pPr>
      <w:r>
        <w:rPr>
          <w:rFonts w:hint="eastAsia"/>
          <w:sz w:val="28"/>
        </w:rPr>
        <w:t>李建良，〈行政處分的「解決」與行政救濟途徑的擇定〉，《台灣本土法學雜誌》，第</w:t>
      </w:r>
      <w:r>
        <w:rPr>
          <w:rFonts w:hint="eastAsia"/>
          <w:sz w:val="28"/>
        </w:rPr>
        <w:t>41</w:t>
      </w:r>
      <w:r>
        <w:rPr>
          <w:rFonts w:hint="eastAsia"/>
          <w:sz w:val="28"/>
        </w:rPr>
        <w:t>期，</w:t>
      </w:r>
      <w:r>
        <w:rPr>
          <w:rFonts w:hint="eastAsia"/>
          <w:sz w:val="28"/>
        </w:rPr>
        <w:t>2002</w:t>
      </w:r>
      <w:r>
        <w:rPr>
          <w:rFonts w:hint="eastAsia"/>
          <w:sz w:val="28"/>
        </w:rPr>
        <w:t>年</w:t>
      </w:r>
      <w:r>
        <w:rPr>
          <w:rFonts w:hint="eastAsia"/>
          <w:sz w:val="28"/>
        </w:rPr>
        <w:t>12</w:t>
      </w:r>
      <w:r>
        <w:rPr>
          <w:rFonts w:hint="eastAsia"/>
          <w:sz w:val="28"/>
        </w:rPr>
        <w:t>月，頁</w:t>
      </w:r>
      <w:r>
        <w:rPr>
          <w:rFonts w:hint="eastAsia"/>
          <w:sz w:val="28"/>
        </w:rPr>
        <w:t>105</w:t>
      </w:r>
      <w:r>
        <w:rPr>
          <w:rFonts w:hint="eastAsia"/>
          <w:sz w:val="28"/>
        </w:rPr>
        <w:t>～</w:t>
      </w:r>
      <w:r>
        <w:rPr>
          <w:rFonts w:hint="eastAsia"/>
          <w:sz w:val="28"/>
        </w:rPr>
        <w:t>115</w:t>
      </w:r>
      <w:r>
        <w:rPr>
          <w:rFonts w:hint="eastAsia"/>
          <w:sz w:val="28"/>
        </w:rPr>
        <w:t>。</w:t>
      </w:r>
    </w:p>
    <w:p w:rsidR="00000000" w:rsidRDefault="00EA647F">
      <w:pPr>
        <w:ind w:left="1077" w:firstLine="560"/>
        <w:rPr>
          <w:rFonts w:hint="eastAsia"/>
          <w:sz w:val="28"/>
        </w:rPr>
      </w:pPr>
      <w:r>
        <w:rPr>
          <w:rFonts w:hint="eastAsia"/>
          <w:sz w:val="28"/>
        </w:rPr>
        <w:t>李建良，</w:t>
      </w:r>
      <w:r>
        <w:rPr>
          <w:sz w:val="28"/>
        </w:rPr>
        <w:t>〈</w:t>
      </w:r>
      <w:r>
        <w:rPr>
          <w:rFonts w:hint="eastAsia"/>
          <w:sz w:val="28"/>
        </w:rPr>
        <w:t>法官人事行政、法律保留與司法救濟</w:t>
      </w:r>
      <w:r>
        <w:rPr>
          <w:sz w:val="28"/>
        </w:rPr>
        <w:t>—</w:t>
      </w:r>
      <w:r>
        <w:rPr>
          <w:rFonts w:hint="eastAsia"/>
          <w:sz w:val="28"/>
        </w:rPr>
        <w:t>以司法院大</w:t>
      </w:r>
      <w:r>
        <w:rPr>
          <w:sz w:val="28"/>
        </w:rPr>
        <w:t>法官釋字第五三九號解釋為中心〉，《行政訴訟論文彙編</w:t>
      </w:r>
      <w:r>
        <w:rPr>
          <w:sz w:val="28"/>
        </w:rPr>
        <w:t>》，</w:t>
      </w:r>
      <w:r>
        <w:rPr>
          <w:rFonts w:hint="eastAsia"/>
          <w:sz w:val="28"/>
        </w:rPr>
        <w:t>第三輯，</w:t>
      </w:r>
      <w:r>
        <w:rPr>
          <w:sz w:val="28"/>
        </w:rPr>
        <w:t>司法院印行，</w:t>
      </w:r>
      <w:r>
        <w:rPr>
          <w:sz w:val="28"/>
        </w:rPr>
        <w:t>2002</w:t>
      </w:r>
      <w:r>
        <w:rPr>
          <w:sz w:val="28"/>
        </w:rPr>
        <w:t>年</w:t>
      </w:r>
      <w:r>
        <w:rPr>
          <w:sz w:val="28"/>
        </w:rPr>
        <w:t>11</w:t>
      </w:r>
      <w:r>
        <w:rPr>
          <w:sz w:val="28"/>
        </w:rPr>
        <w:t>月，頁</w:t>
      </w:r>
      <w:r>
        <w:rPr>
          <w:sz w:val="28"/>
        </w:rPr>
        <w:t>41</w:t>
      </w:r>
      <w:r>
        <w:rPr>
          <w:rFonts w:hint="eastAsia"/>
          <w:sz w:val="28"/>
        </w:rPr>
        <w:t>～</w:t>
      </w:r>
      <w:r>
        <w:rPr>
          <w:rFonts w:hint="eastAsia"/>
          <w:sz w:val="28"/>
        </w:rPr>
        <w:t>68</w:t>
      </w:r>
      <w:r>
        <w:rPr>
          <w:rFonts w:hint="eastAsia"/>
          <w:sz w:val="28"/>
        </w:rPr>
        <w:t>。</w:t>
      </w:r>
    </w:p>
    <w:p w:rsidR="00000000" w:rsidRDefault="00EA647F">
      <w:pPr>
        <w:ind w:left="1077" w:firstLine="560"/>
        <w:rPr>
          <w:rFonts w:hint="eastAsia"/>
          <w:sz w:val="28"/>
        </w:rPr>
      </w:pPr>
      <w:r>
        <w:rPr>
          <w:rFonts w:hint="eastAsia"/>
          <w:sz w:val="28"/>
        </w:rPr>
        <w:t>李建良，〈政府機關臨時人員法制重建的基本課題〉，《公務人員月刊》，第</w:t>
      </w:r>
      <w:r>
        <w:rPr>
          <w:sz w:val="28"/>
        </w:rPr>
        <w:t>36</w:t>
      </w:r>
      <w:r>
        <w:rPr>
          <w:rFonts w:hint="eastAsia"/>
          <w:sz w:val="28"/>
        </w:rPr>
        <w:t>期，</w:t>
      </w:r>
      <w:r>
        <w:rPr>
          <w:sz w:val="28"/>
        </w:rPr>
        <w:t>1999</w:t>
      </w:r>
      <w:r>
        <w:rPr>
          <w:rFonts w:hint="eastAsia"/>
          <w:sz w:val="28"/>
        </w:rPr>
        <w:t>年</w:t>
      </w:r>
      <w:r>
        <w:rPr>
          <w:sz w:val="28"/>
        </w:rPr>
        <w:t>5</w:t>
      </w:r>
      <w:r>
        <w:rPr>
          <w:rFonts w:hint="eastAsia"/>
          <w:sz w:val="28"/>
        </w:rPr>
        <w:t>月，頁</w:t>
      </w:r>
      <w:r>
        <w:rPr>
          <w:sz w:val="28"/>
        </w:rPr>
        <w:t>5</w:t>
      </w:r>
      <w:r>
        <w:rPr>
          <w:rFonts w:hint="eastAsia"/>
          <w:sz w:val="28"/>
        </w:rPr>
        <w:t>～</w:t>
      </w:r>
      <w:r>
        <w:rPr>
          <w:rFonts w:hint="eastAsia"/>
          <w:sz w:val="28"/>
        </w:rPr>
        <w:t>14</w:t>
      </w:r>
      <w:r>
        <w:rPr>
          <w:rFonts w:hint="eastAsia"/>
          <w:sz w:val="28"/>
        </w:rPr>
        <w:t>。</w:t>
      </w:r>
    </w:p>
    <w:p w:rsidR="00000000" w:rsidRDefault="00EA647F">
      <w:pPr>
        <w:ind w:left="1077" w:firstLine="560"/>
        <w:rPr>
          <w:rFonts w:hint="eastAsia"/>
          <w:sz w:val="28"/>
        </w:rPr>
      </w:pPr>
      <w:r>
        <w:rPr>
          <w:rFonts w:hint="eastAsia"/>
          <w:sz w:val="28"/>
        </w:rPr>
        <w:t>李建良，〈特別權力關係與行政爭訟〉，《月旦法學教室》，（三）公法學篇，頁</w:t>
      </w:r>
      <w:r>
        <w:rPr>
          <w:sz w:val="28"/>
        </w:rPr>
        <w:t>138</w:t>
      </w:r>
      <w:r>
        <w:rPr>
          <w:rFonts w:hint="eastAsia"/>
          <w:sz w:val="28"/>
        </w:rPr>
        <w:t>～</w:t>
      </w:r>
      <w:r>
        <w:rPr>
          <w:sz w:val="28"/>
        </w:rPr>
        <w:t>139</w:t>
      </w:r>
      <w:r>
        <w:rPr>
          <w:rFonts w:hint="eastAsia"/>
          <w:sz w:val="28"/>
        </w:rPr>
        <w:t>。</w:t>
      </w:r>
    </w:p>
    <w:p w:rsidR="00000000" w:rsidRDefault="00EA647F">
      <w:pPr>
        <w:ind w:left="1077" w:firstLine="560"/>
        <w:rPr>
          <w:rFonts w:hint="eastAsia"/>
          <w:sz w:val="28"/>
        </w:rPr>
      </w:pPr>
      <w:r>
        <w:rPr>
          <w:rFonts w:hint="eastAsia"/>
          <w:sz w:val="28"/>
        </w:rPr>
        <w:t>李建良，〈論行政法上之意思表示〉，《台北大學法學論叢》，第</w:t>
      </w:r>
      <w:r>
        <w:rPr>
          <w:sz w:val="28"/>
        </w:rPr>
        <w:t>50</w:t>
      </w:r>
      <w:r>
        <w:rPr>
          <w:rFonts w:hint="eastAsia"/>
          <w:sz w:val="28"/>
        </w:rPr>
        <w:t>期，</w:t>
      </w:r>
      <w:r>
        <w:rPr>
          <w:sz w:val="28"/>
        </w:rPr>
        <w:t>2002</w:t>
      </w:r>
      <w:r>
        <w:rPr>
          <w:rFonts w:hint="eastAsia"/>
          <w:sz w:val="28"/>
        </w:rPr>
        <w:t>年</w:t>
      </w:r>
      <w:r>
        <w:rPr>
          <w:sz w:val="28"/>
        </w:rPr>
        <w:t>6</w:t>
      </w:r>
      <w:r>
        <w:rPr>
          <w:rFonts w:hint="eastAsia"/>
          <w:sz w:val="28"/>
        </w:rPr>
        <w:t>月，頁</w:t>
      </w:r>
      <w:r>
        <w:rPr>
          <w:sz w:val="28"/>
        </w:rPr>
        <w:t>25</w:t>
      </w:r>
      <w:r>
        <w:rPr>
          <w:rFonts w:hint="eastAsia"/>
          <w:sz w:val="28"/>
        </w:rPr>
        <w:t>～</w:t>
      </w:r>
      <w:r>
        <w:rPr>
          <w:sz w:val="28"/>
        </w:rPr>
        <w:t>66</w:t>
      </w:r>
      <w:r>
        <w:rPr>
          <w:rFonts w:hint="eastAsia"/>
          <w:sz w:val="28"/>
        </w:rPr>
        <w:t>。</w:t>
      </w:r>
    </w:p>
    <w:p w:rsidR="00000000" w:rsidRDefault="00EA647F">
      <w:pPr>
        <w:ind w:left="1077" w:firstLine="560"/>
        <w:rPr>
          <w:rFonts w:hint="eastAsia"/>
          <w:sz w:val="28"/>
        </w:rPr>
      </w:pPr>
      <w:r>
        <w:rPr>
          <w:rFonts w:hint="eastAsia"/>
          <w:sz w:val="28"/>
        </w:rPr>
        <w:t>李建良，</w:t>
      </w:r>
      <w:r>
        <w:rPr>
          <w:sz w:val="28"/>
        </w:rPr>
        <w:t>〈</w:t>
      </w:r>
      <w:r>
        <w:rPr>
          <w:rFonts w:hint="eastAsia"/>
          <w:sz w:val="28"/>
        </w:rPr>
        <w:t>論政務官的責任規範與</w:t>
      </w:r>
      <w:r>
        <w:rPr>
          <w:sz w:val="28"/>
        </w:rPr>
        <w:t>法制建構</w:t>
      </w:r>
      <w:r>
        <w:rPr>
          <w:sz w:val="28"/>
        </w:rPr>
        <w:t>—</w:t>
      </w:r>
      <w:r>
        <w:rPr>
          <w:sz w:val="28"/>
        </w:rPr>
        <w:t>淺析「政務人員法草案」〉，《公務人員月刊》，第</w:t>
      </w:r>
      <w:r>
        <w:rPr>
          <w:sz w:val="28"/>
        </w:rPr>
        <w:t>14</w:t>
      </w:r>
      <w:r>
        <w:rPr>
          <w:sz w:val="28"/>
        </w:rPr>
        <w:t>期，</w:t>
      </w:r>
      <w:r>
        <w:rPr>
          <w:sz w:val="28"/>
        </w:rPr>
        <w:t>1997</w:t>
      </w:r>
      <w:r>
        <w:rPr>
          <w:sz w:val="28"/>
        </w:rPr>
        <w:t>年</w:t>
      </w:r>
      <w:r>
        <w:rPr>
          <w:rFonts w:hint="eastAsia"/>
          <w:sz w:val="28"/>
        </w:rPr>
        <w:t>8</w:t>
      </w:r>
      <w:r>
        <w:rPr>
          <w:sz w:val="28"/>
        </w:rPr>
        <w:t>月，頁</w:t>
      </w:r>
      <w:r>
        <w:rPr>
          <w:sz w:val="28"/>
        </w:rPr>
        <w:t>21</w:t>
      </w:r>
      <w:r>
        <w:rPr>
          <w:rFonts w:hint="eastAsia"/>
          <w:sz w:val="28"/>
        </w:rPr>
        <w:t>～</w:t>
      </w:r>
      <w:r>
        <w:rPr>
          <w:rFonts w:hint="eastAsia"/>
          <w:sz w:val="28"/>
        </w:rPr>
        <w:t>30</w:t>
      </w:r>
      <w:r>
        <w:rPr>
          <w:rFonts w:hint="eastAsia"/>
          <w:sz w:val="28"/>
        </w:rPr>
        <w:t>。</w:t>
      </w:r>
    </w:p>
    <w:p w:rsidR="00000000" w:rsidRDefault="00EA647F">
      <w:pPr>
        <w:ind w:left="1077" w:firstLine="560"/>
        <w:rPr>
          <w:rFonts w:hint="eastAsia"/>
          <w:sz w:val="28"/>
        </w:rPr>
      </w:pPr>
      <w:r>
        <w:rPr>
          <w:sz w:val="28"/>
        </w:rPr>
        <w:t>李建良，〈論德國法官及檢察官之調職</w:t>
      </w:r>
      <w:r>
        <w:rPr>
          <w:sz w:val="28"/>
        </w:rPr>
        <w:t>制度〉，《全國律師》，</w:t>
      </w:r>
      <w:r>
        <w:rPr>
          <w:rFonts w:hint="eastAsia"/>
          <w:sz w:val="28"/>
        </w:rPr>
        <w:t>1997</w:t>
      </w:r>
      <w:r>
        <w:rPr>
          <w:rFonts w:hint="eastAsia"/>
          <w:sz w:val="28"/>
        </w:rPr>
        <w:t>年</w:t>
      </w:r>
      <w:r>
        <w:rPr>
          <w:sz w:val="28"/>
        </w:rPr>
        <w:t>3</w:t>
      </w:r>
      <w:r>
        <w:rPr>
          <w:sz w:val="28"/>
        </w:rPr>
        <w:t>月，頁</w:t>
      </w:r>
      <w:r>
        <w:rPr>
          <w:sz w:val="28"/>
        </w:rPr>
        <w:t>27</w:t>
      </w:r>
      <w:r>
        <w:rPr>
          <w:rFonts w:hint="eastAsia"/>
          <w:sz w:val="28"/>
        </w:rPr>
        <w:t>～</w:t>
      </w:r>
      <w:r>
        <w:rPr>
          <w:rFonts w:hint="eastAsia"/>
          <w:sz w:val="28"/>
        </w:rPr>
        <w:t>38</w:t>
      </w:r>
      <w:r>
        <w:rPr>
          <w:rFonts w:hint="eastAsia"/>
          <w:sz w:val="28"/>
        </w:rPr>
        <w:t>。</w:t>
      </w:r>
    </w:p>
    <w:p w:rsidR="00000000" w:rsidRDefault="00EA647F">
      <w:pPr>
        <w:ind w:left="1077" w:firstLine="560"/>
        <w:rPr>
          <w:rFonts w:hint="eastAsia"/>
          <w:sz w:val="28"/>
        </w:rPr>
      </w:pPr>
      <w:r>
        <w:rPr>
          <w:rFonts w:hint="eastAsia"/>
          <w:sz w:val="28"/>
        </w:rPr>
        <w:t>李建良，〈論課予義務訴願—以新訴願法為中心〉，《月旦法學雜誌》，第</w:t>
      </w:r>
      <w:r>
        <w:rPr>
          <w:rFonts w:hint="eastAsia"/>
          <w:sz w:val="28"/>
        </w:rPr>
        <w:t>47</w:t>
      </w:r>
      <w:r>
        <w:rPr>
          <w:rFonts w:hint="eastAsia"/>
          <w:sz w:val="28"/>
        </w:rPr>
        <w:t>期，</w:t>
      </w:r>
      <w:r>
        <w:rPr>
          <w:rFonts w:hint="eastAsia"/>
          <w:sz w:val="28"/>
        </w:rPr>
        <w:t>1999</w:t>
      </w:r>
      <w:r>
        <w:rPr>
          <w:rFonts w:hint="eastAsia"/>
          <w:sz w:val="28"/>
        </w:rPr>
        <w:t>年</w:t>
      </w:r>
      <w:r>
        <w:rPr>
          <w:rFonts w:hint="eastAsia"/>
          <w:sz w:val="28"/>
        </w:rPr>
        <w:t>4</w:t>
      </w:r>
      <w:r>
        <w:rPr>
          <w:rFonts w:hint="eastAsia"/>
          <w:sz w:val="28"/>
        </w:rPr>
        <w:t>月，頁</w:t>
      </w:r>
      <w:r>
        <w:rPr>
          <w:rFonts w:hint="eastAsia"/>
          <w:sz w:val="28"/>
        </w:rPr>
        <w:t>20</w:t>
      </w:r>
      <w:r>
        <w:rPr>
          <w:rFonts w:hint="eastAsia"/>
          <w:sz w:val="28"/>
        </w:rPr>
        <w:t>～</w:t>
      </w:r>
      <w:r>
        <w:rPr>
          <w:rFonts w:hint="eastAsia"/>
          <w:sz w:val="28"/>
        </w:rPr>
        <w:t>32</w:t>
      </w:r>
      <w:r>
        <w:rPr>
          <w:rFonts w:hint="eastAsia"/>
          <w:sz w:val="28"/>
        </w:rPr>
        <w:t>。</w:t>
      </w:r>
    </w:p>
    <w:p w:rsidR="00000000" w:rsidRDefault="00EA647F">
      <w:pPr>
        <w:ind w:left="1077" w:firstLine="560"/>
        <w:rPr>
          <w:rFonts w:hint="eastAsia"/>
          <w:sz w:val="28"/>
        </w:rPr>
      </w:pPr>
      <w:r>
        <w:rPr>
          <w:rFonts w:hint="eastAsia"/>
          <w:sz w:val="28"/>
        </w:rPr>
        <w:t>林明鏘，〈公務人員因公涉訟輔助制度基本問題之研究〉，《月旦法學》，第</w:t>
      </w:r>
      <w:r>
        <w:rPr>
          <w:rFonts w:hint="eastAsia"/>
          <w:sz w:val="28"/>
        </w:rPr>
        <w:t xml:space="preserve">90 </w:t>
      </w:r>
      <w:r>
        <w:rPr>
          <w:rFonts w:hint="eastAsia"/>
          <w:sz w:val="28"/>
        </w:rPr>
        <w:t>期，</w:t>
      </w:r>
      <w:r>
        <w:rPr>
          <w:rFonts w:hint="eastAsia"/>
          <w:sz w:val="28"/>
        </w:rPr>
        <w:t>2002</w:t>
      </w:r>
      <w:r>
        <w:rPr>
          <w:rFonts w:hint="eastAsia"/>
          <w:sz w:val="28"/>
        </w:rPr>
        <w:t>年</w:t>
      </w:r>
      <w:r>
        <w:rPr>
          <w:rFonts w:hint="eastAsia"/>
          <w:sz w:val="28"/>
        </w:rPr>
        <w:t>11</w:t>
      </w:r>
      <w:r>
        <w:rPr>
          <w:rFonts w:hint="eastAsia"/>
          <w:sz w:val="28"/>
        </w:rPr>
        <w:t>月，頁</w:t>
      </w:r>
      <w:r>
        <w:rPr>
          <w:rFonts w:hint="eastAsia"/>
          <w:sz w:val="28"/>
        </w:rPr>
        <w:t>99</w:t>
      </w:r>
      <w:r>
        <w:rPr>
          <w:rFonts w:hint="eastAsia"/>
          <w:sz w:val="28"/>
        </w:rPr>
        <w:t>～</w:t>
      </w:r>
      <w:r>
        <w:rPr>
          <w:rFonts w:hint="eastAsia"/>
          <w:sz w:val="28"/>
        </w:rPr>
        <w:t>111</w:t>
      </w:r>
      <w:r>
        <w:rPr>
          <w:rFonts w:hint="eastAsia"/>
          <w:sz w:val="28"/>
        </w:rPr>
        <w:t>。</w:t>
      </w:r>
    </w:p>
    <w:p w:rsidR="00000000" w:rsidRDefault="00EA647F">
      <w:pPr>
        <w:ind w:left="1077" w:firstLine="560"/>
        <w:rPr>
          <w:rFonts w:hint="eastAsia"/>
          <w:sz w:val="28"/>
        </w:rPr>
      </w:pPr>
      <w:r>
        <w:rPr>
          <w:rFonts w:hint="eastAsia"/>
          <w:sz w:val="28"/>
        </w:rPr>
        <w:t>林明鏘，〈公務人員復審與訴願程序之比較研究〉，《公務員法研究</w:t>
      </w:r>
      <w:r>
        <w:rPr>
          <w:rFonts w:hint="eastAsia"/>
          <w:sz w:val="28"/>
        </w:rPr>
        <w:t>(</w:t>
      </w:r>
      <w:r>
        <w:rPr>
          <w:rFonts w:hint="eastAsia"/>
          <w:sz w:val="28"/>
        </w:rPr>
        <w:t>一</w:t>
      </w:r>
      <w:r>
        <w:rPr>
          <w:rFonts w:hint="eastAsia"/>
          <w:sz w:val="28"/>
        </w:rPr>
        <w:t>)</w:t>
      </w:r>
      <w:r>
        <w:rPr>
          <w:rFonts w:hint="eastAsia"/>
          <w:sz w:val="28"/>
        </w:rPr>
        <w:t>》，</w:t>
      </w:r>
      <w:r>
        <w:rPr>
          <w:rFonts w:hint="eastAsia"/>
          <w:sz w:val="28"/>
        </w:rPr>
        <w:t>2000</w:t>
      </w:r>
      <w:r>
        <w:rPr>
          <w:rFonts w:hint="eastAsia"/>
          <w:sz w:val="28"/>
        </w:rPr>
        <w:t>年</w:t>
      </w:r>
      <w:r>
        <w:rPr>
          <w:rFonts w:hint="eastAsia"/>
          <w:sz w:val="28"/>
        </w:rPr>
        <w:t>3</w:t>
      </w:r>
      <w:r>
        <w:rPr>
          <w:rFonts w:hint="eastAsia"/>
          <w:sz w:val="28"/>
        </w:rPr>
        <w:t>月，頁</w:t>
      </w:r>
      <w:r>
        <w:rPr>
          <w:sz w:val="28"/>
        </w:rPr>
        <w:t>215</w:t>
      </w:r>
      <w:r>
        <w:rPr>
          <w:rFonts w:hint="eastAsia"/>
          <w:sz w:val="28"/>
        </w:rPr>
        <w:t>～</w:t>
      </w:r>
      <w:r>
        <w:rPr>
          <w:rFonts w:hint="eastAsia"/>
          <w:sz w:val="28"/>
        </w:rPr>
        <w:t>243</w:t>
      </w:r>
      <w:r>
        <w:rPr>
          <w:rFonts w:hint="eastAsia"/>
          <w:sz w:val="28"/>
        </w:rPr>
        <w:t>。</w:t>
      </w:r>
    </w:p>
    <w:p w:rsidR="00000000" w:rsidRDefault="00EA647F">
      <w:pPr>
        <w:ind w:left="1077" w:firstLine="560"/>
        <w:rPr>
          <w:rFonts w:hint="eastAsia"/>
          <w:sz w:val="28"/>
        </w:rPr>
      </w:pPr>
      <w:r>
        <w:rPr>
          <w:rFonts w:hint="eastAsia"/>
          <w:sz w:val="28"/>
        </w:rPr>
        <w:t>林明鏘，〈公務員之權利與保障：以法官免兼庭長之職務調整談起〉，《公務員法與地方制度法》，台灣行政法學會學術研討會論文集</w:t>
      </w:r>
      <w:r>
        <w:rPr>
          <w:sz w:val="28"/>
        </w:rPr>
        <w:t>(2002)</w:t>
      </w:r>
      <w:r>
        <w:rPr>
          <w:rFonts w:hint="eastAsia"/>
          <w:sz w:val="28"/>
        </w:rPr>
        <w:t>，</w:t>
      </w:r>
      <w:r>
        <w:rPr>
          <w:rFonts w:hint="eastAsia"/>
          <w:sz w:val="28"/>
        </w:rPr>
        <w:t>2003</w:t>
      </w:r>
      <w:r>
        <w:rPr>
          <w:rFonts w:hint="eastAsia"/>
          <w:sz w:val="28"/>
        </w:rPr>
        <w:t>年</w:t>
      </w:r>
      <w:r>
        <w:rPr>
          <w:rFonts w:hint="eastAsia"/>
          <w:sz w:val="28"/>
        </w:rPr>
        <w:t>1</w:t>
      </w:r>
      <w:r>
        <w:rPr>
          <w:rFonts w:hint="eastAsia"/>
          <w:sz w:val="28"/>
        </w:rPr>
        <w:t>月，頁</w:t>
      </w:r>
      <w:r>
        <w:rPr>
          <w:sz w:val="28"/>
        </w:rPr>
        <w:t>43</w:t>
      </w:r>
      <w:r>
        <w:rPr>
          <w:rFonts w:hint="eastAsia"/>
          <w:sz w:val="28"/>
        </w:rPr>
        <w:t>～</w:t>
      </w:r>
      <w:r>
        <w:rPr>
          <w:rFonts w:hint="eastAsia"/>
          <w:sz w:val="28"/>
        </w:rPr>
        <w:t>69</w:t>
      </w:r>
      <w:r>
        <w:rPr>
          <w:rFonts w:hint="eastAsia"/>
          <w:sz w:val="28"/>
        </w:rPr>
        <w:t>。</w:t>
      </w:r>
    </w:p>
    <w:p w:rsidR="00000000" w:rsidRDefault="00EA647F">
      <w:pPr>
        <w:ind w:left="1077" w:firstLine="560"/>
        <w:rPr>
          <w:rFonts w:hint="eastAsia"/>
          <w:sz w:val="28"/>
        </w:rPr>
      </w:pPr>
      <w:r>
        <w:rPr>
          <w:rFonts w:hint="eastAsia"/>
          <w:sz w:val="28"/>
        </w:rPr>
        <w:t>林明鏘，〈我國公務人員保障法之研究〉，《公務員法研究</w:t>
      </w:r>
      <w:r>
        <w:rPr>
          <w:rFonts w:hint="eastAsia"/>
          <w:sz w:val="28"/>
        </w:rPr>
        <w:t>(</w:t>
      </w:r>
      <w:r>
        <w:rPr>
          <w:rFonts w:hint="eastAsia"/>
          <w:sz w:val="28"/>
        </w:rPr>
        <w:t>一</w:t>
      </w:r>
      <w:r>
        <w:rPr>
          <w:rFonts w:hint="eastAsia"/>
          <w:sz w:val="28"/>
        </w:rPr>
        <w:t>)</w:t>
      </w:r>
      <w:r>
        <w:rPr>
          <w:rFonts w:hint="eastAsia"/>
          <w:sz w:val="28"/>
        </w:rPr>
        <w:t>》，</w:t>
      </w:r>
      <w:r>
        <w:rPr>
          <w:rFonts w:hint="eastAsia"/>
          <w:sz w:val="28"/>
        </w:rPr>
        <w:t>2000</w:t>
      </w:r>
      <w:r>
        <w:rPr>
          <w:rFonts w:hint="eastAsia"/>
          <w:sz w:val="28"/>
        </w:rPr>
        <w:t>年</w:t>
      </w:r>
      <w:r>
        <w:rPr>
          <w:rFonts w:hint="eastAsia"/>
          <w:sz w:val="28"/>
        </w:rPr>
        <w:t>3</w:t>
      </w:r>
      <w:r>
        <w:rPr>
          <w:rFonts w:hint="eastAsia"/>
          <w:sz w:val="28"/>
        </w:rPr>
        <w:t>月，頁</w:t>
      </w:r>
      <w:r>
        <w:rPr>
          <w:sz w:val="28"/>
        </w:rPr>
        <w:t>131</w:t>
      </w:r>
      <w:r>
        <w:rPr>
          <w:rFonts w:hint="eastAsia"/>
          <w:sz w:val="28"/>
        </w:rPr>
        <w:t>～</w:t>
      </w:r>
      <w:r>
        <w:rPr>
          <w:sz w:val="28"/>
        </w:rPr>
        <w:t>177</w:t>
      </w:r>
      <w:r>
        <w:rPr>
          <w:rFonts w:hint="eastAsia"/>
          <w:sz w:val="28"/>
        </w:rPr>
        <w:t>。</w:t>
      </w:r>
    </w:p>
    <w:p w:rsidR="00000000" w:rsidRDefault="00EA647F">
      <w:pPr>
        <w:ind w:left="1077" w:firstLine="560"/>
        <w:rPr>
          <w:rFonts w:hint="eastAsia"/>
          <w:sz w:val="28"/>
        </w:rPr>
      </w:pPr>
      <w:r>
        <w:rPr>
          <w:rFonts w:hint="eastAsia"/>
          <w:sz w:val="28"/>
        </w:rPr>
        <w:t>林紀東，《行政法》，</w:t>
      </w:r>
      <w:r>
        <w:rPr>
          <w:rFonts w:hint="eastAsia"/>
          <w:sz w:val="28"/>
        </w:rPr>
        <w:t>1982</w:t>
      </w:r>
      <w:r>
        <w:rPr>
          <w:rFonts w:hint="eastAsia"/>
          <w:sz w:val="28"/>
        </w:rPr>
        <w:t>年修訂</w:t>
      </w:r>
      <w:r>
        <w:rPr>
          <w:rFonts w:hint="eastAsia"/>
          <w:sz w:val="28"/>
        </w:rPr>
        <w:t>4</w:t>
      </w:r>
      <w:r>
        <w:rPr>
          <w:rFonts w:hint="eastAsia"/>
          <w:sz w:val="28"/>
        </w:rPr>
        <w:t>版。</w:t>
      </w:r>
    </w:p>
    <w:p w:rsidR="00000000" w:rsidRDefault="00EA647F">
      <w:pPr>
        <w:ind w:left="1077" w:firstLine="560"/>
        <w:rPr>
          <w:rFonts w:hint="eastAsia"/>
          <w:sz w:val="28"/>
        </w:rPr>
      </w:pPr>
      <w:r>
        <w:rPr>
          <w:rFonts w:hint="eastAsia"/>
          <w:sz w:val="28"/>
        </w:rPr>
        <w:t>翁岳生，〈行政法與國家賠償法〉，《法治國家之行政法與司法》，</w:t>
      </w:r>
      <w:r>
        <w:rPr>
          <w:rFonts w:hint="eastAsia"/>
          <w:sz w:val="28"/>
        </w:rPr>
        <w:t>1994</w:t>
      </w:r>
      <w:r>
        <w:rPr>
          <w:rFonts w:hint="eastAsia"/>
          <w:sz w:val="28"/>
        </w:rPr>
        <w:t>年</w:t>
      </w:r>
      <w:r>
        <w:rPr>
          <w:rFonts w:hint="eastAsia"/>
          <w:sz w:val="28"/>
        </w:rPr>
        <w:t>8</w:t>
      </w:r>
      <w:r>
        <w:rPr>
          <w:rFonts w:hint="eastAsia"/>
          <w:sz w:val="28"/>
        </w:rPr>
        <w:t>月，頁</w:t>
      </w:r>
      <w:r>
        <w:rPr>
          <w:sz w:val="28"/>
        </w:rPr>
        <w:t>157</w:t>
      </w:r>
      <w:r>
        <w:rPr>
          <w:rFonts w:hint="eastAsia"/>
          <w:sz w:val="28"/>
        </w:rPr>
        <w:t>～</w:t>
      </w:r>
      <w:r>
        <w:rPr>
          <w:rFonts w:hint="eastAsia"/>
          <w:sz w:val="28"/>
        </w:rPr>
        <w:t>215</w:t>
      </w:r>
      <w:r>
        <w:rPr>
          <w:rFonts w:hint="eastAsia"/>
          <w:sz w:val="28"/>
        </w:rPr>
        <w:t>。</w:t>
      </w:r>
    </w:p>
    <w:p w:rsidR="00000000" w:rsidRDefault="00EA647F">
      <w:pPr>
        <w:ind w:left="1077" w:firstLine="560"/>
        <w:rPr>
          <w:rFonts w:hint="eastAsia"/>
          <w:sz w:val="28"/>
        </w:rPr>
      </w:pPr>
      <w:r>
        <w:rPr>
          <w:rFonts w:hint="eastAsia"/>
          <w:sz w:val="28"/>
        </w:rPr>
        <w:t>許宗力，〈行政處分〉，翁岳生編，《行政法》，上冊，</w:t>
      </w:r>
      <w:r>
        <w:rPr>
          <w:sz w:val="28"/>
        </w:rPr>
        <w:t>2000</w:t>
      </w:r>
      <w:r>
        <w:rPr>
          <w:rFonts w:hint="eastAsia"/>
          <w:sz w:val="28"/>
        </w:rPr>
        <w:t>年，頁</w:t>
      </w:r>
      <w:r>
        <w:rPr>
          <w:sz w:val="28"/>
        </w:rPr>
        <w:t>539</w:t>
      </w:r>
      <w:r>
        <w:rPr>
          <w:rFonts w:hint="eastAsia"/>
          <w:sz w:val="28"/>
        </w:rPr>
        <w:t>～</w:t>
      </w:r>
      <w:r>
        <w:rPr>
          <w:rFonts w:hint="eastAsia"/>
          <w:sz w:val="28"/>
        </w:rPr>
        <w:t>629</w:t>
      </w:r>
      <w:r>
        <w:rPr>
          <w:rFonts w:hint="eastAsia"/>
          <w:sz w:val="28"/>
        </w:rPr>
        <w:t>。</w:t>
      </w:r>
    </w:p>
    <w:p w:rsidR="00000000" w:rsidRDefault="00EA647F">
      <w:pPr>
        <w:ind w:left="1077" w:firstLine="560"/>
        <w:rPr>
          <w:rFonts w:hint="eastAsia"/>
          <w:sz w:val="28"/>
        </w:rPr>
      </w:pPr>
      <w:r>
        <w:rPr>
          <w:rFonts w:hint="eastAsia"/>
          <w:sz w:val="28"/>
        </w:rPr>
        <w:t>陳敏，《行政法總論》，增訂</w:t>
      </w:r>
      <w:r>
        <w:rPr>
          <w:sz w:val="28"/>
        </w:rPr>
        <w:t>2</w:t>
      </w:r>
      <w:r>
        <w:rPr>
          <w:rFonts w:hint="eastAsia"/>
          <w:sz w:val="28"/>
        </w:rPr>
        <w:t>版，</w:t>
      </w:r>
      <w:r>
        <w:rPr>
          <w:sz w:val="28"/>
        </w:rPr>
        <w:t>1999</w:t>
      </w:r>
      <w:r>
        <w:rPr>
          <w:rFonts w:hint="eastAsia"/>
          <w:sz w:val="28"/>
        </w:rPr>
        <w:t>年</w:t>
      </w:r>
      <w:r>
        <w:rPr>
          <w:sz w:val="28"/>
        </w:rPr>
        <w:t>12</w:t>
      </w:r>
      <w:r>
        <w:rPr>
          <w:rFonts w:hint="eastAsia"/>
          <w:sz w:val="28"/>
        </w:rPr>
        <w:t>月。</w:t>
      </w:r>
    </w:p>
    <w:p w:rsidR="00000000" w:rsidRDefault="00EA647F">
      <w:pPr>
        <w:ind w:left="1077" w:firstLine="560"/>
        <w:rPr>
          <w:rFonts w:hint="eastAsia"/>
          <w:sz w:val="28"/>
        </w:rPr>
      </w:pPr>
      <w:r>
        <w:rPr>
          <w:rFonts w:hint="eastAsia"/>
          <w:sz w:val="28"/>
        </w:rPr>
        <w:t>陳愛娥，〈國小校長的「遴用」或「遴選」〉，《臺灣本土法學雜誌》，第</w:t>
      </w:r>
      <w:r>
        <w:rPr>
          <w:sz w:val="28"/>
        </w:rPr>
        <w:t>21</w:t>
      </w:r>
      <w:r>
        <w:rPr>
          <w:rFonts w:hint="eastAsia"/>
          <w:sz w:val="28"/>
        </w:rPr>
        <w:t>期，</w:t>
      </w:r>
      <w:r>
        <w:rPr>
          <w:sz w:val="28"/>
        </w:rPr>
        <w:t>2001</w:t>
      </w:r>
      <w:r>
        <w:rPr>
          <w:rFonts w:hint="eastAsia"/>
          <w:sz w:val="28"/>
        </w:rPr>
        <w:t>年</w:t>
      </w:r>
      <w:r>
        <w:rPr>
          <w:sz w:val="28"/>
        </w:rPr>
        <w:t>4</w:t>
      </w:r>
      <w:r>
        <w:rPr>
          <w:rFonts w:hint="eastAsia"/>
          <w:sz w:val="28"/>
        </w:rPr>
        <w:t>月，頁</w:t>
      </w:r>
      <w:r>
        <w:rPr>
          <w:sz w:val="28"/>
        </w:rPr>
        <w:t>140</w:t>
      </w:r>
      <w:r>
        <w:rPr>
          <w:rFonts w:hint="eastAsia"/>
          <w:sz w:val="28"/>
        </w:rPr>
        <w:t>～</w:t>
      </w:r>
      <w:r>
        <w:rPr>
          <w:rFonts w:hint="eastAsia"/>
          <w:sz w:val="28"/>
        </w:rPr>
        <w:t>144</w:t>
      </w:r>
      <w:r>
        <w:rPr>
          <w:rFonts w:hint="eastAsia"/>
          <w:sz w:val="28"/>
        </w:rPr>
        <w:t>。</w:t>
      </w:r>
    </w:p>
    <w:p w:rsidR="00000000" w:rsidRDefault="00EA647F">
      <w:pPr>
        <w:ind w:left="1077" w:firstLine="560"/>
        <w:rPr>
          <w:rFonts w:hint="eastAsia"/>
          <w:sz w:val="28"/>
        </w:rPr>
      </w:pPr>
      <w:r>
        <w:rPr>
          <w:rFonts w:hint="eastAsia"/>
          <w:sz w:val="28"/>
        </w:rPr>
        <w:t>程明修，〈對公務人員職務調動處分的行政訴訟〉，《法學講座》，第</w:t>
      </w:r>
      <w:r>
        <w:rPr>
          <w:sz w:val="28"/>
        </w:rPr>
        <w:t>16</w:t>
      </w:r>
      <w:r>
        <w:rPr>
          <w:rFonts w:hint="eastAsia"/>
          <w:sz w:val="28"/>
        </w:rPr>
        <w:t>期，</w:t>
      </w:r>
      <w:r>
        <w:rPr>
          <w:sz w:val="28"/>
        </w:rPr>
        <w:t>2003</w:t>
      </w:r>
      <w:r>
        <w:rPr>
          <w:rFonts w:hint="eastAsia"/>
          <w:sz w:val="28"/>
        </w:rPr>
        <w:t>年</w:t>
      </w:r>
      <w:r>
        <w:rPr>
          <w:sz w:val="28"/>
        </w:rPr>
        <w:t>4</w:t>
      </w:r>
      <w:r>
        <w:rPr>
          <w:rFonts w:hint="eastAsia"/>
          <w:sz w:val="28"/>
        </w:rPr>
        <w:t>月，頁</w:t>
      </w:r>
      <w:r>
        <w:rPr>
          <w:sz w:val="28"/>
        </w:rPr>
        <w:t>18</w:t>
      </w:r>
      <w:r>
        <w:rPr>
          <w:rFonts w:hint="eastAsia"/>
          <w:sz w:val="28"/>
        </w:rPr>
        <w:t>～</w:t>
      </w:r>
      <w:r>
        <w:rPr>
          <w:rFonts w:hint="eastAsia"/>
          <w:sz w:val="28"/>
        </w:rPr>
        <w:t>31</w:t>
      </w:r>
      <w:r>
        <w:rPr>
          <w:rFonts w:hint="eastAsia"/>
          <w:sz w:val="28"/>
        </w:rPr>
        <w:t>。</w:t>
      </w:r>
    </w:p>
    <w:p w:rsidR="00000000" w:rsidRDefault="00EA647F">
      <w:pPr>
        <w:ind w:left="1077" w:firstLine="560"/>
        <w:rPr>
          <w:rFonts w:hint="eastAsia"/>
          <w:sz w:val="28"/>
        </w:rPr>
      </w:pPr>
      <w:r>
        <w:rPr>
          <w:rFonts w:hint="eastAsia"/>
          <w:sz w:val="28"/>
        </w:rPr>
        <w:t>黃俊杰，〈特別權力關係與國家賠償〉，《月旦法學雜誌》，第</w:t>
      </w:r>
      <w:r>
        <w:rPr>
          <w:sz w:val="28"/>
        </w:rPr>
        <w:t>29</w:t>
      </w:r>
      <w:r>
        <w:rPr>
          <w:rFonts w:hint="eastAsia"/>
          <w:sz w:val="28"/>
        </w:rPr>
        <w:t>期，</w:t>
      </w:r>
      <w:r>
        <w:rPr>
          <w:rFonts w:hint="eastAsia"/>
          <w:sz w:val="28"/>
        </w:rPr>
        <w:t>1997</w:t>
      </w:r>
      <w:r>
        <w:rPr>
          <w:rFonts w:hint="eastAsia"/>
          <w:sz w:val="28"/>
        </w:rPr>
        <w:t>年</w:t>
      </w:r>
      <w:r>
        <w:rPr>
          <w:rFonts w:hint="eastAsia"/>
          <w:sz w:val="28"/>
        </w:rPr>
        <w:t>9</w:t>
      </w:r>
      <w:r>
        <w:rPr>
          <w:rFonts w:hint="eastAsia"/>
          <w:sz w:val="28"/>
        </w:rPr>
        <w:t>月，頁</w:t>
      </w:r>
      <w:r>
        <w:rPr>
          <w:rFonts w:hint="eastAsia"/>
          <w:sz w:val="28"/>
        </w:rPr>
        <w:t>118</w:t>
      </w:r>
      <w:r>
        <w:rPr>
          <w:rFonts w:hint="eastAsia"/>
          <w:sz w:val="28"/>
        </w:rPr>
        <w:t>～</w:t>
      </w:r>
      <w:r>
        <w:rPr>
          <w:sz w:val="28"/>
        </w:rPr>
        <w:t>125</w:t>
      </w:r>
      <w:r>
        <w:rPr>
          <w:rFonts w:hint="eastAsia"/>
          <w:sz w:val="28"/>
        </w:rPr>
        <w:t>。</w:t>
      </w:r>
    </w:p>
    <w:p w:rsidR="00000000" w:rsidRDefault="00EA647F">
      <w:pPr>
        <w:ind w:left="1077" w:firstLine="560"/>
        <w:rPr>
          <w:rFonts w:hint="eastAsia"/>
          <w:sz w:val="28"/>
        </w:rPr>
      </w:pPr>
      <w:r>
        <w:rPr>
          <w:rFonts w:hint="eastAsia"/>
          <w:sz w:val="28"/>
        </w:rPr>
        <w:t>葉百修，〈國家賠償法〉，翁岳生編，《行政法》，下冊，</w:t>
      </w:r>
      <w:r>
        <w:rPr>
          <w:sz w:val="28"/>
        </w:rPr>
        <w:t>2000</w:t>
      </w:r>
      <w:r>
        <w:rPr>
          <w:rFonts w:hint="eastAsia"/>
          <w:sz w:val="28"/>
        </w:rPr>
        <w:t>年，頁</w:t>
      </w:r>
      <w:r>
        <w:rPr>
          <w:sz w:val="28"/>
        </w:rPr>
        <w:t>1325</w:t>
      </w:r>
      <w:r>
        <w:rPr>
          <w:rFonts w:hint="eastAsia"/>
          <w:sz w:val="28"/>
        </w:rPr>
        <w:t>～</w:t>
      </w:r>
      <w:r>
        <w:rPr>
          <w:rFonts w:hint="eastAsia"/>
          <w:sz w:val="28"/>
        </w:rPr>
        <w:t>1425</w:t>
      </w:r>
      <w:r>
        <w:rPr>
          <w:rFonts w:hint="eastAsia"/>
          <w:sz w:val="28"/>
        </w:rPr>
        <w:t>。</w:t>
      </w:r>
    </w:p>
    <w:p w:rsidR="00000000" w:rsidRDefault="00EA647F">
      <w:pPr>
        <w:ind w:left="1077" w:firstLine="560"/>
        <w:rPr>
          <w:rFonts w:hint="eastAsia"/>
          <w:sz w:val="28"/>
        </w:rPr>
      </w:pPr>
      <w:r>
        <w:rPr>
          <w:rFonts w:hint="eastAsia"/>
          <w:sz w:val="28"/>
        </w:rPr>
        <w:t>劉淑範，〈論「續行確認訴訟」（「違法確認訴訟」）之適用範疇：以德國學說與實務為中心〉，《台北大學法學論叢》，第</w:t>
      </w:r>
      <w:r>
        <w:rPr>
          <w:sz w:val="28"/>
        </w:rPr>
        <w:t>46</w:t>
      </w:r>
      <w:r>
        <w:rPr>
          <w:rFonts w:hint="eastAsia"/>
          <w:sz w:val="28"/>
        </w:rPr>
        <w:t>期，</w:t>
      </w:r>
      <w:r>
        <w:rPr>
          <w:rFonts w:hint="eastAsia"/>
          <w:sz w:val="28"/>
        </w:rPr>
        <w:t>2000</w:t>
      </w:r>
      <w:r>
        <w:rPr>
          <w:rFonts w:hint="eastAsia"/>
          <w:sz w:val="28"/>
        </w:rPr>
        <w:t>年</w:t>
      </w:r>
      <w:r>
        <w:rPr>
          <w:rFonts w:hint="eastAsia"/>
          <w:sz w:val="28"/>
        </w:rPr>
        <w:t>6</w:t>
      </w:r>
      <w:r>
        <w:rPr>
          <w:rFonts w:hint="eastAsia"/>
          <w:sz w:val="28"/>
        </w:rPr>
        <w:t>月，頁</w:t>
      </w:r>
      <w:r>
        <w:rPr>
          <w:sz w:val="28"/>
        </w:rPr>
        <w:t>113</w:t>
      </w:r>
      <w:r>
        <w:rPr>
          <w:rFonts w:hint="eastAsia"/>
          <w:sz w:val="28"/>
        </w:rPr>
        <w:t>～</w:t>
      </w:r>
      <w:r>
        <w:rPr>
          <w:rFonts w:hint="eastAsia"/>
          <w:sz w:val="28"/>
        </w:rPr>
        <w:t>184</w:t>
      </w:r>
      <w:r>
        <w:rPr>
          <w:rFonts w:hint="eastAsia"/>
          <w:sz w:val="28"/>
        </w:rPr>
        <w:t>。</w:t>
      </w:r>
    </w:p>
    <w:p w:rsidR="00000000" w:rsidRDefault="00EA647F">
      <w:pPr>
        <w:ind w:left="1077" w:firstLine="560"/>
        <w:rPr>
          <w:rFonts w:hint="eastAsia"/>
          <w:sz w:val="28"/>
        </w:rPr>
      </w:pPr>
      <w:r>
        <w:rPr>
          <w:rFonts w:hint="eastAsia"/>
          <w:sz w:val="28"/>
        </w:rPr>
        <w:t>蔡志方，〈新訴願法之商榷〉，《台灣本土法學雜誌》，第</w:t>
      </w:r>
      <w:r>
        <w:rPr>
          <w:rFonts w:hint="eastAsia"/>
          <w:sz w:val="28"/>
        </w:rPr>
        <w:t>3</w:t>
      </w:r>
      <w:r>
        <w:rPr>
          <w:rFonts w:hint="eastAsia"/>
          <w:sz w:val="28"/>
        </w:rPr>
        <w:t>期，</w:t>
      </w:r>
      <w:r>
        <w:rPr>
          <w:rFonts w:hint="eastAsia"/>
          <w:sz w:val="28"/>
        </w:rPr>
        <w:t>1999</w:t>
      </w:r>
      <w:r>
        <w:rPr>
          <w:rFonts w:hint="eastAsia"/>
          <w:sz w:val="28"/>
        </w:rPr>
        <w:t>年</w:t>
      </w:r>
      <w:r>
        <w:rPr>
          <w:rFonts w:hint="eastAsia"/>
          <w:sz w:val="28"/>
        </w:rPr>
        <w:t>8</w:t>
      </w:r>
      <w:r>
        <w:rPr>
          <w:rFonts w:hint="eastAsia"/>
          <w:sz w:val="28"/>
        </w:rPr>
        <w:t>月，頁</w:t>
      </w:r>
      <w:r>
        <w:rPr>
          <w:rFonts w:hint="eastAsia"/>
          <w:sz w:val="28"/>
        </w:rPr>
        <w:t>1</w:t>
      </w:r>
      <w:r>
        <w:rPr>
          <w:rFonts w:hint="eastAsia"/>
          <w:sz w:val="28"/>
        </w:rPr>
        <w:t>～</w:t>
      </w:r>
      <w:r>
        <w:rPr>
          <w:rFonts w:hint="eastAsia"/>
          <w:sz w:val="28"/>
        </w:rPr>
        <w:t>12</w:t>
      </w:r>
      <w:r>
        <w:rPr>
          <w:rFonts w:hint="eastAsia"/>
          <w:sz w:val="28"/>
        </w:rPr>
        <w:t>。</w:t>
      </w:r>
    </w:p>
    <w:p w:rsidR="00000000" w:rsidRDefault="00EA647F">
      <w:pPr>
        <w:ind w:left="1077" w:firstLine="560"/>
        <w:rPr>
          <w:sz w:val="28"/>
        </w:rPr>
      </w:pPr>
      <w:r>
        <w:rPr>
          <w:rFonts w:hint="eastAsia"/>
          <w:i/>
          <w:sz w:val="28"/>
        </w:rPr>
        <w:t>Battis, Ulrich,</w:t>
      </w:r>
      <w:r>
        <w:rPr>
          <w:rFonts w:hint="eastAsia"/>
          <w:sz w:val="28"/>
        </w:rPr>
        <w:t xml:space="preserve"> Bundesbeamtengesetz, Kommentar, 2. Aufl., 1997, </w:t>
      </w:r>
      <w:r>
        <w:rPr>
          <w:sz w:val="28"/>
        </w:rPr>
        <w:t>§</w:t>
      </w:r>
      <w:r>
        <w:rPr>
          <w:rFonts w:hint="eastAsia"/>
          <w:sz w:val="28"/>
        </w:rPr>
        <w:t xml:space="preserve"> 6.</w:t>
      </w:r>
    </w:p>
    <w:p w:rsidR="00000000" w:rsidRDefault="00EA647F">
      <w:pPr>
        <w:ind w:left="1077" w:firstLine="560"/>
        <w:rPr>
          <w:rFonts w:hint="eastAsia"/>
          <w:sz w:val="28"/>
        </w:rPr>
      </w:pPr>
      <w:r>
        <w:rPr>
          <w:i/>
          <w:sz w:val="28"/>
        </w:rPr>
        <w:t>Battis</w:t>
      </w:r>
      <w:r>
        <w:rPr>
          <w:rFonts w:hint="eastAsia"/>
          <w:i/>
          <w:sz w:val="28"/>
        </w:rPr>
        <w:t>, Ulrich,</w:t>
      </w:r>
      <w:r>
        <w:rPr>
          <w:sz w:val="28"/>
        </w:rPr>
        <w:t xml:space="preserve"> </w:t>
      </w:r>
      <w:r>
        <w:rPr>
          <w:rFonts w:hint="eastAsia"/>
          <w:sz w:val="28"/>
        </w:rPr>
        <w:t>Bundesbeamtengesetz</w:t>
      </w:r>
      <w:r>
        <w:rPr>
          <w:sz w:val="28"/>
        </w:rPr>
        <w:t xml:space="preserve">, </w:t>
      </w:r>
      <w:r>
        <w:rPr>
          <w:rFonts w:hint="eastAsia"/>
          <w:sz w:val="28"/>
        </w:rPr>
        <w:t xml:space="preserve">Kommentar, 2. Aufl., 1997, </w:t>
      </w:r>
      <w:r>
        <w:rPr>
          <w:sz w:val="28"/>
        </w:rPr>
        <w:t>§ 172.</w:t>
      </w:r>
    </w:p>
    <w:p w:rsidR="00000000" w:rsidRDefault="00EA647F">
      <w:pPr>
        <w:ind w:left="1077" w:firstLine="560"/>
        <w:rPr>
          <w:rFonts w:hint="eastAsia"/>
          <w:sz w:val="28"/>
        </w:rPr>
      </w:pPr>
      <w:r>
        <w:rPr>
          <w:i/>
          <w:sz w:val="28"/>
        </w:rPr>
        <w:t>Battis</w:t>
      </w:r>
      <w:r>
        <w:rPr>
          <w:rFonts w:hint="eastAsia"/>
          <w:i/>
          <w:sz w:val="28"/>
        </w:rPr>
        <w:t xml:space="preserve">, </w:t>
      </w:r>
      <w:r>
        <w:rPr>
          <w:i/>
          <w:sz w:val="28"/>
        </w:rPr>
        <w:t>Ulruch</w:t>
      </w:r>
      <w:r>
        <w:rPr>
          <w:rFonts w:hint="eastAsia"/>
          <w:i/>
          <w:sz w:val="28"/>
        </w:rPr>
        <w:t>,</w:t>
      </w:r>
      <w:r>
        <w:rPr>
          <w:sz w:val="28"/>
        </w:rPr>
        <w:t xml:space="preserve"> Änderung des Aufgabenbereichs eines Beamten durch Organistionsverfügung kein Verwaltungsak</w:t>
      </w:r>
      <w:r>
        <w:rPr>
          <w:sz w:val="28"/>
        </w:rPr>
        <w:t>t, NVwZ 1982, 87 ff.</w:t>
      </w:r>
    </w:p>
    <w:p w:rsidR="00000000" w:rsidRDefault="00EA647F">
      <w:pPr>
        <w:ind w:left="1077" w:firstLine="560"/>
        <w:rPr>
          <w:rFonts w:hint="eastAsia"/>
          <w:sz w:val="28"/>
        </w:rPr>
      </w:pPr>
      <w:r>
        <w:rPr>
          <w:i/>
          <w:sz w:val="28"/>
        </w:rPr>
        <w:t>Beus</w:t>
      </w:r>
      <w:r>
        <w:rPr>
          <w:rFonts w:hint="eastAsia"/>
          <w:i/>
          <w:sz w:val="28"/>
        </w:rPr>
        <w:t>, Hans-Bernd</w:t>
      </w:r>
      <w:r>
        <w:rPr>
          <w:i/>
          <w:sz w:val="28"/>
        </w:rPr>
        <w:t>/Bredendiek</w:t>
      </w:r>
      <w:r>
        <w:rPr>
          <w:rFonts w:hint="eastAsia"/>
          <w:i/>
          <w:sz w:val="28"/>
        </w:rPr>
        <w:t xml:space="preserve">, Knut, </w:t>
      </w:r>
      <w:r>
        <w:rPr>
          <w:rFonts w:hint="eastAsia"/>
          <w:sz w:val="28"/>
        </w:rPr>
        <w:t xml:space="preserve">Das Gesetz zur Reform des </w:t>
      </w:r>
      <w:r>
        <w:rPr>
          <w:sz w:val="28"/>
        </w:rPr>
        <w:t>ö</w:t>
      </w:r>
      <w:r>
        <w:rPr>
          <w:rFonts w:hint="eastAsia"/>
          <w:sz w:val="28"/>
        </w:rPr>
        <w:t>ffentlichen Dienstrechts,</w:t>
      </w:r>
      <w:r>
        <w:rPr>
          <w:sz w:val="28"/>
        </w:rPr>
        <w:t xml:space="preserve"> ZBR 1997, 201 ff.</w:t>
      </w:r>
    </w:p>
    <w:p w:rsidR="00000000" w:rsidRDefault="00EA647F">
      <w:pPr>
        <w:ind w:left="1077" w:firstLine="560"/>
        <w:rPr>
          <w:rFonts w:hint="eastAsia"/>
          <w:sz w:val="28"/>
        </w:rPr>
      </w:pPr>
      <w:r>
        <w:rPr>
          <w:i/>
          <w:sz w:val="28"/>
        </w:rPr>
        <w:t>Fürst/Bauschke/Mühl/Strötz/Summer/Wilhelm/Zängl</w:t>
      </w:r>
      <w:r>
        <w:rPr>
          <w:sz w:val="28"/>
        </w:rPr>
        <w:t xml:space="preserve">, Beamtenrecht des Bundes und der Länder, Bd. I des Gesamtkommentars Öffentliches </w:t>
      </w:r>
      <w:r>
        <w:rPr>
          <w:sz w:val="28"/>
        </w:rPr>
        <w:t xml:space="preserve">Dienstrecht, Stand: 2001, § 6 </w:t>
      </w:r>
      <w:r>
        <w:rPr>
          <w:rFonts w:hint="eastAsia"/>
          <w:sz w:val="28"/>
        </w:rPr>
        <w:t>Bundesbeamtengesetz</w:t>
      </w:r>
      <w:r>
        <w:rPr>
          <w:sz w:val="28"/>
        </w:rPr>
        <w:t>.</w:t>
      </w:r>
    </w:p>
    <w:p w:rsidR="00000000" w:rsidRDefault="00EA647F">
      <w:pPr>
        <w:ind w:left="1077" w:firstLine="560"/>
        <w:rPr>
          <w:rFonts w:hint="eastAsia"/>
          <w:sz w:val="28"/>
        </w:rPr>
      </w:pPr>
      <w:r>
        <w:rPr>
          <w:i/>
          <w:sz w:val="28"/>
        </w:rPr>
        <w:t>Günther</w:t>
      </w:r>
      <w:r>
        <w:rPr>
          <w:rFonts w:hint="eastAsia"/>
          <w:i/>
          <w:sz w:val="28"/>
        </w:rPr>
        <w:t xml:space="preserve">, </w:t>
      </w:r>
      <w:r>
        <w:rPr>
          <w:i/>
          <w:sz w:val="28"/>
        </w:rPr>
        <w:t>Hellmuth</w:t>
      </w:r>
      <w:r>
        <w:rPr>
          <w:rFonts w:hint="eastAsia"/>
          <w:i/>
          <w:sz w:val="28"/>
        </w:rPr>
        <w:t>,</w:t>
      </w:r>
      <w:r>
        <w:rPr>
          <w:rFonts w:hint="eastAsia"/>
          <w:sz w:val="28"/>
        </w:rPr>
        <w:t xml:space="preserve"> Nochmals: Zum Schadensersatzanspruch des Beamten wegen unterbliebener oder versp</w:t>
      </w:r>
      <w:r>
        <w:rPr>
          <w:sz w:val="28"/>
        </w:rPr>
        <w:t>ä</w:t>
      </w:r>
      <w:r>
        <w:rPr>
          <w:rFonts w:hint="eastAsia"/>
          <w:sz w:val="28"/>
        </w:rPr>
        <w:t>teter Bef</w:t>
      </w:r>
      <w:r>
        <w:rPr>
          <w:sz w:val="28"/>
        </w:rPr>
        <w:t>ö</w:t>
      </w:r>
      <w:r>
        <w:rPr>
          <w:rFonts w:hint="eastAsia"/>
          <w:sz w:val="28"/>
        </w:rPr>
        <w:t>rderung</w:t>
      </w:r>
      <w:r>
        <w:rPr>
          <w:sz w:val="28"/>
        </w:rPr>
        <w:t>, NVwZ 1989, 837</w:t>
      </w:r>
      <w:r>
        <w:rPr>
          <w:rFonts w:hint="eastAsia"/>
          <w:sz w:val="28"/>
        </w:rPr>
        <w:t xml:space="preserve"> ff</w:t>
      </w:r>
      <w:r>
        <w:rPr>
          <w:sz w:val="28"/>
        </w:rPr>
        <w:t>.</w:t>
      </w:r>
    </w:p>
    <w:p w:rsidR="00000000" w:rsidRDefault="00EA647F">
      <w:pPr>
        <w:ind w:left="1077" w:firstLine="560"/>
        <w:rPr>
          <w:rFonts w:hint="eastAsia"/>
          <w:sz w:val="28"/>
        </w:rPr>
      </w:pPr>
      <w:r>
        <w:rPr>
          <w:i/>
          <w:sz w:val="28"/>
        </w:rPr>
        <w:t>Günther</w:t>
      </w:r>
      <w:r>
        <w:rPr>
          <w:rFonts w:hint="eastAsia"/>
          <w:i/>
          <w:sz w:val="28"/>
        </w:rPr>
        <w:t>,</w:t>
      </w:r>
      <w:r>
        <w:rPr>
          <w:i/>
          <w:sz w:val="28"/>
        </w:rPr>
        <w:t xml:space="preserve"> Hellmuth</w:t>
      </w:r>
      <w:r>
        <w:rPr>
          <w:rFonts w:hint="eastAsia"/>
          <w:i/>
          <w:sz w:val="28"/>
        </w:rPr>
        <w:t>,</w:t>
      </w:r>
      <w:r>
        <w:rPr>
          <w:sz w:val="28"/>
        </w:rPr>
        <w:t xml:space="preserve"> ZBR 1979, 93 ff.</w:t>
      </w:r>
    </w:p>
    <w:p w:rsidR="00000000" w:rsidRDefault="00EA647F">
      <w:pPr>
        <w:ind w:left="1077" w:firstLine="560"/>
        <w:rPr>
          <w:rFonts w:hint="eastAsia"/>
          <w:sz w:val="28"/>
        </w:rPr>
      </w:pPr>
      <w:r>
        <w:rPr>
          <w:i/>
          <w:sz w:val="28"/>
        </w:rPr>
        <w:t>Günther</w:t>
      </w:r>
      <w:r>
        <w:rPr>
          <w:rFonts w:hint="eastAsia"/>
          <w:i/>
          <w:sz w:val="28"/>
        </w:rPr>
        <w:t>,</w:t>
      </w:r>
      <w:r>
        <w:rPr>
          <w:i/>
          <w:sz w:val="28"/>
        </w:rPr>
        <w:t xml:space="preserve"> Hellmuth</w:t>
      </w:r>
      <w:r>
        <w:rPr>
          <w:rFonts w:hint="eastAsia"/>
          <w:i/>
          <w:sz w:val="28"/>
        </w:rPr>
        <w:t>,</w:t>
      </w:r>
      <w:r>
        <w:rPr>
          <w:sz w:val="28"/>
        </w:rPr>
        <w:t xml:space="preserve"> ZBR 1978, 73</w:t>
      </w:r>
      <w:r>
        <w:rPr>
          <w:sz w:val="28"/>
        </w:rPr>
        <w:t xml:space="preserve"> ff</w:t>
      </w:r>
      <w:r>
        <w:rPr>
          <w:rFonts w:hint="eastAsia"/>
          <w:sz w:val="28"/>
        </w:rPr>
        <w:t>.</w:t>
      </w:r>
    </w:p>
    <w:p w:rsidR="00000000" w:rsidRDefault="00EA647F">
      <w:pPr>
        <w:ind w:left="1077" w:firstLine="560"/>
        <w:rPr>
          <w:rFonts w:hint="eastAsia"/>
          <w:sz w:val="28"/>
        </w:rPr>
      </w:pPr>
      <w:r>
        <w:rPr>
          <w:i/>
          <w:sz w:val="28"/>
        </w:rPr>
        <w:t>Günther</w:t>
      </w:r>
      <w:r>
        <w:rPr>
          <w:rFonts w:hint="eastAsia"/>
          <w:i/>
          <w:sz w:val="28"/>
        </w:rPr>
        <w:t xml:space="preserve">, </w:t>
      </w:r>
      <w:r>
        <w:rPr>
          <w:i/>
          <w:sz w:val="28"/>
        </w:rPr>
        <w:t>Hellmuth</w:t>
      </w:r>
      <w:r>
        <w:rPr>
          <w:rFonts w:hint="eastAsia"/>
          <w:i/>
          <w:sz w:val="28"/>
        </w:rPr>
        <w:t>,</w:t>
      </w:r>
      <w:r>
        <w:rPr>
          <w:i/>
          <w:sz w:val="28"/>
        </w:rPr>
        <w:t xml:space="preserve"> </w:t>
      </w:r>
      <w:r>
        <w:rPr>
          <w:sz w:val="28"/>
        </w:rPr>
        <w:t>Einstweiliger Rechtsschutz im Vorfeld der Beförderung, NVwZ 1986, 697 ff.</w:t>
      </w:r>
    </w:p>
    <w:p w:rsidR="00000000" w:rsidRDefault="00EA647F">
      <w:pPr>
        <w:ind w:left="1077" w:firstLine="560"/>
        <w:rPr>
          <w:rFonts w:hint="eastAsia"/>
          <w:i/>
          <w:sz w:val="28"/>
        </w:rPr>
      </w:pPr>
      <w:r>
        <w:rPr>
          <w:i/>
          <w:sz w:val="28"/>
        </w:rPr>
        <w:t>Kutscha,</w:t>
      </w:r>
      <w:r>
        <w:rPr>
          <w:rFonts w:hint="eastAsia"/>
          <w:i/>
          <w:sz w:val="28"/>
        </w:rPr>
        <w:t xml:space="preserve"> </w:t>
      </w:r>
      <w:r>
        <w:rPr>
          <w:i/>
          <w:sz w:val="28"/>
        </w:rPr>
        <w:t>Martin</w:t>
      </w:r>
      <w:r>
        <w:rPr>
          <w:rFonts w:hint="eastAsia"/>
          <w:i/>
          <w:sz w:val="28"/>
        </w:rPr>
        <w:t>,</w:t>
      </w:r>
      <w:r>
        <w:rPr>
          <w:i/>
          <w:sz w:val="28"/>
        </w:rPr>
        <w:t xml:space="preserve"> </w:t>
      </w:r>
      <w:r>
        <w:rPr>
          <w:sz w:val="28"/>
        </w:rPr>
        <w:t>Die Flexibilisierung des Beamtens, NVwZ 2002, 942 ff.</w:t>
      </w:r>
    </w:p>
    <w:p w:rsidR="00000000" w:rsidRDefault="00EA647F">
      <w:pPr>
        <w:ind w:left="1077" w:firstLine="560"/>
        <w:rPr>
          <w:rFonts w:hint="eastAsia"/>
          <w:sz w:val="28"/>
        </w:rPr>
      </w:pPr>
      <w:r>
        <w:rPr>
          <w:i/>
          <w:sz w:val="28"/>
        </w:rPr>
        <w:t>Lecheler</w:t>
      </w:r>
      <w:r>
        <w:rPr>
          <w:rFonts w:hint="eastAsia"/>
          <w:i/>
          <w:sz w:val="28"/>
        </w:rPr>
        <w:t xml:space="preserve">, Helmut, </w:t>
      </w:r>
      <w:r>
        <w:rPr>
          <w:rFonts w:hint="eastAsia"/>
          <w:sz w:val="28"/>
        </w:rPr>
        <w:t xml:space="preserve">Reform oder Deformation? Zu den </w:t>
      </w:r>
      <w:r>
        <w:rPr>
          <w:sz w:val="28"/>
        </w:rPr>
        <w:t>“</w:t>
      </w:r>
      <w:r>
        <w:rPr>
          <w:rFonts w:hint="eastAsia"/>
          <w:sz w:val="28"/>
        </w:rPr>
        <w:t>Februar-Reformen</w:t>
      </w:r>
      <w:r>
        <w:rPr>
          <w:sz w:val="28"/>
        </w:rPr>
        <w:t>”</w:t>
      </w:r>
      <w:r>
        <w:rPr>
          <w:rFonts w:hint="eastAsia"/>
          <w:sz w:val="28"/>
        </w:rPr>
        <w:t xml:space="preserve"> des </w:t>
      </w:r>
      <w:r>
        <w:rPr>
          <w:sz w:val="28"/>
        </w:rPr>
        <w:t>ö</w:t>
      </w:r>
      <w:r>
        <w:rPr>
          <w:rFonts w:hint="eastAsia"/>
          <w:sz w:val="28"/>
        </w:rPr>
        <w:t>ffentlichen D</w:t>
      </w:r>
      <w:r>
        <w:rPr>
          <w:rFonts w:hint="eastAsia"/>
          <w:sz w:val="28"/>
        </w:rPr>
        <w:t>ienstrechts</w:t>
      </w:r>
      <w:r>
        <w:rPr>
          <w:sz w:val="28"/>
        </w:rPr>
        <w:t>, ZBR 1997, 206 ff.</w:t>
      </w:r>
    </w:p>
    <w:p w:rsidR="00000000" w:rsidRDefault="00EA647F">
      <w:pPr>
        <w:ind w:left="1077" w:firstLine="560"/>
        <w:rPr>
          <w:rFonts w:hint="eastAsia"/>
          <w:sz w:val="28"/>
        </w:rPr>
      </w:pPr>
      <w:r>
        <w:rPr>
          <w:i/>
          <w:sz w:val="28"/>
        </w:rPr>
        <w:t>Schmidt-Aßmann</w:t>
      </w:r>
      <w:r>
        <w:rPr>
          <w:rFonts w:hint="eastAsia"/>
          <w:i/>
          <w:sz w:val="28"/>
        </w:rPr>
        <w:t>, E</w:t>
      </w:r>
      <w:r>
        <w:rPr>
          <w:i/>
          <w:sz w:val="28"/>
        </w:rPr>
        <w:t>rberhard</w:t>
      </w:r>
      <w:r>
        <w:rPr>
          <w:rFonts w:hint="eastAsia"/>
          <w:i/>
          <w:sz w:val="28"/>
        </w:rPr>
        <w:t>,</w:t>
      </w:r>
      <w:r>
        <w:rPr>
          <w:sz w:val="28"/>
        </w:rPr>
        <w:t xml:space="preserve"> Die Lehre von den Rechtsformen des Verwaltungshandelns, DVBl. 1989, 533 ff.</w:t>
      </w:r>
    </w:p>
    <w:p w:rsidR="00000000" w:rsidRDefault="00EA647F">
      <w:pPr>
        <w:ind w:left="1077" w:firstLine="560"/>
        <w:rPr>
          <w:rFonts w:hint="eastAsia"/>
          <w:sz w:val="28"/>
        </w:rPr>
      </w:pPr>
      <w:r>
        <w:rPr>
          <w:i/>
          <w:sz w:val="28"/>
        </w:rPr>
        <w:t>Schnellenbach</w:t>
      </w:r>
      <w:r>
        <w:rPr>
          <w:rFonts w:hint="eastAsia"/>
          <w:i/>
          <w:sz w:val="28"/>
        </w:rPr>
        <w:t>, H</w:t>
      </w:r>
      <w:r>
        <w:rPr>
          <w:i/>
          <w:sz w:val="28"/>
        </w:rPr>
        <w:t>elmut</w:t>
      </w:r>
      <w:r>
        <w:rPr>
          <w:rFonts w:hint="eastAsia"/>
          <w:i/>
          <w:sz w:val="28"/>
        </w:rPr>
        <w:t>,</w:t>
      </w:r>
      <w:r>
        <w:rPr>
          <w:sz w:val="28"/>
        </w:rPr>
        <w:t xml:space="preserve"> Beamtenrecht in der Praxis, 5. Aufl., 2001.</w:t>
      </w:r>
    </w:p>
    <w:p w:rsidR="00000000" w:rsidRDefault="00EA647F">
      <w:pPr>
        <w:ind w:left="1077" w:firstLine="560"/>
        <w:rPr>
          <w:rFonts w:hint="eastAsia"/>
          <w:sz w:val="28"/>
        </w:rPr>
      </w:pPr>
      <w:r>
        <w:rPr>
          <w:i/>
          <w:sz w:val="28"/>
        </w:rPr>
        <w:t>Schnellenbach</w:t>
      </w:r>
      <w:r>
        <w:rPr>
          <w:rFonts w:hint="eastAsia"/>
          <w:i/>
          <w:sz w:val="28"/>
        </w:rPr>
        <w:t>, H</w:t>
      </w:r>
      <w:r>
        <w:rPr>
          <w:i/>
          <w:sz w:val="28"/>
        </w:rPr>
        <w:t>elmut</w:t>
      </w:r>
      <w:r>
        <w:rPr>
          <w:rFonts w:hint="eastAsia"/>
          <w:i/>
          <w:sz w:val="28"/>
        </w:rPr>
        <w:t>,</w:t>
      </w:r>
      <w:r>
        <w:rPr>
          <w:rFonts w:hint="eastAsia"/>
          <w:sz w:val="28"/>
        </w:rPr>
        <w:t xml:space="preserve"> </w:t>
      </w:r>
      <w:r>
        <w:rPr>
          <w:sz w:val="28"/>
        </w:rPr>
        <w:t>Das Feststellungsinteresse bei d</w:t>
      </w:r>
      <w:r>
        <w:rPr>
          <w:sz w:val="28"/>
        </w:rPr>
        <w:t xml:space="preserve">er Fortsetzungsfeststellungsklage eines Beamten, </w:t>
      </w:r>
      <w:r>
        <w:rPr>
          <w:rFonts w:hint="eastAsia"/>
          <w:sz w:val="28"/>
        </w:rPr>
        <w:t>DVB</w:t>
      </w:r>
      <w:r>
        <w:rPr>
          <w:sz w:val="28"/>
        </w:rPr>
        <w:t>l. 1990, 140 ff.</w:t>
      </w:r>
    </w:p>
    <w:p w:rsidR="00000000" w:rsidRDefault="00EA647F">
      <w:pPr>
        <w:ind w:left="1077" w:firstLine="560"/>
        <w:rPr>
          <w:rFonts w:hint="eastAsia"/>
          <w:sz w:val="28"/>
        </w:rPr>
      </w:pPr>
      <w:r>
        <w:rPr>
          <w:i/>
          <w:sz w:val="28"/>
        </w:rPr>
        <w:t>Schnellenbach</w:t>
      </w:r>
      <w:r>
        <w:rPr>
          <w:rFonts w:hint="eastAsia"/>
          <w:i/>
          <w:sz w:val="28"/>
        </w:rPr>
        <w:t>, H</w:t>
      </w:r>
      <w:r>
        <w:rPr>
          <w:i/>
          <w:sz w:val="28"/>
        </w:rPr>
        <w:t>elmut</w:t>
      </w:r>
      <w:r>
        <w:rPr>
          <w:rFonts w:hint="eastAsia"/>
          <w:i/>
          <w:sz w:val="28"/>
        </w:rPr>
        <w:t>,</w:t>
      </w:r>
      <w:r>
        <w:rPr>
          <w:i/>
          <w:sz w:val="28"/>
        </w:rPr>
        <w:t xml:space="preserve"> </w:t>
      </w:r>
      <w:r>
        <w:rPr>
          <w:sz w:val="28"/>
        </w:rPr>
        <w:t>Zum vorläufigen Rechtsschutz bei der Einstellungs- und Beförderungsamts-Konkurrenz, NVwZ 1990, 637 f.</w:t>
      </w:r>
    </w:p>
    <w:p w:rsidR="00000000" w:rsidRDefault="00EA647F">
      <w:pPr>
        <w:ind w:left="1077" w:firstLine="560"/>
        <w:rPr>
          <w:rFonts w:hint="eastAsia"/>
          <w:sz w:val="28"/>
        </w:rPr>
      </w:pPr>
      <w:r>
        <w:rPr>
          <w:i/>
          <w:sz w:val="28"/>
        </w:rPr>
        <w:t>Schnellenbach</w:t>
      </w:r>
      <w:r>
        <w:rPr>
          <w:rFonts w:hint="eastAsia"/>
          <w:i/>
          <w:sz w:val="28"/>
        </w:rPr>
        <w:t>, H</w:t>
      </w:r>
      <w:r>
        <w:rPr>
          <w:i/>
          <w:sz w:val="28"/>
        </w:rPr>
        <w:t>elmut</w:t>
      </w:r>
      <w:r>
        <w:rPr>
          <w:rFonts w:hint="eastAsia"/>
          <w:i/>
          <w:sz w:val="28"/>
        </w:rPr>
        <w:t>,</w:t>
      </w:r>
      <w:r>
        <w:rPr>
          <w:i/>
          <w:sz w:val="28"/>
        </w:rPr>
        <w:t xml:space="preserve"> </w:t>
      </w:r>
      <w:r>
        <w:rPr>
          <w:rFonts w:hint="eastAsia"/>
          <w:sz w:val="28"/>
        </w:rPr>
        <w:t xml:space="preserve">Zum Schadensersatzanspruch des Beamten </w:t>
      </w:r>
      <w:r>
        <w:rPr>
          <w:rFonts w:hint="eastAsia"/>
          <w:sz w:val="28"/>
        </w:rPr>
        <w:t>wegen unterbliebener oder versp</w:t>
      </w:r>
      <w:r>
        <w:rPr>
          <w:sz w:val="28"/>
        </w:rPr>
        <w:t>ä</w:t>
      </w:r>
      <w:r>
        <w:rPr>
          <w:rFonts w:hint="eastAsia"/>
          <w:sz w:val="28"/>
        </w:rPr>
        <w:t>teter Bef</w:t>
      </w:r>
      <w:r>
        <w:rPr>
          <w:sz w:val="28"/>
        </w:rPr>
        <w:t>ö</w:t>
      </w:r>
      <w:r>
        <w:rPr>
          <w:rFonts w:hint="eastAsia"/>
          <w:sz w:val="28"/>
        </w:rPr>
        <w:t>rderung</w:t>
      </w:r>
      <w:r>
        <w:rPr>
          <w:sz w:val="28"/>
        </w:rPr>
        <w:t>, NVwZ 1989, 435</w:t>
      </w:r>
      <w:r>
        <w:rPr>
          <w:rFonts w:hint="eastAsia"/>
          <w:sz w:val="28"/>
        </w:rPr>
        <w:t xml:space="preserve"> f</w:t>
      </w:r>
      <w:r>
        <w:rPr>
          <w:sz w:val="28"/>
        </w:rPr>
        <w:t>.</w:t>
      </w:r>
    </w:p>
    <w:p w:rsidR="00000000" w:rsidRDefault="00EA647F">
      <w:pPr>
        <w:ind w:left="1077" w:firstLine="560"/>
        <w:rPr>
          <w:rFonts w:hint="eastAsia"/>
          <w:sz w:val="28"/>
        </w:rPr>
      </w:pPr>
      <w:r>
        <w:rPr>
          <w:i/>
          <w:sz w:val="28"/>
        </w:rPr>
        <w:t>Schwerdtner</w:t>
      </w:r>
      <w:r>
        <w:rPr>
          <w:rFonts w:hint="eastAsia"/>
          <w:i/>
          <w:sz w:val="28"/>
        </w:rPr>
        <w:t xml:space="preserve">, </w:t>
      </w:r>
      <w:r>
        <w:rPr>
          <w:i/>
          <w:sz w:val="28"/>
        </w:rPr>
        <w:t>Eberhard</w:t>
      </w:r>
      <w:r>
        <w:rPr>
          <w:rFonts w:hint="eastAsia"/>
          <w:i/>
          <w:sz w:val="28"/>
        </w:rPr>
        <w:t>,</w:t>
      </w:r>
      <w:r>
        <w:rPr>
          <w:i/>
          <w:sz w:val="28"/>
        </w:rPr>
        <w:t xml:space="preserve"> </w:t>
      </w:r>
      <w:r>
        <w:rPr>
          <w:sz w:val="28"/>
        </w:rPr>
        <w:t>Die Weisung – innerdienstlicher Rechtsakt oder anfechtbarer Verwaltungsakt?, VBlBW 1996, 209.</w:t>
      </w:r>
    </w:p>
    <w:p w:rsidR="00000000" w:rsidRDefault="00EA647F">
      <w:pPr>
        <w:ind w:left="1077" w:firstLine="560"/>
        <w:rPr>
          <w:rFonts w:hint="eastAsia"/>
          <w:sz w:val="28"/>
        </w:rPr>
      </w:pPr>
      <w:r>
        <w:rPr>
          <w:rFonts w:hint="eastAsia"/>
          <w:i/>
          <w:sz w:val="28"/>
        </w:rPr>
        <w:t>S</w:t>
      </w:r>
      <w:r>
        <w:rPr>
          <w:i/>
          <w:sz w:val="28"/>
        </w:rPr>
        <w:t>iegmund-Schultze</w:t>
      </w:r>
      <w:r>
        <w:rPr>
          <w:rFonts w:hint="eastAsia"/>
          <w:i/>
          <w:sz w:val="28"/>
        </w:rPr>
        <w:t xml:space="preserve">, Gerhard, </w:t>
      </w:r>
      <w:r>
        <w:rPr>
          <w:rFonts w:hint="eastAsia"/>
          <w:sz w:val="28"/>
        </w:rPr>
        <w:t xml:space="preserve">Zur Konkurrentenklage im Beamtenrecht aus </w:t>
      </w:r>
      <w:r>
        <w:rPr>
          <w:rFonts w:hint="eastAsia"/>
          <w:sz w:val="28"/>
        </w:rPr>
        <w:t>der Sicht der Verwaltungspraxis</w:t>
      </w:r>
      <w:r>
        <w:rPr>
          <w:sz w:val="28"/>
        </w:rPr>
        <w:t>, VerwArch 73 (1982), 137 ff.</w:t>
      </w:r>
    </w:p>
    <w:p w:rsidR="00000000" w:rsidRDefault="00EA647F">
      <w:pPr>
        <w:ind w:left="1077" w:firstLine="560"/>
        <w:rPr>
          <w:rFonts w:hint="eastAsia"/>
          <w:sz w:val="28"/>
        </w:rPr>
      </w:pPr>
      <w:r>
        <w:rPr>
          <w:i/>
          <w:sz w:val="28"/>
        </w:rPr>
        <w:t>Weiß,</w:t>
      </w:r>
      <w:r>
        <w:rPr>
          <w:sz w:val="28"/>
        </w:rPr>
        <w:t xml:space="preserve"> ZBR 1989, 273 ff.</w:t>
      </w:r>
    </w:p>
    <w:p w:rsidR="00000000" w:rsidRDefault="00EA647F">
      <w:pPr>
        <w:ind w:left="1077" w:firstLine="560"/>
        <w:rPr>
          <w:rFonts w:hint="eastAsia"/>
          <w:sz w:val="28"/>
        </w:rPr>
      </w:pPr>
      <w:r>
        <w:rPr>
          <w:i/>
          <w:sz w:val="28"/>
        </w:rPr>
        <w:t>Wilke</w:t>
      </w:r>
      <w:r>
        <w:rPr>
          <w:rFonts w:hint="eastAsia"/>
          <w:i/>
          <w:sz w:val="28"/>
        </w:rPr>
        <w:t>, Martin</w:t>
      </w:r>
      <w:r>
        <w:rPr>
          <w:i/>
          <w:sz w:val="28"/>
        </w:rPr>
        <w:t>,</w:t>
      </w:r>
      <w:r>
        <w:rPr>
          <w:sz w:val="28"/>
        </w:rPr>
        <w:t xml:space="preserve"> </w:t>
      </w:r>
      <w:r>
        <w:rPr>
          <w:rFonts w:hint="eastAsia"/>
          <w:sz w:val="28"/>
        </w:rPr>
        <w:t xml:space="preserve">Effektiver Rechtsschutz beim Zugang zu </w:t>
      </w:r>
      <w:r>
        <w:rPr>
          <w:sz w:val="28"/>
        </w:rPr>
        <w:t>ö</w:t>
      </w:r>
      <w:r>
        <w:rPr>
          <w:rFonts w:hint="eastAsia"/>
          <w:sz w:val="28"/>
        </w:rPr>
        <w:t xml:space="preserve">ffentlichen </w:t>
      </w:r>
      <w:r>
        <w:rPr>
          <w:sz w:val="28"/>
        </w:rPr>
        <w:t>Ä</w:t>
      </w:r>
      <w:r>
        <w:rPr>
          <w:rFonts w:hint="eastAsia"/>
          <w:sz w:val="28"/>
        </w:rPr>
        <w:t>mtern,</w:t>
      </w:r>
      <w:r>
        <w:rPr>
          <w:sz w:val="28"/>
        </w:rPr>
        <w:t xml:space="preserve"> JZ 1980, 440 f</w:t>
      </w:r>
      <w:r>
        <w:rPr>
          <w:rFonts w:hint="eastAsia"/>
          <w:sz w:val="28"/>
        </w:rPr>
        <w:t>f</w:t>
      </w:r>
      <w:r>
        <w:rPr>
          <w:sz w:val="28"/>
        </w:rPr>
        <w:t>.</w:t>
      </w:r>
    </w:p>
    <w:p w:rsidR="00000000" w:rsidRDefault="00EA647F">
      <w:pPr>
        <w:ind w:left="1077" w:firstLine="560"/>
        <w:rPr>
          <w:rFonts w:hint="eastAsia"/>
          <w:sz w:val="28"/>
        </w:rPr>
      </w:pPr>
      <w:r>
        <w:rPr>
          <w:i/>
          <w:sz w:val="28"/>
        </w:rPr>
        <w:t>Wittkowski</w:t>
      </w:r>
      <w:r>
        <w:rPr>
          <w:rFonts w:hint="eastAsia"/>
          <w:i/>
          <w:sz w:val="28"/>
        </w:rPr>
        <w:t>,</w:t>
      </w:r>
      <w:r>
        <w:rPr>
          <w:i/>
          <w:sz w:val="28"/>
        </w:rPr>
        <w:t xml:space="preserve"> Bernd</w:t>
      </w:r>
      <w:r>
        <w:rPr>
          <w:rFonts w:hint="eastAsia"/>
          <w:i/>
          <w:sz w:val="28"/>
        </w:rPr>
        <w:t>,</w:t>
      </w:r>
      <w:r>
        <w:rPr>
          <w:sz w:val="28"/>
        </w:rPr>
        <w:t xml:space="preserve"> Die Konkurrentenklage im Beamtenrecht (unter besonderer Berü</w:t>
      </w:r>
      <w:r>
        <w:rPr>
          <w:sz w:val="28"/>
        </w:rPr>
        <w:t>cksichtigung des vorläufigen Rechtsschutzes), NJW 1993, 817 ff.</w:t>
      </w:r>
    </w:p>
    <w:p w:rsidR="00000000" w:rsidRDefault="00EA647F">
      <w:pPr>
        <w:ind w:left="1077" w:firstLine="560"/>
        <w:rPr>
          <w:rFonts w:hint="eastAsia"/>
          <w:sz w:val="28"/>
        </w:rPr>
      </w:pPr>
      <w:r>
        <w:rPr>
          <w:i/>
          <w:sz w:val="28"/>
        </w:rPr>
        <w:t>Wolff</w:t>
      </w:r>
      <w:r>
        <w:rPr>
          <w:rFonts w:hint="eastAsia"/>
          <w:i/>
          <w:sz w:val="28"/>
        </w:rPr>
        <w:t>,</w:t>
      </w:r>
      <w:r>
        <w:rPr>
          <w:i/>
          <w:sz w:val="28"/>
        </w:rPr>
        <w:t xml:space="preserve"> Hans J./Bachof</w:t>
      </w:r>
      <w:r>
        <w:rPr>
          <w:rFonts w:hint="eastAsia"/>
          <w:i/>
          <w:sz w:val="28"/>
        </w:rPr>
        <w:t>,</w:t>
      </w:r>
      <w:r>
        <w:rPr>
          <w:i/>
          <w:sz w:val="28"/>
        </w:rPr>
        <w:t xml:space="preserve"> Otto/Stober</w:t>
      </w:r>
      <w:r>
        <w:rPr>
          <w:rFonts w:hint="eastAsia"/>
          <w:i/>
          <w:sz w:val="28"/>
        </w:rPr>
        <w:t>,</w:t>
      </w:r>
      <w:r>
        <w:rPr>
          <w:i/>
        </w:rPr>
        <w:t xml:space="preserve"> </w:t>
      </w:r>
      <w:r>
        <w:rPr>
          <w:i/>
          <w:sz w:val="28"/>
        </w:rPr>
        <w:t>Rolf</w:t>
      </w:r>
      <w:r>
        <w:rPr>
          <w:rFonts w:hint="eastAsia"/>
          <w:i/>
          <w:sz w:val="28"/>
        </w:rPr>
        <w:t>,</w:t>
      </w:r>
      <w:r>
        <w:rPr>
          <w:sz w:val="28"/>
        </w:rPr>
        <w:t xml:space="preserve"> Verwaltungsrecht II, 6. Aufl., 2000</w:t>
      </w:r>
      <w:r>
        <w:rPr>
          <w:rFonts w:hint="eastAsia"/>
          <w:sz w:val="28"/>
        </w:rPr>
        <w:t xml:space="preserve">, </w:t>
      </w:r>
      <w:r>
        <w:rPr>
          <w:sz w:val="28"/>
        </w:rPr>
        <w:t>§ 109.</w:t>
      </w:r>
    </w:p>
    <w:p w:rsidR="00000000" w:rsidRDefault="00EA647F">
      <w:pPr>
        <w:ind w:left="1077" w:firstLine="560"/>
        <w:rPr>
          <w:rFonts w:hint="eastAsia"/>
          <w:sz w:val="28"/>
        </w:rPr>
      </w:pPr>
      <w:r>
        <w:rPr>
          <w:i/>
          <w:sz w:val="28"/>
        </w:rPr>
        <w:t>Wolff</w:t>
      </w:r>
      <w:r>
        <w:rPr>
          <w:rFonts w:hint="eastAsia"/>
          <w:i/>
          <w:sz w:val="28"/>
        </w:rPr>
        <w:t>,</w:t>
      </w:r>
      <w:r>
        <w:rPr>
          <w:i/>
          <w:sz w:val="28"/>
        </w:rPr>
        <w:t xml:space="preserve"> Hans J./Bachof</w:t>
      </w:r>
      <w:r>
        <w:rPr>
          <w:rFonts w:hint="eastAsia"/>
          <w:i/>
          <w:sz w:val="28"/>
        </w:rPr>
        <w:t>,</w:t>
      </w:r>
      <w:r>
        <w:rPr>
          <w:i/>
          <w:sz w:val="28"/>
        </w:rPr>
        <w:t xml:space="preserve"> Otto/Stober</w:t>
      </w:r>
      <w:r>
        <w:rPr>
          <w:rFonts w:hint="eastAsia"/>
          <w:i/>
          <w:sz w:val="28"/>
        </w:rPr>
        <w:t>,</w:t>
      </w:r>
      <w:r>
        <w:rPr>
          <w:i/>
        </w:rPr>
        <w:t xml:space="preserve"> </w:t>
      </w:r>
      <w:r>
        <w:rPr>
          <w:i/>
          <w:sz w:val="28"/>
        </w:rPr>
        <w:t>Rolf</w:t>
      </w:r>
      <w:r>
        <w:rPr>
          <w:rFonts w:hint="eastAsia"/>
          <w:i/>
          <w:sz w:val="28"/>
        </w:rPr>
        <w:t>,</w:t>
      </w:r>
      <w:r>
        <w:rPr>
          <w:sz w:val="28"/>
        </w:rPr>
        <w:t xml:space="preserve"> Verwaltungsrecht I, 11. Aufl.,</w:t>
      </w:r>
      <w:r>
        <w:rPr>
          <w:rFonts w:hint="eastAsia"/>
          <w:sz w:val="28"/>
        </w:rPr>
        <w:t xml:space="preserve"> </w:t>
      </w:r>
      <w:r>
        <w:rPr>
          <w:sz w:val="28"/>
        </w:rPr>
        <w:t>1999</w:t>
      </w:r>
      <w:r>
        <w:rPr>
          <w:rFonts w:hint="eastAsia"/>
          <w:sz w:val="28"/>
        </w:rPr>
        <w:t xml:space="preserve">, </w:t>
      </w:r>
      <w:r>
        <w:rPr>
          <w:sz w:val="28"/>
        </w:rPr>
        <w:t>§</w:t>
      </w:r>
      <w:r>
        <w:rPr>
          <w:rFonts w:ascii="細明體"/>
          <w:sz w:val="28"/>
        </w:rPr>
        <w:t xml:space="preserve"> </w:t>
      </w:r>
      <w:r>
        <w:rPr>
          <w:sz w:val="28"/>
        </w:rPr>
        <w:t>43.</w:t>
      </w:r>
    </w:p>
    <w:p w:rsidR="00000000" w:rsidRDefault="00EA647F">
      <w:pPr>
        <w:ind w:firstLine="560"/>
        <w:rPr>
          <w:rFonts w:hint="eastAsia"/>
          <w:i/>
          <w:sz w:val="28"/>
        </w:rPr>
      </w:pPr>
    </w:p>
    <w:p w:rsidR="00000000" w:rsidRDefault="00EA647F">
      <w:pPr>
        <w:pStyle w:val="1"/>
        <w:spacing w:after="240"/>
        <w:jc w:val="center"/>
        <w:rPr>
          <w:rFonts w:hint="eastAsia"/>
        </w:rPr>
      </w:pPr>
      <w:r>
        <w:br w:type="page"/>
      </w:r>
      <w:r>
        <w:br w:type="page"/>
      </w:r>
      <w:bookmarkStart w:id="169" w:name="_Toc61809182"/>
      <w:r>
        <w:rPr>
          <w:rFonts w:hint="eastAsia"/>
        </w:rPr>
        <w:t>摘</w:t>
      </w:r>
      <w:r>
        <w:rPr>
          <w:rFonts w:hint="eastAsia"/>
        </w:rPr>
        <w:t xml:space="preserve">       </w:t>
      </w:r>
      <w:r>
        <w:rPr>
          <w:rFonts w:hint="eastAsia"/>
        </w:rPr>
        <w:t>要</w:t>
      </w:r>
      <w:bookmarkEnd w:id="169"/>
    </w:p>
    <w:p w:rsidR="00000000" w:rsidRDefault="00EA647F">
      <w:pPr>
        <w:pStyle w:val="23"/>
        <w:ind w:firstLine="560"/>
        <w:rPr>
          <w:rFonts w:ascii="新細明體" w:hAnsi="Verdana" w:hint="eastAsia"/>
          <w:color w:val="000000"/>
        </w:rPr>
      </w:pPr>
      <w:r>
        <w:rPr>
          <w:rFonts w:ascii="新細明體" w:hAnsi="Verdana" w:hint="eastAsia"/>
          <w:color w:val="000000"/>
        </w:rPr>
        <w:t>我國公務員之權利救濟自司法院大法官於民國七十三年作成釋字第一八七號解釋以降十年間，有著重大的突破與變革。大法官解釋不僅直接引領學界與實務朝向確保公務員權利的方向發展，更間接促成公務人員保障法的研議與制頒。按公務人員保障法制實施迄今，雖已非屬新創制度，惟在運作上仍時生有疑義，其中「復審標的」與「申訴標的」因居於進入保障體系的「鎖鑰」地位，於實務及學理上，屢生爭擾，有待釐清。</w:t>
      </w:r>
    </w:p>
    <w:p w:rsidR="00000000" w:rsidRDefault="00EA647F">
      <w:pPr>
        <w:pStyle w:val="23"/>
        <w:ind w:firstLine="560"/>
        <w:rPr>
          <w:rFonts w:ascii="新細明體" w:hAnsi="Verdana" w:hint="eastAsia"/>
        </w:rPr>
      </w:pPr>
      <w:r>
        <w:rPr>
          <w:rFonts w:ascii="新細明體" w:hAnsi="Verdana" w:hint="eastAsia"/>
          <w:color w:val="000000"/>
        </w:rPr>
        <w:t>本研究擬針對我國公務人員保障制度中之「復審」程序，分析及檢討其適用範圍，蒐集德國有關公務人員法制及得提起行政爭訟之立</w:t>
      </w:r>
      <w:r>
        <w:rPr>
          <w:rFonts w:ascii="新細明體" w:hAnsi="Verdana" w:hint="eastAsia"/>
          <w:color w:val="000000"/>
        </w:rPr>
        <w:t>法、學說及實務見解等資料，以及我國司法實務上及保訓會有關與公務人員權益有重大影響之案例、判解，並研究針對行政訴訟法之修正，行政訴訟類型之增加，研議其對保障事件復審範圍之影響。比較德國與我國公務人員保障之相關規定及作法，指出我國現行規定之不足，以及實務所應遵循之方向，作為保訓會審理保障事件之參考，並供日後保障法制興革之參酌依據，期能建構我國完整之公務人員保障及救濟制度。</w:t>
      </w:r>
    </w:p>
    <w:p w:rsidR="00000000" w:rsidRDefault="00EA647F">
      <w:pPr>
        <w:pStyle w:val="23"/>
        <w:ind w:firstLine="560"/>
        <w:rPr>
          <w:rFonts w:ascii="新細明體" w:hAnsi="Verdana"/>
          <w:color w:val="000000"/>
        </w:rPr>
      </w:pPr>
      <w:r>
        <w:rPr>
          <w:rFonts w:ascii="新細明體" w:hAnsi="Verdana" w:hint="eastAsia"/>
          <w:color w:val="000000"/>
        </w:rPr>
        <w:t>在我國逐漸跳脫特別權力理論藩籬之時，公務人員權利救濟體系不宜停留在「有行政處分，斯有司法救濟」之舊制度框架中，而應迎頭進入「有權利必有救濟」</w:t>
      </w:r>
      <w:r>
        <w:rPr>
          <w:rFonts w:ascii="新細明體" w:hAnsi="Verdana" w:hint="eastAsia"/>
          <w:color w:val="000000"/>
        </w:rPr>
        <w:t>之境地。換言之，我國舊有行政訴訟制度僅有以行政處分為訴訟客體之撤銷訴訟，在此法制背景下，公務員權利救濟制度的建構，亦以行政處分為中心，自可理解。然而，在新行政訴訟法開始施行之後，行政訴訟裁判權之範圍已擴大為所有「公法上爭議」事件，而行政訴訟之提起，也以不再侷限於以「行政處分」為前提之撤銷訴訟，於此訴訟制度架構全面開展之際，公務員之權利保障體系，似亦應嘗試跳脫「唯有行政處分，始有司法救濟」之思維模式，改以「權利保障」為中心之救濟體系。</w:t>
      </w:r>
    </w:p>
    <w:p w:rsidR="00000000" w:rsidRDefault="00EA647F">
      <w:pPr>
        <w:overflowPunct w:val="0"/>
        <w:autoSpaceDE w:val="0"/>
        <w:autoSpaceDN w:val="0"/>
        <w:adjustRightInd w:val="0"/>
        <w:spacing w:line="520" w:lineRule="exact"/>
        <w:ind w:firstLine="480"/>
        <w:jc w:val="center"/>
        <w:rPr>
          <w:rFonts w:hint="eastAsia"/>
        </w:rPr>
      </w:pPr>
    </w:p>
    <w:p w:rsidR="00000000" w:rsidRDefault="00EA647F">
      <w:pPr>
        <w:overflowPunct w:val="0"/>
        <w:autoSpaceDE w:val="0"/>
        <w:autoSpaceDN w:val="0"/>
        <w:adjustRightInd w:val="0"/>
        <w:spacing w:line="520" w:lineRule="exact"/>
        <w:ind w:firstLine="480"/>
        <w:jc w:val="center"/>
        <w:rPr>
          <w:rFonts w:ascii="標楷體" w:eastAsia="標楷體" w:hAnsi="標楷體"/>
          <w:b/>
          <w:sz w:val="36"/>
        </w:rPr>
      </w:pPr>
      <w:r>
        <w:br w:type="page"/>
      </w:r>
      <w:r>
        <w:rPr>
          <w:rFonts w:ascii="標楷體" w:eastAsia="標楷體" w:hAnsi="標楷體" w:hint="eastAsia"/>
          <w:b/>
          <w:sz w:val="36"/>
        </w:rPr>
        <w:t>公務人員保障暨培訓委員會委託研究計畫</w:t>
      </w:r>
    </w:p>
    <w:p w:rsidR="00000000" w:rsidRDefault="00EA647F">
      <w:pPr>
        <w:pStyle w:val="1"/>
        <w:jc w:val="center"/>
        <w:rPr>
          <w:rFonts w:hint="eastAsia"/>
        </w:rPr>
      </w:pPr>
      <w:bookmarkStart w:id="170" w:name="_Toc61809183"/>
      <w:r>
        <w:rPr>
          <w:rFonts w:hint="eastAsia"/>
        </w:rPr>
        <w:t>期中報告審查紀錄</w:t>
      </w:r>
      <w:bookmarkEnd w:id="170"/>
    </w:p>
    <w:p w:rsidR="00000000" w:rsidRDefault="00EA647F">
      <w:pPr>
        <w:overflowPunct w:val="0"/>
        <w:autoSpaceDE w:val="0"/>
        <w:autoSpaceDN w:val="0"/>
        <w:adjustRightInd w:val="0"/>
        <w:spacing w:line="520" w:lineRule="exact"/>
        <w:ind w:firstLine="640"/>
        <w:rPr>
          <w:rFonts w:ascii="標楷體" w:eastAsia="標楷體" w:hAnsi="標楷體"/>
          <w:sz w:val="32"/>
        </w:rPr>
      </w:pP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計畫名稱：保</w:t>
      </w:r>
      <w:r>
        <w:rPr>
          <w:rFonts w:ascii="標楷體" w:eastAsia="標楷體" w:hAnsi="標楷體" w:hint="eastAsia"/>
          <w:sz w:val="28"/>
        </w:rPr>
        <w:t>障制度復審範圍之研究</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時間：民國九十二年十月八日（星期三）下午三時三十分</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地點：本會七樓第二會議室</w:t>
      </w:r>
    </w:p>
    <w:p w:rsidR="00000000" w:rsidRDefault="00EA647F">
      <w:pPr>
        <w:overflowPunct w:val="0"/>
        <w:autoSpaceDE w:val="0"/>
        <w:autoSpaceDN w:val="0"/>
        <w:adjustRightInd w:val="0"/>
        <w:spacing w:line="520" w:lineRule="exact"/>
        <w:ind w:firstLine="560"/>
        <w:rPr>
          <w:rFonts w:ascii="標楷體" w:eastAsia="標楷體" w:hAnsi="標楷體"/>
          <w:sz w:val="28"/>
        </w:rPr>
      </w:pPr>
      <w:r>
        <w:rPr>
          <w:rFonts w:ascii="標楷體" w:eastAsia="標楷體" w:hAnsi="標楷體" w:hint="eastAsia"/>
          <w:sz w:val="28"/>
        </w:rPr>
        <w:t>主席：周主任委員弘憲</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紀錄：王碧惠</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出席人員：</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一、公務人員保障暨培訓委員會：</w:t>
      </w:r>
    </w:p>
    <w:p w:rsidR="00000000" w:rsidRDefault="00EA647F">
      <w:pPr>
        <w:pStyle w:val="21"/>
        <w:overflowPunct w:val="0"/>
        <w:autoSpaceDE w:val="0"/>
        <w:autoSpaceDN w:val="0"/>
        <w:adjustRightInd w:val="0"/>
        <w:spacing w:after="0" w:line="520" w:lineRule="exact"/>
        <w:ind w:firstLine="560"/>
        <w:rPr>
          <w:rFonts w:ascii="標楷體" w:eastAsia="標楷體" w:hAnsi="標楷體" w:hint="eastAsia"/>
          <w:sz w:val="28"/>
        </w:rPr>
      </w:pPr>
      <w:r>
        <w:rPr>
          <w:rFonts w:ascii="標楷體" w:eastAsia="標楷體" w:hAnsi="標楷體" w:hint="eastAsia"/>
          <w:sz w:val="28"/>
        </w:rPr>
        <w:t>鄭副主任委員吉男、陳委員淞山、吳委員登銓、李委員英毅、葉主任秘書瑞與</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二、研究團隊：</w:t>
      </w:r>
    </w:p>
    <w:p w:rsidR="00000000" w:rsidRDefault="00EA647F">
      <w:pPr>
        <w:pStyle w:val="21"/>
        <w:overflowPunct w:val="0"/>
        <w:autoSpaceDE w:val="0"/>
        <w:autoSpaceDN w:val="0"/>
        <w:adjustRightInd w:val="0"/>
        <w:spacing w:after="0" w:line="520" w:lineRule="exact"/>
        <w:ind w:firstLine="560"/>
        <w:rPr>
          <w:rFonts w:ascii="標楷體" w:eastAsia="標楷體" w:hAnsi="標楷體" w:hint="eastAsia"/>
          <w:sz w:val="28"/>
        </w:rPr>
      </w:pPr>
      <w:r>
        <w:rPr>
          <w:rFonts w:ascii="標楷體" w:eastAsia="標楷體" w:hAnsi="標楷體" w:hint="eastAsia"/>
          <w:sz w:val="28"/>
        </w:rPr>
        <w:t>李副研究員建良、陳助理淑貞</w:t>
      </w:r>
    </w:p>
    <w:p w:rsidR="00000000" w:rsidRDefault="00EA647F">
      <w:pPr>
        <w:overflowPunct w:val="0"/>
        <w:autoSpaceDE w:val="0"/>
        <w:autoSpaceDN w:val="0"/>
        <w:adjustRightInd w:val="0"/>
        <w:spacing w:line="520" w:lineRule="exact"/>
        <w:ind w:firstLine="560"/>
        <w:rPr>
          <w:rFonts w:ascii="標楷體" w:eastAsia="標楷體" w:hAnsi="標楷體"/>
          <w:sz w:val="28"/>
        </w:rPr>
      </w:pPr>
      <w:r>
        <w:rPr>
          <w:rFonts w:ascii="標楷體" w:eastAsia="標楷體" w:hAnsi="標楷體" w:hint="eastAsia"/>
          <w:sz w:val="28"/>
        </w:rPr>
        <w:t>列席人員：李副處長俊生、黃專門委員秀琴、喻科長明明</w:t>
      </w:r>
    </w:p>
    <w:p w:rsidR="00000000" w:rsidRDefault="00EA647F">
      <w:pPr>
        <w:overflowPunct w:val="0"/>
        <w:autoSpaceDE w:val="0"/>
        <w:autoSpaceDN w:val="0"/>
        <w:adjustRightInd w:val="0"/>
        <w:spacing w:line="520" w:lineRule="exact"/>
        <w:ind w:firstLine="640"/>
        <w:rPr>
          <w:rFonts w:ascii="標楷體" w:eastAsia="標楷體" w:hAnsi="標楷體"/>
          <w:sz w:val="32"/>
        </w:rPr>
      </w:pPr>
    </w:p>
    <w:p w:rsidR="00000000" w:rsidRDefault="00EA647F">
      <w:pPr>
        <w:tabs>
          <w:tab w:val="left" w:pos="720"/>
        </w:tabs>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壹、審查意見：</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一、期中報告第四十六頁有關「依法申請之案件」，本會實務導入保護規範理論，採較行政法院為寬鬆的見解，並不限於法律有明文規定者始得為之。</w:t>
      </w:r>
    </w:p>
    <w:p w:rsidR="00000000" w:rsidRDefault="00EA647F">
      <w:pPr>
        <w:pStyle w:val="af0"/>
        <w:tabs>
          <w:tab w:val="left" w:pos="720"/>
        </w:tabs>
        <w:ind w:left="567" w:firstLine="560"/>
        <w:rPr>
          <w:rFonts w:ascii="標楷體" w:eastAsia="標楷體" w:hAnsi="標楷體" w:hint="eastAsia"/>
          <w:sz w:val="28"/>
        </w:rPr>
      </w:pPr>
      <w:r>
        <w:rPr>
          <w:rFonts w:ascii="標楷體" w:eastAsia="標楷體" w:hAnsi="標楷體" w:hint="eastAsia"/>
          <w:sz w:val="28"/>
        </w:rPr>
        <w:t>二、職位概念在</w:t>
      </w:r>
      <w:r>
        <w:rPr>
          <w:rFonts w:ascii="標楷體" w:eastAsia="標楷體" w:hAnsi="標楷體" w:hint="eastAsia"/>
          <w:sz w:val="28"/>
        </w:rPr>
        <w:t>德國法上有身分法上的、功能法上的意義，及指涉抽象的任務或具體的職務，於我國公務員法上如何適用或界定，請研究團隊就「職務」、「職位」予以補充說明。</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三、期中報告第八十九頁，有關因優惠存款所提復審事件，本會係以銓敘部之退休核定函為行政處分，至中央信託局或服務機關於發給公務人員現金給與或通知，所為之備註附記，僅為觀念通知，自非復審標的，有關此部分本會之見解是一致的。</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四、期中報告第九十三頁「對公務人員權益有重大影響」之概念，此為本會一直想突破復審範圍之媒介，惟如何界定「重大影響」之基準，為本會最大的困境，例如影響</w:t>
      </w:r>
      <w:r>
        <w:rPr>
          <w:rFonts w:ascii="標楷體" w:eastAsia="標楷體" w:hAnsi="標楷體" w:hint="eastAsia"/>
          <w:sz w:val="28"/>
        </w:rPr>
        <w:t>公務人員哪些權利？其影響之程度如何？必須衡酌哪些影響因素？才能認定為「對公務人員權益有重大影響」之事件，希望研究團隊提出判斷標準，俾對本會復審範圍能有所突破。</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五、期中報告第九十四頁「留職停薪」「帶職帶薪」「出國進修」部分：本會於有關因申請「留職停薪」遭否准，業已循復審程序處理，至於「帶職帶薪」「出國進修」也朝此方式處理，九一公申決字０三０六號決定書、九二公審決字０一六八號決定書，請研究團隊參考。</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六、期中報告第一一０頁有關以「機關內部」及「涉及權利」二個要素為切入點，作為判斷「調任」是否為行政處分部分：參</w:t>
      </w:r>
      <w:r>
        <w:rPr>
          <w:rFonts w:ascii="標楷體" w:eastAsia="標楷體" w:hAnsi="標楷體" w:hint="eastAsia"/>
          <w:sz w:val="28"/>
        </w:rPr>
        <w:t>酌德國法的概念來看有關調任事項，涉及到身分法上（抽象身分法上）職務之改變，即是根據地位法上之職務，已變更其地位者，始認為行政處分，至於機關組織之措施或具體職務之變更，則不認為係行政處分。就此部分可否有可能包括第三種判斷標準即功能上意義職務之改變，請研究團隊參考。至於涉及權利部分，例如主管職務調非主管職務，公務人員俸給法修正後雖對其支領俸給尚無影響，本會檢討結果認對公務員權利之影響似非僅考慮俸給部分，惟於其他權利到底有什麼樣之影響，本會還在努力突破中，將來要以何理由說服行政法院或考試院，使其接受此部分亦屬「對</w:t>
      </w:r>
      <w:r>
        <w:rPr>
          <w:rFonts w:ascii="標楷體" w:eastAsia="標楷體" w:hAnsi="標楷體" w:hint="eastAsia"/>
          <w:sz w:val="28"/>
        </w:rPr>
        <w:t>權利有重大影響」，是為重點。又期中報告所展現之雛形，架構上非常完整，相信就本會保障業務審理，有相當大之助益。</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七、另有關調任事件，本會實務有以復審程序處理，有以再申訴程序處理，其主要之判別基礎在於調任後可否繼續晉級，公務人員俸給法修正後，雖已無此問題，惟因公務人員陞遷法施行後，對於公務人員陞遷即有影響，例如專員降調為科員（高職等職務調低職等職務），日後於「科長」職務之陞遷上，即產生不利之影響，對公務員權利似宜認有重大影響，此部分本會擬變改以往見解。於本（十）月十七日本會將就此部分召開研討會討論，是否改變見解</w:t>
      </w:r>
      <w:r>
        <w:rPr>
          <w:rFonts w:ascii="標楷體" w:eastAsia="標楷體" w:hAnsi="標楷體" w:hint="eastAsia"/>
          <w:sz w:val="28"/>
        </w:rPr>
        <w:t>，將提供研究團隊參考。</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八、訴願法「再審」規定，原處分機關不得提起，但公務人員保障法規定，原處分機關可以提起「再審議」，就此部分，研究團隊可否在相關研究範圍內加以研究，以作為本會日後修法之參考。</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九、本會新修正之審議規則第二十五條第一項規定，復審人未按法定程式提起復審者，於</w:t>
      </w:r>
      <w:r>
        <w:rPr>
          <w:rFonts w:ascii="標楷體" w:eastAsia="標楷體" w:hAnsi="標楷體"/>
          <w:sz w:val="28"/>
        </w:rPr>
        <w:t>委員會議審議決定前，已向</w:t>
      </w:r>
      <w:r>
        <w:rPr>
          <w:rFonts w:ascii="標楷體" w:eastAsia="標楷體" w:hAnsi="標楷體" w:hint="eastAsia"/>
          <w:sz w:val="28"/>
        </w:rPr>
        <w:t>本</w:t>
      </w:r>
      <w:r>
        <w:rPr>
          <w:rFonts w:ascii="標楷體" w:eastAsia="標楷體" w:hAnsi="標楷體"/>
          <w:sz w:val="28"/>
        </w:rPr>
        <w:t>會補正者，仍應予受理。</w:t>
      </w:r>
      <w:r>
        <w:rPr>
          <w:rFonts w:ascii="標楷體" w:eastAsia="標楷體" w:hAnsi="標楷體" w:hint="eastAsia"/>
          <w:sz w:val="28"/>
        </w:rPr>
        <w:t>與期中報告第二十五頁最高行政法院五十一年度判字第四三三號判例不同，究其原因，斯時訴願法係規定酌定日期補正，而現今之訴願法與公務人員保障法已明定補正期間，是否會有衝擊？</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十、另因公務人員保障法</w:t>
      </w:r>
      <w:r>
        <w:rPr>
          <w:rFonts w:ascii="標楷體" w:eastAsia="標楷體" w:hAnsi="標楷體" w:hint="eastAsia"/>
          <w:sz w:val="28"/>
        </w:rPr>
        <w:t>修正之基本構想，係將基於公務人員事務所產生之爭議，全部劃歸至公務人員保障法體系下處理，如依照期中報告第六十五頁有關遺族本身之撫卹爭議，仍應依訴願程序處理，是否會讓公務人員保障體系產生割裂之現象。</w:t>
      </w:r>
    </w:p>
    <w:p w:rsidR="00000000" w:rsidRDefault="00EA647F">
      <w:pPr>
        <w:pStyle w:val="af0"/>
        <w:tabs>
          <w:tab w:val="left" w:pos="720"/>
        </w:tabs>
        <w:ind w:left="851" w:firstLine="560"/>
        <w:rPr>
          <w:rFonts w:ascii="標楷體" w:eastAsia="標楷體" w:hint="eastAsia"/>
          <w:sz w:val="28"/>
        </w:rPr>
      </w:pPr>
      <w:r>
        <w:rPr>
          <w:rFonts w:ascii="標楷體" w:eastAsia="標楷體" w:hint="eastAsia"/>
          <w:sz w:val="28"/>
        </w:rPr>
        <w:t>十一、又因懲處與財產產生牽連關係之事件，例如本會曾審理尤官明因曠職扣薪所提救濟，本會以復審程序處理，臺北高等行政法院則係以「曠職」和「扣薪」分開處理，如將之視為牽連而於實質審查時，將會致任何人皆以此主張，例如考績等第與考績獎金及晉級，是否與司法院釋字第二六六號解釋不一致，請研究團隊參酌。</w:t>
      </w:r>
    </w:p>
    <w:p w:rsidR="00000000" w:rsidRDefault="00EA647F">
      <w:pPr>
        <w:pStyle w:val="af0"/>
        <w:tabs>
          <w:tab w:val="left" w:pos="720"/>
        </w:tabs>
        <w:ind w:left="851" w:firstLine="560"/>
        <w:rPr>
          <w:rFonts w:ascii="標楷體" w:eastAsia="標楷體" w:hint="eastAsia"/>
          <w:sz w:val="28"/>
        </w:rPr>
      </w:pPr>
      <w:r>
        <w:rPr>
          <w:rFonts w:ascii="標楷體" w:eastAsia="標楷體" w:hint="eastAsia"/>
          <w:sz w:val="28"/>
        </w:rPr>
        <w:t>十二、期中報告就申訴標的與</w:t>
      </w:r>
      <w:r>
        <w:rPr>
          <w:rFonts w:ascii="標楷體" w:eastAsia="標楷體" w:hint="eastAsia"/>
          <w:sz w:val="28"/>
        </w:rPr>
        <w:t>復審標的認如具連帶性者，擬即以復審標的處理部分：因人事法制都具連帶性，如單以連帶性作為判斷標準的話，會將行政處分範圍擴張至非常大，上述所提之臺北高等行政法院判決，本會本意即在測試行政法院之見解，是否將之合併視為復審標的，惟該庭將之分別處理；又所謂重大影響，因實務上仍須以行政法院見解或司法院解釋範圍為依據，於司法院大法官未解釋部分，本會如以不同意見書或函釋方式解釋，似與司法院釋字解釋範圍，有輕重失衡之疑。是以，如單以「連帶性」之理由將之視為復審標的，尚無法說服行政法院，可否就此部分補充其理由。</w:t>
      </w:r>
    </w:p>
    <w:p w:rsidR="00000000" w:rsidRDefault="00EA647F">
      <w:pPr>
        <w:pStyle w:val="af0"/>
        <w:tabs>
          <w:tab w:val="left" w:pos="720"/>
        </w:tabs>
        <w:ind w:left="851" w:firstLine="560"/>
        <w:rPr>
          <w:rFonts w:ascii="標楷體" w:eastAsia="標楷體" w:hint="eastAsia"/>
          <w:sz w:val="28"/>
        </w:rPr>
      </w:pPr>
      <w:r>
        <w:rPr>
          <w:rFonts w:ascii="標楷體" w:eastAsia="標楷體" w:hint="eastAsia"/>
          <w:sz w:val="28"/>
        </w:rPr>
        <w:t>十三、另停職原</w:t>
      </w:r>
      <w:r>
        <w:rPr>
          <w:rFonts w:ascii="標楷體" w:eastAsia="標楷體" w:hint="eastAsia"/>
          <w:sz w:val="28"/>
        </w:rPr>
        <w:t>因消滅予以復職，復職處分與停職處分之關係為何？原停職處分究係為廢止？抑或為如期中報告第五十二頁所稱之解決（</w:t>
      </w:r>
      <w:r>
        <w:rPr>
          <w:rFonts w:eastAsia="標楷體"/>
          <w:sz w:val="28"/>
        </w:rPr>
        <w:t>erledigt</w:t>
      </w:r>
      <w:r>
        <w:rPr>
          <w:rFonts w:ascii="標楷體" w:eastAsia="標楷體" w:hint="eastAsia"/>
          <w:sz w:val="28"/>
        </w:rPr>
        <w:t>）？此部分亦請教研究團隊之見解。</w:t>
      </w:r>
    </w:p>
    <w:p w:rsidR="00000000" w:rsidRDefault="00EA647F">
      <w:pPr>
        <w:pStyle w:val="af0"/>
        <w:tabs>
          <w:tab w:val="left" w:pos="720"/>
        </w:tabs>
        <w:ind w:left="851" w:firstLine="560"/>
        <w:rPr>
          <w:rFonts w:ascii="標楷體" w:eastAsia="標楷體"/>
          <w:sz w:val="28"/>
        </w:rPr>
      </w:pPr>
      <w:r>
        <w:rPr>
          <w:rFonts w:ascii="標楷體" w:eastAsia="標楷體" w:hint="eastAsia"/>
          <w:sz w:val="28"/>
        </w:rPr>
        <w:t>十四、期中報告第三十三頁有關公務人員保障法第六十一條第一項第五款規定「行政處分已不存在」與第二項規定「該處分撤銷有可回復之法律上利益」係屬相悖之概念一節：原擬修正草案第五款為「行政處分已不存在或無實益」，於第二次重送立法院審查時，將「無實益」刪除，第二項漏未配合刪除所致，此乃為立法疏忽，致有此疑義。</w:t>
      </w:r>
    </w:p>
    <w:p w:rsidR="00000000" w:rsidRDefault="00EA647F">
      <w:pPr>
        <w:pStyle w:val="af0"/>
        <w:tabs>
          <w:tab w:val="left" w:pos="720"/>
        </w:tabs>
        <w:ind w:left="992" w:firstLine="640"/>
        <w:rPr>
          <w:rFonts w:ascii="標楷體" w:eastAsia="標楷體"/>
          <w:sz w:val="32"/>
        </w:rPr>
      </w:pPr>
    </w:p>
    <w:p w:rsidR="00000000" w:rsidRDefault="00EA647F">
      <w:pPr>
        <w:tabs>
          <w:tab w:val="left" w:pos="720"/>
        </w:tabs>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貳、研究團隊：</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一、嘗試透過德國的制度來比對，哪些是</w:t>
      </w:r>
      <w:r>
        <w:rPr>
          <w:rFonts w:ascii="標楷體" w:eastAsia="標楷體" w:hAnsi="標楷體" w:hint="eastAsia"/>
          <w:sz w:val="28"/>
        </w:rPr>
        <w:t>屬於復審標的，如果我國之復審制度無法容納時，是否能交付至行政訴訟，此種研究結果將對現行實務產生很大的影響，即以前復審標的必須是得提起行政訴訟者，現非必行政處分才得提起行政訴訟，於保障制度復審範圍希望能慢慢突破。</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二、有關「對公務人員權利有重大影響」之判斷基準，研究團隊認為有二個思考方向，第一個是否回歸以「行政處分」之概念來作判斷，對照德國法，重點不在於對權利是否有影響，而在於是否為行政處分。因非行政處分對權利亦有重大影響，而應直接以行政訴訟來提救濟。跳脫司法院釋字解釋所謂「有重大影響」之框架下，而以是否為「</w:t>
      </w:r>
      <w:r>
        <w:rPr>
          <w:rFonts w:ascii="標楷體" w:eastAsia="標楷體" w:hAnsi="標楷體" w:hint="eastAsia"/>
          <w:sz w:val="28"/>
        </w:rPr>
        <w:t>行政處分」來作判斷。另一方面則從「權利影響之大小」方向來思考，如實際上對公務員之權利影響重大者，則將之視為行政處分，但其判斷之標準如何，因非絕對標準，研究團隊會以上述思考方向來作研究。</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三、有關原處分機關可以提起再審議之規定，對原處分機關較為有利，因其不得提行政訴訟，且訴願程序牽涉當事人為一造或二造問題，因於訴願程序上機關非當事人，行政訴訟程序上則為二造當事人，保障事件無如法院有審級制度，有再審議程序對機關而言，有重新說明理由之機會或許能獲得平反，而保訓會亦得重新再行審酌，俾使糾正錯誤之決定。</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四、有關遺族</w:t>
      </w:r>
      <w:r>
        <w:rPr>
          <w:rFonts w:ascii="標楷體" w:eastAsia="標楷體" w:hAnsi="標楷體" w:hint="eastAsia"/>
          <w:sz w:val="28"/>
        </w:rPr>
        <w:t>救濟部分，將於復審之「人的範圍」重新思考。</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五、至於懲處與財產相牽連部分，為本研究擬突破之點，惟臺北高等行政法院之見解，認為懲處之適法性為申訴範圍，似乎必須回過頭重新思考。</w:t>
      </w:r>
    </w:p>
    <w:p w:rsidR="00000000" w:rsidRDefault="00EA647F">
      <w:pPr>
        <w:pStyle w:val="af0"/>
        <w:tabs>
          <w:tab w:val="left" w:pos="720"/>
        </w:tabs>
        <w:spacing w:before="120"/>
        <w:ind w:left="567" w:firstLine="560"/>
        <w:rPr>
          <w:rFonts w:ascii="標楷體" w:eastAsia="標楷體" w:hAnsi="標楷體"/>
          <w:sz w:val="28"/>
        </w:rPr>
      </w:pPr>
      <w:r>
        <w:rPr>
          <w:rFonts w:ascii="標楷體" w:eastAsia="標楷體" w:hAnsi="標楷體" w:hint="eastAsia"/>
          <w:sz w:val="28"/>
        </w:rPr>
        <w:t>六、研究團隊會儘量將各位意見納入研究。</w:t>
      </w:r>
    </w:p>
    <w:p w:rsidR="00000000" w:rsidRDefault="00EA647F">
      <w:pPr>
        <w:pStyle w:val="af0"/>
        <w:tabs>
          <w:tab w:val="left" w:pos="720"/>
        </w:tabs>
        <w:ind w:left="624" w:firstLine="640"/>
        <w:rPr>
          <w:rFonts w:ascii="標楷體" w:eastAsia="標楷體" w:hAnsi="標楷體"/>
          <w:sz w:val="32"/>
        </w:rPr>
      </w:pPr>
    </w:p>
    <w:p w:rsidR="00000000" w:rsidRDefault="00EA647F">
      <w:pPr>
        <w:tabs>
          <w:tab w:val="left" w:pos="720"/>
        </w:tabs>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參、決議：</w:t>
      </w:r>
    </w:p>
    <w:p w:rsidR="00000000" w:rsidRDefault="00EA647F">
      <w:pPr>
        <w:pStyle w:val="af0"/>
        <w:tabs>
          <w:tab w:val="left" w:pos="720"/>
        </w:tabs>
        <w:spacing w:before="120"/>
        <w:ind w:firstLine="560"/>
        <w:rPr>
          <w:rFonts w:ascii="標楷體" w:eastAsia="標楷體" w:hAnsi="標楷體" w:hint="eastAsia"/>
          <w:sz w:val="28"/>
        </w:rPr>
      </w:pPr>
      <w:r>
        <w:rPr>
          <w:rFonts w:ascii="標楷體" w:eastAsia="標楷體" w:hAnsi="標楷體" w:hint="eastAsia"/>
          <w:sz w:val="28"/>
        </w:rPr>
        <w:t>本會與會委員之意見，請研究團隊儘量參採納入期末報告研究，修正部分亦請配合。另請儘量於會計單位核帳期限內完成本委託研究。</w:t>
      </w:r>
    </w:p>
    <w:p w:rsidR="00000000" w:rsidRDefault="00EA647F">
      <w:pPr>
        <w:pStyle w:val="af0"/>
        <w:tabs>
          <w:tab w:val="left" w:pos="720"/>
        </w:tabs>
        <w:spacing w:before="120"/>
        <w:ind w:firstLine="560"/>
        <w:rPr>
          <w:rFonts w:ascii="標楷體" w:eastAsia="標楷體" w:hAnsi="標楷體"/>
          <w:sz w:val="28"/>
        </w:rPr>
      </w:pPr>
    </w:p>
    <w:p w:rsidR="00000000" w:rsidRDefault="00EA647F">
      <w:pPr>
        <w:overflowPunct w:val="0"/>
        <w:autoSpaceDE w:val="0"/>
        <w:autoSpaceDN w:val="0"/>
        <w:adjustRightInd w:val="0"/>
        <w:spacing w:line="520" w:lineRule="exact"/>
        <w:ind w:firstLine="480"/>
        <w:jc w:val="center"/>
        <w:rPr>
          <w:rFonts w:ascii="標楷體" w:eastAsia="標楷體" w:hAnsi="標楷體"/>
          <w:b/>
          <w:sz w:val="36"/>
        </w:rPr>
      </w:pPr>
      <w:r>
        <w:rPr>
          <w:rFonts w:ascii="標楷體" w:eastAsia="標楷體"/>
        </w:rPr>
        <w:br w:type="page"/>
      </w:r>
      <w:r>
        <w:rPr>
          <w:rFonts w:ascii="標楷體" w:eastAsia="標楷體"/>
        </w:rPr>
        <w:br w:type="page"/>
      </w:r>
      <w:r>
        <w:rPr>
          <w:rFonts w:ascii="標楷體" w:eastAsia="標楷體" w:hAnsi="標楷體" w:hint="eastAsia"/>
          <w:b/>
          <w:sz w:val="36"/>
        </w:rPr>
        <w:t>公務人員保障暨培訓委員會委託研究計畫</w:t>
      </w:r>
    </w:p>
    <w:p w:rsidR="00000000" w:rsidRDefault="00EA647F">
      <w:pPr>
        <w:pStyle w:val="1"/>
        <w:jc w:val="center"/>
        <w:rPr>
          <w:rFonts w:hint="eastAsia"/>
        </w:rPr>
      </w:pPr>
      <w:bookmarkStart w:id="171" w:name="_Toc61809184"/>
      <w:r>
        <w:rPr>
          <w:rFonts w:hint="eastAsia"/>
        </w:rPr>
        <w:t>期末報告審查紀錄</w:t>
      </w:r>
      <w:bookmarkEnd w:id="171"/>
    </w:p>
    <w:p w:rsidR="00000000" w:rsidRDefault="00EA647F">
      <w:pPr>
        <w:overflowPunct w:val="0"/>
        <w:autoSpaceDE w:val="0"/>
        <w:autoSpaceDN w:val="0"/>
        <w:adjustRightInd w:val="0"/>
        <w:spacing w:line="520" w:lineRule="exact"/>
        <w:ind w:firstLine="640"/>
        <w:rPr>
          <w:rFonts w:ascii="標楷體" w:eastAsia="標楷體" w:hAnsi="標楷體"/>
          <w:sz w:val="32"/>
        </w:rPr>
      </w:pP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計畫名稱：保障制度復審範圍之研究</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時間：民國九十二年十二月十九日（星期五）上午九時三十分</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地點：本會</w:t>
      </w:r>
      <w:r>
        <w:rPr>
          <w:rFonts w:ascii="標楷體" w:eastAsia="標楷體" w:hAnsi="標楷體" w:hint="eastAsia"/>
          <w:sz w:val="28"/>
        </w:rPr>
        <w:t>七樓第一會議室</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主席：沈副主任委員昆興</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紀錄：王碧惠</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出席人員：</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一、公務人員保障暨培訓委員會：</w:t>
      </w:r>
    </w:p>
    <w:p w:rsidR="00000000" w:rsidRDefault="00EA647F">
      <w:pPr>
        <w:pStyle w:val="21"/>
        <w:overflowPunct w:val="0"/>
        <w:autoSpaceDE w:val="0"/>
        <w:autoSpaceDN w:val="0"/>
        <w:adjustRightInd w:val="0"/>
        <w:spacing w:after="0" w:line="520" w:lineRule="exact"/>
        <w:ind w:firstLine="560"/>
        <w:rPr>
          <w:rFonts w:ascii="標楷體" w:eastAsia="標楷體" w:hAnsi="標楷體" w:hint="eastAsia"/>
          <w:sz w:val="28"/>
        </w:rPr>
      </w:pPr>
      <w:r>
        <w:rPr>
          <w:rFonts w:ascii="標楷體" w:eastAsia="標楷體" w:hAnsi="標楷體" w:hint="eastAsia"/>
          <w:sz w:val="28"/>
        </w:rPr>
        <w:t>陳委員淞山、李委員英毅、葉主任秘書瑞與、施處長惠芬</w:t>
      </w:r>
    </w:p>
    <w:p w:rsidR="00000000" w:rsidRDefault="00EA647F">
      <w:pPr>
        <w:overflowPunct w:val="0"/>
        <w:autoSpaceDE w:val="0"/>
        <w:autoSpaceDN w:val="0"/>
        <w:adjustRightInd w:val="0"/>
        <w:spacing w:line="520" w:lineRule="exact"/>
        <w:ind w:firstLine="560"/>
        <w:rPr>
          <w:rFonts w:ascii="標楷體" w:eastAsia="標楷體" w:hAnsi="標楷體" w:hint="eastAsia"/>
          <w:sz w:val="28"/>
        </w:rPr>
      </w:pPr>
      <w:r>
        <w:rPr>
          <w:rFonts w:ascii="標楷體" w:eastAsia="標楷體" w:hAnsi="標楷體" w:hint="eastAsia"/>
          <w:sz w:val="28"/>
        </w:rPr>
        <w:t>二、研究團隊：</w:t>
      </w:r>
    </w:p>
    <w:p w:rsidR="00000000" w:rsidRDefault="00EA647F">
      <w:pPr>
        <w:pStyle w:val="21"/>
        <w:overflowPunct w:val="0"/>
        <w:autoSpaceDE w:val="0"/>
        <w:autoSpaceDN w:val="0"/>
        <w:adjustRightInd w:val="0"/>
        <w:spacing w:after="0" w:line="520" w:lineRule="exact"/>
        <w:ind w:firstLine="560"/>
        <w:rPr>
          <w:rFonts w:ascii="標楷體" w:eastAsia="標楷體" w:hAnsi="標楷體" w:hint="eastAsia"/>
          <w:sz w:val="28"/>
        </w:rPr>
      </w:pPr>
      <w:r>
        <w:rPr>
          <w:rFonts w:ascii="標楷體" w:eastAsia="標楷體" w:hAnsi="標楷體" w:hint="eastAsia"/>
          <w:sz w:val="28"/>
        </w:rPr>
        <w:t>李副研究員建良、陳助理淑貞、顏錫卿先生</w:t>
      </w:r>
    </w:p>
    <w:p w:rsidR="00000000" w:rsidRDefault="00EA647F">
      <w:pPr>
        <w:overflowPunct w:val="0"/>
        <w:autoSpaceDE w:val="0"/>
        <w:autoSpaceDN w:val="0"/>
        <w:adjustRightInd w:val="0"/>
        <w:spacing w:before="240" w:line="520" w:lineRule="exact"/>
        <w:ind w:left="1616" w:firstLine="560"/>
        <w:rPr>
          <w:rFonts w:ascii="標楷體" w:eastAsia="標楷體" w:hAnsi="標楷體"/>
          <w:sz w:val="28"/>
        </w:rPr>
      </w:pPr>
      <w:r>
        <w:rPr>
          <w:rFonts w:ascii="標楷體" w:eastAsia="標楷體" w:hAnsi="標楷體" w:hint="eastAsia"/>
          <w:sz w:val="28"/>
        </w:rPr>
        <w:t>列席人員：李副處長俊生、李科長昭賢、喻科長明明、吳秘書佳真、許專員國楨、王科員光宗、沈科員孟賢、陳科員怡靜、王專員碧惠</w:t>
      </w:r>
    </w:p>
    <w:p w:rsidR="00000000" w:rsidRDefault="00EA647F">
      <w:pPr>
        <w:pStyle w:val="21"/>
        <w:ind w:firstLine="480"/>
      </w:pPr>
    </w:p>
    <w:p w:rsidR="00000000" w:rsidRDefault="00EA647F">
      <w:pPr>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壹、審查意見：</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一、復審標的中有關「權利有重大影響」部分，究應以「行政處分」或「權利有重大影響」之方向思考，研究團隊係傾向於以「行政處分」之概念為思考方向，本會實務上雖仍受限於大法官會</w:t>
      </w:r>
      <w:r>
        <w:rPr>
          <w:rFonts w:ascii="標楷體" w:eastAsia="標楷體" w:hAnsi="標楷體" w:hint="eastAsia"/>
          <w:sz w:val="28"/>
        </w:rPr>
        <w:t>議解釋及行政法院見解，惟何種情形始足稱之為「權利有重大影響」，乃不確定法律概念，本會已嘗試以綜合判斷方式，在大法官會議解釋及各級行政法院承認類型範圍之外，陸續承認其他類型亦屬之，惟尚無法建立判斷標準。另有關「公法上財產請求權」部分，研究團隊認係屬復審標的，惟本會實務已檢討其範圍，蓋公法上財產請求權類型很多，例如基於處分之給付或非基於處分之單純給付等等，因其類型不一，本會已嘗試就不同類型作不同之處理，如基於處分之給付，以其反面理論認仍須以行政處分命返還；惟如非基於處分單純給付之公法上不當得利，是否有必要將其追</w:t>
      </w:r>
      <w:r>
        <w:rPr>
          <w:rFonts w:ascii="標楷體" w:eastAsia="標楷體" w:hAnsi="標楷體" w:hint="eastAsia"/>
          <w:sz w:val="28"/>
        </w:rPr>
        <w:t>繳之通知視為行政處分，請研究團隊參考並提出研究意見。</w:t>
      </w:r>
      <w:r>
        <w:rPr>
          <w:rFonts w:ascii="標楷體" w:eastAsia="標楷體" w:hAnsi="標楷體" w:hint="eastAsia"/>
          <w:sz w:val="28"/>
        </w:rPr>
        <w:t xml:space="preserve"> </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二、有關德國法上調任、暫調、調職與組織措施概念部分，與我國實務概念有相吻合之處，例如調任與調任、暫調與借調、調職與職務調整、組織措施與工作指派，惟本會實務將調職與組織措施泛稱為工作指派，二者概念仍有不同似乎應將之區隔。另提供本會就調任部分最近所持見解，以供參考，除於大法官會議解釋肯認之類型外，因調任類型不一，本會已逐漸採漸進式方式將之回歸至可提復審之範圍。惟於職位之概念因仍無較統一之判斷標準，故類型無法周延，且職位概念在德國法上有身分法上的、功能法上的</w:t>
      </w:r>
      <w:r>
        <w:rPr>
          <w:rFonts w:ascii="標楷體" w:eastAsia="標楷體" w:hAnsi="標楷體" w:hint="eastAsia"/>
          <w:sz w:val="28"/>
        </w:rPr>
        <w:t>意義，及指涉抽象的任務或具體的職務，於我國公務員法上如何適用或界定，請研究團隊儘可能將我國文官制度上有關「職務」、「職位」與德國法規定相等同或相類似部分，予以補充說明。</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三、另有關我國實務係經訓練合格後，取得先予試用，試用期滿成績合格，再合格實授，則我國之訓練與德國法之試用是否有不同之處，請研究團隊參酌。</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四、研究團隊口頭報告中，就「不予續聘」、「解聘」之性質，傾向屬行政程序法所規定之「行政契約」，其爭議應以行政契約之法理解決，與本會目前實務處理方式持相同之見解，惟與期末報告第一三八頁中所述，偏向以「行政處</w:t>
      </w:r>
      <w:r>
        <w:rPr>
          <w:rFonts w:ascii="標楷體" w:eastAsia="標楷體" w:hAnsi="標楷體" w:hint="eastAsia"/>
          <w:sz w:val="28"/>
        </w:rPr>
        <w:t>分」概念尋求救濟，是否修正為以「行政契約」之法理解決其爭議，請研究團隊確認。又第一０九頁有關派用人員延長派用期間，研究團隊文中見解亦傾向於屬「行政處分」得依復審程序提起救濟，惟因派用人員之派用期間期滿是否延長派用期間之爭議，與聘用人員聘期屆滿是否予以續聘，皆牽涉期間之爭議，爰請研究團隊併同研究。</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五、就申訴與行政訴訟之關係而言，再申訴決定雖為終局決定，除撤銷訴訟之外，當事人非不得提起其他類型之行政訴訟。因非行政處分故非復審標的，惟可能係屬具體管理措施，例如返還眷舍事件，因其並未逸脫管理措施範圍，本會爰以申訴</w:t>
      </w:r>
      <w:r>
        <w:rPr>
          <w:rFonts w:ascii="標楷體" w:eastAsia="標楷體" w:hAnsi="標楷體" w:hint="eastAsia"/>
          <w:sz w:val="28"/>
        </w:rPr>
        <w:t>程序處理，對照德國法規定，公務員提起行政訴訟事件，不分行政訴訟類型均需經異議程序，則本會將非屬復審範圍之事件以申訴程序處理，於再申訴決定理由中亦已隱含提到不影響其提起給付或確認之行政訴訟，例如於「不予續聘」事件之爭議即係持此見解，因其非行政處分，唯不失為一管理措施，另提供申訴、再申訴之救濟管道，該當事人仍得提起給付或確認訴訟以求救濟，本會最近作成之案例九二公審決字第０三三一號至第０三三三號復審決定書，可供參考。</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六、公務人員保障法第二十五條第二項規定於修法之初「遺族」文字原為「領卹遺族」，即將有關撫卹之爭議</w:t>
      </w:r>
      <w:r>
        <w:rPr>
          <w:rFonts w:ascii="標楷體" w:eastAsia="標楷體" w:hAnsi="標楷體" w:hint="eastAsia"/>
          <w:sz w:val="28"/>
        </w:rPr>
        <w:t>包括在內，因其仍屬基於公務人員身分所衍生而來，惟於考試院審查時將「領卹」二字刪除，其立法原意並無不同，期末報告第一０二頁有關遺族本身之撫卹爭議，仍應依訴願程序處理，與本會實務及立法意旨尚有不同，是否仍應循訴願程序處理，請教研究團隊之見解。</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七、期末報告第三十五頁中註釋二十與本文似乎不相配合；第一三三頁有關公務員可準用訴願法第二條規定部分，因公務人員保障法已無準用訴願法之規定，且於本法第二十六條已規定，建請研究團隊修正。</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八、期末報告第四十四頁有關保訓會逾期未為決定，其決定仍為有效部分，文字上易產生誤解，請研</w:t>
      </w:r>
      <w:r>
        <w:rPr>
          <w:rFonts w:ascii="標楷體" w:eastAsia="標楷體" w:hAnsi="標楷體" w:hint="eastAsia"/>
          <w:sz w:val="28"/>
        </w:rPr>
        <w:t>究團隊加以釐清。</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九、期末報告第六十五頁中提到「不予處理」，本會實務係以行政處理方式予以函復，如無法函復時，即以存查方式處理，不進入委員會議審議決定。立法文字上是否有須改進之處？</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十、期末報告第七十八頁中有關「主要」目的與「次要」目的，似有主從關係，惟文中又敘及此二利益同等重要，請研究團隊加以補充說明。</w:t>
      </w:r>
    </w:p>
    <w:p w:rsidR="00000000" w:rsidRDefault="00EA647F">
      <w:pPr>
        <w:pStyle w:val="af0"/>
        <w:tabs>
          <w:tab w:val="left" w:pos="720"/>
        </w:tabs>
        <w:ind w:left="851" w:firstLine="560"/>
        <w:rPr>
          <w:rFonts w:ascii="標楷體" w:eastAsia="標楷體" w:hint="eastAsia"/>
          <w:sz w:val="28"/>
        </w:rPr>
      </w:pPr>
      <w:r>
        <w:rPr>
          <w:rFonts w:ascii="標楷體" w:eastAsia="標楷體" w:hint="eastAsia"/>
          <w:sz w:val="28"/>
        </w:rPr>
        <w:t>十一、期末報告第一一０頁有關依法聘用、聘任、僱用人員部分，本法雖刪除組織編制等文字，惟「依法」之要件仍然存在，故文中所述清潔隊員、工友仍無法為本法準用之保障對象，與研究團隊之見解容有不同。另第一一五頁至第一</w:t>
      </w:r>
      <w:r>
        <w:rPr>
          <w:rFonts w:ascii="標楷體" w:eastAsia="標楷體" w:hint="eastAsia"/>
          <w:sz w:val="28"/>
        </w:rPr>
        <w:t>一七頁第六項有關「準用的準用」部分，其中請求因公涉訟輔助發生爭議時，其救濟程序似乎應分別「準用人員」與「機關」間之關係究係私法關係抑或公法關係，而定其不同之救濟手段，請研究團隊參考。另研究團隊提到處罰性處分之概念，應得為復審標的，惟本會受限於大法官會議解釋，無法突破，請研究團隊提供如何突破之思考方向或作法。</w:t>
      </w:r>
    </w:p>
    <w:p w:rsidR="00000000" w:rsidRDefault="00EA647F">
      <w:pPr>
        <w:pStyle w:val="af0"/>
        <w:tabs>
          <w:tab w:val="left" w:pos="720"/>
        </w:tabs>
        <w:ind w:left="851" w:firstLine="560"/>
        <w:rPr>
          <w:rFonts w:ascii="標楷體" w:eastAsia="標楷體" w:hint="eastAsia"/>
          <w:sz w:val="28"/>
        </w:rPr>
      </w:pPr>
      <w:r>
        <w:rPr>
          <w:rFonts w:ascii="標楷體" w:eastAsia="標楷體" w:hint="eastAsia"/>
          <w:sz w:val="28"/>
        </w:rPr>
        <w:t>十二、期末報告第一四二頁關於他機關公務人員不服本機關之甄選決定時，請求救濟疑義部分，認得依公務人員保障法所定程序請求救濟乙節，惟未明確指明究應依何種程序提起救濟，請研究團隊於此部分進一步提出研究建議。</w:t>
      </w:r>
    </w:p>
    <w:p w:rsidR="00000000" w:rsidRDefault="00EA647F">
      <w:pPr>
        <w:pStyle w:val="af0"/>
        <w:tabs>
          <w:tab w:val="left" w:pos="720"/>
        </w:tabs>
        <w:ind w:left="851" w:firstLine="560"/>
        <w:rPr>
          <w:rFonts w:ascii="標楷體" w:eastAsia="標楷體"/>
          <w:sz w:val="28"/>
        </w:rPr>
      </w:pPr>
      <w:r>
        <w:rPr>
          <w:rFonts w:ascii="標楷體" w:eastAsia="標楷體" w:hint="eastAsia"/>
          <w:sz w:val="28"/>
        </w:rPr>
        <w:t>十三、有關期末報告中所提公務人員保障法之疑義或見解，涉及本會相關實務或立法意旨等，本會將另以書面提供相關實務見解或立法資料，請研究團隊參考並提出研究意見，俾作為本會實務之參考。</w:t>
      </w:r>
    </w:p>
    <w:p w:rsidR="00000000" w:rsidRDefault="00EA647F">
      <w:pPr>
        <w:pStyle w:val="af0"/>
        <w:tabs>
          <w:tab w:val="left" w:pos="720"/>
        </w:tabs>
        <w:ind w:left="851" w:firstLine="560"/>
        <w:rPr>
          <w:rFonts w:ascii="標楷體" w:eastAsia="標楷體"/>
          <w:sz w:val="28"/>
        </w:rPr>
      </w:pPr>
    </w:p>
    <w:p w:rsidR="00000000" w:rsidRDefault="00EA647F">
      <w:pPr>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貳、研究團隊：</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一、本期末報告除就期中報告所提修正意見加以回應與補充修正外，另分就下列幾部分加以補充說明，第一部分就德國法規定與實務與本研究有關者作較完整之介紹，第二部分則針對我國保障制度實務上最近之見解加以補充，第三部分則就有關權利暫時保護部分加以補充。另於最後結論部分先就德國與我國有關公務員保障與行政爭訟救濟制度作綜合性比較外</w:t>
      </w:r>
      <w:r>
        <w:rPr>
          <w:rFonts w:ascii="標楷體" w:eastAsia="標楷體" w:hAnsi="標楷體" w:hint="eastAsia"/>
          <w:sz w:val="28"/>
        </w:rPr>
        <w:t>，提出本研究有關「復審」標的判斷基準與思考層次。</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二、有關復審標的中有關對公務人員權利有重大影響之判斷基準，研究團隊認為應以「行政處分」之概念來作判斷，對「行政處分」之認定，早期實務係以「權利影響之大小」方向來思考，如實際上對公務員之權利影響重大者，始將之視為行政處分，早期實務之判斷標準乃因行政訴訟只有撤銷訴訟一種所致，但行政訴訟法修正後，即使非行政處分，已有其他行政訴訟類型可加以利用。故本研究認為應回歸行政處分概念要素去認定，參酌吳大法官庚於釋字第四九一號協同意見書之理由，已隱含有只要是屬於處罰性之措施，</w:t>
      </w:r>
      <w:r>
        <w:rPr>
          <w:rFonts w:ascii="標楷體" w:eastAsia="標楷體" w:hAnsi="標楷體" w:hint="eastAsia"/>
          <w:sz w:val="28"/>
        </w:rPr>
        <w:t>不管是否屬於權利重大影響，皆得認屬「行政處分」。</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三、有關遺族部分本研究認為係屬訴願範疇，涉及法律解釋，從本法第二十五條第二項規定文義解釋，係指基於公務人員本身之公法上財產請求權，因該公務人員不及請求即亡故時，由其遺族代為請求，如係遺族個人之權利，即應循訴願程序辦理，研究團隊將就立法原意以及實務作法納入研究，並作適當之修正。</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四、有關「主要」目的與「次要」目的疑義部分，此為由德文文義直接翻譯所致，易產生主從關係之誤解，而本文所稱之「主要」與「次要」，係由實務見解演進所致，先有前面所述（即主要）權利後，才漸漸</w:t>
      </w:r>
      <w:r>
        <w:rPr>
          <w:rFonts w:ascii="標楷體" w:eastAsia="標楷體" w:hAnsi="標楷體" w:hint="eastAsia"/>
          <w:sz w:val="28"/>
        </w:rPr>
        <w:t>演進至亦應有後面所述（即次要）之權利，其實此二種利益同等重要，研究團隊將就文字翻譯作較為妥適之修正。</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五、有關公法上財產請求權，如復審標的擬以「行政處分」概念要素為思考方向時，似應就其類型加以區分，為求理論一貫性，研究團隊將就此部份加以類型化並補充論述。</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六、有關「解聘」「不予續聘」爭議部分，從學理研究而言應回歸「行政契約」機制面，行政法院如仍以非行政處分致無法進入行政訴訟途徑請求救濟時，基於保障該等人員權利，似以其係屬「行政處分」較妥，惟如實務已漸能接受行政契約概念時，則有關此部分爭議，以行政契約原理處理</w:t>
      </w:r>
      <w:r>
        <w:rPr>
          <w:rFonts w:ascii="標楷體" w:eastAsia="標楷體" w:hAnsi="標楷體" w:hint="eastAsia"/>
          <w:sz w:val="28"/>
        </w:rPr>
        <w:t>似乎會較為單純，惟於中小學教師有關「解聘」「不予續聘」「停聘」亦有類似問題，並規定另應報請教育部核准，則教育部核准之性質為何？於此教育部認其核准非行政處分，惟似乎並不如此單純。是以，就此部份係就現況解釋抑或另行思考一套制度以修法方式解決，研究團隊會再適時加以釐清。</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七、另有關職位、職務、抽象職位或具體職務等等概念，於德國實務上亦常有爭議存在，研究團隊就此部份先行就德國實務研究分析，較為明朗後，再嘗試對照我國實務加以補充說明。</w:t>
      </w:r>
    </w:p>
    <w:p w:rsidR="00000000" w:rsidRDefault="00EA647F">
      <w:pPr>
        <w:pStyle w:val="af0"/>
        <w:tabs>
          <w:tab w:val="left" w:pos="720"/>
        </w:tabs>
        <w:spacing w:before="120"/>
        <w:ind w:left="567" w:firstLine="560"/>
        <w:rPr>
          <w:rFonts w:ascii="標楷體" w:eastAsia="標楷體" w:hAnsi="標楷體" w:hint="eastAsia"/>
          <w:sz w:val="28"/>
        </w:rPr>
      </w:pPr>
      <w:r>
        <w:rPr>
          <w:rFonts w:ascii="標楷體" w:eastAsia="標楷體" w:hAnsi="標楷體" w:hint="eastAsia"/>
          <w:sz w:val="28"/>
        </w:rPr>
        <w:t>八、有關如何突破大法官會議解釋之觀點，必須從聲請大法官會議解釋案件及當時之時空背景</w:t>
      </w:r>
      <w:r>
        <w:rPr>
          <w:rFonts w:ascii="標楷體" w:eastAsia="標楷體" w:hAnsi="標楷體" w:hint="eastAsia"/>
          <w:sz w:val="28"/>
        </w:rPr>
        <w:t>與法治基礎綜合觀察，也許當時大法官會議解釋尚無機會就具體個案做出有關處罰性處分之相關解釋，僅能從釋字第四九一號解釋吳大法官庚之協同意見書內得知已隱含該觀點，因大法官會議解釋係屬被動性，僅能就所聲請解釋範圍做出解釋。是否需等大法官會議解釋突破，研究團隊將嘗試就相關資料提出補充說明。至有關準用之準用部分，研究團隊會就個案加以精確之說明與調整。另清潔隊員單純從事勞務，致有法律手段選擇自由之問題，可能須視個案而定。較有問題者為駐衛警之爭議，因駐衛警有部分係從事公權力行為，是以研究團隊初步認為刪除組織編制要件後，如係</w:t>
      </w:r>
      <w:r>
        <w:rPr>
          <w:rFonts w:ascii="標楷體" w:eastAsia="標楷體" w:hAnsi="標楷體" w:hint="eastAsia"/>
          <w:sz w:val="28"/>
        </w:rPr>
        <w:t>依法僱用者，即有可能成為保障之對象。</w:t>
      </w:r>
    </w:p>
    <w:p w:rsidR="00000000" w:rsidRDefault="00EA647F">
      <w:pPr>
        <w:pStyle w:val="af0"/>
        <w:tabs>
          <w:tab w:val="left" w:pos="720"/>
        </w:tabs>
        <w:spacing w:before="120"/>
        <w:ind w:left="567" w:firstLine="560"/>
        <w:rPr>
          <w:rFonts w:ascii="標楷體" w:eastAsia="標楷體" w:hAnsi="標楷體"/>
          <w:sz w:val="28"/>
        </w:rPr>
      </w:pPr>
      <w:r>
        <w:rPr>
          <w:rFonts w:ascii="標楷體" w:eastAsia="標楷體" w:hAnsi="標楷體" w:hint="eastAsia"/>
          <w:sz w:val="28"/>
        </w:rPr>
        <w:t>九、研究團隊會儘量將各位意見納入研究並作適當之修正與補充。</w:t>
      </w:r>
    </w:p>
    <w:p w:rsidR="00000000" w:rsidRDefault="00EA647F">
      <w:pPr>
        <w:pStyle w:val="af0"/>
        <w:tabs>
          <w:tab w:val="left" w:pos="720"/>
        </w:tabs>
        <w:spacing w:before="120"/>
        <w:ind w:left="567" w:firstLine="560"/>
        <w:rPr>
          <w:rFonts w:ascii="標楷體" w:eastAsia="標楷體" w:hAnsi="標楷體"/>
          <w:sz w:val="28"/>
        </w:rPr>
      </w:pPr>
    </w:p>
    <w:p w:rsidR="00000000" w:rsidRDefault="00EA647F">
      <w:pPr>
        <w:overflowPunct w:val="0"/>
        <w:autoSpaceDE w:val="0"/>
        <w:autoSpaceDN w:val="0"/>
        <w:adjustRightInd w:val="0"/>
        <w:spacing w:line="520" w:lineRule="exact"/>
        <w:ind w:firstLine="641"/>
        <w:rPr>
          <w:rFonts w:ascii="標楷體" w:eastAsia="標楷體" w:hAnsi="標楷體" w:hint="eastAsia"/>
          <w:b/>
          <w:sz w:val="32"/>
        </w:rPr>
      </w:pPr>
      <w:r>
        <w:rPr>
          <w:rFonts w:ascii="標楷體" w:eastAsia="標楷體" w:hAnsi="標楷體" w:hint="eastAsia"/>
          <w:b/>
          <w:sz w:val="32"/>
        </w:rPr>
        <w:t>參、決議：</w:t>
      </w:r>
    </w:p>
    <w:p w:rsidR="00000000" w:rsidRDefault="00EA647F">
      <w:pPr>
        <w:pStyle w:val="af0"/>
        <w:tabs>
          <w:tab w:val="left" w:pos="720"/>
        </w:tabs>
        <w:spacing w:before="120"/>
        <w:ind w:firstLine="560"/>
        <w:rPr>
          <w:rFonts w:ascii="標楷體" w:eastAsia="標楷體" w:hAnsi="標楷體" w:hint="eastAsia"/>
          <w:sz w:val="28"/>
        </w:rPr>
      </w:pPr>
      <w:r>
        <w:rPr>
          <w:rFonts w:ascii="標楷體" w:eastAsia="標楷體" w:hAnsi="標楷體" w:hint="eastAsia"/>
          <w:sz w:val="28"/>
        </w:rPr>
        <w:t>本會與會委員之意見或須修正部分，請研究團隊儘量參採配合於完整之期末報告中納入或修正。另請於會計單位核帳期限內完成本委託研究案經費核銷事宜。</w:t>
      </w:r>
    </w:p>
    <w:p w:rsidR="00000000" w:rsidRDefault="00EA647F">
      <w:pPr>
        <w:overflowPunct w:val="0"/>
        <w:autoSpaceDE w:val="0"/>
        <w:autoSpaceDN w:val="0"/>
        <w:adjustRightInd w:val="0"/>
        <w:spacing w:line="520" w:lineRule="exact"/>
        <w:ind w:firstLine="720"/>
        <w:rPr>
          <w:rFonts w:ascii="標楷體" w:eastAsia="標楷體" w:hAnsi="標楷體" w:hint="eastAsia"/>
          <w:sz w:val="36"/>
        </w:rPr>
      </w:pPr>
    </w:p>
    <w:p w:rsidR="00EA647F" w:rsidRDefault="00EA647F">
      <w:pPr>
        <w:pStyle w:val="22"/>
        <w:ind w:firstLine="560"/>
        <w:rPr>
          <w:rFonts w:ascii="標楷體" w:eastAsia="標楷體" w:hint="eastAsia"/>
        </w:rPr>
      </w:pPr>
    </w:p>
    <w:sectPr w:rsidR="00EA647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7F" w:rsidRDefault="00EA647F">
      <w:pPr>
        <w:spacing w:line="240" w:lineRule="auto"/>
        <w:ind w:firstLine="480"/>
      </w:pPr>
      <w:r>
        <w:separator/>
      </w:r>
    </w:p>
  </w:endnote>
  <w:endnote w:type="continuationSeparator" w:id="0">
    <w:p w:rsidR="00EA647F" w:rsidRDefault="00EA647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中黑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647F">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EA647F">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647F">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A53D2D">
      <w:rPr>
        <w:rStyle w:val="a9"/>
        <w:noProof/>
      </w:rPr>
      <w:t>1</w:t>
    </w:r>
    <w:r>
      <w:rPr>
        <w:rStyle w:val="a9"/>
      </w:rPr>
      <w:fldChar w:fldCharType="end"/>
    </w:r>
  </w:p>
  <w:p w:rsidR="00000000" w:rsidRDefault="00EA647F">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647F">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7F" w:rsidRDefault="00EA647F">
      <w:pPr>
        <w:spacing w:line="240" w:lineRule="auto"/>
        <w:ind w:firstLine="480"/>
      </w:pPr>
      <w:r>
        <w:separator/>
      </w:r>
    </w:p>
  </w:footnote>
  <w:footnote w:type="continuationSeparator" w:id="0">
    <w:p w:rsidR="00EA647F" w:rsidRDefault="00EA647F">
      <w:pPr>
        <w:spacing w:line="240" w:lineRule="auto"/>
        <w:ind w:firstLine="480"/>
      </w:pPr>
      <w:r>
        <w:continuationSeparator/>
      </w:r>
    </w:p>
  </w:footnote>
  <w:footnote w:id="1">
    <w:p w:rsidR="00000000" w:rsidRDefault="00EA647F">
      <w:pPr>
        <w:pStyle w:val="a6"/>
        <w:ind w:firstLine="360"/>
        <w:rPr>
          <w:rFonts w:hint="eastAsia"/>
        </w:rPr>
      </w:pPr>
      <w:r>
        <w:rPr>
          <w:rStyle w:val="a5"/>
        </w:rPr>
        <w:footnoteRef/>
      </w:r>
      <w:r>
        <w:t xml:space="preserve"> </w:t>
      </w:r>
      <w:r>
        <w:rPr>
          <w:rFonts w:hint="eastAsia"/>
        </w:rPr>
        <w:t>例如：修正後之訴願法廢除再訴願制度，同時調整訴願管轄之規定，即除不服中央各院之行政處分以原處分機關為訴願管轄機關外，均由原處分機關之上級機關為訴願管轄機關，則對於銓敘部之處分有所不服時，究應依序向銓敘部及保訓會提起復審、再復審（準用舊訴願法之規定），還</w:t>
      </w:r>
      <w:r>
        <w:rPr>
          <w:rFonts w:hint="eastAsia"/>
        </w:rPr>
        <w:t>是循序向考試院及保訓會提起復審、再復審（準用修正後訴願法），於實務上即有爭議。台北高等行政法院採後說（九十一年訴字第一四七號判決），據此，即發生考試院下屬之保訓會審查考試院復審決定之現象。</w:t>
      </w:r>
    </w:p>
  </w:footnote>
  <w:footnote w:id="2">
    <w:p w:rsidR="00000000" w:rsidRDefault="00EA647F">
      <w:pPr>
        <w:pStyle w:val="a6"/>
        <w:ind w:firstLine="360"/>
        <w:rPr>
          <w:rFonts w:hint="eastAsia"/>
        </w:rPr>
      </w:pPr>
      <w:r>
        <w:rPr>
          <w:rStyle w:val="a5"/>
        </w:rPr>
        <w:footnoteRef/>
      </w:r>
      <w:r>
        <w:t xml:space="preserve"> </w:t>
      </w:r>
      <w:r>
        <w:t>公務人員保障暨培訓委員</w:t>
      </w:r>
      <w:r>
        <w:rPr>
          <w:rFonts w:hint="eastAsia"/>
        </w:rPr>
        <w:t>會九二年七月七日</w:t>
      </w:r>
      <w:r>
        <w:t>公保字第</w:t>
      </w:r>
      <w:r>
        <w:rPr>
          <w:rFonts w:ascii="細明體" w:hint="eastAsia"/>
        </w:rPr>
        <w:t>○</w:t>
      </w:r>
      <w:r>
        <w:t>九二</w:t>
      </w:r>
      <w:r>
        <w:rPr>
          <w:rFonts w:ascii="細明體" w:hint="eastAsia"/>
        </w:rPr>
        <w:t>○○○</w:t>
      </w:r>
      <w:r>
        <w:t>四一八二</w:t>
      </w:r>
      <w:r>
        <w:rPr>
          <w:rFonts w:hint="eastAsia"/>
        </w:rPr>
        <w:t>A</w:t>
      </w:r>
      <w:r>
        <w:rPr>
          <w:rFonts w:hint="eastAsia"/>
        </w:rPr>
        <w:t>號令、</w:t>
      </w:r>
      <w:r>
        <w:t>公保字第</w:t>
      </w:r>
      <w:r>
        <w:rPr>
          <w:rFonts w:ascii="細明體" w:hint="eastAsia"/>
        </w:rPr>
        <w:t>○</w:t>
      </w:r>
      <w:r>
        <w:t>九二</w:t>
      </w:r>
      <w:r>
        <w:rPr>
          <w:rFonts w:ascii="細明體" w:hint="eastAsia"/>
        </w:rPr>
        <w:t>○○○</w:t>
      </w:r>
      <w:r>
        <w:t>四一八二</w:t>
      </w:r>
      <w:r>
        <w:t>B</w:t>
      </w:r>
      <w:r>
        <w:rPr>
          <w:rFonts w:hint="eastAsia"/>
        </w:rPr>
        <w:t>號函。</w:t>
      </w:r>
    </w:p>
  </w:footnote>
  <w:footnote w:id="3">
    <w:p w:rsidR="00000000" w:rsidRDefault="00EA647F">
      <w:pPr>
        <w:pStyle w:val="a6"/>
        <w:ind w:firstLine="360"/>
        <w:rPr>
          <w:rFonts w:hint="eastAsia"/>
        </w:rPr>
      </w:pPr>
      <w:r>
        <w:rPr>
          <w:rStyle w:val="a5"/>
        </w:rPr>
        <w:footnoteRef/>
      </w:r>
      <w:r>
        <w:t xml:space="preserve"> </w:t>
      </w:r>
      <w:r>
        <w:rPr>
          <w:rFonts w:hint="eastAsia"/>
        </w:rPr>
        <w:t>請參照最高</w:t>
      </w:r>
      <w:r>
        <w:rPr>
          <w:rFonts w:ascii="新細明體" w:hAnsi="新細明體" w:hint="eastAsia"/>
        </w:rPr>
        <w:t>行政法院八十五年度判字第一○三六號判決；李建良，〈特別權力關係與行政爭訟〉，《月旦法學教室》，（三）公法學篇，頁</w:t>
      </w:r>
      <w:r>
        <w:t>138-139</w:t>
      </w:r>
      <w:r>
        <w:rPr>
          <w:rFonts w:hint="eastAsia"/>
        </w:rPr>
        <w:t>。</w:t>
      </w:r>
    </w:p>
  </w:footnote>
  <w:footnote w:id="4">
    <w:p w:rsidR="00000000" w:rsidRDefault="00EA647F">
      <w:pPr>
        <w:pStyle w:val="a6"/>
        <w:ind w:firstLine="360"/>
      </w:pPr>
      <w:r>
        <w:rPr>
          <w:rStyle w:val="a5"/>
        </w:rPr>
        <w:footnoteRef/>
      </w:r>
      <w:r>
        <w:t xml:space="preserve"> </w:t>
      </w:r>
      <w:r>
        <w:rPr>
          <w:rFonts w:hint="eastAsia"/>
        </w:rPr>
        <w:t>勞工安全衛生法第十條規定：「</w:t>
      </w:r>
      <w:r>
        <w:t>工作場所有立即發生危險之虞時，</w:t>
      </w:r>
      <w:r>
        <w:t>雇主或工作場所負責人應即令停止作業，並使勞工退避至安全場所。前項有立即發生危險之虞之情事，由中央主管機關定之。</w:t>
      </w:r>
      <w:r>
        <w:rPr>
          <w:rFonts w:hint="eastAsia"/>
        </w:rPr>
        <w:t>」違反此一義務者，依同法第三十二條第一項第二款及第二項規定，</w:t>
      </w:r>
      <w:r>
        <w:t>處一年以下有期徒刑、拘役或科或併科新臺幣九萬元以下罰金</w:t>
      </w:r>
      <w:r>
        <w:rPr>
          <w:rFonts w:hint="eastAsia"/>
        </w:rPr>
        <w:t>；</w:t>
      </w:r>
      <w:r>
        <w:t>法人犯前項之罪者，除處罰其負責人外，對該法人亦科以前項之罰金。</w:t>
      </w:r>
    </w:p>
  </w:footnote>
  <w:footnote w:id="5">
    <w:p w:rsidR="00000000" w:rsidRDefault="00EA647F">
      <w:pPr>
        <w:pStyle w:val="a6"/>
        <w:ind w:firstLine="360"/>
        <w:rPr>
          <w:rFonts w:hint="eastAsia"/>
        </w:rPr>
      </w:pPr>
      <w:r>
        <w:rPr>
          <w:rStyle w:val="a5"/>
        </w:rPr>
        <w:footnoteRef/>
      </w:r>
      <w:r>
        <w:t xml:space="preserve"> </w:t>
      </w:r>
      <w:r>
        <w:rPr>
          <w:rFonts w:hint="eastAsia"/>
        </w:rPr>
        <w:t>修法前有關公教員工安全維護辦法，係以職權命令為之。</w:t>
      </w:r>
    </w:p>
  </w:footnote>
  <w:footnote w:id="6">
    <w:p w:rsidR="00000000" w:rsidRDefault="00EA647F">
      <w:pPr>
        <w:pStyle w:val="a6"/>
        <w:ind w:firstLine="360"/>
        <w:rPr>
          <w:rFonts w:hint="eastAsia"/>
        </w:rPr>
      </w:pPr>
      <w:r>
        <w:rPr>
          <w:rStyle w:val="a5"/>
        </w:rPr>
        <w:footnoteRef/>
      </w:r>
      <w:r>
        <w:t xml:space="preserve"> </w:t>
      </w:r>
      <w:r>
        <w:rPr>
          <w:rFonts w:hint="eastAsia"/>
        </w:rPr>
        <w:t>關於公務人員基於公法上勤務關係而受有損害者，能否請求國家賠償，於實務及學說上，頗具爭議，早期實務多以特別權力關係為據而持否定見解。學說上，有學者以公務員得依法提起</w:t>
      </w:r>
      <w:r>
        <w:rPr>
          <w:rFonts w:hint="eastAsia"/>
        </w:rPr>
        <w:t>行政爭訟之範圍內，承認其有國家賠償法之適用（請參閱葉百修，國家賠償法，翁岳生編，行政法，下冊，</w:t>
      </w:r>
      <w:r>
        <w:t>2000</w:t>
      </w:r>
      <w:r>
        <w:rPr>
          <w:rFonts w:hint="eastAsia"/>
        </w:rPr>
        <w:t>年，頁</w:t>
      </w:r>
      <w:r>
        <w:t>1340</w:t>
      </w:r>
      <w:r>
        <w:rPr>
          <w:rFonts w:hint="eastAsia"/>
        </w:rPr>
        <w:t>）；亦有學者從推翻特別權力關係理論之觀點，主張國家賠償法應適用於公務員，不以其得提起行政爭訟為前提（請參閱翁岳生，〈行政法與國家賠償法〉，《法治國家之行政法與司法》，頁</w:t>
      </w:r>
      <w:r>
        <w:t>206</w:t>
      </w:r>
      <w:r>
        <w:rPr>
          <w:rFonts w:hint="eastAsia"/>
        </w:rPr>
        <w:t>；黃俊杰，〈特別權力關係與國家賠償〉，《月旦法學雜誌》，第</w:t>
      </w:r>
      <w:r>
        <w:t>29</w:t>
      </w:r>
      <w:r>
        <w:rPr>
          <w:rFonts w:hint="eastAsia"/>
        </w:rPr>
        <w:t>期，</w:t>
      </w:r>
      <w:r>
        <w:rPr>
          <w:rFonts w:hint="eastAsia"/>
        </w:rPr>
        <w:t>1997</w:t>
      </w:r>
      <w:r>
        <w:rPr>
          <w:rFonts w:hint="eastAsia"/>
        </w:rPr>
        <w:t>年</w:t>
      </w:r>
      <w:r>
        <w:rPr>
          <w:rFonts w:hint="eastAsia"/>
        </w:rPr>
        <w:t>9</w:t>
      </w:r>
      <w:r>
        <w:rPr>
          <w:rFonts w:hint="eastAsia"/>
        </w:rPr>
        <w:t>月，頁</w:t>
      </w:r>
      <w:r>
        <w:t>123</w:t>
      </w:r>
      <w:r>
        <w:rPr>
          <w:rFonts w:hint="eastAsia"/>
        </w:rPr>
        <w:t>）。此次修法，對於此一問題自有澄清作用，殊值肯定。</w:t>
      </w:r>
    </w:p>
  </w:footnote>
  <w:footnote w:id="7">
    <w:p w:rsidR="00000000" w:rsidRDefault="00EA647F">
      <w:pPr>
        <w:pStyle w:val="a6"/>
        <w:ind w:firstLine="360"/>
      </w:pPr>
      <w:r>
        <w:rPr>
          <w:rStyle w:val="a5"/>
        </w:rPr>
        <w:footnoteRef/>
      </w:r>
      <w:r>
        <w:t xml:space="preserve"> </w:t>
      </w:r>
      <w:r>
        <w:rPr>
          <w:rFonts w:hint="eastAsia"/>
        </w:rPr>
        <w:t>請參閱吳庚，〈行政訴訟中各類訴訟之關係〉，《法令月刊》，第</w:t>
      </w:r>
      <w:r>
        <w:rPr>
          <w:rFonts w:hint="eastAsia"/>
        </w:rPr>
        <w:t>49</w:t>
      </w:r>
      <w:r>
        <w:rPr>
          <w:rFonts w:hint="eastAsia"/>
        </w:rPr>
        <w:t>卷，第</w:t>
      </w:r>
      <w:r>
        <w:rPr>
          <w:rFonts w:hint="eastAsia"/>
        </w:rPr>
        <w:t>11</w:t>
      </w:r>
      <w:r>
        <w:rPr>
          <w:rFonts w:hint="eastAsia"/>
        </w:rPr>
        <w:t>期，</w:t>
      </w:r>
      <w:r>
        <w:rPr>
          <w:rFonts w:hint="eastAsia"/>
        </w:rPr>
        <w:t>1998</w:t>
      </w:r>
      <w:r>
        <w:rPr>
          <w:rFonts w:hint="eastAsia"/>
        </w:rPr>
        <w:t>年</w:t>
      </w:r>
      <w:r>
        <w:rPr>
          <w:rFonts w:hint="eastAsia"/>
        </w:rPr>
        <w:t>11</w:t>
      </w:r>
      <w:r>
        <w:rPr>
          <w:rFonts w:hint="eastAsia"/>
        </w:rPr>
        <w:t>月，頁</w:t>
      </w:r>
      <w:r>
        <w:rPr>
          <w:rFonts w:hint="eastAsia"/>
        </w:rPr>
        <w:t>5</w:t>
      </w:r>
      <w:r>
        <w:rPr>
          <w:rFonts w:hint="eastAsia"/>
        </w:rPr>
        <w:t>。</w:t>
      </w:r>
    </w:p>
  </w:footnote>
  <w:footnote w:id="8">
    <w:p w:rsidR="00000000" w:rsidRDefault="00EA647F">
      <w:pPr>
        <w:pStyle w:val="a6"/>
        <w:ind w:firstLine="360"/>
        <w:rPr>
          <w:rFonts w:hint="eastAsia"/>
        </w:rPr>
      </w:pPr>
      <w:r>
        <w:rPr>
          <w:rStyle w:val="a5"/>
        </w:rPr>
        <w:footnoteRef/>
      </w:r>
      <w:r>
        <w:t xml:space="preserve"> </w:t>
      </w:r>
      <w:r>
        <w:rPr>
          <w:rFonts w:hint="eastAsia"/>
        </w:rPr>
        <w:t>請參閱李建良，〈論課予義務訴願—以新訴願法為中心〉，《月旦法學雜誌》，第</w:t>
      </w:r>
      <w:r>
        <w:rPr>
          <w:rFonts w:hint="eastAsia"/>
        </w:rPr>
        <w:t>47</w:t>
      </w:r>
      <w:r>
        <w:rPr>
          <w:rFonts w:hint="eastAsia"/>
        </w:rPr>
        <w:t>期，</w:t>
      </w:r>
      <w:r>
        <w:rPr>
          <w:rFonts w:hint="eastAsia"/>
        </w:rPr>
        <w:t>1999</w:t>
      </w:r>
      <w:r>
        <w:rPr>
          <w:rFonts w:hint="eastAsia"/>
        </w:rPr>
        <w:t>年</w:t>
      </w:r>
      <w:r>
        <w:rPr>
          <w:rFonts w:hint="eastAsia"/>
        </w:rPr>
        <w:t>4</w:t>
      </w:r>
      <w:r>
        <w:rPr>
          <w:rFonts w:hint="eastAsia"/>
        </w:rPr>
        <w:t>月，頁</w:t>
      </w:r>
      <w:r>
        <w:rPr>
          <w:rFonts w:hint="eastAsia"/>
        </w:rPr>
        <w:t>20</w:t>
      </w:r>
      <w:r>
        <w:rPr>
          <w:rFonts w:hint="eastAsia"/>
        </w:rPr>
        <w:t>以下。惟學者蔡志方認為，對於駁回人民申請之案件者，僅能依訴願法第一條第一項規定，提起撤銷訴願，請參閱氏著，〈新訴願法之商榷〉，《台灣本土法學雜誌》，第</w:t>
      </w:r>
      <w:r>
        <w:rPr>
          <w:rFonts w:hint="eastAsia"/>
        </w:rPr>
        <w:t>3</w:t>
      </w:r>
      <w:r>
        <w:rPr>
          <w:rFonts w:hint="eastAsia"/>
        </w:rPr>
        <w:t>期，</w:t>
      </w:r>
      <w:r>
        <w:rPr>
          <w:rFonts w:hint="eastAsia"/>
        </w:rPr>
        <w:t>1999</w:t>
      </w:r>
      <w:r>
        <w:rPr>
          <w:rFonts w:hint="eastAsia"/>
        </w:rPr>
        <w:t>年</w:t>
      </w:r>
      <w:r>
        <w:rPr>
          <w:rFonts w:hint="eastAsia"/>
        </w:rPr>
        <w:t>8</w:t>
      </w:r>
      <w:r>
        <w:rPr>
          <w:rFonts w:hint="eastAsia"/>
        </w:rPr>
        <w:t>月，頁</w:t>
      </w:r>
      <w:r>
        <w:rPr>
          <w:rFonts w:hint="eastAsia"/>
        </w:rPr>
        <w:t>6</w:t>
      </w:r>
      <w:r>
        <w:rPr>
          <w:rFonts w:hint="eastAsia"/>
        </w:rPr>
        <w:t>。</w:t>
      </w:r>
    </w:p>
  </w:footnote>
  <w:footnote w:id="9">
    <w:p w:rsidR="00000000" w:rsidRDefault="00EA647F">
      <w:pPr>
        <w:pStyle w:val="a6"/>
        <w:ind w:firstLine="360"/>
      </w:pPr>
      <w:r>
        <w:rPr>
          <w:rStyle w:val="a5"/>
        </w:rPr>
        <w:footnoteRef/>
      </w:r>
      <w:r>
        <w:t xml:space="preserve"> </w:t>
      </w:r>
      <w:r>
        <w:rPr>
          <w:rFonts w:hint="eastAsia"/>
        </w:rPr>
        <w:t>另請參照最高行政法院五十年度判字第一號判例。</w:t>
      </w:r>
    </w:p>
  </w:footnote>
  <w:footnote w:id="10">
    <w:p w:rsidR="00000000" w:rsidRDefault="00EA647F">
      <w:pPr>
        <w:pStyle w:val="a6"/>
        <w:ind w:firstLine="360"/>
      </w:pPr>
      <w:r>
        <w:rPr>
          <w:rStyle w:val="a5"/>
        </w:rPr>
        <w:footnoteRef/>
      </w:r>
      <w:r>
        <w:t xml:space="preserve"> </w:t>
      </w:r>
      <w:r>
        <w:rPr>
          <w:rFonts w:hint="eastAsia"/>
        </w:rPr>
        <w:t>請參照最高行政法院五十七年度判字第二○五號判例。</w:t>
      </w:r>
    </w:p>
  </w:footnote>
  <w:footnote w:id="11">
    <w:p w:rsidR="00000000" w:rsidRDefault="00EA647F">
      <w:pPr>
        <w:pStyle w:val="a6"/>
        <w:ind w:firstLine="360"/>
        <w:rPr>
          <w:rFonts w:hint="eastAsia"/>
        </w:rPr>
      </w:pPr>
      <w:r>
        <w:rPr>
          <w:rStyle w:val="a5"/>
        </w:rPr>
        <w:footnoteRef/>
      </w:r>
      <w:r>
        <w:t xml:space="preserve"> </w:t>
      </w:r>
      <w:r>
        <w:rPr>
          <w:rFonts w:hint="eastAsia"/>
        </w:rPr>
        <w:t>訴願法第十六條有關應扣除在途期間之規定，係以訴願人不在「受理訴願機關」所在地住居為準。本法則</w:t>
      </w:r>
      <w:r>
        <w:rPr>
          <w:rFonts w:hint="eastAsia"/>
        </w:rPr>
        <w:t>因復審之提起現已改為向原處分機關遞送，而以復審人至原處分機關之距離為準。本法之規定較訴願法之規定合理。</w:t>
      </w:r>
    </w:p>
  </w:footnote>
  <w:footnote w:id="12">
    <w:p w:rsidR="00000000" w:rsidRDefault="00EA647F">
      <w:pPr>
        <w:pStyle w:val="a6"/>
        <w:widowControl/>
        <w:ind w:firstLine="360"/>
      </w:pPr>
      <w:r>
        <w:rPr>
          <w:rStyle w:val="a5"/>
        </w:rPr>
        <w:footnoteRef/>
      </w:r>
      <w:r>
        <w:t xml:space="preserve"> </w:t>
      </w:r>
      <w:r>
        <w:rPr>
          <w:rFonts w:hint="eastAsia"/>
        </w:rPr>
        <w:t>請參照保訓會於九十二年六月十二日訂定發布之「復審扣除在途期間辦法」。</w:t>
      </w:r>
    </w:p>
  </w:footnote>
  <w:footnote w:id="13">
    <w:p w:rsidR="00000000" w:rsidRDefault="00EA647F">
      <w:pPr>
        <w:pStyle w:val="a6"/>
        <w:ind w:firstLine="360"/>
      </w:pPr>
      <w:r>
        <w:rPr>
          <w:rStyle w:val="a5"/>
        </w:rPr>
        <w:footnoteRef/>
      </w:r>
      <w:r>
        <w:t xml:space="preserve"> </w:t>
      </w:r>
      <w:r>
        <w:rPr>
          <w:rFonts w:hint="eastAsia"/>
        </w:rPr>
        <w:t>請參照最高行政法院四十七年度判字第十五號、四十八年度判字第七十四號判例。</w:t>
      </w:r>
    </w:p>
  </w:footnote>
  <w:footnote w:id="14">
    <w:p w:rsidR="00000000" w:rsidRDefault="00EA647F">
      <w:pPr>
        <w:pStyle w:val="a6"/>
        <w:ind w:firstLine="360"/>
        <w:rPr>
          <w:rFonts w:hint="eastAsia"/>
        </w:rPr>
      </w:pPr>
      <w:r>
        <w:rPr>
          <w:rStyle w:val="a5"/>
        </w:rPr>
        <w:footnoteRef/>
      </w:r>
      <w:r>
        <w:t xml:space="preserve"> </w:t>
      </w:r>
      <w:r>
        <w:rPr>
          <w:rFonts w:hint="eastAsia"/>
        </w:rPr>
        <w:t>請參照最高行政法院九十年判字第二九號判決。</w:t>
      </w:r>
    </w:p>
  </w:footnote>
  <w:footnote w:id="15">
    <w:p w:rsidR="00000000" w:rsidRDefault="00EA647F">
      <w:pPr>
        <w:pStyle w:val="a6"/>
        <w:ind w:firstLine="360"/>
        <w:rPr>
          <w:rFonts w:hint="eastAsia"/>
        </w:rPr>
      </w:pPr>
      <w:r>
        <w:rPr>
          <w:rStyle w:val="a5"/>
        </w:rPr>
        <w:footnoteRef/>
      </w:r>
      <w:r>
        <w:t xml:space="preserve"> </w:t>
      </w:r>
      <w:r>
        <w:rPr>
          <w:rFonts w:hint="eastAsia"/>
        </w:rPr>
        <w:t>惟該條並未將行政程序法第九十八條第二項納入規定，亦即：「</w:t>
      </w:r>
      <w:r>
        <w:t>處分機關告知之救濟期間較法定期間為長者，處分機關雖以通知更正，如相對人或利害關係人信賴原告知之救濟期間，致無法於法定期間內提起救</w:t>
      </w:r>
      <w:r>
        <w:rPr>
          <w:rFonts w:ascii="新細明體" w:eastAsia="新細明體" w:hAnsi="新細明體"/>
        </w:rPr>
        <w:t>濟，而於原告知之期間</w:t>
      </w:r>
      <w:r>
        <w:rPr>
          <w:rFonts w:ascii="新細明體" w:eastAsia="新細明體" w:hAnsi="新細明體"/>
        </w:rPr>
        <w:t>內為之者，視為於法定期間內所為。</w:t>
      </w:r>
      <w:r>
        <w:rPr>
          <w:rFonts w:ascii="新細明體" w:eastAsia="新細明體" w:hAnsi="新細明體" w:hint="eastAsia"/>
        </w:rPr>
        <w:t>」則該項規定有無適用或準用之餘地，有待釐清。</w:t>
      </w:r>
    </w:p>
  </w:footnote>
  <w:footnote w:id="16">
    <w:p w:rsidR="00000000" w:rsidRDefault="00EA647F">
      <w:pPr>
        <w:pStyle w:val="a6"/>
        <w:ind w:firstLine="360"/>
        <w:rPr>
          <w:rFonts w:hint="eastAsia"/>
        </w:rPr>
      </w:pPr>
      <w:r>
        <w:rPr>
          <w:rStyle w:val="a5"/>
        </w:rPr>
        <w:footnoteRef/>
      </w:r>
      <w:r>
        <w:t xml:space="preserve"> </w:t>
      </w:r>
      <w:r>
        <w:rPr>
          <w:rFonts w:hint="eastAsia"/>
        </w:rPr>
        <w:t>行政程序法第二十七條第三項規定：「經選定或指定為當事人者，非有正當理由不得辭退。」與訴願法之規定有所不同。</w:t>
      </w:r>
    </w:p>
  </w:footnote>
  <w:footnote w:id="17">
    <w:p w:rsidR="00000000" w:rsidRDefault="00EA647F">
      <w:pPr>
        <w:pStyle w:val="a6"/>
        <w:ind w:firstLine="360"/>
        <w:rPr>
          <w:rFonts w:hint="eastAsia"/>
        </w:rPr>
      </w:pPr>
      <w:r>
        <w:rPr>
          <w:rStyle w:val="a5"/>
        </w:rPr>
        <w:footnoteRef/>
      </w:r>
      <w:r>
        <w:rPr>
          <w:rFonts w:hint="eastAsia"/>
        </w:rPr>
        <w:t xml:space="preserve"> </w:t>
      </w:r>
      <w:r>
        <w:rPr>
          <w:rFonts w:hint="eastAsia"/>
        </w:rPr>
        <w:t>依訴願法第三十三條第一項規定，得為訴願代理人者，為下列之人：一、律師。二、依法令取得與訴願事件有關之代理人資格者。三、具有該訴願事件之專業知識者。四、因業務或職務關係為訴願人之代理人者。五、與訴願人有親屬關係者。同條第二項規定，前述人員中，後三種人員任訴願代理人者，受理訴願機關認為不適當時，得禁止之，並以書面通知訴願</w:t>
      </w:r>
      <w:r>
        <w:rPr>
          <w:rFonts w:hint="eastAsia"/>
        </w:rPr>
        <w:t>人或參加人。比較本法與訴願法之規定，其間有二項差異：一、訴願法所定得為代理人之範圍較廣，除熟諳法律或有專業知識之人外，尚包括因業務或職務關係為訴願人之代理人及訴願人有親屬關係者。二、對於以律師或依法令取得與訴願事件有關之代理人資格者為代理人，受理訴願機關不得以不適當禁止之；反之，保訓會均得以不適當予以禁止。若對照行政訴訟法第四十九條第二項及第三項規定：「</w:t>
      </w:r>
      <w:r>
        <w:rPr>
          <w:rFonts w:hAnsi="細明體"/>
        </w:rPr>
        <w:t>行政訴訟應以律師為訴訟代理人。非律師具有左列情形之一者，亦得為訴訟代理人：一</w:t>
      </w:r>
      <w:r>
        <w:rPr>
          <w:rFonts w:hAnsi="細明體" w:hint="eastAsia"/>
        </w:rPr>
        <w:t>、</w:t>
      </w:r>
      <w:r>
        <w:rPr>
          <w:rFonts w:hAnsi="細明體"/>
        </w:rPr>
        <w:t>依法令取得與訴訟事件有關之代理人資格者。二</w:t>
      </w:r>
      <w:r>
        <w:rPr>
          <w:rFonts w:hAnsi="細明體" w:hint="eastAsia"/>
        </w:rPr>
        <w:t>、</w:t>
      </w:r>
      <w:r>
        <w:rPr>
          <w:rFonts w:hAnsi="細明體"/>
        </w:rPr>
        <w:t>具有該訴訟事件之專業知識者。三</w:t>
      </w:r>
      <w:r>
        <w:rPr>
          <w:rFonts w:hAnsi="細明體" w:hint="eastAsia"/>
        </w:rPr>
        <w:t>、</w:t>
      </w:r>
      <w:r>
        <w:rPr>
          <w:rFonts w:hAnsi="細明體"/>
        </w:rPr>
        <w:t>因</w:t>
      </w:r>
      <w:r>
        <w:rPr>
          <w:rFonts w:hAnsi="細明體"/>
        </w:rPr>
        <w:t>職務關係為訴訟代理人者。四</w:t>
      </w:r>
      <w:r>
        <w:rPr>
          <w:rFonts w:hAnsi="細明體" w:hint="eastAsia"/>
        </w:rPr>
        <w:t>、</w:t>
      </w:r>
      <w:r>
        <w:rPr>
          <w:rFonts w:hAnsi="細明體"/>
        </w:rPr>
        <w:t>與當事人有親屬關係者。前項第二款、第四款之訴訟代理人，行政法院認為不適當時，得以裁定禁</w:t>
      </w:r>
      <w:r>
        <w:rPr>
          <w:rFonts w:ascii="新細明體" w:eastAsia="新細明體" w:hAnsi="新細明體"/>
        </w:rPr>
        <w:t>止之。</w:t>
      </w:r>
      <w:r>
        <w:rPr>
          <w:rFonts w:ascii="新細明體" w:eastAsia="新細明體" w:hAnsi="新細明體" w:hint="eastAsia"/>
        </w:rPr>
        <w:t>」</w:t>
      </w:r>
      <w:r>
        <w:rPr>
          <w:rFonts w:hint="eastAsia"/>
        </w:rPr>
        <w:t>本法有關復審人委任代理人之規定似乎過於嚴格。</w:t>
      </w:r>
    </w:p>
  </w:footnote>
  <w:footnote w:id="18">
    <w:p w:rsidR="00000000" w:rsidRDefault="00EA647F">
      <w:pPr>
        <w:pStyle w:val="a6"/>
        <w:ind w:firstLine="360"/>
        <w:rPr>
          <w:rFonts w:hint="eastAsia"/>
        </w:rPr>
      </w:pPr>
      <w:r>
        <w:rPr>
          <w:rStyle w:val="a5"/>
        </w:rPr>
        <w:footnoteRef/>
      </w:r>
      <w:r>
        <w:rPr>
          <w:rFonts w:hint="eastAsia"/>
        </w:rPr>
        <w:t xml:space="preserve"> </w:t>
      </w:r>
      <w:r>
        <w:rPr>
          <w:rFonts w:hint="eastAsia"/>
        </w:rPr>
        <w:t>其餘有關權利之拋棄或義務之負擔等事項，例如和解，非經復審人之特別委任，亦不得為之（行政程序法第二十七條第四項參照）。</w:t>
      </w:r>
    </w:p>
  </w:footnote>
  <w:footnote w:id="19">
    <w:p w:rsidR="00000000" w:rsidRDefault="00EA647F">
      <w:pPr>
        <w:pStyle w:val="a6"/>
        <w:ind w:firstLine="360"/>
        <w:rPr>
          <w:rFonts w:hint="eastAsia"/>
        </w:rPr>
      </w:pPr>
      <w:r>
        <w:rPr>
          <w:rStyle w:val="a5"/>
        </w:rPr>
        <w:footnoteRef/>
      </w:r>
      <w:r>
        <w:t xml:space="preserve"> </w:t>
      </w:r>
      <w:r>
        <w:rPr>
          <w:rFonts w:hint="eastAsia"/>
        </w:rPr>
        <w:t>訴願法第五十六條第一項第一款並無須載明「性別」之規定。</w:t>
      </w:r>
    </w:p>
  </w:footnote>
  <w:footnote w:id="20">
    <w:p w:rsidR="00000000" w:rsidRDefault="00EA647F">
      <w:pPr>
        <w:pStyle w:val="a6"/>
        <w:ind w:firstLine="360"/>
      </w:pPr>
      <w:r>
        <w:rPr>
          <w:rStyle w:val="a5"/>
        </w:rPr>
        <w:footnoteRef/>
      </w:r>
      <w:r>
        <w:t xml:space="preserve"> </w:t>
      </w:r>
      <w:r>
        <w:rPr>
          <w:rFonts w:hint="eastAsia"/>
        </w:rPr>
        <w:t>（改制前）行政法院五十一年度判字第四三三號判例：「按法律上所稱之法定期間可分為不變期間及通常法定期間二種，當事人若遲誤不變期間除有不可歸責於己之事由而得聲請回</w:t>
      </w:r>
      <w:r>
        <w:rPr>
          <w:rFonts w:hint="eastAsia"/>
        </w:rPr>
        <w:t>復原狀外，於期間屆滿時當然喪失其權利。惟若係遲誤通常法定期間，而當事人於審理機關作成駁回處分送達前已為應補正之行為時，該補正應仍屬有效，審理機關不得以其補正逾期為由逕予駁回。」可資參照。惟保訓會於</w:t>
      </w:r>
      <w:r>
        <w:rPr>
          <w:rFonts w:hint="eastAsia"/>
        </w:rPr>
        <w:t>2003</w:t>
      </w:r>
      <w:r>
        <w:rPr>
          <w:rFonts w:hint="eastAsia"/>
        </w:rPr>
        <w:t>年</w:t>
      </w:r>
      <w:r>
        <w:rPr>
          <w:rFonts w:hint="eastAsia"/>
        </w:rPr>
        <w:t>9</w:t>
      </w:r>
      <w:r>
        <w:rPr>
          <w:rFonts w:hint="eastAsia"/>
        </w:rPr>
        <w:t>月</w:t>
      </w:r>
      <w:r>
        <w:rPr>
          <w:rFonts w:hint="eastAsia"/>
        </w:rPr>
        <w:t>3</w:t>
      </w:r>
      <w:r>
        <w:rPr>
          <w:rFonts w:hint="eastAsia"/>
        </w:rPr>
        <w:t>日修正的「公務人員保障暨培訓委員會保障事件審議規則」第二十五條第一項規定：「復審書不合法定程式逾第二條所定期間未補正，復審人於委員會議審議決定前，已向保訓會補正者，仍應予受理。」據此規定的反面解釋，復審人若於委員會議審議</w:t>
      </w:r>
      <w:r>
        <w:rPr>
          <w:rFonts w:ascii="標楷體" w:eastAsia="標楷體" w:hAnsi="標楷體" w:hint="eastAsia"/>
        </w:rPr>
        <w:t>決定後</w:t>
      </w:r>
      <w:r>
        <w:rPr>
          <w:rFonts w:hint="eastAsia"/>
        </w:rPr>
        <w:t>，始向保訓會補正者，即無受理的餘地，從而亦無如行政法院前開判例所指註銷決定</w:t>
      </w:r>
      <w:r>
        <w:rPr>
          <w:rFonts w:hint="eastAsia"/>
        </w:rPr>
        <w:t>書的問題。</w:t>
      </w:r>
    </w:p>
  </w:footnote>
  <w:footnote w:id="21">
    <w:p w:rsidR="00000000" w:rsidRDefault="00EA647F">
      <w:pPr>
        <w:pStyle w:val="a6"/>
        <w:ind w:firstLine="360"/>
      </w:pPr>
      <w:r>
        <w:rPr>
          <w:rStyle w:val="a5"/>
        </w:rPr>
        <w:footnoteRef/>
      </w:r>
      <w:r>
        <w:t xml:space="preserve"> </w:t>
      </w:r>
      <w:r>
        <w:rPr>
          <w:rFonts w:hint="eastAsia"/>
        </w:rPr>
        <w:t>請參閱李建良，〈論課予義務訴願—以新訴願法為中心〉，《月旦法學雜誌》，第</w:t>
      </w:r>
      <w:r>
        <w:rPr>
          <w:rFonts w:hint="eastAsia"/>
        </w:rPr>
        <w:t>47</w:t>
      </w:r>
      <w:r>
        <w:rPr>
          <w:rFonts w:hint="eastAsia"/>
        </w:rPr>
        <w:t>期，</w:t>
      </w:r>
      <w:r>
        <w:rPr>
          <w:rFonts w:hint="eastAsia"/>
        </w:rPr>
        <w:t>1999</w:t>
      </w:r>
      <w:r>
        <w:rPr>
          <w:rFonts w:hint="eastAsia"/>
        </w:rPr>
        <w:t>年</w:t>
      </w:r>
      <w:r>
        <w:rPr>
          <w:rFonts w:hint="eastAsia"/>
        </w:rPr>
        <w:t>4</w:t>
      </w:r>
      <w:r>
        <w:rPr>
          <w:rFonts w:hint="eastAsia"/>
        </w:rPr>
        <w:t>月，頁</w:t>
      </w:r>
      <w:r>
        <w:rPr>
          <w:rFonts w:hint="eastAsia"/>
        </w:rPr>
        <w:t>20</w:t>
      </w:r>
      <w:r>
        <w:rPr>
          <w:rFonts w:hint="eastAsia"/>
        </w:rPr>
        <w:t>以下。</w:t>
      </w:r>
    </w:p>
  </w:footnote>
  <w:footnote w:id="22">
    <w:p w:rsidR="00000000" w:rsidRDefault="00EA647F">
      <w:pPr>
        <w:pStyle w:val="a6"/>
        <w:ind w:firstLine="360"/>
        <w:rPr>
          <w:rFonts w:hint="eastAsia"/>
        </w:rPr>
      </w:pPr>
      <w:r>
        <w:rPr>
          <w:rStyle w:val="a5"/>
        </w:rPr>
        <w:footnoteRef/>
      </w:r>
      <w:r>
        <w:t xml:space="preserve"> </w:t>
      </w:r>
      <w:r>
        <w:rPr>
          <w:rFonts w:hint="eastAsia"/>
        </w:rPr>
        <w:t>請參照最高行政法院五十九年度判字第四十八號判例。</w:t>
      </w:r>
    </w:p>
  </w:footnote>
  <w:footnote w:id="23">
    <w:p w:rsidR="00000000" w:rsidRDefault="00EA647F">
      <w:pPr>
        <w:pStyle w:val="a6"/>
        <w:ind w:firstLine="360"/>
      </w:pPr>
      <w:r>
        <w:rPr>
          <w:rStyle w:val="a5"/>
        </w:rPr>
        <w:footnoteRef/>
      </w:r>
      <w:r>
        <w:t xml:space="preserve"> </w:t>
      </w:r>
      <w:r>
        <w:rPr>
          <w:rFonts w:hint="eastAsia"/>
        </w:rPr>
        <w:t>請參照最高行政法院四十九年度判字第一號判例。</w:t>
      </w:r>
    </w:p>
  </w:footnote>
  <w:footnote w:id="24">
    <w:p w:rsidR="00000000" w:rsidRDefault="00EA647F">
      <w:pPr>
        <w:pStyle w:val="a6"/>
        <w:ind w:firstLine="360"/>
        <w:rPr>
          <w:rFonts w:hint="eastAsia"/>
        </w:rPr>
      </w:pPr>
      <w:r>
        <w:rPr>
          <w:rStyle w:val="a5"/>
        </w:rPr>
        <w:footnoteRef/>
      </w:r>
      <w:r>
        <w:rPr>
          <w:rFonts w:hint="eastAsia"/>
        </w:rPr>
        <w:t xml:space="preserve"> </w:t>
      </w:r>
      <w:r>
        <w:rPr>
          <w:rFonts w:hint="eastAsia"/>
        </w:rPr>
        <w:t>訴願法第七十四條第二項尚規定：「受理訴願機關實施勘驗時，應將日、時、處所通知訴願人、參加人及有關人員到場。」此一規定為本法所無。</w:t>
      </w:r>
    </w:p>
  </w:footnote>
  <w:footnote w:id="25">
    <w:p w:rsidR="00000000" w:rsidRDefault="00EA647F">
      <w:pPr>
        <w:pStyle w:val="a6"/>
        <w:ind w:firstLine="360"/>
        <w:rPr>
          <w:rFonts w:hint="eastAsia"/>
        </w:rPr>
      </w:pPr>
      <w:r>
        <w:rPr>
          <w:rStyle w:val="a5"/>
        </w:rPr>
        <w:footnoteRef/>
      </w:r>
      <w:r>
        <w:rPr>
          <w:rFonts w:hint="eastAsia"/>
        </w:rPr>
        <w:t xml:space="preserve"> </w:t>
      </w:r>
      <w:r>
        <w:rPr>
          <w:rFonts w:hint="eastAsia"/>
        </w:rPr>
        <w:t>訴願法第六十七條第二項尚規定：「受理訴願機關應依訴願人或參加人之申請，調查證據。但就其申請調查之證據中認為不重要者，不在此限。」此一規定與本法第</w:t>
      </w:r>
      <w:r>
        <w:rPr>
          <w:rFonts w:hint="eastAsia"/>
        </w:rPr>
        <w:t>五十七條第四項所定：「復審人自行負擔費用而請求實施檢驗、勘驗或鑑定，保訓會非有正當理由不得拒絕。」容有不同，訴願法之規定較為周延。</w:t>
      </w:r>
    </w:p>
  </w:footnote>
  <w:footnote w:id="26">
    <w:p w:rsidR="00000000" w:rsidRDefault="00EA647F">
      <w:pPr>
        <w:pStyle w:val="a6"/>
        <w:ind w:firstLine="360"/>
        <w:rPr>
          <w:rFonts w:hint="eastAsia"/>
        </w:rPr>
      </w:pPr>
      <w:r>
        <w:rPr>
          <w:rStyle w:val="a5"/>
        </w:rPr>
        <w:footnoteRef/>
      </w:r>
      <w:r>
        <w:t xml:space="preserve"> </w:t>
      </w:r>
      <w:r>
        <w:rPr>
          <w:rFonts w:hint="eastAsia"/>
        </w:rPr>
        <w:t>例如人民因參加公務人員高考未獲錄取而提起訴願者，固得請求閱覽試卷，惟不得要求原處分機關「重新評閱」。請參照最高行政法院八十九年判字第三一四八號判決。</w:t>
      </w:r>
    </w:p>
  </w:footnote>
  <w:footnote w:id="27">
    <w:p w:rsidR="00000000" w:rsidRDefault="00EA647F">
      <w:pPr>
        <w:pStyle w:val="a6"/>
        <w:ind w:firstLine="360"/>
        <w:rPr>
          <w:rFonts w:hint="eastAsia"/>
        </w:rPr>
      </w:pPr>
      <w:r>
        <w:rPr>
          <w:rStyle w:val="a5"/>
        </w:rPr>
        <w:footnoteRef/>
      </w:r>
      <w:r>
        <w:t xml:space="preserve"> </w:t>
      </w:r>
      <w:r>
        <w:rPr>
          <w:rFonts w:hint="eastAsia"/>
        </w:rPr>
        <w:t>訴願法第六十五條規定：「受理訴願機關應依訴願人、參加人之申請或於必要時，得依職權通知訴願人、參加人或其代表人、訴願代理人、輔佐人及原行政處分機關派員於指定處所言詞辯論。」其中關於經「訴願人、參加人之申請」者，受理訴願機關是</w:t>
      </w:r>
      <w:r>
        <w:rPr>
          <w:rFonts w:hint="eastAsia"/>
        </w:rPr>
        <w:t>否必須行言詞辯論，仍引起爭議，蓋其既規定「受理訴願機關『應』依訴願人、參加人之申請…通知…言詞辯論」，則似應屬「強制規定」；惟若從條文之體系觀之，訴願法第六十三條第三項規定：「訴願人或參加人請求陳述意見而有正當理由者，應予到達指定處所陳述意見之機會。」於「陳述意見」之情形，尚且須有「正當理由者」，始得允許，則依「舉輕以明重」原則，「言詞辯論」應非一經申請即須為之。本法第五十二條明定：「保訓會於必要時，得依職權或依復審人之申請…」，自可免去此一爭議。</w:t>
      </w:r>
    </w:p>
  </w:footnote>
  <w:footnote w:id="28">
    <w:p w:rsidR="00000000" w:rsidRDefault="00EA647F">
      <w:pPr>
        <w:pStyle w:val="a6"/>
        <w:ind w:firstLine="360"/>
        <w:rPr>
          <w:rFonts w:hint="eastAsia"/>
        </w:rPr>
      </w:pPr>
      <w:r>
        <w:rPr>
          <w:rStyle w:val="a5"/>
        </w:rPr>
        <w:footnoteRef/>
      </w:r>
      <w:r>
        <w:t xml:space="preserve"> </w:t>
      </w:r>
      <w:r>
        <w:rPr>
          <w:rFonts w:hint="eastAsia"/>
        </w:rPr>
        <w:t>訴願法第八十八條尚規定：「受讓原行政處分所涉權利或利益</w:t>
      </w:r>
      <w:r>
        <w:rPr>
          <w:rFonts w:hint="eastAsia"/>
        </w:rPr>
        <w:t>之人，亦得檢具受讓證明文件，向受理訴願機關申請許其承受訴願。」此一規定為本法所無。</w:t>
      </w:r>
    </w:p>
  </w:footnote>
  <w:footnote w:id="29">
    <w:p w:rsidR="00000000" w:rsidRDefault="00EA647F">
      <w:pPr>
        <w:pStyle w:val="a6"/>
        <w:ind w:firstLine="360"/>
      </w:pPr>
      <w:r>
        <w:rPr>
          <w:rStyle w:val="a5"/>
        </w:rPr>
        <w:footnoteRef/>
      </w:r>
      <w:r>
        <w:t xml:space="preserve"> </w:t>
      </w:r>
      <w:r>
        <w:rPr>
          <w:rFonts w:hint="eastAsia"/>
        </w:rPr>
        <w:t>請參照最高行政法院四十八年度判字第八十五號判例、七十六年度判字第一八四八號判決。</w:t>
      </w:r>
    </w:p>
  </w:footnote>
  <w:footnote w:id="30">
    <w:p w:rsidR="00000000" w:rsidRDefault="00EA647F">
      <w:pPr>
        <w:pStyle w:val="a6"/>
        <w:ind w:firstLine="360"/>
        <w:rPr>
          <w:rFonts w:hint="eastAsia"/>
        </w:rPr>
      </w:pPr>
      <w:r>
        <w:rPr>
          <w:rStyle w:val="a5"/>
        </w:rPr>
        <w:footnoteRef/>
      </w:r>
      <w:r>
        <w:t xml:space="preserve"> </w:t>
      </w:r>
      <w:r>
        <w:rPr>
          <w:rFonts w:hint="eastAsia"/>
        </w:rPr>
        <w:t>訴願法第七十七條第三款係規定：「訴願人不符合第十八條之規定者」，而第十八條係規定：「自然人、法人、非法人之團體或其他受行政處分之相對人及利害關係人得提起訴願。」其是否相當於「訴願人不適格」，亦待研究。</w:t>
      </w:r>
    </w:p>
  </w:footnote>
  <w:footnote w:id="31">
    <w:p w:rsidR="00000000" w:rsidRDefault="00EA647F">
      <w:pPr>
        <w:pStyle w:val="a6"/>
        <w:ind w:firstLine="360"/>
      </w:pPr>
      <w:r>
        <w:rPr>
          <w:rStyle w:val="a5"/>
        </w:rPr>
        <w:footnoteRef/>
      </w:r>
      <w:r>
        <w:rPr>
          <w:rFonts w:hint="eastAsia"/>
        </w:rPr>
        <w:t xml:space="preserve"> </w:t>
      </w:r>
      <w:r>
        <w:rPr>
          <w:rFonts w:hint="eastAsia"/>
        </w:rPr>
        <w:t>相較於本法，訴願法第八十條第一項前段係規定：「提起訴願因逾法定期間而為不受理決定時，原行政處分顯屬違法或不當者，原行政處分機關或其上</w:t>
      </w:r>
      <w:r>
        <w:rPr>
          <w:rFonts w:hint="eastAsia"/>
        </w:rPr>
        <w:t>級機關得依職權變更或撤銷之。」並於同條第一項後段及第二、三項仿照行政程序法規定不得撤銷及「信賴不值得保護之情形」與「因信賴利益受有損失之補償」等事項。按訴願法第八十條乃屬行政實體法之規定，而非行政救濟之規定，實不宜於訴願法中規定，故本法之規定較符體例，且具實益。</w:t>
      </w:r>
    </w:p>
  </w:footnote>
  <w:footnote w:id="32">
    <w:p w:rsidR="00000000" w:rsidRDefault="00EA647F">
      <w:pPr>
        <w:pStyle w:val="a6"/>
        <w:ind w:firstLine="360"/>
        <w:rPr>
          <w:rFonts w:hint="eastAsia"/>
        </w:rPr>
      </w:pPr>
      <w:r>
        <w:rPr>
          <w:rStyle w:val="a5"/>
        </w:rPr>
        <w:footnoteRef/>
      </w:r>
      <w:r>
        <w:t xml:space="preserve"> </w:t>
      </w:r>
      <w:r>
        <w:rPr>
          <w:rFonts w:hint="eastAsia"/>
        </w:rPr>
        <w:t>此一規定與訴願法第八十一條第一項不同之處在於，保訓會認為復審有理由，原則上應先發回原處分機關另為處分，而於原處分機關未於規定期限內依復審決定意旨處理，經復審人再提起復審時，始得逕為變更之決定；反之，受理訴願機關認為訴願有理由者，得視事件之情節，</w:t>
      </w:r>
      <w:r>
        <w:rPr>
          <w:rFonts w:hint="eastAsia"/>
        </w:rPr>
        <w:t>逕為變更之決定或發回原處分機關另為處分。本法之規定旨在兼顧</w:t>
      </w:r>
      <w:r>
        <w:rPr>
          <w:rFonts w:ascii="新細明體" w:hAnsi="新細明體" w:hint="eastAsia"/>
        </w:rPr>
        <w:t>原處分機關之行政職權，惟對復審人而言，較無法迅速獲得救濟。</w:t>
      </w:r>
    </w:p>
  </w:footnote>
  <w:footnote w:id="33">
    <w:p w:rsidR="00000000" w:rsidRDefault="00EA647F">
      <w:pPr>
        <w:pStyle w:val="a6"/>
        <w:ind w:firstLine="360"/>
      </w:pPr>
      <w:r>
        <w:rPr>
          <w:rStyle w:val="a5"/>
        </w:rPr>
        <w:footnoteRef/>
      </w:r>
      <w:r>
        <w:t xml:space="preserve"> </w:t>
      </w:r>
      <w:r>
        <w:rPr>
          <w:rFonts w:hint="eastAsia"/>
        </w:rPr>
        <w:t>實則，在保訓會未為決定之前，應作為之機關已為行政處分者，實屬欠缺權利保護必要之例，其情形有如請求撤銷行政處分，而行政處分已不存在者，其通常係為不受理之決定，本法規定以「無理由」駁回之，似值商榷。</w:t>
      </w:r>
    </w:p>
  </w:footnote>
  <w:footnote w:id="34">
    <w:p w:rsidR="00000000" w:rsidRDefault="00EA647F">
      <w:pPr>
        <w:pStyle w:val="a6"/>
        <w:ind w:firstLine="360"/>
        <w:rPr>
          <w:rFonts w:hint="eastAsia"/>
        </w:rPr>
      </w:pPr>
      <w:r>
        <w:rPr>
          <w:rStyle w:val="a5"/>
        </w:rPr>
        <w:footnoteRef/>
      </w:r>
      <w:r>
        <w:t xml:space="preserve"> </w:t>
      </w:r>
      <w:r>
        <w:rPr>
          <w:rFonts w:hint="eastAsia"/>
        </w:rPr>
        <w:t>此一要件為此次修法所新增。</w:t>
      </w:r>
    </w:p>
  </w:footnote>
  <w:footnote w:id="35">
    <w:p w:rsidR="00000000" w:rsidRDefault="00EA647F">
      <w:pPr>
        <w:pStyle w:val="a6"/>
        <w:ind w:firstLine="360"/>
        <w:rPr>
          <w:rFonts w:hint="eastAsia"/>
        </w:rPr>
      </w:pPr>
      <w:r>
        <w:rPr>
          <w:rStyle w:val="a5"/>
        </w:rPr>
        <w:footnoteRef/>
      </w:r>
      <w:r>
        <w:rPr>
          <w:rFonts w:hint="eastAsia"/>
        </w:rPr>
        <w:t xml:space="preserve"> </w:t>
      </w:r>
      <w:r>
        <w:rPr>
          <w:rFonts w:hint="eastAsia"/>
        </w:rPr>
        <w:t>訴願法第九十一條尚且規定：「對於得提起行政訴訟之訴願決定，因訴願決定機關附記錯誤，向非管轄機關提起行政訴訟，該機關應於十日內將行政訴訟書狀連同有關資料移送管轄</w:t>
      </w:r>
      <w:r>
        <w:rPr>
          <w:rFonts w:hint="eastAsia"/>
        </w:rPr>
        <w:t>行政法院，並即通知原提起行政訴訟之人。有前項規定之情形，行政訴訟書狀提出於非管轄機關者，視為自始向有管轄權之行政法院提起行政訴訟。」本法無此規定，諒係考量此一問題已非復審機關所能處理，而是各機關應予移送之問題。</w:t>
      </w:r>
    </w:p>
  </w:footnote>
  <w:footnote w:id="36">
    <w:p w:rsidR="00000000" w:rsidRDefault="00EA647F">
      <w:pPr>
        <w:pStyle w:val="a6"/>
        <w:ind w:firstLine="360"/>
        <w:rPr>
          <w:rFonts w:hint="eastAsia"/>
        </w:rPr>
      </w:pPr>
      <w:r>
        <w:rPr>
          <w:rStyle w:val="a5"/>
        </w:rPr>
        <w:footnoteRef/>
      </w:r>
      <w:r>
        <w:t xml:space="preserve"> </w:t>
      </w:r>
      <w:r>
        <w:rPr>
          <w:rFonts w:hint="eastAsia"/>
        </w:rPr>
        <w:t>請參閱李建良，〈論課予義務訴願—以新訴願法為中心〉，《月旦法學雜誌》，第</w:t>
      </w:r>
      <w:r>
        <w:rPr>
          <w:rFonts w:hint="eastAsia"/>
        </w:rPr>
        <w:t>47</w:t>
      </w:r>
      <w:r>
        <w:rPr>
          <w:rFonts w:hint="eastAsia"/>
        </w:rPr>
        <w:t>期，</w:t>
      </w:r>
      <w:r>
        <w:rPr>
          <w:rFonts w:hint="eastAsia"/>
        </w:rPr>
        <w:t>1999</w:t>
      </w:r>
      <w:r>
        <w:rPr>
          <w:rFonts w:hint="eastAsia"/>
        </w:rPr>
        <w:t>年</w:t>
      </w:r>
      <w:r>
        <w:rPr>
          <w:rFonts w:hint="eastAsia"/>
        </w:rPr>
        <w:t>4</w:t>
      </w:r>
      <w:r>
        <w:rPr>
          <w:rFonts w:hint="eastAsia"/>
        </w:rPr>
        <w:t>月，頁</w:t>
      </w:r>
      <w:r>
        <w:rPr>
          <w:rFonts w:hint="eastAsia"/>
        </w:rPr>
        <w:t>20</w:t>
      </w:r>
      <w:r>
        <w:rPr>
          <w:rFonts w:hint="eastAsia"/>
        </w:rPr>
        <w:t>以下。</w:t>
      </w:r>
    </w:p>
  </w:footnote>
  <w:footnote w:id="37">
    <w:p w:rsidR="00000000" w:rsidRDefault="00EA647F">
      <w:pPr>
        <w:pStyle w:val="a6"/>
        <w:ind w:firstLine="360"/>
      </w:pPr>
      <w:r>
        <w:rPr>
          <w:rStyle w:val="a5"/>
        </w:rPr>
        <w:footnoteRef/>
      </w:r>
      <w:r>
        <w:t xml:space="preserve"> </w:t>
      </w:r>
      <w:r>
        <w:rPr>
          <w:rFonts w:hint="eastAsia"/>
        </w:rPr>
        <w:t>被任用者若為未成年人者，類推適用德國民法第一百零七條及第一百十三條之規定，請參閱</w:t>
      </w:r>
      <w:r>
        <w:rPr>
          <w:rFonts w:hint="eastAsia"/>
        </w:rPr>
        <w:t>BV</w:t>
      </w:r>
      <w:r>
        <w:t>erwGE 34, 168.</w:t>
      </w:r>
    </w:p>
  </w:footnote>
  <w:footnote w:id="38">
    <w:p w:rsidR="00000000" w:rsidRDefault="00EA647F">
      <w:pPr>
        <w:pStyle w:val="a6"/>
        <w:ind w:firstLine="360"/>
      </w:pPr>
      <w:r>
        <w:rPr>
          <w:rStyle w:val="a5"/>
        </w:rPr>
        <w:footnoteRef/>
      </w:r>
      <w:r>
        <w:t xml:space="preserve"> </w:t>
      </w:r>
      <w:r>
        <w:rPr>
          <w:rFonts w:hint="eastAsia"/>
        </w:rPr>
        <w:t>BV</w:t>
      </w:r>
      <w:r>
        <w:t>erwGE 34, 168.</w:t>
      </w:r>
    </w:p>
  </w:footnote>
  <w:footnote w:id="39">
    <w:p w:rsidR="00000000" w:rsidRDefault="00EA647F">
      <w:pPr>
        <w:pStyle w:val="a6"/>
        <w:ind w:firstLine="360"/>
      </w:pPr>
      <w:r>
        <w:rPr>
          <w:rStyle w:val="a5"/>
        </w:rPr>
        <w:footnoteRef/>
      </w:r>
      <w:r>
        <w:t xml:space="preserve"> </w:t>
      </w:r>
      <w:r>
        <w:rPr>
          <w:i/>
        </w:rPr>
        <w:t>Fürst/Bauschk</w:t>
      </w:r>
      <w:r>
        <w:rPr>
          <w:i/>
        </w:rPr>
        <w:t>e/Mühl/Strötz/Summer/Wilhelm/Zängl</w:t>
      </w:r>
      <w:r>
        <w:t>, Beamtenrecht des Bundes und der Länder, Bd. I des Gesamtkommentars Öffentliches Dienstrecht, Stand: 2001, § 6 BBG Rn. 49.</w:t>
      </w:r>
    </w:p>
  </w:footnote>
  <w:footnote w:id="40">
    <w:p w:rsidR="00000000" w:rsidRDefault="00EA647F">
      <w:pPr>
        <w:pStyle w:val="a6"/>
        <w:ind w:firstLine="360"/>
        <w:rPr>
          <w:rFonts w:hint="eastAsia"/>
        </w:rPr>
      </w:pPr>
      <w:r>
        <w:rPr>
          <w:rStyle w:val="a5"/>
        </w:rPr>
        <w:footnoteRef/>
      </w:r>
      <w:r>
        <w:t xml:space="preserve"> </w:t>
      </w:r>
      <w:r>
        <w:rPr>
          <w:rFonts w:hint="eastAsia"/>
        </w:rPr>
        <w:t>請參閱</w:t>
      </w:r>
      <w:r>
        <w:rPr>
          <w:rFonts w:hint="eastAsia"/>
          <w:i/>
        </w:rPr>
        <w:t>H</w:t>
      </w:r>
      <w:r>
        <w:rPr>
          <w:i/>
        </w:rPr>
        <w:t>elmut Schnellenbach</w:t>
      </w:r>
      <w:r>
        <w:t>, Beamtenrecht in der Praxis, 5. Aufl., 2001, Rn. 2.</w:t>
      </w:r>
      <w:r>
        <w:rPr>
          <w:rFonts w:hint="eastAsia"/>
        </w:rPr>
        <w:t>關於行政法上意思表示之一般論述，請參閱李建</w:t>
      </w:r>
      <w:r>
        <w:rPr>
          <w:rFonts w:hint="eastAsia"/>
        </w:rPr>
        <w:t>良，</w:t>
      </w:r>
      <w:r>
        <w:rPr>
          <w:rFonts w:ascii="細明體" w:hint="eastAsia"/>
        </w:rPr>
        <w:t>〈</w:t>
      </w:r>
      <w:r>
        <w:rPr>
          <w:rFonts w:hint="eastAsia"/>
        </w:rPr>
        <w:t>論行政法上之意思表示〉，</w:t>
      </w:r>
      <w:r>
        <w:rPr>
          <w:rFonts w:ascii="細明體" w:hint="eastAsia"/>
        </w:rPr>
        <w:t>《</w:t>
      </w:r>
      <w:r>
        <w:rPr>
          <w:rFonts w:hint="eastAsia"/>
        </w:rPr>
        <w:t>台北大學法學論叢》，第</w:t>
      </w:r>
      <w:r>
        <w:t>50</w:t>
      </w:r>
      <w:r>
        <w:rPr>
          <w:rFonts w:hint="eastAsia"/>
        </w:rPr>
        <w:t>期，</w:t>
      </w:r>
      <w:r>
        <w:t>2002</w:t>
      </w:r>
      <w:r>
        <w:rPr>
          <w:rFonts w:hint="eastAsia"/>
        </w:rPr>
        <w:t>年</w:t>
      </w:r>
      <w:r>
        <w:t>6</w:t>
      </w:r>
      <w:r>
        <w:rPr>
          <w:rFonts w:hint="eastAsia"/>
        </w:rPr>
        <w:t>月，頁</w:t>
      </w:r>
      <w:r>
        <w:t>25-66</w:t>
      </w:r>
      <w:r>
        <w:rPr>
          <w:rFonts w:hint="eastAsia"/>
        </w:rPr>
        <w:t>。</w:t>
      </w:r>
    </w:p>
  </w:footnote>
  <w:footnote w:id="41">
    <w:p w:rsidR="00000000" w:rsidRDefault="00EA647F">
      <w:pPr>
        <w:pStyle w:val="a6"/>
        <w:ind w:firstLine="360"/>
        <w:rPr>
          <w:rFonts w:hint="eastAsia"/>
        </w:rPr>
      </w:pPr>
      <w:r>
        <w:rPr>
          <w:rStyle w:val="a5"/>
        </w:rPr>
        <w:footnoteRef/>
      </w:r>
      <w:r>
        <w:t xml:space="preserve"> </w:t>
      </w:r>
      <w:r>
        <w:rPr>
          <w:rFonts w:hint="eastAsia"/>
        </w:rPr>
        <w:t>德國聯邦行政程序法</w:t>
      </w:r>
      <w:r>
        <w:rPr>
          <w:rFonts w:hint="eastAsia"/>
          <w:color w:val="000000"/>
        </w:rPr>
        <w:t>第四十四條第二項第二款即相當於我國行政程序法第一百十依條第二款規定：「行政處分有下列各款情形之一者，無效：…二、應以應以證書方式作成而未給予證書者。…」</w:t>
      </w:r>
    </w:p>
  </w:footnote>
  <w:footnote w:id="42">
    <w:p w:rsidR="00000000" w:rsidRDefault="00EA647F">
      <w:pPr>
        <w:pStyle w:val="a6"/>
        <w:ind w:firstLine="360"/>
      </w:pPr>
      <w:r>
        <w:rPr>
          <w:rStyle w:val="a5"/>
        </w:rPr>
        <w:footnoteRef/>
      </w:r>
      <w:r>
        <w:t xml:space="preserve"> </w:t>
      </w:r>
      <w:r>
        <w:rPr>
          <w:rFonts w:hint="eastAsia"/>
        </w:rPr>
        <w:t>請參閱</w:t>
      </w:r>
      <w:r>
        <w:t>BVerwGE 55, 212; 81, 282 (284).</w:t>
      </w:r>
    </w:p>
  </w:footnote>
  <w:footnote w:id="43">
    <w:p w:rsidR="00000000" w:rsidRDefault="00EA647F">
      <w:pPr>
        <w:pStyle w:val="a6"/>
        <w:ind w:firstLine="360"/>
        <w:rPr>
          <w:rFonts w:hint="eastAsia"/>
        </w:rPr>
      </w:pPr>
      <w:r>
        <w:rPr>
          <w:rStyle w:val="a5"/>
        </w:rPr>
        <w:footnoteRef/>
      </w:r>
      <w:r>
        <w:t xml:space="preserve"> </w:t>
      </w:r>
      <w:r>
        <w:rPr>
          <w:rFonts w:hint="eastAsia"/>
        </w:rPr>
        <w:t>德國為因應鐵路與郵政之民營化，現階段對於公務員之制度有若干較為彈性之作法，例如創設所謂「私公務員」</w:t>
      </w:r>
      <w:r>
        <w:t>(Privatbeamte)</w:t>
      </w:r>
      <w:r>
        <w:rPr>
          <w:rFonts w:hint="eastAsia"/>
        </w:rPr>
        <w:t>之概念。請參閱</w:t>
      </w:r>
      <w:r>
        <w:t>Martin Kutsc</w:t>
      </w:r>
      <w:r>
        <w:t>ha, Die Flexibilisierung des Beamtens, NVwZ 2002, 942 ff.</w:t>
      </w:r>
    </w:p>
  </w:footnote>
  <w:footnote w:id="44">
    <w:p w:rsidR="00000000" w:rsidRDefault="00EA647F">
      <w:pPr>
        <w:pStyle w:val="a6"/>
        <w:ind w:firstLine="360"/>
      </w:pPr>
      <w:r>
        <w:rPr>
          <w:rStyle w:val="a5"/>
        </w:rPr>
        <w:footnoteRef/>
      </w:r>
      <w:r>
        <w:t xml:space="preserve"> </w:t>
      </w:r>
      <w:r>
        <w:rPr>
          <w:rFonts w:hint="eastAsia"/>
        </w:rPr>
        <w:t>請參閱</w:t>
      </w:r>
      <w:r>
        <w:t>Wolff/Bachof/Stober, Verwaltungsrecht II, § 109 Rn. 1 ff.</w:t>
      </w:r>
    </w:p>
  </w:footnote>
  <w:footnote w:id="45">
    <w:p w:rsidR="00000000" w:rsidRDefault="00EA647F">
      <w:pPr>
        <w:pStyle w:val="a6"/>
        <w:ind w:firstLine="360"/>
      </w:pPr>
      <w:r>
        <w:rPr>
          <w:rStyle w:val="a5"/>
        </w:rPr>
        <w:footnoteRef/>
      </w:r>
      <w:r>
        <w:t xml:space="preserve"> BVerwGE 87, 310 (313); BVerwG, NVwV-RR 1996, 161.</w:t>
      </w:r>
    </w:p>
  </w:footnote>
  <w:footnote w:id="46">
    <w:p w:rsidR="00000000" w:rsidRDefault="00EA647F">
      <w:pPr>
        <w:pStyle w:val="a6"/>
        <w:ind w:firstLine="360"/>
        <w:rPr>
          <w:rFonts w:hint="eastAsia"/>
        </w:rPr>
      </w:pPr>
      <w:r>
        <w:rPr>
          <w:rStyle w:val="a5"/>
        </w:rPr>
        <w:footnoteRef/>
      </w:r>
      <w:r>
        <w:t xml:space="preserve"> </w:t>
      </w:r>
      <w:r>
        <w:rPr>
          <w:rFonts w:hint="eastAsia"/>
        </w:rPr>
        <w:t>另請參閱，程明修，</w:t>
      </w:r>
      <w:r>
        <w:rPr>
          <w:rFonts w:ascii="細明體" w:hint="eastAsia"/>
        </w:rPr>
        <w:t>〈對公務人員職務調動處分的行政訴訟〉，《法學講座》，第</w:t>
      </w:r>
      <w:r>
        <w:t>16</w:t>
      </w:r>
      <w:r>
        <w:rPr>
          <w:rFonts w:hint="eastAsia"/>
        </w:rPr>
        <w:t>期，</w:t>
      </w:r>
      <w:r>
        <w:t>2003</w:t>
      </w:r>
      <w:r>
        <w:rPr>
          <w:rFonts w:hint="eastAsia"/>
        </w:rPr>
        <w:t>年</w:t>
      </w:r>
      <w:r>
        <w:t>4</w:t>
      </w:r>
      <w:r>
        <w:rPr>
          <w:rFonts w:hint="eastAsia"/>
        </w:rPr>
        <w:t>月，頁</w:t>
      </w:r>
      <w:r>
        <w:t>18</w:t>
      </w:r>
      <w:r>
        <w:rPr>
          <w:rFonts w:hint="eastAsia"/>
        </w:rPr>
        <w:t>以下。</w:t>
      </w:r>
    </w:p>
  </w:footnote>
  <w:footnote w:id="47">
    <w:p w:rsidR="00000000" w:rsidRDefault="00EA647F">
      <w:pPr>
        <w:pStyle w:val="a6"/>
        <w:ind w:firstLine="360"/>
        <w:rPr>
          <w:rFonts w:hint="eastAsia"/>
        </w:rPr>
      </w:pPr>
      <w:r>
        <w:rPr>
          <w:rStyle w:val="a5"/>
        </w:rPr>
        <w:footnoteRef/>
      </w:r>
      <w:r>
        <w:t xml:space="preserve"> </w:t>
      </w:r>
      <w:r>
        <w:rPr>
          <w:rFonts w:hint="eastAsia"/>
        </w:rPr>
        <w:t xml:space="preserve">Battis, BBG, </w:t>
      </w:r>
      <w:r>
        <w:t>§</w:t>
      </w:r>
      <w:r>
        <w:rPr>
          <w:rFonts w:hint="eastAsia"/>
        </w:rPr>
        <w:t xml:space="preserve"> 6 Rn. 9.</w:t>
      </w:r>
    </w:p>
  </w:footnote>
  <w:footnote w:id="48">
    <w:p w:rsidR="00000000" w:rsidRDefault="00EA647F">
      <w:pPr>
        <w:pStyle w:val="a6"/>
        <w:ind w:firstLine="360"/>
      </w:pPr>
      <w:r>
        <w:rPr>
          <w:rStyle w:val="a5"/>
        </w:rPr>
        <w:footnoteRef/>
      </w:r>
      <w:r>
        <w:t xml:space="preserve"> </w:t>
      </w:r>
      <w:r>
        <w:rPr>
          <w:rFonts w:hint="eastAsia"/>
        </w:rPr>
        <w:t>請參閱</w:t>
      </w:r>
      <w:r>
        <w:rPr>
          <w:rFonts w:hint="eastAsia"/>
          <w:i/>
        </w:rPr>
        <w:t>H</w:t>
      </w:r>
      <w:r>
        <w:rPr>
          <w:i/>
        </w:rPr>
        <w:t>elmut Schnellenbach</w:t>
      </w:r>
      <w:r>
        <w:t>, Beamtenrecht in der Praxis, 5. Aufl., 2001, Rn. 43.</w:t>
      </w:r>
    </w:p>
  </w:footnote>
  <w:footnote w:id="49">
    <w:p w:rsidR="00000000" w:rsidRDefault="00EA647F">
      <w:pPr>
        <w:pStyle w:val="a6"/>
        <w:ind w:firstLine="360"/>
      </w:pPr>
      <w:r>
        <w:rPr>
          <w:rStyle w:val="a5"/>
        </w:rPr>
        <w:footnoteRef/>
      </w:r>
      <w:r>
        <w:t xml:space="preserve"> </w:t>
      </w:r>
      <w:r>
        <w:rPr>
          <w:rFonts w:hint="eastAsia"/>
        </w:rPr>
        <w:t>請參閱</w:t>
      </w:r>
      <w:r>
        <w:t>BVerwGE 26, 31; BGHZ 23, 36.</w:t>
      </w:r>
    </w:p>
  </w:footnote>
  <w:footnote w:id="50">
    <w:p w:rsidR="00000000" w:rsidRDefault="00EA647F">
      <w:pPr>
        <w:pStyle w:val="a6"/>
        <w:ind w:firstLine="360"/>
        <w:rPr>
          <w:rFonts w:hint="eastAsia"/>
        </w:rPr>
      </w:pPr>
      <w:r>
        <w:rPr>
          <w:rStyle w:val="a5"/>
        </w:rPr>
        <w:footnoteRef/>
      </w:r>
      <w:r>
        <w:t xml:space="preserve"> </w:t>
      </w:r>
      <w:r>
        <w:rPr>
          <w:rFonts w:hint="eastAsia"/>
          <w:color w:val="000000"/>
        </w:rPr>
        <w:t>公務員法基準法第一百二十六條第一項規定：「關於因公務員關係</w:t>
      </w:r>
      <w:r>
        <w:rPr>
          <w:color w:val="000000"/>
        </w:rPr>
        <w:t>(aus dem Beamtenverhältnis)</w:t>
      </w:r>
      <w:r>
        <w:rPr>
          <w:rFonts w:hint="eastAsia"/>
          <w:color w:val="000000"/>
        </w:rPr>
        <w:t>所生之公務員、退休公務員、解任公務員及遺族之訴訟，依行政爭訟程序</w:t>
      </w:r>
      <w:r>
        <w:rPr>
          <w:color w:val="000000"/>
        </w:rPr>
        <w:t>(Verwaltungsrechtsweg)</w:t>
      </w:r>
      <w:r>
        <w:rPr>
          <w:rFonts w:hint="eastAsia"/>
          <w:color w:val="000000"/>
        </w:rPr>
        <w:t>。」</w:t>
      </w:r>
    </w:p>
  </w:footnote>
  <w:footnote w:id="51">
    <w:p w:rsidR="00000000" w:rsidRDefault="00EA647F">
      <w:pPr>
        <w:pStyle w:val="a6"/>
        <w:ind w:firstLine="360"/>
      </w:pPr>
      <w:r>
        <w:rPr>
          <w:rStyle w:val="a5"/>
        </w:rPr>
        <w:footnoteRef/>
      </w:r>
      <w:r>
        <w:t xml:space="preserve"> </w:t>
      </w:r>
      <w:r>
        <w:rPr>
          <w:i/>
        </w:rPr>
        <w:t>Battis</w:t>
      </w:r>
      <w:r>
        <w:t>, BBG, § 172 Rn. 7.</w:t>
      </w:r>
    </w:p>
  </w:footnote>
  <w:footnote w:id="52">
    <w:p w:rsidR="00000000" w:rsidRDefault="00EA647F">
      <w:pPr>
        <w:pStyle w:val="a6"/>
        <w:ind w:firstLine="360"/>
      </w:pPr>
      <w:r>
        <w:rPr>
          <w:rStyle w:val="a5"/>
        </w:rPr>
        <w:footnoteRef/>
      </w:r>
      <w:r>
        <w:t xml:space="preserve"> </w:t>
      </w:r>
      <w:r>
        <w:rPr>
          <w:rFonts w:hint="eastAsia"/>
        </w:rPr>
        <w:t>請參閱</w:t>
      </w:r>
      <w:r>
        <w:rPr>
          <w:rFonts w:hint="eastAsia"/>
          <w:i/>
        </w:rPr>
        <w:t>H</w:t>
      </w:r>
      <w:r>
        <w:rPr>
          <w:i/>
        </w:rPr>
        <w:t>elmut Schnellenbach</w:t>
      </w:r>
      <w:r>
        <w:t>, Beamtenrecht in der Praxis, 5. Aufl., 2001, Rn. 35.</w:t>
      </w:r>
    </w:p>
  </w:footnote>
  <w:footnote w:id="53">
    <w:p w:rsidR="00000000" w:rsidRDefault="00EA647F">
      <w:pPr>
        <w:pStyle w:val="a6"/>
        <w:ind w:firstLine="360"/>
      </w:pPr>
      <w:r>
        <w:rPr>
          <w:rStyle w:val="a5"/>
        </w:rPr>
        <w:footnoteRef/>
      </w:r>
      <w:r>
        <w:t xml:space="preserve"> </w:t>
      </w:r>
      <w:r>
        <w:rPr>
          <w:rFonts w:hint="eastAsia"/>
        </w:rPr>
        <w:t>請參閱</w:t>
      </w:r>
      <w:r>
        <w:rPr>
          <w:rFonts w:hint="eastAsia"/>
          <w:i/>
        </w:rPr>
        <w:t>H</w:t>
      </w:r>
      <w:r>
        <w:rPr>
          <w:i/>
        </w:rPr>
        <w:t>elmut Schnellenbach</w:t>
      </w:r>
      <w:r>
        <w:t>, Beamtenrecht in der Praxis, 5. Aufl., 2001, Rn. 38.</w:t>
      </w:r>
    </w:p>
  </w:footnote>
  <w:footnote w:id="54">
    <w:p w:rsidR="00000000" w:rsidRDefault="00EA647F">
      <w:pPr>
        <w:pStyle w:val="a6"/>
        <w:ind w:firstLine="360"/>
      </w:pPr>
      <w:r>
        <w:rPr>
          <w:rStyle w:val="a5"/>
        </w:rPr>
        <w:footnoteRef/>
      </w:r>
      <w:r>
        <w:t xml:space="preserve"> BVerwG, ZBR 1987, 376.</w:t>
      </w:r>
    </w:p>
  </w:footnote>
  <w:footnote w:id="55">
    <w:p w:rsidR="00000000" w:rsidRDefault="00EA647F">
      <w:pPr>
        <w:pStyle w:val="a6"/>
        <w:ind w:left="199" w:firstLine="360"/>
        <w:rPr>
          <w:rFonts w:hint="eastAsia"/>
        </w:rPr>
      </w:pPr>
      <w:r>
        <w:rPr>
          <w:rStyle w:val="a5"/>
        </w:rPr>
        <w:footnoteRef/>
      </w:r>
      <w:r>
        <w:t xml:space="preserve"> BVerwGE 51, 264 (265); 52, 313 (316); 68, 360 (367); 72, 38 (41); 89, 3</w:t>
      </w:r>
      <w:r>
        <w:t xml:space="preserve">54; </w:t>
      </w:r>
      <w:r>
        <w:rPr>
          <w:rFonts w:hint="eastAsia"/>
        </w:rPr>
        <w:t>B</w:t>
      </w:r>
      <w:r>
        <w:t xml:space="preserve">VerwG, NVwZ1987, 229; BayVBl. 1986, 313; </w:t>
      </w:r>
      <w:r>
        <w:rPr>
          <w:rFonts w:hint="eastAsia"/>
        </w:rPr>
        <w:t>另請參閱李建良，〈行政處分的「解決」與行政救濟途徑的擇定〉，《台灣本土法學雜誌》，第</w:t>
      </w:r>
      <w:r>
        <w:rPr>
          <w:rFonts w:hint="eastAsia"/>
        </w:rPr>
        <w:t>41</w:t>
      </w:r>
      <w:r>
        <w:rPr>
          <w:rFonts w:hint="eastAsia"/>
        </w:rPr>
        <w:t>期，</w:t>
      </w:r>
      <w:r>
        <w:rPr>
          <w:rFonts w:hint="eastAsia"/>
        </w:rPr>
        <w:t>2002</w:t>
      </w:r>
      <w:r>
        <w:rPr>
          <w:rFonts w:hint="eastAsia"/>
        </w:rPr>
        <w:t>年</w:t>
      </w:r>
      <w:r>
        <w:rPr>
          <w:rFonts w:hint="eastAsia"/>
        </w:rPr>
        <w:t>12</w:t>
      </w:r>
      <w:r>
        <w:rPr>
          <w:rFonts w:hint="eastAsia"/>
        </w:rPr>
        <w:t>月，頁</w:t>
      </w:r>
      <w:r>
        <w:rPr>
          <w:rFonts w:hint="eastAsia"/>
        </w:rPr>
        <w:t>106-108</w:t>
      </w:r>
      <w:r>
        <w:rPr>
          <w:rFonts w:hint="eastAsia"/>
        </w:rPr>
        <w:t>；劉淑範，</w:t>
      </w:r>
      <w:r>
        <w:rPr>
          <w:rFonts w:ascii="細明體" w:hint="eastAsia"/>
        </w:rPr>
        <w:t>〈論「</w:t>
      </w:r>
      <w:r>
        <w:rPr>
          <w:rFonts w:hint="eastAsia"/>
        </w:rPr>
        <w:t>續行確認訴訟」（「違法確認訴訟」）之適用範疇：以德國學說與實務為中心〉，</w:t>
      </w:r>
      <w:r>
        <w:rPr>
          <w:rFonts w:ascii="細明體" w:hint="eastAsia"/>
        </w:rPr>
        <w:t>《台北大學法學論叢》，第</w:t>
      </w:r>
      <w:r>
        <w:t>46</w:t>
      </w:r>
      <w:r>
        <w:rPr>
          <w:rFonts w:hint="eastAsia"/>
        </w:rPr>
        <w:t>期，</w:t>
      </w:r>
      <w:r>
        <w:rPr>
          <w:rFonts w:hint="eastAsia"/>
        </w:rPr>
        <w:t>2000</w:t>
      </w:r>
      <w:r>
        <w:rPr>
          <w:rFonts w:hint="eastAsia"/>
        </w:rPr>
        <w:t>年</w:t>
      </w:r>
      <w:r>
        <w:rPr>
          <w:rFonts w:hint="eastAsia"/>
        </w:rPr>
        <w:t>6</w:t>
      </w:r>
      <w:r>
        <w:rPr>
          <w:rFonts w:hint="eastAsia"/>
        </w:rPr>
        <w:t>月，頁</w:t>
      </w:r>
      <w:r>
        <w:t>156-161</w:t>
      </w:r>
      <w:r>
        <w:rPr>
          <w:rFonts w:hint="eastAsia"/>
        </w:rPr>
        <w:t>。</w:t>
      </w:r>
    </w:p>
  </w:footnote>
  <w:footnote w:id="56">
    <w:p w:rsidR="00000000" w:rsidRDefault="00EA647F">
      <w:pPr>
        <w:pStyle w:val="a6"/>
        <w:ind w:firstLine="360"/>
      </w:pPr>
      <w:r>
        <w:rPr>
          <w:rStyle w:val="a5"/>
        </w:rPr>
        <w:footnoteRef/>
      </w:r>
      <w:r>
        <w:t xml:space="preserve"> </w:t>
      </w:r>
      <w:r>
        <w:rPr>
          <w:rFonts w:hint="eastAsia"/>
          <w:i/>
        </w:rPr>
        <w:t>H</w:t>
      </w:r>
      <w:r>
        <w:rPr>
          <w:i/>
        </w:rPr>
        <w:t>elmut Schnellenbach</w:t>
      </w:r>
      <w:r>
        <w:t>,</w:t>
      </w:r>
      <w:r>
        <w:rPr>
          <w:rFonts w:hint="eastAsia"/>
        </w:rPr>
        <w:t xml:space="preserve"> </w:t>
      </w:r>
      <w:r>
        <w:t>Das Feststellungsinteresse bei der Fortsetzun</w:t>
      </w:r>
      <w:r>
        <w:t xml:space="preserve">gsfeststellungsklage eines Beamten, </w:t>
      </w:r>
      <w:r>
        <w:rPr>
          <w:rFonts w:hint="eastAsia"/>
        </w:rPr>
        <w:t>DVB</w:t>
      </w:r>
      <w:r>
        <w:t xml:space="preserve">l. 1990, 140 ff.; </w:t>
      </w:r>
      <w:r>
        <w:rPr>
          <w:i/>
        </w:rPr>
        <w:t>ders.</w:t>
      </w:r>
      <w:r>
        <w:t>, Zum vorläufigen Rechtsschutz bei der Einstellungs- und Beförderungsamts-Konkurrenz, NVwZ 1990, 637 ff.</w:t>
      </w:r>
    </w:p>
  </w:footnote>
  <w:footnote w:id="57">
    <w:p w:rsidR="00000000" w:rsidRDefault="00EA647F">
      <w:pPr>
        <w:pStyle w:val="a6"/>
        <w:ind w:firstLine="360"/>
      </w:pPr>
      <w:r>
        <w:rPr>
          <w:rStyle w:val="a5"/>
        </w:rPr>
        <w:footnoteRef/>
      </w:r>
      <w:r>
        <w:t xml:space="preserve"> </w:t>
      </w:r>
      <w:r>
        <w:rPr>
          <w:rFonts w:hint="eastAsia"/>
        </w:rPr>
        <w:t>請參閱</w:t>
      </w:r>
      <w:r>
        <w:rPr>
          <w:i/>
        </w:rPr>
        <w:t>Hellmuth Günther</w:t>
      </w:r>
      <w:r>
        <w:t xml:space="preserve">, Einstweiliger Rechtsschutz im Vorfeld der Beförderung, NVwZ 1986, </w:t>
      </w:r>
      <w:r>
        <w:t xml:space="preserve">697 (698); </w:t>
      </w:r>
      <w:r>
        <w:rPr>
          <w:i/>
        </w:rPr>
        <w:t>Bernd Wittkowski</w:t>
      </w:r>
      <w:r>
        <w:t>, Die Konkurrentenklage im Beamtenrecht (unter besonderer Berücksichtigung des vorläufigen Rechtsschutzes), NJW 1993, 817.</w:t>
      </w:r>
    </w:p>
  </w:footnote>
  <w:footnote w:id="58">
    <w:p w:rsidR="00000000" w:rsidRDefault="00EA647F">
      <w:pPr>
        <w:pStyle w:val="a6"/>
        <w:ind w:firstLine="360"/>
      </w:pPr>
      <w:r>
        <w:rPr>
          <w:rStyle w:val="a5"/>
        </w:rPr>
        <w:footnoteRef/>
      </w:r>
      <w:r>
        <w:t xml:space="preserve"> </w:t>
      </w:r>
      <w:r>
        <w:rPr>
          <w:rFonts w:hint="eastAsia"/>
        </w:rPr>
        <w:t>請參閱</w:t>
      </w:r>
      <w:r>
        <w:t>BVerwGE 80, 127.</w:t>
      </w:r>
    </w:p>
  </w:footnote>
  <w:footnote w:id="59">
    <w:p w:rsidR="00000000" w:rsidRDefault="00EA647F">
      <w:pPr>
        <w:pStyle w:val="a6"/>
        <w:ind w:firstLine="360"/>
        <w:rPr>
          <w:rFonts w:hint="eastAsia"/>
        </w:rPr>
      </w:pPr>
      <w:r>
        <w:rPr>
          <w:rStyle w:val="a5"/>
        </w:rPr>
        <w:footnoteRef/>
      </w:r>
      <w:r>
        <w:t xml:space="preserve"> </w:t>
      </w:r>
      <w:r>
        <w:rPr>
          <w:rFonts w:hint="eastAsia"/>
          <w:i/>
        </w:rPr>
        <w:t>H</w:t>
      </w:r>
      <w:r>
        <w:rPr>
          <w:i/>
        </w:rPr>
        <w:t>elmut Schnellenbach</w:t>
      </w:r>
      <w:r>
        <w:t>,</w:t>
      </w:r>
      <w:r>
        <w:rPr>
          <w:rFonts w:hint="eastAsia"/>
        </w:rPr>
        <w:t xml:space="preserve"> NV</w:t>
      </w:r>
      <w:r>
        <w:t>wZ 1990, 637.</w:t>
      </w:r>
    </w:p>
  </w:footnote>
  <w:footnote w:id="60">
    <w:p w:rsidR="00000000" w:rsidRDefault="00EA647F">
      <w:pPr>
        <w:pStyle w:val="a6"/>
        <w:ind w:firstLine="360"/>
      </w:pPr>
      <w:r>
        <w:rPr>
          <w:rStyle w:val="a5"/>
        </w:rPr>
        <w:footnoteRef/>
      </w:r>
      <w:r>
        <w:t xml:space="preserve"> </w:t>
      </w:r>
      <w:r>
        <w:rPr>
          <w:rFonts w:hint="eastAsia"/>
        </w:rPr>
        <w:t>請參閱</w:t>
      </w:r>
      <w:r>
        <w:rPr>
          <w:rFonts w:hint="eastAsia"/>
          <w:i/>
        </w:rPr>
        <w:t>H</w:t>
      </w:r>
      <w:r>
        <w:rPr>
          <w:i/>
        </w:rPr>
        <w:t>elmut Schnellenbach</w:t>
      </w:r>
      <w:r>
        <w:t>, Beamtenrecht in d</w:t>
      </w:r>
      <w:r>
        <w:t>er Praxis, 5. Aufl., 2001, Rn. 43.</w:t>
      </w:r>
    </w:p>
  </w:footnote>
  <w:footnote w:id="61">
    <w:p w:rsidR="00000000" w:rsidRDefault="00EA647F">
      <w:pPr>
        <w:pStyle w:val="a6"/>
        <w:ind w:firstLine="360"/>
      </w:pPr>
      <w:r>
        <w:rPr>
          <w:rStyle w:val="a5"/>
        </w:rPr>
        <w:footnoteRef/>
      </w:r>
      <w:r>
        <w:t xml:space="preserve"> Günther, NVwZ 1986, 697 (699 f.); VG Neustadt, NJW 1987, 672; </w:t>
      </w:r>
      <w:r>
        <w:rPr>
          <w:rFonts w:hint="eastAsia"/>
        </w:rPr>
        <w:t>不同見解，</w:t>
      </w:r>
      <w:r>
        <w:t>BayVGH, NVwZ 1983, 755.</w:t>
      </w:r>
    </w:p>
  </w:footnote>
  <w:footnote w:id="62">
    <w:p w:rsidR="00000000" w:rsidRDefault="00EA647F">
      <w:pPr>
        <w:pStyle w:val="a6"/>
        <w:ind w:firstLine="360"/>
      </w:pPr>
      <w:r>
        <w:rPr>
          <w:rStyle w:val="a5"/>
        </w:rPr>
        <w:footnoteRef/>
      </w:r>
      <w:r>
        <w:rPr>
          <w:rFonts w:hint="eastAsia"/>
        </w:rPr>
        <w:t>請參閱</w:t>
      </w:r>
      <w:r>
        <w:rPr>
          <w:rFonts w:hint="eastAsia"/>
          <w:i/>
        </w:rPr>
        <w:t>H</w:t>
      </w:r>
      <w:r>
        <w:rPr>
          <w:i/>
        </w:rPr>
        <w:t>elmut Schnellenbach</w:t>
      </w:r>
      <w:r>
        <w:t>, Beamtenrecht in der Praxis, 5. Aufl., 2001, Rn. 54.</w:t>
      </w:r>
    </w:p>
  </w:footnote>
  <w:footnote w:id="63">
    <w:p w:rsidR="00000000" w:rsidRDefault="00EA647F">
      <w:pPr>
        <w:pStyle w:val="a6"/>
        <w:ind w:firstLine="360"/>
        <w:rPr>
          <w:rFonts w:hint="eastAsia"/>
        </w:rPr>
      </w:pPr>
      <w:r>
        <w:rPr>
          <w:rStyle w:val="a5"/>
        </w:rPr>
        <w:footnoteRef/>
      </w:r>
      <w:r>
        <w:t xml:space="preserve"> </w:t>
      </w:r>
      <w:r>
        <w:rPr>
          <w:rFonts w:hint="eastAsia"/>
        </w:rPr>
        <w:t>德國公務員俸給法第四十二條第一項、第二項。</w:t>
      </w:r>
    </w:p>
  </w:footnote>
  <w:footnote w:id="64">
    <w:p w:rsidR="00000000" w:rsidRDefault="00EA647F">
      <w:pPr>
        <w:pStyle w:val="a6"/>
        <w:ind w:firstLine="360"/>
        <w:rPr>
          <w:rFonts w:hint="eastAsia"/>
        </w:rPr>
      </w:pPr>
      <w:r>
        <w:rPr>
          <w:rStyle w:val="a5"/>
        </w:rPr>
        <w:footnoteRef/>
      </w:r>
      <w:r>
        <w:t xml:space="preserve"> </w:t>
      </w:r>
      <w:r>
        <w:rPr>
          <w:rFonts w:hint="eastAsia"/>
        </w:rPr>
        <w:t>德國公務員俸給法第四十二條第三項、第四項。</w:t>
      </w:r>
    </w:p>
  </w:footnote>
  <w:footnote w:id="65">
    <w:p w:rsidR="00000000" w:rsidRDefault="00EA647F">
      <w:pPr>
        <w:pStyle w:val="a6"/>
        <w:ind w:firstLine="360"/>
      </w:pPr>
      <w:r>
        <w:rPr>
          <w:rStyle w:val="a5"/>
        </w:rPr>
        <w:footnoteRef/>
      </w:r>
      <w:r>
        <w:t xml:space="preserve"> </w:t>
      </w:r>
      <w:r>
        <w:t>BVerfGE 27, 297 (307); Wolff/Bachof/Stober, Verwaltungsrecht I, §</w:t>
      </w:r>
      <w:r>
        <w:rPr>
          <w:rFonts w:ascii="細明體"/>
        </w:rPr>
        <w:t xml:space="preserve"> </w:t>
      </w:r>
      <w:r>
        <w:t>43 Rn. 8 ff.</w:t>
      </w:r>
    </w:p>
  </w:footnote>
  <w:footnote w:id="66">
    <w:p w:rsidR="00000000" w:rsidRDefault="00EA647F">
      <w:pPr>
        <w:pStyle w:val="a6"/>
        <w:ind w:firstLine="360"/>
      </w:pPr>
      <w:r>
        <w:rPr>
          <w:rStyle w:val="a5"/>
        </w:rPr>
        <w:footnoteRef/>
      </w:r>
      <w:r>
        <w:t xml:space="preserve"> BVerwGE 15, 3 (6).</w:t>
      </w:r>
    </w:p>
  </w:footnote>
  <w:footnote w:id="67">
    <w:p w:rsidR="00000000" w:rsidRDefault="00EA647F">
      <w:pPr>
        <w:pStyle w:val="a6"/>
        <w:ind w:firstLine="360"/>
      </w:pPr>
      <w:r>
        <w:rPr>
          <w:rStyle w:val="a5"/>
        </w:rPr>
        <w:footnoteRef/>
      </w:r>
      <w:r>
        <w:t xml:space="preserve"> BVerwGE 19, 252; 49, 214; 49, 232; BVerwG, NJW 1989, 538.</w:t>
      </w:r>
    </w:p>
  </w:footnote>
  <w:footnote w:id="68">
    <w:p w:rsidR="00000000" w:rsidRDefault="00EA647F">
      <w:pPr>
        <w:pStyle w:val="a6"/>
        <w:ind w:firstLine="360"/>
      </w:pPr>
      <w:r>
        <w:rPr>
          <w:rStyle w:val="a5"/>
        </w:rPr>
        <w:footnoteRef/>
      </w:r>
      <w:r>
        <w:t xml:space="preserve"> </w:t>
      </w:r>
      <w:r>
        <w:rPr>
          <w:rFonts w:hint="eastAsia"/>
        </w:rPr>
        <w:t>S</w:t>
      </w:r>
      <w:r>
        <w:t>iegmund-Schultze, VerwArch 73 (1982), 137 (143); Günther, NVwZ 1989, 837; Schnellenbach, NVwZ</w:t>
      </w:r>
      <w:r>
        <w:t xml:space="preserve"> 1989, 435.</w:t>
      </w:r>
    </w:p>
  </w:footnote>
  <w:footnote w:id="69">
    <w:p w:rsidR="00000000" w:rsidRDefault="00EA647F">
      <w:pPr>
        <w:pStyle w:val="a6"/>
        <w:ind w:firstLine="360"/>
      </w:pPr>
      <w:r>
        <w:rPr>
          <w:rStyle w:val="a5"/>
        </w:rPr>
        <w:footnoteRef/>
      </w:r>
      <w:r>
        <w:t xml:space="preserve"> Günther, ZBR 1979, 93 (99).</w:t>
      </w:r>
    </w:p>
  </w:footnote>
  <w:footnote w:id="70">
    <w:p w:rsidR="00000000" w:rsidRDefault="00EA647F">
      <w:pPr>
        <w:pStyle w:val="a6"/>
        <w:ind w:firstLine="360"/>
      </w:pPr>
      <w:r>
        <w:rPr>
          <w:rStyle w:val="a5"/>
        </w:rPr>
        <w:footnoteRef/>
      </w:r>
      <w:r>
        <w:t xml:space="preserve"> BayVGH, DVBl. 2000, 1140.</w:t>
      </w:r>
    </w:p>
  </w:footnote>
  <w:footnote w:id="71">
    <w:p w:rsidR="00000000" w:rsidRDefault="00EA647F">
      <w:pPr>
        <w:pStyle w:val="a6"/>
        <w:ind w:firstLine="360"/>
      </w:pPr>
      <w:r>
        <w:rPr>
          <w:rStyle w:val="a5"/>
        </w:rPr>
        <w:footnoteRef/>
      </w:r>
      <w:r>
        <w:t xml:space="preserve"> Wilke, JZ 1980, 440 (441); </w:t>
      </w:r>
      <w:r>
        <w:rPr>
          <w:rFonts w:hint="eastAsia"/>
          <w:i/>
        </w:rPr>
        <w:t>H</w:t>
      </w:r>
      <w:r>
        <w:rPr>
          <w:i/>
        </w:rPr>
        <w:t>elmut Schnellenbach</w:t>
      </w:r>
      <w:r>
        <w:t>, Beamtenrecht in der Praxis, 5. Aufl., 2001, Rn. 66.</w:t>
      </w:r>
    </w:p>
  </w:footnote>
  <w:footnote w:id="72">
    <w:p w:rsidR="00000000" w:rsidRDefault="00EA647F">
      <w:pPr>
        <w:pStyle w:val="a6"/>
        <w:ind w:firstLine="360"/>
      </w:pPr>
      <w:r>
        <w:rPr>
          <w:rStyle w:val="a5"/>
        </w:rPr>
        <w:footnoteRef/>
      </w:r>
      <w:r>
        <w:t xml:space="preserve"> BVerwGE 13, 17; BVerwG, NJW 1989, 538; </w:t>
      </w:r>
      <w:r>
        <w:rPr>
          <w:rFonts w:hint="eastAsia"/>
          <w:i/>
        </w:rPr>
        <w:t>H</w:t>
      </w:r>
      <w:r>
        <w:rPr>
          <w:i/>
        </w:rPr>
        <w:t>elmut Schnellenbach</w:t>
      </w:r>
      <w:r>
        <w:t>, NVwZ 1989, 435.</w:t>
      </w:r>
    </w:p>
  </w:footnote>
  <w:footnote w:id="73">
    <w:p w:rsidR="00000000" w:rsidRDefault="00EA647F">
      <w:pPr>
        <w:pStyle w:val="a6"/>
        <w:ind w:firstLine="360"/>
      </w:pPr>
      <w:r>
        <w:rPr>
          <w:rStyle w:val="a5"/>
        </w:rPr>
        <w:footnoteRef/>
      </w:r>
      <w:r>
        <w:t xml:space="preserve"> BV</w:t>
      </w:r>
      <w:r>
        <w:t>erwGE 15, 3 (11); BVerwG, NJW 1992, 297.</w:t>
      </w:r>
    </w:p>
  </w:footnote>
  <w:footnote w:id="74">
    <w:p w:rsidR="00000000" w:rsidRDefault="00EA647F">
      <w:pPr>
        <w:pStyle w:val="a6"/>
        <w:ind w:firstLine="360"/>
      </w:pPr>
      <w:r>
        <w:rPr>
          <w:rStyle w:val="a5"/>
        </w:rPr>
        <w:footnoteRef/>
      </w:r>
      <w:r>
        <w:t xml:space="preserve"> BVerwGE 80, 127; Weiß, ZBR 1989, 273 (275).</w:t>
      </w:r>
    </w:p>
  </w:footnote>
  <w:footnote w:id="75">
    <w:p w:rsidR="00000000" w:rsidRDefault="00EA647F">
      <w:pPr>
        <w:pStyle w:val="a6"/>
        <w:ind w:firstLine="360"/>
      </w:pPr>
      <w:r>
        <w:rPr>
          <w:rStyle w:val="a5"/>
        </w:rPr>
        <w:footnoteRef/>
      </w:r>
      <w:r>
        <w:t xml:space="preserve"> BVerwG, DÖV 1964, 167, DVBl. 1968, 220, DVBl. 1973, 365; NVwZ 1983, 755 (756); </w:t>
      </w:r>
      <w:r>
        <w:rPr>
          <w:rFonts w:hint="eastAsia"/>
          <w:i/>
        </w:rPr>
        <w:t>H</w:t>
      </w:r>
      <w:r>
        <w:rPr>
          <w:i/>
        </w:rPr>
        <w:t>elmut Schnellenbach</w:t>
      </w:r>
      <w:r>
        <w:t>, DVBl. 1990, 140 (141).</w:t>
      </w:r>
    </w:p>
  </w:footnote>
  <w:footnote w:id="76">
    <w:p w:rsidR="00000000" w:rsidRDefault="00EA647F">
      <w:pPr>
        <w:pStyle w:val="a6"/>
        <w:ind w:firstLine="360"/>
      </w:pPr>
      <w:r>
        <w:rPr>
          <w:rStyle w:val="a5"/>
        </w:rPr>
        <w:footnoteRef/>
      </w:r>
      <w:r>
        <w:t xml:space="preserve"> Günther, ZBR 1979, 93 (111 f.).</w:t>
      </w:r>
    </w:p>
  </w:footnote>
  <w:footnote w:id="77">
    <w:p w:rsidR="00000000" w:rsidRDefault="00EA647F">
      <w:pPr>
        <w:pStyle w:val="a6"/>
        <w:ind w:firstLine="360"/>
        <w:rPr>
          <w:rFonts w:hint="eastAsia"/>
        </w:rPr>
      </w:pPr>
      <w:r>
        <w:rPr>
          <w:rStyle w:val="a5"/>
        </w:rPr>
        <w:footnoteRef/>
      </w:r>
      <w:r>
        <w:t xml:space="preserve"> </w:t>
      </w:r>
      <w:r>
        <w:rPr>
          <w:rFonts w:hint="eastAsia"/>
        </w:rPr>
        <w:t>請參閱德國公務</w:t>
      </w:r>
      <w:r>
        <w:rPr>
          <w:rFonts w:hint="eastAsia"/>
        </w:rPr>
        <w:t>員懲戒法</w:t>
      </w:r>
      <w:r>
        <w:t>(BDO)</w:t>
      </w:r>
      <w:r>
        <w:rPr>
          <w:rFonts w:hint="eastAsia"/>
        </w:rPr>
        <w:t>第十條第一項第一句規定。</w:t>
      </w:r>
    </w:p>
  </w:footnote>
  <w:footnote w:id="78">
    <w:p w:rsidR="00000000" w:rsidRDefault="00EA647F">
      <w:pPr>
        <w:pStyle w:val="a6"/>
        <w:ind w:firstLine="360"/>
      </w:pPr>
      <w:r>
        <w:rPr>
          <w:rStyle w:val="a5"/>
        </w:rPr>
        <w:footnoteRef/>
      </w:r>
      <w:r>
        <w:t xml:space="preserve"> </w:t>
      </w:r>
      <w:r>
        <w:rPr>
          <w:rFonts w:hint="eastAsia"/>
        </w:rPr>
        <w:t>BV</w:t>
      </w:r>
      <w:r>
        <w:t>erwGE 65, 270, BVerwG, NVwZ-RR 1993, 420; ZBR 2000, 164.</w:t>
      </w:r>
    </w:p>
  </w:footnote>
  <w:footnote w:id="79">
    <w:p w:rsidR="00000000" w:rsidRDefault="00EA647F">
      <w:pPr>
        <w:pStyle w:val="a6"/>
        <w:ind w:firstLine="360"/>
      </w:pPr>
      <w:r>
        <w:rPr>
          <w:rStyle w:val="a5"/>
        </w:rPr>
        <w:footnoteRef/>
      </w:r>
      <w:r>
        <w:t xml:space="preserve"> BVerwGE 65, 270 (275 f.).</w:t>
      </w:r>
    </w:p>
  </w:footnote>
  <w:footnote w:id="80">
    <w:p w:rsidR="00000000" w:rsidRDefault="00EA647F">
      <w:pPr>
        <w:pStyle w:val="a6"/>
        <w:ind w:firstLine="360"/>
      </w:pPr>
      <w:r>
        <w:rPr>
          <w:rStyle w:val="a5"/>
        </w:rPr>
        <w:footnoteRef/>
      </w:r>
      <w:r>
        <w:t xml:space="preserve"> </w:t>
      </w:r>
      <w:r>
        <w:rPr>
          <w:rFonts w:hint="eastAsia"/>
          <w:i/>
        </w:rPr>
        <w:t>H</w:t>
      </w:r>
      <w:r>
        <w:rPr>
          <w:i/>
        </w:rPr>
        <w:t>elmut Schnellenbach</w:t>
      </w:r>
      <w:r>
        <w:t>, Beamtenrecht in der Praxis, 5. Aufl., 2001, Rn. 85.</w:t>
      </w:r>
    </w:p>
  </w:footnote>
  <w:footnote w:id="81">
    <w:p w:rsidR="00000000" w:rsidRDefault="00EA647F">
      <w:pPr>
        <w:pStyle w:val="a6"/>
        <w:ind w:firstLine="360"/>
      </w:pPr>
      <w:r>
        <w:rPr>
          <w:rStyle w:val="a5"/>
        </w:rPr>
        <w:footnoteRef/>
      </w:r>
      <w:r>
        <w:t xml:space="preserve"> BVerwGE 60, 144; BVerwG, ZBR 1981, 339.</w:t>
      </w:r>
    </w:p>
  </w:footnote>
  <w:footnote w:id="82">
    <w:p w:rsidR="00000000" w:rsidRDefault="00EA647F">
      <w:pPr>
        <w:pStyle w:val="a6"/>
        <w:ind w:firstLine="360"/>
        <w:rPr>
          <w:rFonts w:hint="eastAsia"/>
        </w:rPr>
      </w:pPr>
      <w:r>
        <w:rPr>
          <w:rStyle w:val="a5"/>
        </w:rPr>
        <w:footnoteRef/>
      </w:r>
      <w:r>
        <w:t xml:space="preserve"> </w:t>
      </w:r>
      <w:r>
        <w:t>請參閱李建良，〈論德國法官及檢察官之調職制度〉，《</w:t>
      </w:r>
      <w:r>
        <w:t>全國律師》，</w:t>
      </w:r>
      <w:r>
        <w:rPr>
          <w:rFonts w:hint="eastAsia"/>
        </w:rPr>
        <w:t>1997</w:t>
      </w:r>
      <w:r>
        <w:rPr>
          <w:rFonts w:hint="eastAsia"/>
        </w:rPr>
        <w:t>年</w:t>
      </w:r>
      <w:r>
        <w:t>3</w:t>
      </w:r>
      <w:r>
        <w:t>月，頁</w:t>
      </w:r>
      <w:r>
        <w:t>36</w:t>
      </w:r>
      <w:r>
        <w:rPr>
          <w:rFonts w:ascii="細明體" w:hAnsi="細明體" w:hint="eastAsia"/>
        </w:rPr>
        <w:t>。</w:t>
      </w:r>
    </w:p>
  </w:footnote>
  <w:footnote w:id="83">
    <w:p w:rsidR="00000000" w:rsidRDefault="00EA647F">
      <w:pPr>
        <w:pStyle w:val="a6"/>
        <w:ind w:firstLine="360"/>
      </w:pPr>
      <w:r>
        <w:rPr>
          <w:rStyle w:val="a5"/>
        </w:rPr>
        <w:footnoteRef/>
      </w:r>
      <w:r>
        <w:t xml:space="preserve"> </w:t>
      </w:r>
      <w:r>
        <w:rPr>
          <w:rFonts w:hint="eastAsia"/>
          <w:i/>
        </w:rPr>
        <w:t>H</w:t>
      </w:r>
      <w:r>
        <w:rPr>
          <w:i/>
        </w:rPr>
        <w:t>elmut Schnellenbach</w:t>
      </w:r>
      <w:r>
        <w:t>, Beamtenrecht in der Praxis, 5. Aufl., 2001, Rn. 124.</w:t>
      </w:r>
    </w:p>
  </w:footnote>
  <w:footnote w:id="84">
    <w:p w:rsidR="00000000" w:rsidRDefault="00EA647F">
      <w:pPr>
        <w:pStyle w:val="a6"/>
        <w:ind w:firstLine="360"/>
      </w:pPr>
      <w:r>
        <w:rPr>
          <w:rStyle w:val="a5"/>
        </w:rPr>
        <w:footnoteRef/>
      </w:r>
      <w:r>
        <w:t xml:space="preserve"> Beus/Bredendiek, ZBR 1997, 201 (203); Lecheler, ZBR 1997, 206 (210).</w:t>
      </w:r>
    </w:p>
  </w:footnote>
  <w:footnote w:id="85">
    <w:p w:rsidR="00000000" w:rsidRDefault="00EA647F">
      <w:pPr>
        <w:pStyle w:val="a6"/>
        <w:ind w:firstLine="360"/>
      </w:pPr>
      <w:r>
        <w:rPr>
          <w:rStyle w:val="a5"/>
        </w:rPr>
        <w:footnoteRef/>
      </w:r>
      <w:r>
        <w:t xml:space="preserve"> </w:t>
      </w:r>
      <w:r>
        <w:rPr>
          <w:rFonts w:hint="eastAsia"/>
          <w:i/>
        </w:rPr>
        <w:t>H</w:t>
      </w:r>
      <w:r>
        <w:rPr>
          <w:i/>
        </w:rPr>
        <w:t>elmut Schnellenbach</w:t>
      </w:r>
      <w:r>
        <w:t>, Beamtenrecht in der Praxis, 5. Aufl., 2001, Rn. 137; Günther, ZBR</w:t>
      </w:r>
      <w:r>
        <w:t xml:space="preserve"> 1978, 73 (81 f.); BVerwGE 60, 144 (147).</w:t>
      </w:r>
    </w:p>
  </w:footnote>
  <w:footnote w:id="86">
    <w:p w:rsidR="00000000" w:rsidRDefault="00EA647F">
      <w:pPr>
        <w:pStyle w:val="a6"/>
        <w:ind w:firstLine="360"/>
        <w:rPr>
          <w:rFonts w:hint="eastAsia"/>
        </w:rPr>
      </w:pPr>
      <w:r>
        <w:rPr>
          <w:rStyle w:val="a5"/>
        </w:rPr>
        <w:footnoteRef/>
      </w:r>
      <w:r>
        <w:t xml:space="preserve"> </w:t>
      </w:r>
      <w:r>
        <w:rPr>
          <w:rFonts w:hint="eastAsia"/>
        </w:rPr>
        <w:t>目前於部分邦公務員法已有所規定，例如布蘭登堡邦公務員法</w:t>
      </w:r>
      <w:r>
        <w:rPr>
          <w:rFonts w:hint="eastAsia"/>
        </w:rPr>
        <w:t>(Beamtengesetz f</w:t>
      </w:r>
      <w:r>
        <w:t>ü</w:t>
      </w:r>
      <w:r>
        <w:rPr>
          <w:rFonts w:hint="eastAsia"/>
        </w:rPr>
        <w:t>r das Land Brandenburg)</w:t>
      </w:r>
      <w:r>
        <w:rPr>
          <w:rFonts w:hint="eastAsia"/>
        </w:rPr>
        <w:t>第八十九條規定：「公務員得基於職務上或個人之理由，在同一職務單位之內，長期或暫時調動至其他職務</w:t>
      </w:r>
      <w:r>
        <w:rPr>
          <w:rFonts w:hint="eastAsia"/>
        </w:rPr>
        <w:t>(Dienstposten)</w:t>
      </w:r>
      <w:r>
        <w:rPr>
          <w:rFonts w:hint="eastAsia"/>
        </w:rPr>
        <w:t>（調職）。新職務之指派，僅能在該公務員之任職資歷</w:t>
      </w:r>
      <w:r>
        <w:rPr>
          <w:rFonts w:hint="eastAsia"/>
        </w:rPr>
        <w:t>(Laufbahn)</w:t>
      </w:r>
      <w:r>
        <w:rPr>
          <w:rFonts w:hint="eastAsia"/>
        </w:rPr>
        <w:t>內，且不改變其職位下，始得為之。於調職前應聽取該公務員之意見。但基於職務上之急迫原因無法為之者，不在</w:t>
      </w:r>
      <w:r>
        <w:rPr>
          <w:rFonts w:hint="eastAsia"/>
        </w:rPr>
        <w:t>此限。」</w:t>
      </w:r>
    </w:p>
  </w:footnote>
  <w:footnote w:id="87">
    <w:p w:rsidR="00000000" w:rsidRDefault="00EA647F">
      <w:pPr>
        <w:pStyle w:val="a6"/>
        <w:ind w:firstLine="360"/>
      </w:pPr>
      <w:r>
        <w:rPr>
          <w:rStyle w:val="a5"/>
        </w:rPr>
        <w:footnoteRef/>
      </w:r>
      <w:r>
        <w:t xml:space="preserve"> </w:t>
      </w:r>
      <w:r>
        <w:rPr>
          <w:rFonts w:hint="eastAsia"/>
          <w:i/>
        </w:rPr>
        <w:t>H</w:t>
      </w:r>
      <w:r>
        <w:rPr>
          <w:i/>
        </w:rPr>
        <w:t>elmut Schnellenbach</w:t>
      </w:r>
      <w:r>
        <w:t>, Beamtenrecht in der Praxis, 5. Aufl., 2001, Rn. 1</w:t>
      </w:r>
      <w:r>
        <w:rPr>
          <w:rFonts w:hint="eastAsia"/>
        </w:rPr>
        <w:t>41</w:t>
      </w:r>
      <w:r>
        <w:t>.</w:t>
      </w:r>
    </w:p>
  </w:footnote>
  <w:footnote w:id="88">
    <w:p w:rsidR="00000000" w:rsidRDefault="00EA647F">
      <w:pPr>
        <w:pStyle w:val="a6"/>
        <w:ind w:firstLine="360"/>
        <w:rPr>
          <w:rFonts w:hint="eastAsia"/>
        </w:rPr>
      </w:pPr>
      <w:r>
        <w:rPr>
          <w:rStyle w:val="a5"/>
        </w:rPr>
        <w:footnoteRef/>
      </w:r>
      <w:r>
        <w:t xml:space="preserve"> </w:t>
      </w:r>
      <w:r>
        <w:rPr>
          <w:rFonts w:hint="eastAsia"/>
        </w:rPr>
        <w:t>BVerwGE 60, 144.</w:t>
      </w:r>
    </w:p>
  </w:footnote>
  <w:footnote w:id="89">
    <w:p w:rsidR="00000000" w:rsidRDefault="00EA647F">
      <w:pPr>
        <w:pStyle w:val="a6"/>
        <w:ind w:firstLine="360"/>
        <w:rPr>
          <w:rFonts w:hint="eastAsia"/>
        </w:rPr>
      </w:pPr>
      <w:r>
        <w:rPr>
          <w:rStyle w:val="a5"/>
        </w:rPr>
        <w:footnoteRef/>
      </w:r>
      <w:r>
        <w:t xml:space="preserve"> </w:t>
      </w:r>
      <w:r>
        <w:rPr>
          <w:rFonts w:hint="eastAsia"/>
        </w:rPr>
        <w:t>BVerwGE 89, 199; 98, 334.</w:t>
      </w:r>
    </w:p>
  </w:footnote>
  <w:footnote w:id="90">
    <w:p w:rsidR="00000000" w:rsidRDefault="00EA647F">
      <w:pPr>
        <w:pStyle w:val="a6"/>
        <w:ind w:firstLine="360"/>
        <w:rPr>
          <w:rFonts w:hint="eastAsia"/>
        </w:rPr>
      </w:pPr>
      <w:r>
        <w:rPr>
          <w:rStyle w:val="a5"/>
        </w:rPr>
        <w:footnoteRef/>
      </w:r>
      <w:r>
        <w:t xml:space="preserve"> </w:t>
      </w:r>
      <w:r>
        <w:rPr>
          <w:rFonts w:hint="eastAsia"/>
        </w:rPr>
        <w:t>BVerwGE 60, 144 (150); 65, 270; 87, 310 (315); 89, 199.</w:t>
      </w:r>
    </w:p>
  </w:footnote>
  <w:footnote w:id="91">
    <w:p w:rsidR="00000000" w:rsidRDefault="00EA647F">
      <w:pPr>
        <w:pStyle w:val="a6"/>
        <w:ind w:firstLine="360"/>
        <w:rPr>
          <w:rFonts w:hint="eastAsia"/>
        </w:rPr>
      </w:pPr>
      <w:r>
        <w:rPr>
          <w:rStyle w:val="a5"/>
        </w:rPr>
        <w:footnoteRef/>
      </w:r>
      <w:r>
        <w:t xml:space="preserve"> </w:t>
      </w:r>
      <w:r>
        <w:rPr>
          <w:rFonts w:hint="eastAsia"/>
        </w:rPr>
        <w:t>Battis, NVwZ 1982, 87 (88).</w:t>
      </w:r>
    </w:p>
  </w:footnote>
  <w:footnote w:id="92">
    <w:p w:rsidR="00000000" w:rsidRDefault="00EA647F">
      <w:pPr>
        <w:pStyle w:val="a6"/>
        <w:ind w:firstLine="360"/>
        <w:rPr>
          <w:rFonts w:hint="eastAsia"/>
        </w:rPr>
      </w:pPr>
      <w:r>
        <w:rPr>
          <w:rStyle w:val="a5"/>
        </w:rPr>
        <w:footnoteRef/>
      </w:r>
      <w:r>
        <w:t xml:space="preserve"> </w:t>
      </w:r>
      <w:r>
        <w:rPr>
          <w:rFonts w:hint="eastAsia"/>
        </w:rPr>
        <w:t>BVerwGE 60, 144.</w:t>
      </w:r>
    </w:p>
  </w:footnote>
  <w:footnote w:id="93">
    <w:p w:rsidR="00000000" w:rsidRDefault="00EA647F">
      <w:pPr>
        <w:pStyle w:val="a6"/>
        <w:ind w:firstLine="360"/>
        <w:rPr>
          <w:rFonts w:hint="eastAsia"/>
        </w:rPr>
      </w:pPr>
      <w:r>
        <w:rPr>
          <w:rStyle w:val="a5"/>
        </w:rPr>
        <w:footnoteRef/>
      </w:r>
      <w:r>
        <w:t xml:space="preserve"> </w:t>
      </w:r>
      <w:r>
        <w:rPr>
          <w:rFonts w:hint="eastAsia"/>
        </w:rPr>
        <w:t>BVerwGE 60, 144; 6</w:t>
      </w:r>
      <w:r>
        <w:rPr>
          <w:rFonts w:hint="eastAsia"/>
        </w:rPr>
        <w:t>5, 270 (273); 69, 307.</w:t>
      </w:r>
    </w:p>
  </w:footnote>
  <w:footnote w:id="94">
    <w:p w:rsidR="00000000" w:rsidRDefault="00EA647F">
      <w:pPr>
        <w:pStyle w:val="a6"/>
        <w:ind w:firstLine="360"/>
        <w:rPr>
          <w:rFonts w:hint="eastAsia"/>
        </w:rPr>
      </w:pPr>
      <w:r>
        <w:rPr>
          <w:rStyle w:val="a5"/>
        </w:rPr>
        <w:footnoteRef/>
      </w:r>
      <w:r>
        <w:t xml:space="preserve"> </w:t>
      </w:r>
      <w:r>
        <w:rPr>
          <w:rFonts w:hint="eastAsia"/>
        </w:rPr>
        <w:t>BVerwGE 49, 64 (67 f.); 60, 144 (150); 65, 270 (273); 87, 310 (315).</w:t>
      </w:r>
    </w:p>
  </w:footnote>
  <w:footnote w:id="95">
    <w:p w:rsidR="00000000" w:rsidRDefault="00EA647F">
      <w:pPr>
        <w:pStyle w:val="a6"/>
        <w:ind w:firstLine="360"/>
      </w:pPr>
      <w:r>
        <w:rPr>
          <w:rStyle w:val="a5"/>
        </w:rPr>
        <w:footnoteRef/>
      </w:r>
      <w:r>
        <w:rPr>
          <w:rFonts w:hint="eastAsia"/>
          <w:color w:val="000000"/>
        </w:rPr>
        <w:t xml:space="preserve"> </w:t>
      </w:r>
      <w:r>
        <w:rPr>
          <w:rFonts w:hint="eastAsia"/>
          <w:color w:val="000000"/>
        </w:rPr>
        <w:t>司法院大法官釋字第四十二號解釋謂：「</w:t>
      </w:r>
      <w:r>
        <w:rPr>
          <w:color w:val="000000"/>
        </w:rPr>
        <w:t>憲法第十八條所稱之公職涵義甚廣，凡各級民意代表、中央與地方機關之公務員及其他依法令從事於公務者皆屬之。</w:t>
      </w:r>
      <w:r>
        <w:rPr>
          <w:rFonts w:hint="eastAsia"/>
          <w:color w:val="000000"/>
        </w:rPr>
        <w:t>」可資參照。</w:t>
      </w:r>
    </w:p>
  </w:footnote>
  <w:footnote w:id="96">
    <w:p w:rsidR="00000000" w:rsidRDefault="00EA647F">
      <w:pPr>
        <w:pStyle w:val="a6"/>
        <w:ind w:firstLine="360"/>
        <w:rPr>
          <w:rFonts w:hint="eastAsia"/>
        </w:rPr>
      </w:pPr>
      <w:r>
        <w:rPr>
          <w:rStyle w:val="a5"/>
        </w:rPr>
        <w:footnoteRef/>
      </w:r>
      <w:r>
        <w:t xml:space="preserve"> </w:t>
      </w:r>
      <w:r>
        <w:rPr>
          <w:rFonts w:hint="eastAsia"/>
        </w:rPr>
        <w:t>舊法第三條第二項原規定：「前項人員不包括政務官、民選公職人員。」新法將之改為「政務人員」，乃因我國實務上對於政務官之認知，與學理上之嚴格定義，並不一致，於法制上，常</w:t>
      </w:r>
      <w:r>
        <w:rPr>
          <w:rFonts w:hint="eastAsia"/>
        </w:rPr>
        <w:t>使用「政務人員」一詞代替「政務官」，以資區別，例如「政務人員退職酬勞給與條例」或仍在立法院審議之「政務人員法草案」，依該規定，所謂「政務人員」包括：</w:t>
      </w:r>
      <w:r>
        <w:rPr>
          <w:rFonts w:hAnsi="細明體"/>
        </w:rPr>
        <w:t>一</w:t>
      </w:r>
      <w:r>
        <w:rPr>
          <w:rFonts w:hAnsi="細明體" w:hint="eastAsia"/>
        </w:rPr>
        <w:t>、</w:t>
      </w:r>
      <w:r>
        <w:rPr>
          <w:rFonts w:hAnsi="細明體"/>
        </w:rPr>
        <w:t>依憲法規定由總統提名、經國民大會或立法院同意任命之人員。二</w:t>
      </w:r>
      <w:r>
        <w:rPr>
          <w:rFonts w:hAnsi="細明體"/>
        </w:rPr>
        <w:t xml:space="preserve">  </w:t>
      </w:r>
      <w:r>
        <w:rPr>
          <w:rFonts w:hAnsi="細明體"/>
        </w:rPr>
        <w:t>依憲法規定由行政院院長提請總統任命之人員。三</w:t>
      </w:r>
      <w:r>
        <w:rPr>
          <w:rFonts w:hAnsi="細明體" w:hint="eastAsia"/>
        </w:rPr>
        <w:t>、</w:t>
      </w:r>
      <w:r>
        <w:rPr>
          <w:rFonts w:hAnsi="細明體"/>
        </w:rPr>
        <w:t>特任、特派之人員。四</w:t>
      </w:r>
      <w:r>
        <w:rPr>
          <w:rFonts w:hAnsi="細明體" w:hint="eastAsia"/>
        </w:rPr>
        <w:t>、</w:t>
      </w:r>
      <w:r>
        <w:rPr>
          <w:rFonts w:hAnsi="細明體"/>
        </w:rPr>
        <w:t>各部政務次長。五</w:t>
      </w:r>
      <w:r>
        <w:rPr>
          <w:rFonts w:hAnsi="細明體" w:hint="eastAsia"/>
        </w:rPr>
        <w:t>、</w:t>
      </w:r>
      <w:r>
        <w:rPr>
          <w:rFonts w:hAnsi="細明體"/>
        </w:rPr>
        <w:t>特命全權大使及特命全權公使。六</w:t>
      </w:r>
      <w:r>
        <w:rPr>
          <w:rFonts w:hAnsi="細明體" w:hint="eastAsia"/>
        </w:rPr>
        <w:t>、</w:t>
      </w:r>
      <w:r>
        <w:rPr>
          <w:rFonts w:hAnsi="細明體"/>
        </w:rPr>
        <w:t>其他依法律規定之中央或省</w:t>
      </w:r>
      <w:r>
        <w:rPr>
          <w:rFonts w:hAnsi="細明體"/>
        </w:rPr>
        <w:t xml:space="preserve"> (</w:t>
      </w:r>
      <w:r>
        <w:rPr>
          <w:rFonts w:hAnsi="細明體"/>
        </w:rPr>
        <w:t>市</w:t>
      </w:r>
      <w:r>
        <w:rPr>
          <w:rFonts w:hAnsi="細明體"/>
        </w:rPr>
        <w:t xml:space="preserve">) </w:t>
      </w:r>
      <w:r>
        <w:rPr>
          <w:rFonts w:hAnsi="細明體"/>
        </w:rPr>
        <w:t>政府比照簡任第十三職等以上職務之人員。</w:t>
      </w:r>
      <w:r>
        <w:rPr>
          <w:rFonts w:hAnsi="細明體" w:hint="eastAsia"/>
        </w:rPr>
        <w:t>請參閱李建良，</w:t>
      </w:r>
      <w:r>
        <w:rPr>
          <w:rFonts w:ascii="細明體" w:hAnsi="細明體"/>
        </w:rPr>
        <w:t>〈</w:t>
      </w:r>
      <w:r>
        <w:rPr>
          <w:rFonts w:hAnsi="細明體" w:hint="eastAsia"/>
        </w:rPr>
        <w:t>論政務官的責任規範與</w:t>
      </w:r>
      <w:r>
        <w:t>法制建構</w:t>
      </w:r>
      <w:r>
        <w:t>—</w:t>
      </w:r>
      <w:r>
        <w:t>淺析「政務人員法草案」〉，《公務人員月刊》，第</w:t>
      </w:r>
      <w:r>
        <w:t>14</w:t>
      </w:r>
      <w:r>
        <w:t>期，</w:t>
      </w:r>
      <w:r>
        <w:t>1997</w:t>
      </w:r>
      <w:r>
        <w:t>年</w:t>
      </w:r>
      <w:r>
        <w:t>8</w:t>
      </w:r>
      <w:r>
        <w:t>月，頁</w:t>
      </w:r>
      <w:r>
        <w:t>21</w:t>
      </w:r>
      <w:r>
        <w:t>以下</w:t>
      </w:r>
      <w:r>
        <w:rPr>
          <w:rFonts w:ascii="細明體" w:hAnsi="細明體" w:hint="eastAsia"/>
        </w:rPr>
        <w:t>。</w:t>
      </w:r>
    </w:p>
  </w:footnote>
  <w:footnote w:id="97">
    <w:p w:rsidR="00000000" w:rsidRDefault="00EA647F">
      <w:pPr>
        <w:pStyle w:val="a6"/>
        <w:ind w:firstLine="360"/>
        <w:rPr>
          <w:rFonts w:hint="eastAsia"/>
        </w:rPr>
      </w:pPr>
      <w:r>
        <w:rPr>
          <w:rStyle w:val="a5"/>
        </w:rPr>
        <w:footnoteRef/>
      </w:r>
      <w:r>
        <w:t xml:space="preserve"> </w:t>
      </w:r>
      <w:r>
        <w:rPr>
          <w:rFonts w:hint="eastAsia"/>
        </w:rPr>
        <w:t>本條例雖已於</w:t>
      </w:r>
      <w:r>
        <w:t>2002</w:t>
      </w:r>
      <w:r>
        <w:rPr>
          <w:rFonts w:hint="eastAsia"/>
        </w:rPr>
        <w:t>年</w:t>
      </w:r>
      <w:r>
        <w:t>1</w:t>
      </w:r>
      <w:r>
        <w:rPr>
          <w:rFonts w:hint="eastAsia"/>
        </w:rPr>
        <w:t>月</w:t>
      </w:r>
      <w:r>
        <w:t>29</w:t>
      </w:r>
      <w:r>
        <w:rPr>
          <w:rFonts w:hint="eastAsia"/>
        </w:rPr>
        <w:t>日廢止，惟依本條例所任用的公務人員，仍為公務人員保障法適用的對象。</w:t>
      </w:r>
    </w:p>
  </w:footnote>
  <w:footnote w:id="98">
    <w:p w:rsidR="00000000" w:rsidRDefault="00EA647F">
      <w:pPr>
        <w:pStyle w:val="a6"/>
        <w:ind w:firstLine="360"/>
        <w:rPr>
          <w:rFonts w:hint="eastAsia"/>
        </w:rPr>
      </w:pPr>
      <w:r>
        <w:rPr>
          <w:rStyle w:val="a5"/>
        </w:rPr>
        <w:footnoteRef/>
      </w:r>
      <w:r>
        <w:t xml:space="preserve"> </w:t>
      </w:r>
      <w:r>
        <w:rPr>
          <w:rFonts w:hint="eastAsia"/>
        </w:rPr>
        <w:t>本條例訂於</w:t>
      </w:r>
      <w:r>
        <w:t>1937</w:t>
      </w:r>
      <w:r>
        <w:rPr>
          <w:rFonts w:hint="eastAsia"/>
        </w:rPr>
        <w:t>年</w:t>
      </w:r>
      <w:r>
        <w:t>1</w:t>
      </w:r>
      <w:r>
        <w:rPr>
          <w:rFonts w:hint="eastAsia"/>
        </w:rPr>
        <w:t>月</w:t>
      </w:r>
      <w:r>
        <w:t>12</w:t>
      </w:r>
      <w:r>
        <w:rPr>
          <w:rFonts w:hint="eastAsia"/>
        </w:rPr>
        <w:t>日，目前似無此類任用人員。</w:t>
      </w:r>
    </w:p>
  </w:footnote>
  <w:footnote w:id="99">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0192</w:t>
      </w:r>
      <w:r>
        <w:rPr>
          <w:rFonts w:hint="eastAsia"/>
        </w:rPr>
        <w:t>號再申訴決定書。</w:t>
      </w:r>
    </w:p>
  </w:footnote>
  <w:footnote w:id="100">
    <w:p w:rsidR="00000000" w:rsidRDefault="00EA647F">
      <w:pPr>
        <w:pStyle w:val="a6"/>
        <w:ind w:firstLine="360"/>
        <w:rPr>
          <w:rFonts w:hint="eastAsia"/>
        </w:rPr>
      </w:pPr>
      <w:r>
        <w:rPr>
          <w:rStyle w:val="a5"/>
        </w:rPr>
        <w:footnoteRef/>
      </w:r>
      <w:r>
        <w:rPr>
          <w:rFonts w:hint="eastAsia"/>
        </w:rPr>
        <w:t xml:space="preserve"> </w:t>
      </w:r>
      <w:r>
        <w:t>行政院</w:t>
      </w:r>
      <w:r>
        <w:t xml:space="preserve">50.4.8. </w:t>
      </w:r>
      <w:r>
        <w:t>臺（</w:t>
      </w:r>
      <w:r>
        <w:t>50</w:t>
      </w:r>
      <w:r>
        <w:t>）人字第二一一八號函</w:t>
      </w:r>
      <w:r>
        <w:rPr>
          <w:rFonts w:hint="eastAsia"/>
        </w:rPr>
        <w:t>；</w:t>
      </w:r>
      <w:r>
        <w:t>銓敘部</w:t>
      </w:r>
      <w:r>
        <w:t>63.2.8.</w:t>
      </w:r>
      <w:r>
        <w:t>（</w:t>
      </w:r>
      <w:r>
        <w:t>63</w:t>
      </w:r>
      <w:r>
        <w:t>）臺為典三字第０一０一九號函</w:t>
      </w:r>
      <w:r>
        <w:rPr>
          <w:rFonts w:hint="eastAsia"/>
        </w:rPr>
        <w:t>、</w:t>
      </w:r>
      <w:r>
        <w:t>80.10.9.</w:t>
      </w:r>
      <w:r>
        <w:t>（</w:t>
      </w:r>
      <w:r>
        <w:t>80</w:t>
      </w:r>
      <w:r>
        <w:t>）臺華法一字第０六二四七二一號函</w:t>
      </w:r>
      <w:r>
        <w:rPr>
          <w:rFonts w:hint="eastAsia"/>
        </w:rPr>
        <w:t>、</w:t>
      </w:r>
      <w:r>
        <w:t>82.11.10.</w:t>
      </w:r>
      <w:r>
        <w:t>（</w:t>
      </w:r>
      <w:r>
        <w:t>82</w:t>
      </w:r>
      <w:r>
        <w:t>）臺華甄二字第０九二五四七０號函</w:t>
      </w:r>
      <w:r>
        <w:rPr>
          <w:rFonts w:hint="eastAsia"/>
          <w:sz w:val="24"/>
        </w:rPr>
        <w:t>、</w:t>
      </w:r>
      <w:r>
        <w:t>86.1.23.</w:t>
      </w:r>
      <w:r>
        <w:t>（</w:t>
      </w:r>
      <w:r>
        <w:t>86</w:t>
      </w:r>
      <w:r>
        <w:t>）臺甄一</w:t>
      </w:r>
      <w:r>
        <w:t>字第一四</w:t>
      </w:r>
      <w:r>
        <w:rPr>
          <w:rFonts w:hAnsi="細明體" w:hint="eastAsia"/>
        </w:rPr>
        <w:t>○</w:t>
      </w:r>
      <w:r>
        <w:t>八三四一號函</w:t>
      </w:r>
      <w:r>
        <w:rPr>
          <w:rFonts w:hint="eastAsia"/>
        </w:rPr>
        <w:t>。</w:t>
      </w:r>
    </w:p>
  </w:footnote>
  <w:footnote w:id="101">
    <w:p w:rsidR="00000000" w:rsidRDefault="00EA647F">
      <w:pPr>
        <w:pStyle w:val="a6"/>
        <w:ind w:firstLine="360"/>
        <w:rPr>
          <w:rFonts w:hint="eastAsia"/>
        </w:rPr>
      </w:pPr>
      <w:r>
        <w:rPr>
          <w:rStyle w:val="a5"/>
        </w:rPr>
        <w:footnoteRef/>
      </w:r>
      <w:r>
        <w:t xml:space="preserve"> </w:t>
      </w:r>
      <w:r>
        <w:rPr>
          <w:rFonts w:hint="eastAsia"/>
        </w:rPr>
        <w:t>司法院大法官釋字第五一八號解釋。</w:t>
      </w:r>
    </w:p>
  </w:footnote>
  <w:footnote w:id="102">
    <w:p w:rsidR="00000000" w:rsidRDefault="00EA647F">
      <w:pPr>
        <w:pStyle w:val="a6"/>
        <w:ind w:firstLine="360"/>
        <w:rPr>
          <w:rFonts w:hint="eastAsia"/>
        </w:rPr>
      </w:pPr>
      <w:r>
        <w:rPr>
          <w:rStyle w:val="a5"/>
        </w:rPr>
        <w:footnoteRef/>
      </w:r>
      <w:r>
        <w:t xml:space="preserve"> </w:t>
      </w:r>
      <w:r>
        <w:t>公務人員保障暨培訓委員會</w:t>
      </w:r>
      <w:r>
        <w:rPr>
          <w:rFonts w:hint="eastAsia"/>
        </w:rPr>
        <w:t>九一</w:t>
      </w:r>
      <w:r>
        <w:t>公保字第</w:t>
      </w:r>
      <w:r>
        <w:rPr>
          <w:rFonts w:hint="eastAsia"/>
        </w:rPr>
        <w:t>九</w:t>
      </w:r>
      <w:r>
        <w:rPr>
          <w:rFonts w:ascii="細明體" w:hAnsi="細明體" w:hint="eastAsia"/>
        </w:rPr>
        <w:t>○○七二三九</w:t>
      </w:r>
      <w:r>
        <w:t>號函</w:t>
      </w:r>
      <w:r>
        <w:rPr>
          <w:rFonts w:hint="eastAsia"/>
        </w:rPr>
        <w:t>、九一</w:t>
      </w:r>
      <w:r>
        <w:t>公保字第</w:t>
      </w:r>
      <w:r>
        <w:rPr>
          <w:rFonts w:ascii="細明體" w:hAnsi="細明體" w:hint="eastAsia"/>
        </w:rPr>
        <w:t>○</w:t>
      </w:r>
      <w:r>
        <w:t>九一</w:t>
      </w:r>
      <w:r>
        <w:rPr>
          <w:rFonts w:ascii="細明體" w:hAnsi="細明體" w:hint="eastAsia"/>
        </w:rPr>
        <w:t>○○○</w:t>
      </w:r>
      <w:r>
        <w:t>七六八一號</w:t>
      </w:r>
      <w:r>
        <w:rPr>
          <w:rFonts w:hint="eastAsia"/>
        </w:rPr>
        <w:t>函。</w:t>
      </w:r>
    </w:p>
  </w:footnote>
  <w:footnote w:id="103">
    <w:p w:rsidR="00000000" w:rsidRDefault="00EA647F">
      <w:pPr>
        <w:pStyle w:val="a6"/>
        <w:ind w:firstLine="360"/>
      </w:pPr>
      <w:r>
        <w:rPr>
          <w:rStyle w:val="a5"/>
        </w:rPr>
        <w:footnoteRef/>
      </w:r>
      <w:r>
        <w:rPr>
          <w:rFonts w:hint="eastAsia"/>
        </w:rPr>
        <w:t xml:space="preserve"> </w:t>
      </w:r>
      <w:r>
        <w:rPr>
          <w:rFonts w:hint="eastAsia"/>
        </w:rPr>
        <w:t>司法院大法官</w:t>
      </w:r>
      <w:r>
        <w:rPr>
          <w:rFonts w:eastAsia="華康中黑體" w:hint="eastAsia"/>
        </w:rPr>
        <w:t>釋字第四三○號解釋</w:t>
      </w:r>
      <w:r>
        <w:rPr>
          <w:rFonts w:hint="eastAsia"/>
        </w:rPr>
        <w:t>，謂：「軍人為廣義之公務員，與國家間具有公法上之職務關係，現役軍人依有關規定聲請續服現役未受允准，並核定其退伍，如對之有所爭執，既係影響軍人身分之存續，損及憲法所保障服公職之權利，自得循訴願及行政訴訟程序尋求救濟。」可資參照。另請參閱</w:t>
      </w:r>
      <w:r>
        <w:rPr>
          <w:rFonts w:ascii="細明體" w:hint="eastAsia"/>
        </w:rPr>
        <w:t>行政法院八十三年判字第二○一○號判決。</w:t>
      </w:r>
    </w:p>
  </w:footnote>
  <w:footnote w:id="104">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w:t>
      </w:r>
      <w:r>
        <w:rPr>
          <w:rFonts w:hint="eastAsia"/>
        </w:rPr>
        <w:t>決字第</w:t>
      </w:r>
      <w:r>
        <w:t>0060</w:t>
      </w:r>
      <w:r>
        <w:rPr>
          <w:rFonts w:hint="eastAsia"/>
        </w:rPr>
        <w:t>號再復審決定書；</w:t>
      </w:r>
      <w:r>
        <w:t>銓敘部</w:t>
      </w:r>
      <w:r>
        <w:t xml:space="preserve">91.03.07. </w:t>
      </w:r>
      <w:r>
        <w:t>部退三字第</w:t>
      </w:r>
      <w:r>
        <w:rPr>
          <w:rFonts w:ascii="細明體" w:hint="eastAsia"/>
        </w:rPr>
        <w:t>○</w:t>
      </w:r>
      <w:r>
        <w:t>九一二一０九五三一號函</w:t>
      </w:r>
      <w:r>
        <w:rPr>
          <w:rFonts w:hint="eastAsia"/>
        </w:rPr>
        <w:t>。</w:t>
      </w:r>
    </w:p>
  </w:footnote>
  <w:footnote w:id="105">
    <w:p w:rsidR="00000000" w:rsidRDefault="00EA647F">
      <w:pPr>
        <w:pStyle w:val="a6"/>
        <w:ind w:firstLine="360"/>
      </w:pPr>
      <w:r>
        <w:rPr>
          <w:rStyle w:val="a5"/>
        </w:rPr>
        <w:footnoteRef/>
      </w:r>
      <w:r>
        <w:t xml:space="preserve"> </w:t>
      </w:r>
      <w:r>
        <w:rPr>
          <w:rFonts w:hint="eastAsia"/>
        </w:rPr>
        <w:t>公務人員保障暨培訓委員會</w:t>
      </w:r>
      <w:r>
        <w:t>(88)</w:t>
      </w:r>
      <w:r>
        <w:rPr>
          <w:rFonts w:hint="eastAsia"/>
        </w:rPr>
        <w:t>公審決字第</w:t>
      </w:r>
      <w:r>
        <w:t>1078</w:t>
      </w:r>
      <w:r>
        <w:rPr>
          <w:rFonts w:hint="eastAsia"/>
        </w:rPr>
        <w:t>號再復審決定書。</w:t>
      </w:r>
    </w:p>
  </w:footnote>
  <w:footnote w:id="106">
    <w:p w:rsidR="00000000" w:rsidRDefault="00EA647F">
      <w:pPr>
        <w:pStyle w:val="a6"/>
        <w:ind w:firstLine="360"/>
      </w:pPr>
      <w:r>
        <w:rPr>
          <w:rStyle w:val="a5"/>
        </w:rPr>
        <w:footnoteRef/>
      </w:r>
      <w:r>
        <w:rPr>
          <w:rFonts w:hint="eastAsia"/>
        </w:rPr>
        <w:t xml:space="preserve"> </w:t>
      </w:r>
      <w:r>
        <w:rPr>
          <w:rFonts w:hint="eastAsia"/>
        </w:rPr>
        <w:t>公務人員保障暨培訓委員會</w:t>
      </w:r>
      <w:r>
        <w:t>(88)</w:t>
      </w:r>
      <w:r>
        <w:rPr>
          <w:rFonts w:hint="eastAsia"/>
        </w:rPr>
        <w:t>公審決字第</w:t>
      </w:r>
      <w:r>
        <w:t>0116</w:t>
      </w:r>
      <w:r>
        <w:rPr>
          <w:rFonts w:hint="eastAsia"/>
        </w:rPr>
        <w:t>號再復審決定書。</w:t>
      </w:r>
    </w:p>
  </w:footnote>
  <w:footnote w:id="107">
    <w:p w:rsidR="00000000" w:rsidRDefault="00EA647F">
      <w:pPr>
        <w:pStyle w:val="a6"/>
        <w:ind w:firstLine="360"/>
        <w:rPr>
          <w:rFonts w:hint="eastAsia"/>
        </w:rPr>
      </w:pPr>
      <w:r>
        <w:rPr>
          <w:rStyle w:val="a5"/>
        </w:rPr>
        <w:footnoteRef/>
      </w:r>
      <w:r>
        <w:t xml:space="preserve"> </w:t>
      </w:r>
      <w:r>
        <w:rPr>
          <w:rFonts w:hint="eastAsia"/>
        </w:rPr>
        <w:t>司法院大法官釋字第三</w:t>
      </w:r>
      <w:r>
        <w:rPr>
          <w:rFonts w:ascii="細明體" w:hint="eastAsia"/>
        </w:rPr>
        <w:t>○八號解釋。</w:t>
      </w:r>
    </w:p>
  </w:footnote>
  <w:footnote w:id="108">
    <w:p w:rsidR="00000000" w:rsidRDefault="00EA647F">
      <w:pPr>
        <w:pStyle w:val="a6"/>
        <w:ind w:firstLine="360"/>
        <w:rPr>
          <w:rFonts w:hint="eastAsia"/>
        </w:rPr>
      </w:pPr>
      <w:r>
        <w:rPr>
          <w:rStyle w:val="a5"/>
        </w:rPr>
        <w:footnoteRef/>
      </w:r>
      <w:r>
        <w:t xml:space="preserve"> </w:t>
      </w:r>
      <w:r>
        <w:t>公務人員保障暨培訓委員會八六公保字第</w:t>
      </w:r>
      <w:r>
        <w:rPr>
          <w:rFonts w:ascii="細明體" w:hAnsi="細明體" w:hint="eastAsia"/>
        </w:rPr>
        <w:t>○一一一六</w:t>
      </w:r>
      <w:r>
        <w:t>號函</w:t>
      </w:r>
      <w:r>
        <w:rPr>
          <w:rFonts w:hint="eastAsia"/>
        </w:rPr>
        <w:t>。</w:t>
      </w:r>
    </w:p>
  </w:footnote>
  <w:footnote w:id="109">
    <w:p w:rsidR="00000000" w:rsidRDefault="00EA647F">
      <w:pPr>
        <w:pStyle w:val="a6"/>
        <w:ind w:firstLine="360"/>
        <w:rPr>
          <w:rFonts w:hint="eastAsia"/>
        </w:rPr>
      </w:pPr>
      <w:r>
        <w:rPr>
          <w:rStyle w:val="a5"/>
        </w:rPr>
        <w:footnoteRef/>
      </w:r>
      <w:r>
        <w:t xml:space="preserve"> </w:t>
      </w:r>
      <w:r>
        <w:rPr>
          <w:rFonts w:hint="eastAsia"/>
        </w:rPr>
        <w:t>請參閱陳愛娥，</w:t>
      </w:r>
      <w:r>
        <w:rPr>
          <w:rFonts w:ascii="細明體" w:hint="eastAsia"/>
        </w:rPr>
        <w:t>〈</w:t>
      </w:r>
      <w:r>
        <w:rPr>
          <w:rFonts w:hint="eastAsia"/>
        </w:rPr>
        <w:t>國小校長的「遴用」或「遴選」〉，</w:t>
      </w:r>
      <w:r>
        <w:rPr>
          <w:rFonts w:ascii="細明體" w:hint="eastAsia"/>
        </w:rPr>
        <w:t>《臺灣本土法學雜誌》，第</w:t>
      </w:r>
      <w:r>
        <w:t>21</w:t>
      </w:r>
      <w:r>
        <w:rPr>
          <w:rFonts w:hint="eastAsia"/>
        </w:rPr>
        <w:t>期，</w:t>
      </w:r>
      <w:r>
        <w:t>2001</w:t>
      </w:r>
      <w:r>
        <w:rPr>
          <w:rFonts w:hint="eastAsia"/>
        </w:rPr>
        <w:t>年</w:t>
      </w:r>
      <w:r>
        <w:t>4</w:t>
      </w:r>
      <w:r>
        <w:rPr>
          <w:rFonts w:hint="eastAsia"/>
        </w:rPr>
        <w:t>月，頁</w:t>
      </w:r>
      <w:r>
        <w:t>140</w:t>
      </w:r>
      <w:r>
        <w:rPr>
          <w:rFonts w:hint="eastAsia"/>
        </w:rPr>
        <w:t>以下。</w:t>
      </w:r>
    </w:p>
  </w:footnote>
  <w:footnote w:id="110">
    <w:p w:rsidR="00000000" w:rsidRDefault="00EA647F">
      <w:pPr>
        <w:pStyle w:val="HTMLPreformatted"/>
        <w:ind w:firstLine="480"/>
        <w:rPr>
          <w:rFonts w:hint="eastAsia"/>
        </w:rPr>
      </w:pPr>
      <w:r>
        <w:rPr>
          <w:rStyle w:val="a5"/>
        </w:rPr>
        <w:footnoteRef/>
      </w:r>
      <w:r>
        <w:t xml:space="preserve"> </w:t>
      </w:r>
      <w:r>
        <w:rPr>
          <w:rFonts w:hint="eastAsia"/>
        </w:rPr>
        <w:t>專科學校法第八條第一項規定：「</w:t>
      </w:r>
      <w:r>
        <w:t>專科學校教師分教授、副教授、</w:t>
      </w:r>
      <w:r>
        <w:t>講師、助教四級，由校長聘任；其資格應報經教育部審定。</w:t>
      </w:r>
      <w:r>
        <w:rPr>
          <w:rFonts w:hint="eastAsia"/>
        </w:rPr>
        <w:t>」</w:t>
      </w:r>
    </w:p>
  </w:footnote>
  <w:footnote w:id="111">
    <w:p w:rsidR="00000000" w:rsidRDefault="00EA647F">
      <w:pPr>
        <w:pStyle w:val="a6"/>
        <w:ind w:firstLine="360"/>
        <w:rPr>
          <w:rFonts w:hint="eastAsia"/>
        </w:rPr>
      </w:pPr>
      <w:r>
        <w:rPr>
          <w:rStyle w:val="a5"/>
        </w:rPr>
        <w:footnoteRef/>
      </w:r>
      <w:r>
        <w:t xml:space="preserve"> </w:t>
      </w:r>
      <w:r>
        <w:t>公務人員保障暨培訓委員會</w:t>
      </w:r>
      <w:r>
        <w:rPr>
          <w:rFonts w:hint="eastAsia"/>
        </w:rPr>
        <w:t>九十</w:t>
      </w:r>
      <w:r>
        <w:t>公保字第</w:t>
      </w:r>
      <w:r>
        <w:rPr>
          <w:rFonts w:hint="eastAsia"/>
        </w:rPr>
        <w:t>九</w:t>
      </w:r>
      <w:r>
        <w:rPr>
          <w:rFonts w:hAnsi="細明體" w:hint="eastAsia"/>
        </w:rPr>
        <w:t>○○六五三六</w:t>
      </w:r>
      <w:r>
        <w:t>號函</w:t>
      </w:r>
      <w:r>
        <w:rPr>
          <w:rFonts w:hint="eastAsia"/>
        </w:rPr>
        <w:t>。</w:t>
      </w:r>
    </w:p>
  </w:footnote>
  <w:footnote w:id="112">
    <w:p w:rsidR="00000000" w:rsidRDefault="00EA647F">
      <w:pPr>
        <w:pStyle w:val="a6"/>
        <w:ind w:firstLine="360"/>
      </w:pPr>
      <w:r>
        <w:rPr>
          <w:rStyle w:val="a5"/>
        </w:rPr>
        <w:footnoteRef/>
      </w:r>
      <w:r>
        <w:t xml:space="preserve"> </w:t>
      </w:r>
      <w:r>
        <w:t>公務人員保障暨培訓委員會</w:t>
      </w:r>
      <w:r>
        <w:t>(87)</w:t>
      </w:r>
      <w:r>
        <w:rPr>
          <w:rFonts w:hint="eastAsia"/>
        </w:rPr>
        <w:t>公審決字第</w:t>
      </w:r>
      <w:r>
        <w:t>0025</w:t>
      </w:r>
      <w:r>
        <w:rPr>
          <w:rFonts w:hint="eastAsia"/>
        </w:rPr>
        <w:t>號</w:t>
      </w:r>
      <w:r>
        <w:t>再復審決定書。</w:t>
      </w:r>
    </w:p>
  </w:footnote>
  <w:footnote w:id="113">
    <w:p w:rsidR="00000000" w:rsidRDefault="00EA647F">
      <w:pPr>
        <w:pStyle w:val="a6"/>
        <w:ind w:firstLine="360"/>
        <w:rPr>
          <w:rFonts w:hint="eastAsia"/>
        </w:rPr>
      </w:pPr>
      <w:r>
        <w:rPr>
          <w:rStyle w:val="a5"/>
        </w:rPr>
        <w:footnoteRef/>
      </w:r>
      <w:r>
        <w:t xml:space="preserve"> </w:t>
      </w:r>
      <w:r>
        <w:t>公務人員保障暨培訓委員會八</w:t>
      </w:r>
      <w:r>
        <w:rPr>
          <w:rFonts w:hint="eastAsia"/>
        </w:rPr>
        <w:t>五</w:t>
      </w:r>
      <w:r>
        <w:t>公保字第</w:t>
      </w:r>
      <w:r>
        <w:rPr>
          <w:rFonts w:hint="eastAsia"/>
        </w:rPr>
        <w:t>六二七八</w:t>
      </w:r>
      <w:r>
        <w:t>號函</w:t>
      </w:r>
      <w:r>
        <w:rPr>
          <w:rFonts w:hint="eastAsia"/>
        </w:rPr>
        <w:t>、八六公保字第</w:t>
      </w:r>
      <w:r>
        <w:rPr>
          <w:rFonts w:ascii="細明體" w:hint="eastAsia"/>
        </w:rPr>
        <w:t>○九六六○</w:t>
      </w:r>
      <w:r>
        <w:rPr>
          <w:rFonts w:hint="eastAsia"/>
        </w:rPr>
        <w:t>號函、九一公保字第九</w:t>
      </w:r>
      <w:r>
        <w:rPr>
          <w:rFonts w:ascii="細明體" w:hint="eastAsia"/>
        </w:rPr>
        <w:t>○○</w:t>
      </w:r>
      <w:r>
        <w:rPr>
          <w:rFonts w:hint="eastAsia"/>
        </w:rPr>
        <w:t>七二二八號函。</w:t>
      </w:r>
    </w:p>
  </w:footnote>
  <w:footnote w:id="114">
    <w:p w:rsidR="00000000" w:rsidRDefault="00EA647F">
      <w:pPr>
        <w:pStyle w:val="a6"/>
        <w:ind w:firstLine="360"/>
        <w:rPr>
          <w:rFonts w:hint="eastAsia"/>
        </w:rPr>
      </w:pPr>
      <w:r>
        <w:rPr>
          <w:rStyle w:val="a5"/>
        </w:rPr>
        <w:footnoteRef/>
      </w:r>
      <w:r>
        <w:t xml:space="preserve"> </w:t>
      </w:r>
      <w:r>
        <w:t>公務人員之任用</w:t>
      </w:r>
      <w:r>
        <w:rPr>
          <w:rFonts w:hint="eastAsia"/>
        </w:rPr>
        <w:t>法第二十九條第一項規定：「</w:t>
      </w:r>
      <w:r>
        <w:t>各機關公務人員，具有左列情形之一者，得由機關長官考核，報經上級主管機關核准，予以資遣：一</w:t>
      </w:r>
      <w:r>
        <w:rPr>
          <w:rFonts w:hint="eastAsia"/>
        </w:rPr>
        <w:t>、</w:t>
      </w:r>
      <w:r>
        <w:t>因機關裁撤、組織變更或業務緊縮而須裁減人員者。二</w:t>
      </w:r>
      <w:r>
        <w:rPr>
          <w:rFonts w:hint="eastAsia"/>
        </w:rPr>
        <w:t>、</w:t>
      </w:r>
      <w:r>
        <w:t>現職工作不適任或現職已</w:t>
      </w:r>
      <w:r>
        <w:t>無工作及無其他適當工作可以調任者。三</w:t>
      </w:r>
      <w:r>
        <w:rPr>
          <w:rFonts w:hint="eastAsia"/>
        </w:rPr>
        <w:t>、</w:t>
      </w:r>
      <w:r>
        <w:t>經公立醫院證明身體衰弱不能勝任工作者。</w:t>
      </w:r>
      <w:r>
        <w:rPr>
          <w:rFonts w:hint="eastAsia"/>
        </w:rPr>
        <w:t>」</w:t>
      </w:r>
    </w:p>
  </w:footnote>
  <w:footnote w:id="115">
    <w:p w:rsidR="00000000" w:rsidRDefault="00EA647F">
      <w:pPr>
        <w:pStyle w:val="a6"/>
        <w:ind w:firstLine="360"/>
        <w:rPr>
          <w:rFonts w:hint="eastAsia"/>
        </w:rPr>
      </w:pPr>
      <w:r>
        <w:rPr>
          <w:rStyle w:val="a5"/>
        </w:rPr>
        <w:footnoteRef/>
      </w:r>
      <w:r>
        <w:t xml:space="preserve"> </w:t>
      </w:r>
      <w:r>
        <w:t>公務人員保障暨培訓委員</w:t>
      </w:r>
      <w:r>
        <w:rPr>
          <w:rFonts w:hint="eastAsia"/>
        </w:rPr>
        <w:t>九一公保字第九</w:t>
      </w:r>
      <w:r>
        <w:rPr>
          <w:rFonts w:ascii="細明體" w:hint="eastAsia"/>
        </w:rPr>
        <w:t>○○七二二八</w:t>
      </w:r>
      <w:r>
        <w:rPr>
          <w:rFonts w:hint="eastAsia"/>
        </w:rPr>
        <w:t>號函。</w:t>
      </w:r>
    </w:p>
  </w:footnote>
  <w:footnote w:id="116">
    <w:p w:rsidR="00000000" w:rsidRDefault="00EA647F">
      <w:pPr>
        <w:pStyle w:val="a6"/>
        <w:ind w:firstLine="360"/>
        <w:rPr>
          <w:rFonts w:hint="eastAsia"/>
        </w:rPr>
      </w:pPr>
      <w:r>
        <w:rPr>
          <w:rStyle w:val="a5"/>
        </w:rPr>
        <w:footnoteRef/>
      </w:r>
      <w:r>
        <w:t xml:space="preserve"> </w:t>
      </w:r>
      <w:r>
        <w:rPr>
          <w:color w:val="000000"/>
        </w:rPr>
        <w:t>考試院第九屆第一一六次會議決議</w:t>
      </w:r>
      <w:r>
        <w:rPr>
          <w:rFonts w:hint="eastAsia"/>
          <w:color w:val="000000"/>
        </w:rPr>
        <w:t>。</w:t>
      </w:r>
    </w:p>
  </w:footnote>
  <w:footnote w:id="117">
    <w:p w:rsidR="00000000" w:rsidRDefault="00EA647F">
      <w:pPr>
        <w:pStyle w:val="a6"/>
        <w:ind w:firstLine="360"/>
        <w:rPr>
          <w:rFonts w:hint="eastAsia"/>
        </w:rPr>
      </w:pPr>
      <w:r>
        <w:rPr>
          <w:rStyle w:val="a5"/>
        </w:rPr>
        <w:footnoteRef/>
      </w:r>
      <w:r>
        <w:t xml:space="preserve"> </w:t>
      </w:r>
      <w:r>
        <w:t>公務人員保障暨培訓委員</w:t>
      </w:r>
      <w:r>
        <w:rPr>
          <w:rFonts w:hint="eastAsia"/>
        </w:rPr>
        <w:t>九一公保字第九一</w:t>
      </w:r>
      <w:r>
        <w:rPr>
          <w:rFonts w:ascii="細明體" w:hint="eastAsia"/>
        </w:rPr>
        <w:t>○○五○五</w:t>
      </w:r>
      <w:r>
        <w:rPr>
          <w:rFonts w:hint="eastAsia"/>
        </w:rPr>
        <w:t>號函。</w:t>
      </w:r>
    </w:p>
  </w:footnote>
  <w:footnote w:id="118">
    <w:p w:rsidR="00000000" w:rsidRDefault="00EA647F">
      <w:pPr>
        <w:pStyle w:val="a6"/>
        <w:ind w:firstLine="360"/>
        <w:rPr>
          <w:rFonts w:hint="eastAsia"/>
        </w:rPr>
      </w:pPr>
      <w:r>
        <w:rPr>
          <w:rStyle w:val="a5"/>
        </w:rPr>
        <w:footnoteRef/>
      </w:r>
      <w:r>
        <w:t xml:space="preserve"> </w:t>
      </w:r>
      <w:r>
        <w:t>公務人員保障暨培訓委員會</w:t>
      </w:r>
      <w:r>
        <w:t>(89)</w:t>
      </w:r>
      <w:r>
        <w:rPr>
          <w:rFonts w:hint="eastAsia"/>
        </w:rPr>
        <w:t>公審決字第</w:t>
      </w:r>
      <w:r>
        <w:t>0036</w:t>
      </w:r>
      <w:r>
        <w:rPr>
          <w:rFonts w:hint="eastAsia"/>
        </w:rPr>
        <w:t>號再復審決定書。</w:t>
      </w:r>
    </w:p>
  </w:footnote>
  <w:footnote w:id="119">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0065</w:t>
      </w:r>
      <w:r>
        <w:rPr>
          <w:rFonts w:hint="eastAsia"/>
        </w:rPr>
        <w:t>號再復審決定書。</w:t>
      </w:r>
    </w:p>
  </w:footnote>
  <w:footnote w:id="120">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0162</w:t>
      </w:r>
      <w:r>
        <w:rPr>
          <w:rFonts w:hint="eastAsia"/>
        </w:rPr>
        <w:t>號再申訴決定書。</w:t>
      </w:r>
    </w:p>
  </w:footnote>
  <w:footnote w:id="121">
    <w:p w:rsidR="00000000" w:rsidRDefault="00EA647F">
      <w:pPr>
        <w:pStyle w:val="a6"/>
        <w:ind w:firstLine="360"/>
        <w:rPr>
          <w:rFonts w:hint="eastAsia"/>
        </w:rPr>
      </w:pPr>
      <w:r>
        <w:rPr>
          <w:rStyle w:val="a5"/>
        </w:rPr>
        <w:footnoteRef/>
      </w:r>
      <w:r>
        <w:t xml:space="preserve"> </w:t>
      </w:r>
      <w:r>
        <w:rPr>
          <w:rFonts w:hint="eastAsia"/>
        </w:rPr>
        <w:t>對於遺族之撫卹並非基於亡故公務人員身前之身分所生之公法</w:t>
      </w:r>
      <w:r>
        <w:rPr>
          <w:rFonts w:hint="eastAsia"/>
        </w:rPr>
        <w:t>上財產請求權，故若對於遺族「本身」應否或如何撫卹有所有爭執時，應循一般之訴願程序處理。且此一處理方式亦不致割裂有關公務人員保障體系，蓋此時已無涉公務人員之公法上財產權利，所涉者僅係該遺族本身如何依據相關規定請求國家給與撫卹。</w:t>
      </w:r>
    </w:p>
  </w:footnote>
  <w:footnote w:id="122">
    <w:p w:rsidR="00000000" w:rsidRDefault="00EA647F">
      <w:pPr>
        <w:pStyle w:val="a6"/>
        <w:ind w:firstLine="360"/>
        <w:rPr>
          <w:rFonts w:hint="eastAsia"/>
        </w:rPr>
      </w:pPr>
      <w:r>
        <w:rPr>
          <w:rStyle w:val="a5"/>
        </w:rPr>
        <w:footnoteRef/>
      </w:r>
      <w:r>
        <w:t xml:space="preserve"> </w:t>
      </w:r>
      <w:r>
        <w:t>請參閱吳庚，《行政法之理論與實用》，頁</w:t>
      </w:r>
      <w:r>
        <w:t>168</w:t>
      </w:r>
      <w:r>
        <w:t>。</w:t>
      </w:r>
    </w:p>
  </w:footnote>
  <w:footnote w:id="123">
    <w:p w:rsidR="00000000" w:rsidRDefault="00EA647F">
      <w:pPr>
        <w:pStyle w:val="a6"/>
        <w:ind w:firstLine="360"/>
        <w:rPr>
          <w:rFonts w:hint="eastAsia"/>
        </w:rPr>
      </w:pPr>
      <w:r>
        <w:rPr>
          <w:rStyle w:val="a5"/>
        </w:rPr>
        <w:footnoteRef/>
      </w:r>
      <w:r>
        <w:t xml:space="preserve"> </w:t>
      </w:r>
      <w:r>
        <w:rPr>
          <w:rFonts w:hint="eastAsia"/>
        </w:rPr>
        <w:t>依舊法之規定，</w:t>
      </w:r>
      <w:r>
        <w:rPr>
          <w:color w:val="000000"/>
        </w:rPr>
        <w:t>公營事業機構從業人員</w:t>
      </w:r>
      <w:r>
        <w:rPr>
          <w:rFonts w:hint="eastAsia"/>
          <w:color w:val="000000"/>
        </w:rPr>
        <w:t>準用本法之規定，除「依法任用之人員」外，尚有「對於經營政策負有主要決策責任之人員」，亦即</w:t>
      </w:r>
      <w:r>
        <w:rPr>
          <w:color w:val="000000"/>
        </w:rPr>
        <w:t>董事長、總經理、代表公股之董事、監察人。</w:t>
      </w:r>
      <w:r>
        <w:rPr>
          <w:rFonts w:hint="eastAsia"/>
          <w:color w:val="000000"/>
        </w:rPr>
        <w:t>惟此等人員在性質上其實類似於政務官，本法第三條規定既將政務官排除於適</w:t>
      </w:r>
      <w:r>
        <w:rPr>
          <w:rFonts w:hint="eastAsia"/>
          <w:color w:val="000000"/>
        </w:rPr>
        <w:t>用範圍之外，自不宜將之納入準用範圍。況且，此等人員之任用多係出於政策考量，是否有救濟之必要與實益，頗值懷疑，例如</w:t>
      </w:r>
      <w:r>
        <w:rPr>
          <w:rFonts w:hint="eastAsia"/>
        </w:rPr>
        <w:t>公營事業董事長於遭撤換時，實難想像其會透過復審的提起，謀求救濟，</w:t>
      </w:r>
      <w:r>
        <w:rPr>
          <w:rFonts w:hint="eastAsia"/>
          <w:color w:val="000000"/>
        </w:rPr>
        <w:t>尤其部分公營事業的董事長係由董事互選產生，例如中華電信股份有限公司董事長（</w:t>
      </w:r>
      <w:r>
        <w:rPr>
          <w:rFonts w:hint="eastAsia"/>
        </w:rPr>
        <w:t>中華電信股份有限公司章程第十二條），</w:t>
      </w:r>
      <w:r>
        <w:rPr>
          <w:rFonts w:hint="eastAsia"/>
          <w:color w:val="000000"/>
        </w:rPr>
        <w:t>其所生爭議是否具有公法性質，而有本法準用的餘地，亦值商榷。</w:t>
      </w:r>
      <w:r>
        <w:rPr>
          <w:rFonts w:hint="eastAsia"/>
        </w:rPr>
        <w:t>是以，新法已將之刪除。另請參閱林明鏘，</w:t>
      </w:r>
      <w:r>
        <w:rPr>
          <w:rFonts w:ascii="細明體" w:hAnsi="細明體" w:hint="eastAsia"/>
        </w:rPr>
        <w:t>〈我國公務人員保障法之研究〉，《公務員法研究</w:t>
      </w:r>
      <w:r>
        <w:rPr>
          <w:rFonts w:hint="eastAsia"/>
        </w:rPr>
        <w:t>(</w:t>
      </w:r>
      <w:r>
        <w:rPr>
          <w:rFonts w:hint="eastAsia"/>
        </w:rPr>
        <w:t>一</w:t>
      </w:r>
      <w:r>
        <w:rPr>
          <w:rFonts w:hint="eastAsia"/>
        </w:rPr>
        <w:t>)</w:t>
      </w:r>
      <w:r>
        <w:rPr>
          <w:rFonts w:hint="eastAsia"/>
        </w:rPr>
        <w:t>》，</w:t>
      </w:r>
      <w:r>
        <w:rPr>
          <w:rFonts w:hint="eastAsia"/>
        </w:rPr>
        <w:t>2000</w:t>
      </w:r>
      <w:r>
        <w:rPr>
          <w:rFonts w:hint="eastAsia"/>
        </w:rPr>
        <w:t>年</w:t>
      </w:r>
      <w:r>
        <w:rPr>
          <w:rFonts w:hint="eastAsia"/>
        </w:rPr>
        <w:t>3</w:t>
      </w:r>
      <w:r>
        <w:rPr>
          <w:rFonts w:hint="eastAsia"/>
        </w:rPr>
        <w:t>月，頁</w:t>
      </w:r>
      <w:r>
        <w:rPr>
          <w:rFonts w:hint="eastAsia"/>
        </w:rPr>
        <w:t>151</w:t>
      </w:r>
      <w:r>
        <w:rPr>
          <w:rFonts w:hint="eastAsia"/>
        </w:rPr>
        <w:t>；李建良，</w:t>
      </w:r>
      <w:r>
        <w:rPr>
          <w:rFonts w:ascii="細明體" w:hAnsi="細明體" w:hint="eastAsia"/>
        </w:rPr>
        <w:t>〈公務人員保障法復審及申訴標的之探討〉，《</w:t>
      </w:r>
      <w:r>
        <w:rPr>
          <w:rFonts w:ascii="細明體" w:hAnsi="細明體" w:hint="eastAsia"/>
        </w:rPr>
        <w:t>月旦法學</w:t>
      </w:r>
      <w:r>
        <w:rPr>
          <w:rFonts w:hint="eastAsia"/>
        </w:rPr>
        <w:t>》，第</w:t>
      </w:r>
      <w:r>
        <w:rPr>
          <w:rFonts w:hint="eastAsia"/>
        </w:rPr>
        <w:t xml:space="preserve">90 </w:t>
      </w:r>
      <w:r>
        <w:rPr>
          <w:rFonts w:hint="eastAsia"/>
        </w:rPr>
        <w:t>期，</w:t>
      </w:r>
      <w:r>
        <w:rPr>
          <w:rFonts w:hint="eastAsia"/>
        </w:rPr>
        <w:t>2002</w:t>
      </w:r>
      <w:r>
        <w:rPr>
          <w:rFonts w:hint="eastAsia"/>
        </w:rPr>
        <w:t>年</w:t>
      </w:r>
      <w:r>
        <w:rPr>
          <w:rFonts w:hint="eastAsia"/>
        </w:rPr>
        <w:t>11</w:t>
      </w:r>
      <w:r>
        <w:rPr>
          <w:rFonts w:hint="eastAsia"/>
        </w:rPr>
        <w:t>月，頁</w:t>
      </w:r>
      <w:r>
        <w:rPr>
          <w:rFonts w:hint="eastAsia"/>
        </w:rPr>
        <w:t>117</w:t>
      </w:r>
      <w:r>
        <w:rPr>
          <w:rFonts w:hint="eastAsia"/>
        </w:rPr>
        <w:t>。</w:t>
      </w:r>
    </w:p>
  </w:footnote>
  <w:footnote w:id="124">
    <w:p w:rsidR="00000000" w:rsidRDefault="00EA647F">
      <w:pPr>
        <w:pStyle w:val="a6"/>
        <w:ind w:firstLine="360"/>
        <w:rPr>
          <w:rFonts w:hint="eastAsia"/>
        </w:rPr>
      </w:pPr>
      <w:r>
        <w:rPr>
          <w:rStyle w:val="a5"/>
        </w:rPr>
        <w:footnoteRef/>
      </w:r>
      <w:r>
        <w:t xml:space="preserve"> </w:t>
      </w:r>
      <w:r>
        <w:rPr>
          <w:rFonts w:hint="eastAsia"/>
        </w:rPr>
        <w:t>此四類人員即一般所稱「一條鞭」的人事任用體系。</w:t>
      </w:r>
    </w:p>
  </w:footnote>
  <w:footnote w:id="125">
    <w:p w:rsidR="00000000" w:rsidRDefault="00EA647F">
      <w:pPr>
        <w:pStyle w:val="a6"/>
        <w:ind w:firstLine="360"/>
        <w:rPr>
          <w:rFonts w:hint="eastAsia"/>
        </w:rPr>
      </w:pPr>
      <w:r>
        <w:rPr>
          <w:rStyle w:val="a5"/>
        </w:rPr>
        <w:footnoteRef/>
      </w:r>
      <w:r>
        <w:t xml:space="preserve"> </w:t>
      </w:r>
      <w:r>
        <w:rPr>
          <w:rFonts w:hint="eastAsia"/>
        </w:rPr>
        <w:t>司法院大法官釋字第三○五號解釋中所稱「</w:t>
      </w:r>
      <w:r>
        <w:t>依其他法律逕由主管機關任用</w:t>
      </w:r>
      <w:r>
        <w:rPr>
          <w:rFonts w:hint="eastAsia"/>
        </w:rPr>
        <w:t>、</w:t>
      </w:r>
      <w:r>
        <w:t>定有官等，在公司</w:t>
      </w:r>
      <w:r>
        <w:t>(</w:t>
      </w:r>
      <w:r>
        <w:rPr>
          <w:rFonts w:hint="eastAsia"/>
        </w:rPr>
        <w:t>按：公營事業</w:t>
      </w:r>
      <w:r>
        <w:t>)</w:t>
      </w:r>
      <w:r>
        <w:t>服務之人員</w:t>
      </w:r>
      <w:r>
        <w:rPr>
          <w:rFonts w:hint="eastAsia"/>
        </w:rPr>
        <w:t>」，應屬本款準用人員。</w:t>
      </w:r>
    </w:p>
  </w:footnote>
  <w:footnote w:id="126">
    <w:p w:rsidR="00000000" w:rsidRDefault="00EA647F">
      <w:pPr>
        <w:pStyle w:val="a6"/>
        <w:ind w:firstLine="360"/>
      </w:pPr>
      <w:r>
        <w:rPr>
          <w:rStyle w:val="a5"/>
        </w:rPr>
        <w:footnoteRef/>
      </w:r>
      <w:r>
        <w:rPr>
          <w:rFonts w:hint="eastAsia"/>
        </w:rPr>
        <w:t xml:space="preserve"> </w:t>
      </w:r>
      <w:r>
        <w:rPr>
          <w:rFonts w:hint="eastAsia"/>
        </w:rPr>
        <w:t>公務人員保障暨培訓委員會</w:t>
      </w:r>
      <w:r>
        <w:t>(89)</w:t>
      </w:r>
      <w:r>
        <w:rPr>
          <w:rFonts w:hint="eastAsia"/>
        </w:rPr>
        <w:t>公申決字第</w:t>
      </w:r>
      <w:r>
        <w:t>0101</w:t>
      </w:r>
      <w:r>
        <w:rPr>
          <w:rFonts w:hint="eastAsia"/>
        </w:rPr>
        <w:t>號再申訴決定書。關於中華電信股份有限公司從業人員的人事規範，於「中華電信股份有限公司條例」亦有若干規定，可予參照。</w:t>
      </w:r>
    </w:p>
  </w:footnote>
  <w:footnote w:id="127">
    <w:p w:rsidR="00000000" w:rsidRDefault="00EA647F">
      <w:pPr>
        <w:pStyle w:val="a6"/>
        <w:ind w:firstLine="360"/>
        <w:rPr>
          <w:rFonts w:hint="eastAsia"/>
        </w:rPr>
      </w:pPr>
      <w:r>
        <w:rPr>
          <w:rStyle w:val="a5"/>
        </w:rPr>
        <w:footnoteRef/>
      </w:r>
      <w:r>
        <w:t xml:space="preserve"> </w:t>
      </w:r>
      <w:r>
        <w:t>公務人員保障暨培訓委員會</w:t>
      </w:r>
      <w:r>
        <w:rPr>
          <w:rFonts w:hint="eastAsia"/>
        </w:rPr>
        <w:t>九十公保字第九</w:t>
      </w:r>
      <w:r>
        <w:rPr>
          <w:rFonts w:ascii="細明體" w:hint="eastAsia"/>
        </w:rPr>
        <w:t>○○三四四二</w:t>
      </w:r>
      <w:r>
        <w:rPr>
          <w:rFonts w:hint="eastAsia"/>
        </w:rPr>
        <w:t>號函、九十公保字第九</w:t>
      </w:r>
      <w:r>
        <w:rPr>
          <w:rFonts w:ascii="細明體" w:hint="eastAsia"/>
        </w:rPr>
        <w:t>○○三五六三</w:t>
      </w:r>
      <w:r>
        <w:rPr>
          <w:rFonts w:hint="eastAsia"/>
        </w:rPr>
        <w:t>號函。</w:t>
      </w:r>
    </w:p>
  </w:footnote>
  <w:footnote w:id="128">
    <w:p w:rsidR="00000000" w:rsidRDefault="00EA647F">
      <w:pPr>
        <w:pStyle w:val="a6"/>
        <w:ind w:firstLine="360"/>
        <w:rPr>
          <w:rFonts w:hint="eastAsia"/>
        </w:rPr>
      </w:pPr>
      <w:r>
        <w:rPr>
          <w:rStyle w:val="a5"/>
        </w:rPr>
        <w:footnoteRef/>
      </w:r>
      <w:r>
        <w:rPr>
          <w:rFonts w:hint="eastAsia"/>
        </w:rPr>
        <w:t xml:space="preserve"> </w:t>
      </w:r>
      <w:r>
        <w:t>「</w:t>
      </w:r>
      <w:r>
        <w:t>交通部電信總局所屬各區電信管理局組織通則」</w:t>
      </w:r>
      <w:r>
        <w:rPr>
          <w:rFonts w:hint="eastAsia"/>
        </w:rPr>
        <w:t>已於</w:t>
      </w:r>
      <w:r>
        <w:t>2002</w:t>
      </w:r>
      <w:r>
        <w:rPr>
          <w:rFonts w:hint="eastAsia"/>
        </w:rPr>
        <w:t>年</w:t>
      </w:r>
      <w:r>
        <w:t>6</w:t>
      </w:r>
      <w:r>
        <w:rPr>
          <w:rFonts w:hint="eastAsia"/>
        </w:rPr>
        <w:t>月</w:t>
      </w:r>
      <w:r>
        <w:t>19</w:t>
      </w:r>
      <w:r>
        <w:rPr>
          <w:rFonts w:hint="eastAsia"/>
        </w:rPr>
        <w:t>日廢止，惟</w:t>
      </w:r>
      <w:r>
        <w:t>特種考試交通事業郵政人員業務士考試錄取人員</w:t>
      </w:r>
      <w:r>
        <w:rPr>
          <w:rFonts w:hint="eastAsia"/>
        </w:rPr>
        <w:t>，於郵政</w:t>
      </w:r>
      <w:r>
        <w:t>總局改制公司化後，仍得向</w:t>
      </w:r>
      <w:r>
        <w:rPr>
          <w:rFonts w:hint="eastAsia"/>
        </w:rPr>
        <w:t>該</w:t>
      </w:r>
      <w:r>
        <w:t>總局報到接受訓練並予分發任用</w:t>
      </w:r>
      <w:r>
        <w:rPr>
          <w:rFonts w:hint="eastAsia"/>
          <w:color w:val="000000"/>
        </w:rPr>
        <w:t>，請參閱</w:t>
      </w:r>
      <w:r>
        <w:t>公務人員保障暨培訓委員會</w:t>
      </w:r>
      <w:r>
        <w:rPr>
          <w:rFonts w:hint="eastAsia"/>
        </w:rPr>
        <w:t>九一</w:t>
      </w:r>
      <w:r>
        <w:t>公保字第</w:t>
      </w:r>
      <w:r>
        <w:rPr>
          <w:rFonts w:hint="eastAsia"/>
        </w:rPr>
        <w:t>九一</w:t>
      </w:r>
      <w:r>
        <w:rPr>
          <w:rFonts w:hAnsi="細明體" w:hint="eastAsia"/>
        </w:rPr>
        <w:t>○一八一五</w:t>
      </w:r>
      <w:r>
        <w:t>號函</w:t>
      </w:r>
      <w:r>
        <w:rPr>
          <w:rFonts w:hint="eastAsia"/>
        </w:rPr>
        <w:t>。</w:t>
      </w:r>
    </w:p>
  </w:footnote>
  <w:footnote w:id="129">
    <w:p w:rsidR="00000000" w:rsidRDefault="00EA647F">
      <w:pPr>
        <w:pStyle w:val="a6"/>
        <w:ind w:firstLine="360"/>
        <w:rPr>
          <w:rFonts w:hint="eastAsia"/>
        </w:rPr>
      </w:pPr>
      <w:r>
        <w:rPr>
          <w:rStyle w:val="a5"/>
        </w:rPr>
        <w:footnoteRef/>
      </w:r>
      <w:r>
        <w:t xml:space="preserve"> </w:t>
      </w:r>
      <w:r>
        <w:rPr>
          <w:rFonts w:hint="eastAsia"/>
        </w:rPr>
        <w:t>本法第十三條規定：「</w:t>
      </w:r>
      <w:r>
        <w:t>公務人員經銓敘審定之官等職等應予保障，非依法律不得變更</w:t>
      </w:r>
      <w:r>
        <w:rPr>
          <w:rFonts w:hint="eastAsia"/>
        </w:rPr>
        <w:t>。」同法第十四條規定：「</w:t>
      </w:r>
      <w:r>
        <w:t>公務人員經銓敘審定之俸級應予保障，非依法律不得降級或減俸</w:t>
      </w:r>
      <w:r>
        <w:rPr>
          <w:rFonts w:hint="eastAsia"/>
        </w:rPr>
        <w:t>。」由於公營事業的任用人員並無「官等職等」及「俸級」，故此二規定的意旨僅能「準用」於公營事業任用人員。</w:t>
      </w:r>
    </w:p>
  </w:footnote>
  <w:footnote w:id="130">
    <w:p w:rsidR="00000000" w:rsidRDefault="00EA647F">
      <w:pPr>
        <w:pStyle w:val="a6"/>
        <w:ind w:firstLine="360"/>
        <w:rPr>
          <w:rFonts w:hint="eastAsia"/>
        </w:rPr>
      </w:pPr>
      <w:r>
        <w:rPr>
          <w:rStyle w:val="a5"/>
        </w:rPr>
        <w:footnoteRef/>
      </w:r>
      <w:r>
        <w:t xml:space="preserve"> </w:t>
      </w:r>
      <w:r>
        <w:rPr>
          <w:rFonts w:hint="eastAsia"/>
        </w:rPr>
        <w:t>依</w:t>
      </w:r>
      <w:r>
        <w:rPr>
          <w:rFonts w:hint="eastAsia"/>
        </w:rPr>
        <w:t>本條例第三十六條規定：「本條例自中華民國九十二年一月一日施行。」可知本條例係「具溯及效力之法律」。</w:t>
      </w:r>
    </w:p>
  </w:footnote>
  <w:footnote w:id="131">
    <w:p w:rsidR="00000000" w:rsidRDefault="00EA647F">
      <w:pPr>
        <w:pStyle w:val="a6"/>
        <w:ind w:firstLine="360"/>
        <w:rPr>
          <w:rFonts w:hint="eastAsia"/>
        </w:rPr>
      </w:pPr>
      <w:r>
        <w:rPr>
          <w:rStyle w:val="a5"/>
        </w:rPr>
        <w:footnoteRef/>
      </w:r>
      <w:r>
        <w:t xml:space="preserve"> </w:t>
      </w:r>
      <w:r>
        <w:rPr>
          <w:rFonts w:hint="eastAsia"/>
        </w:rPr>
        <w:t>交通部於九十二年九月三日分別定有「中華電信股份有限公司非資位現職人員退休撫卹辦法」及「中華郵政股份有限公司非資位現職人員退休撫卹辦法」，以供適用。</w:t>
      </w:r>
    </w:p>
  </w:footnote>
  <w:footnote w:id="132">
    <w:p w:rsidR="00000000" w:rsidRDefault="00EA647F">
      <w:pPr>
        <w:pStyle w:val="a6"/>
        <w:ind w:firstLine="360"/>
        <w:rPr>
          <w:rFonts w:hint="eastAsia"/>
        </w:rPr>
      </w:pPr>
      <w:r>
        <w:rPr>
          <w:rStyle w:val="a5"/>
        </w:rPr>
        <w:footnoteRef/>
      </w:r>
      <w:r>
        <w:rPr>
          <w:rFonts w:hint="eastAsia"/>
        </w:rPr>
        <w:t xml:space="preserve"> </w:t>
      </w:r>
      <w:r>
        <w:t>公務人員保障暨培訓委員會</w:t>
      </w:r>
      <w:r>
        <w:rPr>
          <w:rFonts w:hint="eastAsia"/>
        </w:rPr>
        <w:t>八六公保字第</w:t>
      </w:r>
      <w:r>
        <w:rPr>
          <w:rFonts w:ascii="細明體" w:hint="eastAsia"/>
        </w:rPr>
        <w:t>○五六二六</w:t>
      </w:r>
      <w:r>
        <w:rPr>
          <w:rFonts w:hint="eastAsia"/>
        </w:rPr>
        <w:t>號函、九十公保字第九</w:t>
      </w:r>
      <w:r>
        <w:rPr>
          <w:rFonts w:ascii="細明體" w:hint="eastAsia"/>
        </w:rPr>
        <w:t>○○六三九二</w:t>
      </w:r>
      <w:r>
        <w:rPr>
          <w:rFonts w:hint="eastAsia"/>
        </w:rPr>
        <w:t>號函；公務人員保障暨培訓委員會</w:t>
      </w:r>
      <w:r>
        <w:t>(91)</w:t>
      </w:r>
      <w:r>
        <w:rPr>
          <w:rFonts w:hint="eastAsia"/>
        </w:rPr>
        <w:t>公審決字第</w:t>
      </w:r>
      <w:r>
        <w:t>0014</w:t>
      </w:r>
      <w:r>
        <w:rPr>
          <w:rFonts w:hint="eastAsia"/>
        </w:rPr>
        <w:t>號、</w:t>
      </w:r>
      <w:r>
        <w:t>(91)</w:t>
      </w:r>
      <w:r>
        <w:rPr>
          <w:rFonts w:hint="eastAsia"/>
        </w:rPr>
        <w:t>公審決字第</w:t>
      </w:r>
      <w:r>
        <w:t>0028</w:t>
      </w:r>
      <w:r>
        <w:rPr>
          <w:rFonts w:hint="eastAsia"/>
        </w:rPr>
        <w:t>號再復審決定書。</w:t>
      </w:r>
    </w:p>
  </w:footnote>
  <w:footnote w:id="133">
    <w:p w:rsidR="00000000" w:rsidRDefault="00EA647F">
      <w:pPr>
        <w:pStyle w:val="a6"/>
        <w:ind w:firstLine="360"/>
        <w:rPr>
          <w:rFonts w:hint="eastAsia"/>
        </w:rPr>
      </w:pPr>
      <w:r>
        <w:rPr>
          <w:rStyle w:val="a5"/>
        </w:rPr>
        <w:footnoteRef/>
      </w:r>
      <w:r>
        <w:rPr>
          <w:rFonts w:hint="eastAsia"/>
          <w:color w:val="000000"/>
        </w:rPr>
        <w:t xml:space="preserve"> </w:t>
      </w:r>
      <w:r>
        <w:rPr>
          <w:rFonts w:hint="eastAsia"/>
          <w:color w:val="000000"/>
        </w:rPr>
        <w:t>司法院大法官釋字第二七</w:t>
      </w:r>
      <w:r>
        <w:rPr>
          <w:rFonts w:ascii="新細明體" w:hint="eastAsia"/>
          <w:color w:val="000000"/>
        </w:rPr>
        <w:t>○</w:t>
      </w:r>
      <w:r>
        <w:rPr>
          <w:rFonts w:hint="eastAsia"/>
          <w:color w:val="000000"/>
        </w:rPr>
        <w:t>號解釋謂：「</w:t>
      </w:r>
      <w:r>
        <w:rPr>
          <w:color w:val="000000"/>
        </w:rPr>
        <w:t>公營事業人員之任用，依公務人員任用</w:t>
      </w:r>
      <w:r>
        <w:rPr>
          <w:color w:val="000000"/>
        </w:rPr>
        <w:t>法第三十三條，應另以法律定之。在此項法律制定前，依公務人員退休法第二條及該法施行細則第二條規定，公營事業人員無從依公務人員退休法辦理退休。行政院於中華民國七十年一月二十三日核定修正發布之</w:t>
      </w:r>
      <w:r>
        <w:rPr>
          <w:rFonts w:hint="eastAsia"/>
          <w:color w:val="000000"/>
        </w:rPr>
        <w:t>『</w:t>
      </w:r>
      <w:r>
        <w:rPr>
          <w:color w:val="000000"/>
        </w:rPr>
        <w:t>經濟部所屬事業人員退休、撫卹及資遣辦法</w:t>
      </w:r>
      <w:r>
        <w:rPr>
          <w:rFonts w:hint="eastAsia"/>
          <w:color w:val="000000"/>
        </w:rPr>
        <w:t>』</w:t>
      </w:r>
      <w:r>
        <w:rPr>
          <w:color w:val="000000"/>
        </w:rPr>
        <w:t>第十七條第二項有關訂定分等限齡退休標準之規定，在公營事業人員任用及退休法律制定前，乃為促進經濟部所屬國營事業人事新陳代謝及企業化經營而設，不生牴觸憲法問題，惟公營事業人員之任用及退休，關係此等人員之權利義務，仍應從速以法律定之。</w:t>
      </w:r>
      <w:r>
        <w:rPr>
          <w:rFonts w:hint="eastAsia"/>
          <w:color w:val="000000"/>
        </w:rPr>
        <w:t>」可資參照。</w:t>
      </w:r>
    </w:p>
  </w:footnote>
  <w:footnote w:id="134">
    <w:p w:rsidR="00000000" w:rsidRDefault="00EA647F">
      <w:pPr>
        <w:pStyle w:val="a6"/>
        <w:ind w:firstLine="360"/>
        <w:rPr>
          <w:rFonts w:hint="eastAsia"/>
        </w:rPr>
      </w:pPr>
      <w:r>
        <w:rPr>
          <w:rStyle w:val="a5"/>
        </w:rPr>
        <w:footnoteRef/>
      </w:r>
      <w:r>
        <w:rPr>
          <w:rFonts w:hint="eastAsia"/>
          <w:color w:val="000000"/>
        </w:rPr>
        <w:t xml:space="preserve"> </w:t>
      </w:r>
      <w:r>
        <w:rPr>
          <w:color w:val="000000"/>
        </w:rPr>
        <w:t>經濟部所屬事業機構人事管理準則</w:t>
      </w:r>
      <w:r>
        <w:rPr>
          <w:rFonts w:hint="eastAsia"/>
          <w:color w:val="000000"/>
        </w:rPr>
        <w:t>第七條規</w:t>
      </w:r>
      <w:r>
        <w:rPr>
          <w:rFonts w:hint="eastAsia"/>
          <w:color w:val="000000"/>
        </w:rPr>
        <w:t>定：「</w:t>
      </w:r>
      <w:r>
        <w:t>各機構人員之進用方式如左：一</w:t>
      </w:r>
      <w:r>
        <w:rPr>
          <w:rFonts w:hint="eastAsia"/>
        </w:rPr>
        <w:t>、</w:t>
      </w:r>
      <w:r>
        <w:t>董事長及總經理由本部遴報行政院核定並依公司法及有關法令規定程序辦理。</w:t>
      </w:r>
      <w:r>
        <w:rPr>
          <w:rFonts w:hint="eastAsia"/>
        </w:rPr>
        <w:t>…」</w:t>
      </w:r>
      <w:r>
        <w:rPr>
          <w:color w:val="000000"/>
        </w:rPr>
        <w:t>財政部所屬國營金融保險事業機構人事管理準則</w:t>
      </w:r>
      <w:r>
        <w:rPr>
          <w:rFonts w:hint="eastAsia"/>
          <w:color w:val="000000"/>
        </w:rPr>
        <w:t>第七條規定：</w:t>
      </w:r>
      <w:r>
        <w:rPr>
          <w:rFonts w:hint="eastAsia"/>
        </w:rPr>
        <w:t>「</w:t>
      </w:r>
      <w:r>
        <w:t>各機構人員之任用，董事長、理事主席、總經理、局長，由本部遴報行政院核定</w:t>
      </w:r>
      <w:r>
        <w:rPr>
          <w:rFonts w:hint="eastAsia"/>
        </w:rPr>
        <w:t>。…」</w:t>
      </w:r>
    </w:p>
  </w:footnote>
  <w:footnote w:id="135">
    <w:p w:rsidR="00000000" w:rsidRDefault="00EA647F">
      <w:pPr>
        <w:pStyle w:val="a6"/>
        <w:ind w:firstLine="360"/>
        <w:rPr>
          <w:rFonts w:hint="eastAsia"/>
        </w:rPr>
      </w:pPr>
      <w:r>
        <w:rPr>
          <w:rStyle w:val="a5"/>
        </w:rPr>
        <w:footnoteRef/>
      </w:r>
      <w:r>
        <w:t xml:space="preserve"> </w:t>
      </w:r>
      <w:r>
        <w:rPr>
          <w:rFonts w:hint="eastAsia"/>
        </w:rPr>
        <w:t>惟法律若特別規定排除公務員法相關規定的適用，則不在此限，例如「</w:t>
      </w:r>
      <w:r>
        <w:t>漢翔航空工業股份有限公司</w:t>
      </w:r>
      <w:r>
        <w:rPr>
          <w:rFonts w:hint="eastAsia"/>
        </w:rPr>
        <w:t>設置條例」第七條第二項規定，本公司副總經理以下從業人員，不適用公務員有關法律之規定。</w:t>
      </w:r>
    </w:p>
  </w:footnote>
  <w:footnote w:id="136">
    <w:p w:rsidR="00000000" w:rsidRDefault="00EA647F">
      <w:pPr>
        <w:pStyle w:val="a6"/>
        <w:ind w:firstLine="360"/>
        <w:rPr>
          <w:rFonts w:hint="eastAsia"/>
        </w:rPr>
      </w:pPr>
      <w:r>
        <w:rPr>
          <w:rStyle w:val="a5"/>
        </w:rPr>
        <w:footnoteRef/>
      </w:r>
      <w:r>
        <w:t xml:space="preserve"> </w:t>
      </w:r>
      <w:r>
        <w:rPr>
          <w:rFonts w:hint="eastAsia"/>
        </w:rPr>
        <w:t>請參閱李建良，</w:t>
      </w:r>
      <w:r>
        <w:rPr>
          <w:rFonts w:ascii="細明體" w:hint="eastAsia"/>
        </w:rPr>
        <w:t>〈</w:t>
      </w:r>
      <w:r>
        <w:rPr>
          <w:rFonts w:hint="eastAsia"/>
        </w:rPr>
        <w:t>政府機關臨時人員法制重建的基本課題〉，</w:t>
      </w:r>
      <w:r>
        <w:rPr>
          <w:rFonts w:ascii="細明體" w:hint="eastAsia"/>
        </w:rPr>
        <w:t>《公務人員月刊》，第</w:t>
      </w:r>
      <w:r>
        <w:t>36</w:t>
      </w:r>
      <w:r>
        <w:rPr>
          <w:rFonts w:hint="eastAsia"/>
        </w:rPr>
        <w:t>期，</w:t>
      </w:r>
      <w:r>
        <w:t>1999</w:t>
      </w:r>
      <w:r>
        <w:rPr>
          <w:rFonts w:hint="eastAsia"/>
        </w:rPr>
        <w:t>年</w:t>
      </w:r>
      <w:r>
        <w:t>5</w:t>
      </w:r>
      <w:r>
        <w:rPr>
          <w:rFonts w:hint="eastAsia"/>
        </w:rPr>
        <w:t>月，頁</w:t>
      </w:r>
      <w:r>
        <w:t>5</w:t>
      </w:r>
      <w:r>
        <w:rPr>
          <w:rFonts w:hint="eastAsia"/>
        </w:rPr>
        <w:t>以下。</w:t>
      </w:r>
    </w:p>
  </w:footnote>
  <w:footnote w:id="137">
    <w:p w:rsidR="00000000" w:rsidRDefault="00EA647F">
      <w:pPr>
        <w:pStyle w:val="a6"/>
        <w:ind w:firstLine="360"/>
      </w:pPr>
      <w:r>
        <w:rPr>
          <w:rStyle w:val="a5"/>
        </w:rPr>
        <w:footnoteRef/>
      </w:r>
      <w:r>
        <w:rPr>
          <w:rFonts w:hint="eastAsia"/>
        </w:rPr>
        <w:t xml:space="preserve"> </w:t>
      </w:r>
      <w:r>
        <w:rPr>
          <w:rFonts w:hint="eastAsia"/>
        </w:rPr>
        <w:t>公務人員保障暨培訓委員會</w:t>
      </w:r>
      <w:r>
        <w:t>(87)</w:t>
      </w:r>
      <w:r>
        <w:rPr>
          <w:rFonts w:hint="eastAsia"/>
        </w:rPr>
        <w:t>公審決字第</w:t>
      </w:r>
      <w:r>
        <w:t>0130</w:t>
      </w:r>
      <w:r>
        <w:rPr>
          <w:rFonts w:hint="eastAsia"/>
        </w:rPr>
        <w:t>號再復審決定書；最高行政法院八十九年度判字第八四二號判決。</w:t>
      </w:r>
    </w:p>
  </w:footnote>
  <w:footnote w:id="138">
    <w:p w:rsidR="00000000" w:rsidRDefault="00EA647F">
      <w:pPr>
        <w:pStyle w:val="a6"/>
        <w:ind w:firstLine="360"/>
        <w:rPr>
          <w:rFonts w:hint="eastAsia"/>
        </w:rPr>
      </w:pPr>
      <w:r>
        <w:rPr>
          <w:rStyle w:val="a5"/>
        </w:rPr>
        <w:footnoteRef/>
      </w:r>
      <w:r>
        <w:t xml:space="preserve"> </w:t>
      </w:r>
      <w:r>
        <w:rPr>
          <w:rFonts w:hint="eastAsia"/>
        </w:rPr>
        <w:t>最高行政法院八十八年度判字第二六三</w:t>
      </w:r>
      <w:r>
        <w:rPr>
          <w:rFonts w:ascii="細明體" w:hint="eastAsia"/>
        </w:rPr>
        <w:t>○</w:t>
      </w:r>
      <w:r>
        <w:rPr>
          <w:rFonts w:hint="eastAsia"/>
        </w:rPr>
        <w:t>、三七七一號、八十九年度判字第一九二九號、九十年度判字第一五三五號判決。</w:t>
      </w:r>
    </w:p>
  </w:footnote>
  <w:footnote w:id="139">
    <w:p w:rsidR="00000000" w:rsidRDefault="00EA647F">
      <w:pPr>
        <w:pStyle w:val="a6"/>
        <w:ind w:firstLine="360"/>
        <w:rPr>
          <w:rFonts w:hint="eastAsia"/>
        </w:rPr>
      </w:pPr>
      <w:r>
        <w:rPr>
          <w:rStyle w:val="a5"/>
        </w:rPr>
        <w:footnoteRef/>
      </w:r>
      <w:r>
        <w:t xml:space="preserve"> </w:t>
      </w:r>
      <w:r>
        <w:rPr>
          <w:rFonts w:hint="eastAsia"/>
        </w:rPr>
        <w:t>舊法原定為「</w:t>
      </w:r>
      <w:r>
        <w:rPr>
          <w:color w:val="000000"/>
        </w:rPr>
        <w:t>依法聘用</w:t>
      </w:r>
      <w:r>
        <w:rPr>
          <w:rFonts w:hint="eastAsia"/>
          <w:color w:val="000000"/>
        </w:rPr>
        <w:t>（</w:t>
      </w:r>
      <w:r>
        <w:rPr>
          <w:color w:val="000000"/>
        </w:rPr>
        <w:t>任</w:t>
      </w:r>
      <w:r>
        <w:rPr>
          <w:rFonts w:hint="eastAsia"/>
          <w:color w:val="000000"/>
        </w:rPr>
        <w:t>）</w:t>
      </w:r>
      <w:r>
        <w:rPr>
          <w:color w:val="000000"/>
        </w:rPr>
        <w:t>、僱用</w:t>
      </w:r>
      <w:r>
        <w:rPr>
          <w:rFonts w:hint="eastAsia"/>
          <w:color w:val="000000"/>
        </w:rPr>
        <w:t>人員」，因聘用與聘任性質尚有差別，爰拆解為聘用、聘任，以資區分。</w:t>
      </w:r>
    </w:p>
  </w:footnote>
  <w:footnote w:id="140">
    <w:p w:rsidR="00000000" w:rsidRDefault="00EA647F">
      <w:pPr>
        <w:pStyle w:val="a6"/>
        <w:ind w:firstLine="360"/>
        <w:rPr>
          <w:rFonts w:hint="eastAsia"/>
        </w:rPr>
      </w:pPr>
      <w:r>
        <w:rPr>
          <w:rStyle w:val="a5"/>
        </w:rPr>
        <w:footnoteRef/>
      </w:r>
      <w:r>
        <w:t xml:space="preserve"> </w:t>
      </w:r>
      <w:r>
        <w:t>公務人員保障暨培訓委員會</w:t>
      </w:r>
      <w:r>
        <w:rPr>
          <w:rFonts w:hint="eastAsia"/>
        </w:rPr>
        <w:t>九一</w:t>
      </w:r>
      <w:r>
        <w:t>公保字第</w:t>
      </w:r>
      <w:r>
        <w:rPr>
          <w:rFonts w:hint="eastAsia"/>
        </w:rPr>
        <w:t>九一</w:t>
      </w:r>
      <w:r>
        <w:rPr>
          <w:rFonts w:ascii="細明體" w:hAnsi="細明體" w:hint="eastAsia"/>
        </w:rPr>
        <w:t>○一六</w:t>
      </w:r>
      <w:r>
        <w:t>號函</w:t>
      </w:r>
      <w:r>
        <w:rPr>
          <w:rFonts w:hint="eastAsia"/>
        </w:rPr>
        <w:t>。</w:t>
      </w:r>
    </w:p>
  </w:footnote>
  <w:footnote w:id="141">
    <w:p w:rsidR="00000000" w:rsidRDefault="00EA647F">
      <w:pPr>
        <w:pStyle w:val="a6"/>
        <w:ind w:firstLine="360"/>
        <w:rPr>
          <w:rFonts w:hint="eastAsia"/>
        </w:rPr>
      </w:pPr>
      <w:r>
        <w:rPr>
          <w:rStyle w:val="a5"/>
        </w:rPr>
        <w:footnoteRef/>
      </w:r>
      <w:r>
        <w:rPr>
          <w:rFonts w:hint="eastAsia"/>
          <w:color w:val="000000"/>
        </w:rPr>
        <w:t xml:space="preserve"> </w:t>
      </w:r>
      <w:r>
        <w:rPr>
          <w:rFonts w:hint="eastAsia"/>
        </w:rPr>
        <w:t>公務人員保障暨培訓委員會</w:t>
      </w:r>
      <w:r>
        <w:t>(87)</w:t>
      </w:r>
      <w:r>
        <w:rPr>
          <w:rFonts w:hint="eastAsia"/>
        </w:rPr>
        <w:t>公審決字第</w:t>
      </w:r>
      <w:r>
        <w:t>0019</w:t>
      </w:r>
      <w:r>
        <w:rPr>
          <w:rFonts w:hint="eastAsia"/>
        </w:rPr>
        <w:t>號再復審決定書。</w:t>
      </w:r>
    </w:p>
  </w:footnote>
  <w:footnote w:id="142">
    <w:p w:rsidR="00000000" w:rsidRDefault="00EA647F">
      <w:pPr>
        <w:pStyle w:val="a6"/>
        <w:ind w:firstLine="360"/>
      </w:pPr>
      <w:r>
        <w:rPr>
          <w:rStyle w:val="a5"/>
        </w:rPr>
        <w:footnoteRef/>
      </w:r>
      <w:r>
        <w:rPr>
          <w:rFonts w:hint="eastAsia"/>
        </w:rPr>
        <w:t xml:space="preserve"> </w:t>
      </w:r>
      <w:r>
        <w:rPr>
          <w:rFonts w:hint="eastAsia"/>
        </w:rPr>
        <w:t>公務人員保障暨培訓委員會</w:t>
      </w:r>
      <w:r>
        <w:t>(8</w:t>
      </w:r>
      <w:r>
        <w:t>7)</w:t>
      </w:r>
      <w:r>
        <w:rPr>
          <w:rFonts w:hint="eastAsia"/>
        </w:rPr>
        <w:t>公審決字第</w:t>
      </w:r>
      <w:r>
        <w:t>0113</w:t>
      </w:r>
      <w:r>
        <w:rPr>
          <w:rFonts w:hint="eastAsia"/>
        </w:rPr>
        <w:t>號再復審決定書。</w:t>
      </w:r>
    </w:p>
  </w:footnote>
  <w:footnote w:id="143">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0285</w:t>
      </w:r>
      <w:r>
        <w:rPr>
          <w:rFonts w:hint="eastAsia"/>
        </w:rPr>
        <w:t>號再申訴決定書。</w:t>
      </w:r>
    </w:p>
  </w:footnote>
  <w:footnote w:id="144">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0147</w:t>
      </w:r>
      <w:r>
        <w:rPr>
          <w:rFonts w:hint="eastAsia"/>
        </w:rPr>
        <w:t>號再復審決定書。</w:t>
      </w:r>
    </w:p>
  </w:footnote>
  <w:footnote w:id="145">
    <w:p w:rsidR="00000000" w:rsidRDefault="00EA647F">
      <w:pPr>
        <w:pStyle w:val="a6"/>
        <w:ind w:firstLine="360"/>
        <w:rPr>
          <w:rFonts w:hint="eastAsia"/>
        </w:rPr>
      </w:pPr>
      <w:r>
        <w:rPr>
          <w:rStyle w:val="a5"/>
        </w:rPr>
        <w:footnoteRef/>
      </w:r>
      <w:r>
        <w:t xml:space="preserve"> </w:t>
      </w:r>
      <w:r>
        <w:t>公務人員保障暨培訓委員會八六公保字第</w:t>
      </w:r>
      <w:r>
        <w:rPr>
          <w:rFonts w:ascii="細明體" w:hAnsi="細明體" w:hint="eastAsia"/>
        </w:rPr>
        <w:t>○</w:t>
      </w:r>
      <w:r>
        <w:t>七七五三號函</w:t>
      </w:r>
      <w:r>
        <w:rPr>
          <w:rFonts w:hint="eastAsia"/>
        </w:rPr>
        <w:t>。</w:t>
      </w:r>
    </w:p>
  </w:footnote>
  <w:footnote w:id="146">
    <w:p w:rsidR="00000000" w:rsidRDefault="00EA647F">
      <w:pPr>
        <w:pStyle w:val="a6"/>
        <w:ind w:firstLine="360"/>
        <w:rPr>
          <w:rFonts w:hint="eastAsia"/>
        </w:rPr>
      </w:pPr>
      <w:r>
        <w:rPr>
          <w:rStyle w:val="a5"/>
        </w:rPr>
        <w:footnoteRef/>
      </w:r>
      <w:r>
        <w:t xml:space="preserve"> </w:t>
      </w:r>
      <w:r>
        <w:t>公務人員保障暨培訓委員會</w:t>
      </w:r>
      <w:r>
        <w:t>(89)</w:t>
      </w:r>
      <w:r>
        <w:rPr>
          <w:rFonts w:hint="eastAsia"/>
        </w:rPr>
        <w:t>公審決字第</w:t>
      </w:r>
      <w:r>
        <w:t>0040</w:t>
      </w:r>
      <w:r>
        <w:rPr>
          <w:rFonts w:hint="eastAsia"/>
        </w:rPr>
        <w:t>號再復審決定書。</w:t>
      </w:r>
    </w:p>
  </w:footnote>
  <w:footnote w:id="147">
    <w:p w:rsidR="00000000" w:rsidRDefault="00EA647F">
      <w:pPr>
        <w:pStyle w:val="a6"/>
        <w:ind w:firstLine="360"/>
      </w:pPr>
      <w:r>
        <w:rPr>
          <w:rStyle w:val="a5"/>
        </w:rPr>
        <w:footnoteRef/>
      </w:r>
      <w:r>
        <w:rPr>
          <w:rFonts w:hint="eastAsia"/>
        </w:rPr>
        <w:t xml:space="preserve"> </w:t>
      </w:r>
      <w:r>
        <w:t>依據臺灣省政府自行頒發之「臺灣省各級清潔機構清潔隊員、駕駛、技工設置基準」之規定僱用</w:t>
      </w:r>
      <w:r>
        <w:rPr>
          <w:rFonts w:hint="eastAsia"/>
        </w:rPr>
        <w:t>，請參閱公務人員保障暨培訓委員會</w:t>
      </w:r>
      <w:r>
        <w:t>(87)</w:t>
      </w:r>
      <w:r>
        <w:rPr>
          <w:rFonts w:hint="eastAsia"/>
        </w:rPr>
        <w:t>公審決字第</w:t>
      </w:r>
      <w:r>
        <w:t>0053</w:t>
      </w:r>
      <w:r>
        <w:rPr>
          <w:rFonts w:hint="eastAsia"/>
        </w:rPr>
        <w:t>號再復審決定書。</w:t>
      </w:r>
    </w:p>
  </w:footnote>
  <w:footnote w:id="148">
    <w:p w:rsidR="00000000" w:rsidRDefault="00EA647F">
      <w:pPr>
        <w:pStyle w:val="a6"/>
        <w:ind w:firstLine="360"/>
        <w:rPr>
          <w:rFonts w:hint="eastAsia"/>
        </w:rPr>
      </w:pPr>
      <w:r>
        <w:rPr>
          <w:rStyle w:val="a5"/>
        </w:rPr>
        <w:footnoteRef/>
      </w:r>
      <w:r>
        <w:rPr>
          <w:rFonts w:hint="eastAsia"/>
        </w:rPr>
        <w:t xml:space="preserve"> </w:t>
      </w:r>
      <w:r>
        <w:t>依據</w:t>
      </w:r>
      <w:r>
        <w:rPr>
          <w:rFonts w:hint="eastAsia"/>
        </w:rPr>
        <w:t>「</w:t>
      </w:r>
      <w:r>
        <w:t>各機關學校團體駐衛警察設</w:t>
      </w:r>
      <w:r>
        <w:t>置管理辦法</w:t>
      </w:r>
      <w:r>
        <w:rPr>
          <w:rFonts w:hint="eastAsia"/>
        </w:rPr>
        <w:t>」，其授權基礎為</w:t>
      </w:r>
      <w:r>
        <w:t>警察人員管理條例第四十條，</w:t>
      </w:r>
      <w:r>
        <w:rPr>
          <w:rFonts w:hint="eastAsia"/>
        </w:rPr>
        <w:t>而該法</w:t>
      </w:r>
      <w:r>
        <w:t>第七條第一項規定：「駐衛警察由各駐在單位依第八條規定遴選適當人員送請直轄市警察局或縣（市）警察局審查合格後自費僱用之。其由縣（市）警察局審查者，並轉報省警政主管機關備查。必要時得委請警察教育機關統一招考。」</w:t>
      </w:r>
      <w:r>
        <w:rPr>
          <w:rFonts w:hint="eastAsia"/>
        </w:rPr>
        <w:t>請參閱公務人員保障暨培訓委員會</w:t>
      </w:r>
      <w:r>
        <w:t>(90)</w:t>
      </w:r>
      <w:r>
        <w:rPr>
          <w:rFonts w:hint="eastAsia"/>
        </w:rPr>
        <w:t>公審決字第</w:t>
      </w:r>
      <w:r>
        <w:t>0095</w:t>
      </w:r>
      <w:r>
        <w:rPr>
          <w:rFonts w:hint="eastAsia"/>
        </w:rPr>
        <w:t>號再復審決定書。</w:t>
      </w:r>
    </w:p>
  </w:footnote>
  <w:footnote w:id="149">
    <w:p w:rsidR="00000000" w:rsidRDefault="00EA647F">
      <w:pPr>
        <w:pStyle w:val="a6"/>
        <w:ind w:firstLine="360"/>
        <w:rPr>
          <w:rFonts w:hint="eastAsia"/>
        </w:rPr>
      </w:pPr>
      <w:r>
        <w:rPr>
          <w:rStyle w:val="a5"/>
        </w:rPr>
        <w:footnoteRef/>
      </w:r>
      <w:r>
        <w:t xml:space="preserve"> </w:t>
      </w:r>
      <w:r>
        <w:rPr>
          <w:rFonts w:hint="eastAsia"/>
        </w:rPr>
        <w:t>依據「</w:t>
      </w:r>
      <w:r>
        <w:rPr>
          <w:color w:val="000000"/>
        </w:rPr>
        <w:t>事務管理規則</w:t>
      </w:r>
      <w:r>
        <w:rPr>
          <w:rFonts w:hint="eastAsia"/>
          <w:color w:val="000000"/>
        </w:rPr>
        <w:t>」，請參閱</w:t>
      </w:r>
      <w:r>
        <w:t>公務人員保障暨培訓委員會</w:t>
      </w:r>
      <w:r>
        <w:t>(90)</w:t>
      </w:r>
      <w:r>
        <w:rPr>
          <w:rFonts w:hint="eastAsia"/>
        </w:rPr>
        <w:t>公審決字第</w:t>
      </w:r>
      <w:r>
        <w:t>0014</w:t>
      </w:r>
      <w:r>
        <w:rPr>
          <w:rFonts w:hint="eastAsia"/>
        </w:rPr>
        <w:t>號再復審決定書。</w:t>
      </w:r>
    </w:p>
  </w:footnote>
  <w:footnote w:id="150">
    <w:p w:rsidR="00000000" w:rsidRDefault="00EA647F">
      <w:pPr>
        <w:pStyle w:val="a6"/>
        <w:ind w:firstLine="360"/>
        <w:rPr>
          <w:rFonts w:hint="eastAsia"/>
        </w:rPr>
      </w:pPr>
      <w:r>
        <w:rPr>
          <w:rStyle w:val="a5"/>
        </w:rPr>
        <w:footnoteRef/>
      </w:r>
      <w:r>
        <w:t xml:space="preserve"> </w:t>
      </w:r>
      <w:r>
        <w:rPr>
          <w:rFonts w:hint="eastAsia"/>
        </w:rPr>
        <w:t>請參閱最高行政法院五十一年度判字第三九八號判例、八十一年度裁字第七</w:t>
      </w:r>
      <w:r>
        <w:rPr>
          <w:rFonts w:ascii="細明體" w:hint="eastAsia"/>
        </w:rPr>
        <w:t>○</w:t>
      </w:r>
      <w:r>
        <w:rPr>
          <w:rFonts w:hint="eastAsia"/>
        </w:rPr>
        <w:t>六</w:t>
      </w:r>
      <w:r>
        <w:rPr>
          <w:rFonts w:hint="eastAsia"/>
        </w:rPr>
        <w:t>號裁定。</w:t>
      </w:r>
    </w:p>
  </w:footnote>
  <w:footnote w:id="151">
    <w:p w:rsidR="00000000" w:rsidRDefault="00EA647F">
      <w:pPr>
        <w:pStyle w:val="a6"/>
        <w:ind w:firstLine="360"/>
        <w:rPr>
          <w:rFonts w:hint="eastAsia"/>
        </w:rPr>
      </w:pPr>
      <w:r>
        <w:rPr>
          <w:rStyle w:val="a5"/>
        </w:rPr>
        <w:footnoteRef/>
      </w:r>
      <w:r>
        <w:rPr>
          <w:rFonts w:hint="eastAsia"/>
          <w:color w:val="000000"/>
        </w:rPr>
        <w:t xml:space="preserve"> </w:t>
      </w:r>
      <w:r>
        <w:rPr>
          <w:rFonts w:hint="eastAsia"/>
          <w:color w:val="000000"/>
        </w:rPr>
        <w:t>請參閱</w:t>
      </w:r>
      <w:r>
        <w:rPr>
          <w:rFonts w:hint="eastAsia"/>
        </w:rPr>
        <w:t>公務人員保障暨培訓委員會</w:t>
      </w:r>
      <w:r>
        <w:t>(87)</w:t>
      </w:r>
      <w:r>
        <w:rPr>
          <w:rFonts w:hint="eastAsia"/>
        </w:rPr>
        <w:t>公審決字第</w:t>
      </w:r>
      <w:r>
        <w:t>0019</w:t>
      </w:r>
      <w:r>
        <w:rPr>
          <w:rFonts w:hint="eastAsia"/>
        </w:rPr>
        <w:t>號再復審決定書。</w:t>
      </w:r>
    </w:p>
  </w:footnote>
  <w:footnote w:id="152">
    <w:p w:rsidR="00000000" w:rsidRDefault="00EA647F">
      <w:pPr>
        <w:pStyle w:val="a6"/>
        <w:ind w:firstLine="360"/>
        <w:rPr>
          <w:rFonts w:hint="eastAsia"/>
        </w:rPr>
      </w:pPr>
      <w:r>
        <w:rPr>
          <w:rStyle w:val="a5"/>
        </w:rPr>
        <w:footnoteRef/>
      </w:r>
      <w:r>
        <w:t xml:space="preserve"> </w:t>
      </w:r>
      <w:r>
        <w:rPr>
          <w:rFonts w:hint="eastAsia"/>
        </w:rPr>
        <w:t>惟實務上目前似採此種二分法，亦即，編制內的聘僱人員為公法關係，編制外則是私法關係，請參閱最高行政法院九十年度裁字第六七五號裁定。</w:t>
      </w:r>
    </w:p>
  </w:footnote>
  <w:footnote w:id="153">
    <w:p w:rsidR="00000000" w:rsidRDefault="00EA647F">
      <w:pPr>
        <w:pStyle w:val="a6"/>
        <w:ind w:firstLine="360"/>
      </w:pPr>
      <w:r>
        <w:rPr>
          <w:rStyle w:val="a5"/>
        </w:rPr>
        <w:footnoteRef/>
      </w:r>
      <w:r>
        <w:rPr>
          <w:rFonts w:hint="eastAsia"/>
        </w:rPr>
        <w:t xml:space="preserve"> </w:t>
      </w:r>
      <w:r>
        <w:rPr>
          <w:rFonts w:hint="eastAsia"/>
        </w:rPr>
        <w:t>請參閱李建良，</w:t>
      </w:r>
      <w:r>
        <w:rPr>
          <w:rFonts w:ascii="細明體" w:hAnsi="細明體" w:hint="eastAsia"/>
        </w:rPr>
        <w:t>〈公務人員保障法復審及申訴標的之探討〉，《月旦法學</w:t>
      </w:r>
      <w:r>
        <w:rPr>
          <w:rFonts w:hint="eastAsia"/>
        </w:rPr>
        <w:t>》，第</w:t>
      </w:r>
      <w:r>
        <w:rPr>
          <w:rFonts w:hint="eastAsia"/>
        </w:rPr>
        <w:t xml:space="preserve">90 </w:t>
      </w:r>
      <w:r>
        <w:rPr>
          <w:rFonts w:hint="eastAsia"/>
        </w:rPr>
        <w:t>期，</w:t>
      </w:r>
      <w:r>
        <w:rPr>
          <w:rFonts w:hint="eastAsia"/>
        </w:rPr>
        <w:t>2002</w:t>
      </w:r>
      <w:r>
        <w:rPr>
          <w:rFonts w:hint="eastAsia"/>
        </w:rPr>
        <w:t>年</w:t>
      </w:r>
      <w:r>
        <w:rPr>
          <w:rFonts w:hint="eastAsia"/>
        </w:rPr>
        <w:t>11</w:t>
      </w:r>
      <w:r>
        <w:rPr>
          <w:rFonts w:hint="eastAsia"/>
        </w:rPr>
        <w:t>月，頁</w:t>
      </w:r>
      <w:r>
        <w:rPr>
          <w:rFonts w:hint="eastAsia"/>
        </w:rPr>
        <w:t>11</w:t>
      </w:r>
      <w:r>
        <w:t>9</w:t>
      </w:r>
      <w:r>
        <w:rPr>
          <w:rFonts w:hint="eastAsia"/>
        </w:rPr>
        <w:t>。</w:t>
      </w:r>
    </w:p>
  </w:footnote>
  <w:footnote w:id="154">
    <w:p w:rsidR="00000000" w:rsidRDefault="00EA647F">
      <w:pPr>
        <w:pStyle w:val="a6"/>
        <w:ind w:firstLine="360"/>
        <w:rPr>
          <w:rFonts w:hint="eastAsia"/>
        </w:rPr>
      </w:pPr>
      <w:r>
        <w:rPr>
          <w:rStyle w:val="a5"/>
        </w:rPr>
        <w:footnoteRef/>
      </w:r>
      <w:r>
        <w:t xml:space="preserve"> </w:t>
      </w:r>
      <w:r>
        <w:rPr>
          <w:rFonts w:hint="eastAsia"/>
        </w:rPr>
        <w:t>修正理由為：「因各機關之聘僱人員中，有為機關組織編制中所明列者，有為非屬機關組織編制中明列者，造成同屬依相關法律或法律授權之命令進用者，如依聘用人員聘用條例聘用之人員，其有</w:t>
      </w:r>
      <w:r>
        <w:rPr>
          <w:rFonts w:hint="eastAsia"/>
        </w:rPr>
        <w:t>者受本法保障，有者不受保障，實有不平，且造成實務上之困擾，為使經依相關法律或法律授權命令進用之人員均能準用本法之保障規定，爰予刪除『組織編制中』之要件。」</w:t>
      </w:r>
    </w:p>
  </w:footnote>
  <w:footnote w:id="155">
    <w:p w:rsidR="00000000" w:rsidRDefault="00EA647F">
      <w:pPr>
        <w:pStyle w:val="a6"/>
        <w:ind w:firstLine="360"/>
        <w:rPr>
          <w:rFonts w:hint="eastAsia"/>
        </w:rPr>
      </w:pPr>
      <w:r>
        <w:rPr>
          <w:rStyle w:val="a5"/>
        </w:rPr>
        <w:footnoteRef/>
      </w:r>
      <w:r>
        <w:rPr>
          <w:rFonts w:hint="eastAsia"/>
        </w:rPr>
        <w:t xml:space="preserve"> </w:t>
      </w:r>
      <w:r>
        <w:t>公務人員任用法</w:t>
      </w:r>
      <w:r>
        <w:rPr>
          <w:rFonts w:hint="eastAsia"/>
        </w:rPr>
        <w:t>雖</w:t>
      </w:r>
      <w:r>
        <w:t>無留用人員名詞，</w:t>
      </w:r>
      <w:r>
        <w:rPr>
          <w:rFonts w:hint="eastAsia"/>
        </w:rPr>
        <w:t>惟</w:t>
      </w:r>
      <w:r>
        <w:t>依公務人員任用法第六條第四項規定</w:t>
      </w:r>
      <w:r>
        <w:rPr>
          <w:rFonts w:hint="eastAsia"/>
        </w:rPr>
        <w:t>所</w:t>
      </w:r>
      <w:r>
        <w:t>訂定</w:t>
      </w:r>
      <w:r>
        <w:rPr>
          <w:rFonts w:hint="eastAsia"/>
        </w:rPr>
        <w:t>之依</w:t>
      </w:r>
      <w:r>
        <w:t>各機關職稱及官等職等員額配置準則</w:t>
      </w:r>
      <w:r>
        <w:rPr>
          <w:rFonts w:hint="eastAsia"/>
        </w:rPr>
        <w:t>，其第十條規定：「</w:t>
      </w:r>
      <w:r>
        <w:t>各機關組織法規或編制表修正後，如有需予留用人員，應於編制表中明定</w:t>
      </w:r>
      <w:r>
        <w:rPr>
          <w:rFonts w:ascii="新細明體" w:hAnsi="新細明體"/>
        </w:rPr>
        <w:t>其留用職稱。</w:t>
      </w:r>
      <w:r>
        <w:rPr>
          <w:rFonts w:ascii="新細明體" w:hAnsi="新細明體" w:hint="eastAsia"/>
        </w:rPr>
        <w:t>」則有「留用人員」之用語。</w:t>
      </w:r>
    </w:p>
  </w:footnote>
  <w:footnote w:id="156">
    <w:p w:rsidR="00000000" w:rsidRDefault="00EA647F">
      <w:pPr>
        <w:pStyle w:val="a6"/>
        <w:ind w:firstLine="360"/>
        <w:rPr>
          <w:rFonts w:hint="eastAsia"/>
        </w:rPr>
      </w:pPr>
      <w:r>
        <w:rPr>
          <w:rStyle w:val="a5"/>
        </w:rPr>
        <w:footnoteRef/>
      </w:r>
      <w:r>
        <w:t xml:space="preserve"> </w:t>
      </w:r>
      <w:r>
        <w:rPr>
          <w:rFonts w:hint="eastAsia"/>
        </w:rPr>
        <w:t>請參閱公營事業移轉民營條例第八條。</w:t>
      </w:r>
    </w:p>
  </w:footnote>
  <w:footnote w:id="157">
    <w:p w:rsidR="00000000" w:rsidRDefault="00EA647F">
      <w:pPr>
        <w:pStyle w:val="a6"/>
        <w:ind w:firstLine="360"/>
        <w:rPr>
          <w:rFonts w:hint="eastAsia"/>
        </w:rPr>
      </w:pPr>
      <w:r>
        <w:rPr>
          <w:rStyle w:val="a5"/>
        </w:rPr>
        <w:footnoteRef/>
      </w:r>
      <w:r>
        <w:t xml:space="preserve"> </w:t>
      </w:r>
      <w:r>
        <w:t>銓敘部</w:t>
      </w:r>
      <w:r>
        <w:t>86.6.11.</w:t>
      </w:r>
      <w:r>
        <w:t>（</w:t>
      </w:r>
      <w:r>
        <w:t>86</w:t>
      </w:r>
      <w:r>
        <w:t>）臺法二字第一四五八五三</w:t>
      </w:r>
      <w:r>
        <w:rPr>
          <w:rFonts w:ascii="細明體" w:hint="eastAsia"/>
        </w:rPr>
        <w:t>○</w:t>
      </w:r>
      <w:r>
        <w:t>號函</w:t>
      </w:r>
      <w:r>
        <w:rPr>
          <w:rFonts w:hint="eastAsia"/>
        </w:rPr>
        <w:t>。</w:t>
      </w:r>
    </w:p>
  </w:footnote>
  <w:footnote w:id="158">
    <w:p w:rsidR="00000000" w:rsidRDefault="00EA647F">
      <w:pPr>
        <w:pStyle w:val="a6"/>
        <w:ind w:firstLine="360"/>
      </w:pPr>
      <w:r>
        <w:rPr>
          <w:rStyle w:val="a5"/>
        </w:rPr>
        <w:footnoteRef/>
      </w:r>
      <w:r>
        <w:rPr>
          <w:rFonts w:hint="eastAsia"/>
        </w:rPr>
        <w:t xml:space="preserve"> </w:t>
      </w:r>
      <w:r>
        <w:rPr>
          <w:rFonts w:hint="eastAsia"/>
        </w:rPr>
        <w:t>請參閱李建良</w:t>
      </w:r>
      <w:r>
        <w:rPr>
          <w:rFonts w:hint="eastAsia"/>
        </w:rPr>
        <w:t>，</w:t>
      </w:r>
      <w:r>
        <w:rPr>
          <w:rFonts w:ascii="細明體" w:hAnsi="細明體" w:hint="eastAsia"/>
        </w:rPr>
        <w:t>〈公務人員保障法復審及申訴標的之探討〉，《月旦法學</w:t>
      </w:r>
      <w:r>
        <w:rPr>
          <w:rFonts w:hint="eastAsia"/>
        </w:rPr>
        <w:t>》，第</w:t>
      </w:r>
      <w:r>
        <w:rPr>
          <w:rFonts w:hint="eastAsia"/>
        </w:rPr>
        <w:t xml:space="preserve">90 </w:t>
      </w:r>
      <w:r>
        <w:rPr>
          <w:rFonts w:hint="eastAsia"/>
        </w:rPr>
        <w:t>期，</w:t>
      </w:r>
      <w:r>
        <w:rPr>
          <w:rFonts w:hint="eastAsia"/>
        </w:rPr>
        <w:t>2002</w:t>
      </w:r>
      <w:r>
        <w:rPr>
          <w:rFonts w:hint="eastAsia"/>
        </w:rPr>
        <w:t>年</w:t>
      </w:r>
      <w:r>
        <w:rPr>
          <w:rFonts w:hint="eastAsia"/>
        </w:rPr>
        <w:t>11</w:t>
      </w:r>
      <w:r>
        <w:rPr>
          <w:rFonts w:hint="eastAsia"/>
        </w:rPr>
        <w:t>月，頁</w:t>
      </w:r>
      <w:r>
        <w:rPr>
          <w:rFonts w:hint="eastAsia"/>
        </w:rPr>
        <w:t>11</w:t>
      </w:r>
      <w:r>
        <w:t>5</w:t>
      </w:r>
      <w:r>
        <w:rPr>
          <w:rFonts w:hint="eastAsia"/>
        </w:rPr>
        <w:t>。</w:t>
      </w:r>
    </w:p>
  </w:footnote>
  <w:footnote w:id="159">
    <w:p w:rsidR="00000000" w:rsidRDefault="00EA647F">
      <w:pPr>
        <w:pStyle w:val="a6"/>
        <w:ind w:firstLine="360"/>
        <w:rPr>
          <w:rFonts w:hint="eastAsia"/>
        </w:rPr>
      </w:pPr>
      <w:r>
        <w:rPr>
          <w:rStyle w:val="a5"/>
        </w:rPr>
        <w:footnoteRef/>
      </w:r>
      <w:r>
        <w:t xml:space="preserve"> </w:t>
      </w:r>
      <w:r>
        <w:t>公務人員保障暨培訓委員會</w:t>
      </w:r>
      <w:r>
        <w:rPr>
          <w:rFonts w:hint="eastAsia"/>
        </w:rPr>
        <w:t>八八公保字第八八一一一</w:t>
      </w:r>
      <w:r>
        <w:rPr>
          <w:rFonts w:ascii="細明體" w:hint="eastAsia"/>
        </w:rPr>
        <w:t>○○一</w:t>
      </w:r>
      <w:r>
        <w:rPr>
          <w:rFonts w:hint="eastAsia"/>
        </w:rPr>
        <w:t>號函、九十公保字第九</w:t>
      </w:r>
      <w:r>
        <w:rPr>
          <w:rFonts w:ascii="細明體" w:hint="eastAsia"/>
        </w:rPr>
        <w:t>○○四二一二</w:t>
      </w:r>
      <w:r>
        <w:rPr>
          <w:rFonts w:hint="eastAsia"/>
        </w:rPr>
        <w:t>號函。</w:t>
      </w:r>
    </w:p>
  </w:footnote>
  <w:footnote w:id="160">
    <w:p w:rsidR="00000000" w:rsidRDefault="00EA647F">
      <w:pPr>
        <w:pStyle w:val="a6"/>
        <w:ind w:firstLine="360"/>
      </w:pPr>
      <w:r>
        <w:rPr>
          <w:rStyle w:val="a5"/>
        </w:rPr>
        <w:footnoteRef/>
      </w:r>
      <w:r>
        <w:rPr>
          <w:rFonts w:hint="eastAsia"/>
        </w:rPr>
        <w:t xml:space="preserve"> </w:t>
      </w:r>
      <w:r>
        <w:t>公務人員保障暨培訓委員會</w:t>
      </w:r>
      <w:r>
        <w:rPr>
          <w:rFonts w:hint="eastAsia"/>
        </w:rPr>
        <w:t>九十公保字第九</w:t>
      </w:r>
      <w:r>
        <w:rPr>
          <w:rFonts w:ascii="細明體" w:hint="eastAsia"/>
        </w:rPr>
        <w:t>○○○三一○</w:t>
      </w:r>
      <w:r>
        <w:rPr>
          <w:rFonts w:hint="eastAsia"/>
        </w:rPr>
        <w:t>號函。</w:t>
      </w:r>
    </w:p>
  </w:footnote>
  <w:footnote w:id="161">
    <w:p w:rsidR="00000000" w:rsidRDefault="00EA647F">
      <w:pPr>
        <w:pStyle w:val="a6"/>
        <w:ind w:firstLine="360"/>
      </w:pPr>
      <w:r>
        <w:rPr>
          <w:rStyle w:val="a5"/>
        </w:rPr>
        <w:footnoteRef/>
      </w:r>
      <w:r>
        <w:rPr>
          <w:rFonts w:hint="eastAsia"/>
        </w:rPr>
        <w:t xml:space="preserve"> </w:t>
      </w:r>
      <w:r>
        <w:t>公務人員保障暨培訓委員會</w:t>
      </w:r>
      <w:r>
        <w:rPr>
          <w:rFonts w:hint="eastAsia"/>
        </w:rPr>
        <w:t>九十公保字第九</w:t>
      </w:r>
      <w:r>
        <w:rPr>
          <w:rFonts w:ascii="細明體" w:hint="eastAsia"/>
        </w:rPr>
        <w:t>○○一五八九</w:t>
      </w:r>
      <w:r>
        <w:rPr>
          <w:rFonts w:hint="eastAsia"/>
        </w:rPr>
        <w:t>號函。</w:t>
      </w:r>
    </w:p>
  </w:footnote>
  <w:footnote w:id="162">
    <w:p w:rsidR="00000000" w:rsidRDefault="00EA647F">
      <w:pPr>
        <w:pStyle w:val="a6"/>
        <w:ind w:firstLine="360"/>
      </w:pPr>
      <w:r>
        <w:rPr>
          <w:rStyle w:val="a5"/>
        </w:rPr>
        <w:footnoteRef/>
      </w:r>
      <w:r>
        <w:rPr>
          <w:rFonts w:hint="eastAsia"/>
        </w:rPr>
        <w:t xml:space="preserve"> </w:t>
      </w:r>
      <w:r>
        <w:t>公務人員保障暨培訓委員會</w:t>
      </w:r>
      <w:r>
        <w:rPr>
          <w:rFonts w:hint="eastAsia"/>
        </w:rPr>
        <w:t>九十公保字第九</w:t>
      </w:r>
      <w:r>
        <w:rPr>
          <w:rFonts w:ascii="細明體" w:hint="eastAsia"/>
        </w:rPr>
        <w:t>○○一○三八</w:t>
      </w:r>
      <w:r>
        <w:rPr>
          <w:rFonts w:hint="eastAsia"/>
        </w:rPr>
        <w:t>號函。</w:t>
      </w:r>
    </w:p>
  </w:footnote>
  <w:footnote w:id="163">
    <w:p w:rsidR="00000000" w:rsidRDefault="00EA647F">
      <w:pPr>
        <w:pStyle w:val="a6"/>
        <w:ind w:firstLine="360"/>
      </w:pPr>
      <w:r>
        <w:rPr>
          <w:rStyle w:val="a5"/>
        </w:rPr>
        <w:footnoteRef/>
      </w:r>
      <w:r>
        <w:rPr>
          <w:rFonts w:hint="eastAsia"/>
        </w:rPr>
        <w:t xml:space="preserve"> </w:t>
      </w:r>
      <w:r>
        <w:t>公務人員保障暨培訓委員會</w:t>
      </w:r>
      <w:r>
        <w:rPr>
          <w:rFonts w:hint="eastAsia"/>
        </w:rPr>
        <w:t>八九公保字第八九</w:t>
      </w:r>
      <w:r>
        <w:rPr>
          <w:rFonts w:ascii="細明體" w:hint="eastAsia"/>
        </w:rPr>
        <w:t>○五八八四</w:t>
      </w:r>
      <w:r>
        <w:rPr>
          <w:rFonts w:hint="eastAsia"/>
        </w:rPr>
        <w:t>號函。</w:t>
      </w:r>
    </w:p>
  </w:footnote>
  <w:footnote w:id="164">
    <w:p w:rsidR="00000000" w:rsidRDefault="00EA647F">
      <w:pPr>
        <w:pStyle w:val="a6"/>
        <w:ind w:firstLine="360"/>
      </w:pPr>
      <w:r>
        <w:rPr>
          <w:rStyle w:val="a5"/>
        </w:rPr>
        <w:footnoteRef/>
      </w:r>
      <w:r>
        <w:rPr>
          <w:rFonts w:hint="eastAsia"/>
        </w:rPr>
        <w:t xml:space="preserve"> </w:t>
      </w:r>
      <w:r>
        <w:t>公務人員保障暨培訓委員會</w:t>
      </w:r>
      <w:r>
        <w:rPr>
          <w:rFonts w:hint="eastAsia"/>
        </w:rPr>
        <w:t>八九公保字第八九</w:t>
      </w:r>
      <w:r>
        <w:rPr>
          <w:rFonts w:ascii="細明體" w:hint="eastAsia"/>
        </w:rPr>
        <w:t>○○五七二</w:t>
      </w:r>
      <w:r>
        <w:rPr>
          <w:rFonts w:hint="eastAsia"/>
        </w:rPr>
        <w:t>號函。</w:t>
      </w:r>
    </w:p>
  </w:footnote>
  <w:footnote w:id="165">
    <w:p w:rsidR="00000000" w:rsidRDefault="00EA647F">
      <w:pPr>
        <w:pStyle w:val="a6"/>
        <w:ind w:firstLine="360"/>
      </w:pPr>
      <w:r>
        <w:rPr>
          <w:rStyle w:val="a5"/>
        </w:rPr>
        <w:footnoteRef/>
      </w:r>
      <w:r>
        <w:rPr>
          <w:rFonts w:hint="eastAsia"/>
        </w:rPr>
        <w:t xml:space="preserve"> </w:t>
      </w:r>
      <w:r>
        <w:t>公務</w:t>
      </w:r>
      <w:r>
        <w:t>人員保障暨培訓委員會</w:t>
      </w:r>
      <w:r>
        <w:rPr>
          <w:rFonts w:hint="eastAsia"/>
        </w:rPr>
        <w:t>八九公保字第八八一一</w:t>
      </w:r>
      <w:r>
        <w:rPr>
          <w:rFonts w:ascii="細明體" w:hint="eastAsia"/>
        </w:rPr>
        <w:t>七六七</w:t>
      </w:r>
      <w:r>
        <w:rPr>
          <w:rFonts w:hint="eastAsia"/>
        </w:rPr>
        <w:t>號函、行政院環境保護署八八環署廢字第</w:t>
      </w:r>
      <w:r>
        <w:rPr>
          <w:rFonts w:ascii="細明體" w:hint="eastAsia"/>
        </w:rPr>
        <w:t>○○</w:t>
      </w:r>
      <w:r>
        <w:rPr>
          <w:rFonts w:hint="eastAsia"/>
        </w:rPr>
        <w:t>六七</w:t>
      </w:r>
      <w:r>
        <w:rPr>
          <w:rFonts w:ascii="細明體" w:hint="eastAsia"/>
        </w:rPr>
        <w:t>○</w:t>
      </w:r>
      <w:r>
        <w:rPr>
          <w:rFonts w:hint="eastAsia"/>
        </w:rPr>
        <w:t>一四號函。</w:t>
      </w:r>
    </w:p>
  </w:footnote>
  <w:footnote w:id="166">
    <w:p w:rsidR="00000000" w:rsidRDefault="00EA647F">
      <w:pPr>
        <w:pStyle w:val="a6"/>
        <w:ind w:firstLine="360"/>
      </w:pPr>
      <w:r>
        <w:rPr>
          <w:rStyle w:val="a5"/>
        </w:rPr>
        <w:footnoteRef/>
      </w:r>
      <w:r>
        <w:rPr>
          <w:rFonts w:hint="eastAsia"/>
        </w:rPr>
        <w:t xml:space="preserve"> </w:t>
      </w:r>
      <w:r>
        <w:t>公務人員保障暨培訓委員會</w:t>
      </w:r>
      <w:r>
        <w:rPr>
          <w:rFonts w:hint="eastAsia"/>
        </w:rPr>
        <w:t>八八公保字第八八一一</w:t>
      </w:r>
      <w:r>
        <w:rPr>
          <w:rFonts w:ascii="細明體" w:hint="eastAsia"/>
        </w:rPr>
        <w:t>一○一</w:t>
      </w:r>
      <w:r>
        <w:rPr>
          <w:rFonts w:hint="eastAsia"/>
        </w:rPr>
        <w:t>號函。</w:t>
      </w:r>
    </w:p>
  </w:footnote>
  <w:footnote w:id="167">
    <w:p w:rsidR="00000000" w:rsidRDefault="00EA647F">
      <w:pPr>
        <w:pStyle w:val="a6"/>
        <w:ind w:firstLine="360"/>
      </w:pPr>
      <w:r>
        <w:rPr>
          <w:rStyle w:val="a5"/>
        </w:rPr>
        <w:footnoteRef/>
      </w:r>
      <w:r>
        <w:rPr>
          <w:rFonts w:hint="eastAsia"/>
        </w:rPr>
        <w:t xml:space="preserve"> </w:t>
      </w:r>
      <w:r>
        <w:t>公務人員保障暨培訓委員會</w:t>
      </w:r>
      <w:r>
        <w:rPr>
          <w:rFonts w:hint="eastAsia"/>
        </w:rPr>
        <w:t>八八公保字第八八一</w:t>
      </w:r>
      <w:r>
        <w:rPr>
          <w:rFonts w:ascii="細明體" w:hint="eastAsia"/>
        </w:rPr>
        <w:t>○七三三</w:t>
      </w:r>
      <w:r>
        <w:rPr>
          <w:rFonts w:hint="eastAsia"/>
        </w:rPr>
        <w:t>號函、行政院衛生署八八衛署中管字第</w:t>
      </w:r>
      <w:r>
        <w:rPr>
          <w:rFonts w:ascii="細明體" w:hint="eastAsia"/>
        </w:rPr>
        <w:t>○○</w:t>
      </w:r>
      <w:r>
        <w:rPr>
          <w:rFonts w:hint="eastAsia"/>
        </w:rPr>
        <w:t>三四九八七號函。</w:t>
      </w:r>
    </w:p>
  </w:footnote>
  <w:footnote w:id="168">
    <w:p w:rsidR="00000000" w:rsidRDefault="00EA647F">
      <w:pPr>
        <w:pStyle w:val="a6"/>
        <w:ind w:firstLine="360"/>
      </w:pPr>
      <w:r>
        <w:rPr>
          <w:rStyle w:val="a5"/>
        </w:rPr>
        <w:footnoteRef/>
      </w:r>
      <w:r>
        <w:rPr>
          <w:rFonts w:hint="eastAsia"/>
        </w:rPr>
        <w:t xml:space="preserve"> </w:t>
      </w:r>
      <w:r>
        <w:t>公務人員保障暨培訓委員會</w:t>
      </w:r>
      <w:r>
        <w:rPr>
          <w:rFonts w:hint="eastAsia"/>
        </w:rPr>
        <w:t>九二公保字第</w:t>
      </w:r>
      <w:r>
        <w:rPr>
          <w:rFonts w:ascii="細明體" w:hint="eastAsia"/>
        </w:rPr>
        <w:t>○九二○○○○五五○</w:t>
      </w:r>
      <w:r>
        <w:rPr>
          <w:rFonts w:hint="eastAsia"/>
        </w:rPr>
        <w:t>號函。</w:t>
      </w:r>
    </w:p>
  </w:footnote>
  <w:footnote w:id="169">
    <w:p w:rsidR="00000000" w:rsidRDefault="00EA647F">
      <w:pPr>
        <w:pStyle w:val="a6"/>
        <w:ind w:firstLine="360"/>
      </w:pPr>
      <w:r>
        <w:rPr>
          <w:rStyle w:val="a5"/>
        </w:rPr>
        <w:footnoteRef/>
      </w:r>
      <w:r>
        <w:rPr>
          <w:rFonts w:hint="eastAsia"/>
        </w:rPr>
        <w:t xml:space="preserve"> </w:t>
      </w:r>
      <w:r>
        <w:t>公務人員保障暨培訓委員會</w:t>
      </w:r>
      <w:r>
        <w:rPr>
          <w:rFonts w:hint="eastAsia"/>
        </w:rPr>
        <w:t>九二公保字第</w:t>
      </w:r>
      <w:r>
        <w:rPr>
          <w:rFonts w:ascii="細明體" w:hint="eastAsia"/>
        </w:rPr>
        <w:t>○九二○○○五六四三</w:t>
      </w:r>
      <w:r>
        <w:rPr>
          <w:rFonts w:hint="eastAsia"/>
        </w:rPr>
        <w:t>號函。</w:t>
      </w:r>
    </w:p>
  </w:footnote>
  <w:footnote w:id="170">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w:t>
      </w:r>
      <w:r>
        <w:rPr>
          <w:rFonts w:hint="eastAsia"/>
        </w:rPr>
        <w:t>公審決字第</w:t>
      </w:r>
      <w:r>
        <w:t>0065</w:t>
      </w:r>
      <w:r>
        <w:rPr>
          <w:rFonts w:hint="eastAsia"/>
        </w:rPr>
        <w:t>號再復審決定書。</w:t>
      </w:r>
    </w:p>
  </w:footnote>
  <w:footnote w:id="171">
    <w:p w:rsidR="00000000" w:rsidRDefault="00EA647F">
      <w:pPr>
        <w:pStyle w:val="a6"/>
        <w:ind w:firstLine="360"/>
        <w:rPr>
          <w:rFonts w:hint="eastAsia"/>
        </w:rPr>
      </w:pPr>
      <w:r>
        <w:rPr>
          <w:rStyle w:val="a5"/>
        </w:rPr>
        <w:footnoteRef/>
      </w:r>
      <w:r>
        <w:t xml:space="preserve"> </w:t>
      </w:r>
      <w:r>
        <w:rPr>
          <w:rFonts w:hint="eastAsia"/>
        </w:rPr>
        <w:t>林明鏘教授指陳因公涉訟輔</w:t>
      </w:r>
      <w:r>
        <w:rPr>
          <w:rFonts w:hint="eastAsia"/>
        </w:rPr>
        <w:t>助制度與保障制度本質上重在保障具有公務人員身分者，尚有顯著不同，亦即，二者並無主從關係，可資參照。請參閱氏著，</w:t>
      </w:r>
      <w:r>
        <w:rPr>
          <w:rFonts w:ascii="細明體" w:hAnsi="細明體" w:hint="eastAsia"/>
        </w:rPr>
        <w:t>〈公務人員因公涉訟輔助制度基本問題之研究〉，《月旦法學</w:t>
      </w:r>
      <w:r>
        <w:rPr>
          <w:rFonts w:hint="eastAsia"/>
        </w:rPr>
        <w:t>》，第</w:t>
      </w:r>
      <w:r>
        <w:rPr>
          <w:rFonts w:hint="eastAsia"/>
        </w:rPr>
        <w:t xml:space="preserve">90 </w:t>
      </w:r>
      <w:r>
        <w:rPr>
          <w:rFonts w:hint="eastAsia"/>
        </w:rPr>
        <w:t>期，</w:t>
      </w:r>
      <w:r>
        <w:rPr>
          <w:rFonts w:hint="eastAsia"/>
        </w:rPr>
        <w:t>2002</w:t>
      </w:r>
      <w:r>
        <w:rPr>
          <w:rFonts w:hint="eastAsia"/>
        </w:rPr>
        <w:t>年</w:t>
      </w:r>
      <w:r>
        <w:rPr>
          <w:rFonts w:hint="eastAsia"/>
        </w:rPr>
        <w:t>11</w:t>
      </w:r>
      <w:r>
        <w:rPr>
          <w:rFonts w:hint="eastAsia"/>
        </w:rPr>
        <w:t>月，頁</w:t>
      </w:r>
      <w:r>
        <w:rPr>
          <w:rFonts w:hint="eastAsia"/>
        </w:rPr>
        <w:t>104</w:t>
      </w:r>
      <w:r>
        <w:rPr>
          <w:rFonts w:hint="eastAsia"/>
        </w:rPr>
        <w:t>。</w:t>
      </w:r>
    </w:p>
  </w:footnote>
  <w:footnote w:id="172">
    <w:p w:rsidR="00000000" w:rsidRDefault="00EA647F">
      <w:pPr>
        <w:pStyle w:val="a6"/>
        <w:ind w:firstLine="360"/>
        <w:rPr>
          <w:rFonts w:hint="eastAsia"/>
        </w:rPr>
      </w:pPr>
      <w:r>
        <w:rPr>
          <w:rStyle w:val="a5"/>
        </w:rPr>
        <w:footnoteRef/>
      </w:r>
      <w:r>
        <w:t xml:space="preserve"> </w:t>
      </w:r>
      <w:r>
        <w:rPr>
          <w:rFonts w:hint="eastAsia"/>
        </w:rPr>
        <w:t>公務人員保障法施行之時，訴願法有關行政處分的定義係定於第二條，其內容雖與現行規定略有差異，但其特徵則大體相同。</w:t>
      </w:r>
    </w:p>
  </w:footnote>
  <w:footnote w:id="173">
    <w:p w:rsidR="00000000" w:rsidRDefault="00EA647F">
      <w:pPr>
        <w:pStyle w:val="a6"/>
        <w:ind w:firstLine="360"/>
        <w:rPr>
          <w:rFonts w:hint="eastAsia"/>
        </w:rPr>
      </w:pPr>
      <w:r>
        <w:rPr>
          <w:rStyle w:val="a5"/>
        </w:rPr>
        <w:footnoteRef/>
      </w:r>
      <w:r>
        <w:t xml:space="preserve"> </w:t>
      </w:r>
      <w:r>
        <w:rPr>
          <w:rFonts w:hint="eastAsia"/>
        </w:rPr>
        <w:t>請參閱陳敏，</w:t>
      </w:r>
      <w:r>
        <w:rPr>
          <w:rFonts w:ascii="細明體" w:hint="eastAsia"/>
        </w:rPr>
        <w:t>《行政法總論》，增訂</w:t>
      </w:r>
      <w:r>
        <w:t>2</w:t>
      </w:r>
      <w:r>
        <w:rPr>
          <w:rFonts w:hint="eastAsia"/>
        </w:rPr>
        <w:t>版，</w:t>
      </w:r>
      <w:r>
        <w:t>1999</w:t>
      </w:r>
      <w:r>
        <w:rPr>
          <w:rFonts w:hint="eastAsia"/>
        </w:rPr>
        <w:t>年</w:t>
      </w:r>
      <w:r>
        <w:t>12</w:t>
      </w:r>
      <w:r>
        <w:rPr>
          <w:rFonts w:hint="eastAsia"/>
        </w:rPr>
        <w:t>月，</w:t>
      </w:r>
      <w:r>
        <w:rPr>
          <w:rFonts w:ascii="細明體" w:hint="eastAsia"/>
        </w:rPr>
        <w:t>頁</w:t>
      </w:r>
      <w:r>
        <w:t>975</w:t>
      </w:r>
      <w:r>
        <w:rPr>
          <w:rFonts w:hint="eastAsia"/>
        </w:rPr>
        <w:t>；林明鏘，</w:t>
      </w:r>
      <w:r>
        <w:rPr>
          <w:rFonts w:ascii="細明體" w:hAnsi="細明體" w:hint="eastAsia"/>
        </w:rPr>
        <w:t>〈公務人員復審與訴願程序之比較研究〉，《公務員法研究</w:t>
      </w:r>
      <w:r>
        <w:rPr>
          <w:rFonts w:hint="eastAsia"/>
        </w:rPr>
        <w:t>(</w:t>
      </w:r>
      <w:r>
        <w:rPr>
          <w:rFonts w:hint="eastAsia"/>
        </w:rPr>
        <w:t>一</w:t>
      </w:r>
      <w:r>
        <w:rPr>
          <w:rFonts w:hint="eastAsia"/>
        </w:rPr>
        <w:t>)</w:t>
      </w:r>
      <w:r>
        <w:rPr>
          <w:rFonts w:hint="eastAsia"/>
        </w:rPr>
        <w:t>》，</w:t>
      </w:r>
      <w:r>
        <w:rPr>
          <w:rFonts w:hint="eastAsia"/>
        </w:rPr>
        <w:t>2000</w:t>
      </w:r>
      <w:r>
        <w:rPr>
          <w:rFonts w:hint="eastAsia"/>
        </w:rPr>
        <w:t>年</w:t>
      </w:r>
      <w:r>
        <w:rPr>
          <w:rFonts w:hint="eastAsia"/>
        </w:rPr>
        <w:t>3</w:t>
      </w:r>
      <w:r>
        <w:rPr>
          <w:rFonts w:hint="eastAsia"/>
        </w:rPr>
        <w:t>月，頁</w:t>
      </w:r>
      <w:r>
        <w:t>231</w:t>
      </w:r>
      <w:r>
        <w:rPr>
          <w:rFonts w:hint="eastAsia"/>
        </w:rPr>
        <w:t>。</w:t>
      </w:r>
    </w:p>
  </w:footnote>
  <w:footnote w:id="174">
    <w:p w:rsidR="00000000" w:rsidRDefault="00EA647F">
      <w:pPr>
        <w:pStyle w:val="a6"/>
        <w:ind w:firstLine="360"/>
        <w:rPr>
          <w:rFonts w:hint="eastAsia"/>
        </w:rPr>
      </w:pPr>
      <w:r>
        <w:rPr>
          <w:rStyle w:val="a5"/>
        </w:rPr>
        <w:footnoteRef/>
      </w:r>
      <w:r>
        <w:t xml:space="preserve"> </w:t>
      </w:r>
      <w:r>
        <w:rPr>
          <w:rFonts w:hint="eastAsia"/>
        </w:rPr>
        <w:t>此一見解為目前</w:t>
      </w:r>
      <w:r>
        <w:rPr>
          <w:rFonts w:hint="eastAsia"/>
        </w:rPr>
        <w:t>實務上所採，請參閱</w:t>
      </w:r>
      <w:r>
        <w:t>公務人員保障暨培訓委員會</w:t>
      </w:r>
      <w:r>
        <w:rPr>
          <w:rFonts w:hint="eastAsia"/>
        </w:rPr>
        <w:t>八六公保字第</w:t>
      </w:r>
      <w:r>
        <w:rPr>
          <w:rFonts w:ascii="細明體" w:hint="eastAsia"/>
        </w:rPr>
        <w:t>○五三八</w:t>
      </w:r>
      <w:r>
        <w:rPr>
          <w:rFonts w:hint="eastAsia"/>
        </w:rPr>
        <w:t>號函。</w:t>
      </w:r>
    </w:p>
  </w:footnote>
  <w:footnote w:id="175">
    <w:p w:rsidR="00000000" w:rsidRDefault="00EA647F">
      <w:pPr>
        <w:pStyle w:val="a6"/>
        <w:ind w:firstLine="360"/>
        <w:rPr>
          <w:rFonts w:hint="eastAsia"/>
        </w:rPr>
      </w:pPr>
      <w:r>
        <w:rPr>
          <w:rStyle w:val="a5"/>
        </w:rPr>
        <w:footnoteRef/>
      </w:r>
      <w:r>
        <w:t xml:space="preserve"> </w:t>
      </w:r>
      <w:r>
        <w:rPr>
          <w:rFonts w:hint="eastAsia"/>
        </w:rPr>
        <w:t>關於行政處分的概念要素，請參閱李建良，</w:t>
      </w:r>
      <w:r>
        <w:rPr>
          <w:rFonts w:ascii="細明體" w:hint="eastAsia"/>
        </w:rPr>
        <w:t>〈行政處分〉，蔡茂寅等，《行政程序法實用》，第</w:t>
      </w:r>
      <w:r>
        <w:t>2</w:t>
      </w:r>
      <w:r>
        <w:rPr>
          <w:rFonts w:hint="eastAsia"/>
        </w:rPr>
        <w:t>版，</w:t>
      </w:r>
      <w:r>
        <w:t>2001</w:t>
      </w:r>
      <w:r>
        <w:rPr>
          <w:rFonts w:hint="eastAsia"/>
        </w:rPr>
        <w:t>年，頁</w:t>
      </w:r>
      <w:r>
        <w:t>175</w:t>
      </w:r>
      <w:r>
        <w:rPr>
          <w:rFonts w:hint="eastAsia"/>
        </w:rPr>
        <w:t>以下；許宗力，</w:t>
      </w:r>
      <w:r>
        <w:rPr>
          <w:rFonts w:ascii="細明體" w:hint="eastAsia"/>
        </w:rPr>
        <w:t>〈行政處分〉，翁岳生編，《行政法》，上冊，</w:t>
      </w:r>
      <w:r>
        <w:t>2000</w:t>
      </w:r>
      <w:r>
        <w:rPr>
          <w:rFonts w:hint="eastAsia"/>
        </w:rPr>
        <w:t>年，頁</w:t>
      </w:r>
      <w:r>
        <w:t>544</w:t>
      </w:r>
      <w:r>
        <w:rPr>
          <w:rFonts w:hint="eastAsia"/>
        </w:rPr>
        <w:t>以下。</w:t>
      </w:r>
    </w:p>
  </w:footnote>
  <w:footnote w:id="176">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0201</w:t>
      </w:r>
      <w:r>
        <w:rPr>
          <w:rFonts w:hint="eastAsia"/>
        </w:rPr>
        <w:t>號再復審決定書。</w:t>
      </w:r>
    </w:p>
  </w:footnote>
  <w:footnote w:id="177">
    <w:p w:rsidR="00000000" w:rsidRDefault="00EA647F">
      <w:pPr>
        <w:pStyle w:val="a6"/>
        <w:ind w:firstLine="360"/>
      </w:pPr>
      <w:r>
        <w:rPr>
          <w:rStyle w:val="a5"/>
        </w:rPr>
        <w:footnoteRef/>
      </w:r>
      <w:r>
        <w:t xml:space="preserve"> </w:t>
      </w:r>
      <w:r>
        <w:rPr>
          <w:rFonts w:hint="eastAsia"/>
        </w:rPr>
        <w:t>公務人員保障暨培訓委員會</w:t>
      </w:r>
      <w:r>
        <w:t>(90)</w:t>
      </w:r>
      <w:r>
        <w:rPr>
          <w:rFonts w:hint="eastAsia"/>
        </w:rPr>
        <w:t>公審決字第</w:t>
      </w:r>
      <w:r>
        <w:t>0001</w:t>
      </w:r>
      <w:r>
        <w:t>、</w:t>
      </w:r>
      <w:r>
        <w:t>0021</w:t>
      </w:r>
      <w:r>
        <w:rPr>
          <w:rFonts w:hint="eastAsia"/>
        </w:rPr>
        <w:t>號再復審決定書；</w:t>
      </w:r>
      <w:r>
        <w:t>(91)</w:t>
      </w:r>
      <w:r>
        <w:t>公審決字第</w:t>
      </w:r>
      <w:r>
        <w:t>0075</w:t>
      </w:r>
      <w:r>
        <w:t>、</w:t>
      </w:r>
      <w:r>
        <w:t>0094</w:t>
      </w:r>
      <w:r>
        <w:t>、</w:t>
      </w:r>
      <w:r>
        <w:t>0095</w:t>
      </w:r>
      <w:r>
        <w:t>、</w:t>
      </w:r>
      <w:r>
        <w:t>0220</w:t>
      </w:r>
      <w:r>
        <w:t>號、</w:t>
      </w:r>
      <w:r>
        <w:t>(92)</w:t>
      </w:r>
      <w:r>
        <w:t>公審決字第</w:t>
      </w:r>
      <w:r>
        <w:t>0050</w:t>
      </w:r>
      <w:r>
        <w:t>、</w:t>
      </w:r>
      <w:r>
        <w:t>01</w:t>
      </w:r>
      <w:r>
        <w:t>12</w:t>
      </w:r>
      <w:r>
        <w:t>號再復審決定書。</w:t>
      </w:r>
    </w:p>
  </w:footnote>
  <w:footnote w:id="178">
    <w:p w:rsidR="00000000" w:rsidRDefault="00EA647F">
      <w:pPr>
        <w:pStyle w:val="a6"/>
        <w:widowControl/>
        <w:ind w:firstLine="360"/>
      </w:pPr>
      <w:r>
        <w:rPr>
          <w:rStyle w:val="a5"/>
        </w:rPr>
        <w:footnoteRef/>
      </w:r>
      <w:r>
        <w:t xml:space="preserve"> </w:t>
      </w:r>
      <w:r>
        <w:rPr>
          <w:rFonts w:hint="eastAsia"/>
        </w:rPr>
        <w:t>請參閱</w:t>
      </w:r>
      <w:r>
        <w:rPr>
          <w:rFonts w:ascii="細明體" w:hint="eastAsia"/>
        </w:rPr>
        <w:t>林紀東，《行政</w:t>
      </w:r>
      <w:r>
        <w:rPr>
          <w:rFonts w:hint="eastAsia"/>
        </w:rPr>
        <w:t>法》，</w:t>
      </w:r>
      <w:r>
        <w:rPr>
          <w:rFonts w:hint="eastAsia"/>
        </w:rPr>
        <w:t>1982</w:t>
      </w:r>
      <w:r>
        <w:rPr>
          <w:rFonts w:hint="eastAsia"/>
        </w:rPr>
        <w:t>年修訂</w:t>
      </w:r>
      <w:r>
        <w:rPr>
          <w:rFonts w:hint="eastAsia"/>
        </w:rPr>
        <w:t>4</w:t>
      </w:r>
      <w:r>
        <w:rPr>
          <w:rFonts w:hint="eastAsia"/>
        </w:rPr>
        <w:t>版，頁</w:t>
      </w:r>
      <w:r>
        <w:rPr>
          <w:rFonts w:hint="eastAsia"/>
        </w:rPr>
        <w:t>117</w:t>
      </w:r>
      <w:r>
        <w:rPr>
          <w:rFonts w:hint="eastAsia"/>
        </w:rPr>
        <w:t>。</w:t>
      </w:r>
    </w:p>
  </w:footnote>
  <w:footnote w:id="179">
    <w:p w:rsidR="00000000" w:rsidRDefault="00EA647F">
      <w:pPr>
        <w:pStyle w:val="a6"/>
        <w:ind w:firstLine="360"/>
        <w:rPr>
          <w:rFonts w:hint="eastAsia"/>
        </w:rPr>
      </w:pPr>
      <w:r>
        <w:rPr>
          <w:rStyle w:val="a5"/>
        </w:rPr>
        <w:footnoteRef/>
      </w:r>
      <w:r>
        <w:t xml:space="preserve"> </w:t>
      </w:r>
      <w:r>
        <w:rPr>
          <w:rFonts w:hint="eastAsia"/>
        </w:rPr>
        <w:t>例如最高行政法院四十一年判字第六號判例、四十八年判字第十一號判例、八十一年度裁字第九二三號裁定。</w:t>
      </w:r>
    </w:p>
  </w:footnote>
  <w:footnote w:id="180">
    <w:p w:rsidR="00000000" w:rsidRDefault="00EA647F">
      <w:pPr>
        <w:pStyle w:val="a6"/>
        <w:ind w:firstLine="360"/>
        <w:rPr>
          <w:rFonts w:hint="eastAsia"/>
        </w:rPr>
      </w:pPr>
      <w:r>
        <w:rPr>
          <w:rStyle w:val="a5"/>
        </w:rPr>
        <w:footnoteRef/>
      </w:r>
      <w:r>
        <w:t xml:space="preserve"> </w:t>
      </w:r>
      <w:r>
        <w:rPr>
          <w:rFonts w:hint="eastAsia"/>
        </w:rPr>
        <w:t>參照</w:t>
      </w:r>
      <w:r>
        <w:rPr>
          <w:rFonts w:ascii="細明體" w:hint="eastAsia"/>
        </w:rPr>
        <w:t>行政法院八十五年判字第一○三六號判決。</w:t>
      </w:r>
    </w:p>
  </w:footnote>
  <w:footnote w:id="181">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0133</w:t>
      </w:r>
      <w:r>
        <w:rPr>
          <w:rFonts w:hint="eastAsia"/>
        </w:rPr>
        <w:t>號再申訴決定書；</w:t>
      </w:r>
      <w:r>
        <w:rPr>
          <w:rFonts w:hint="eastAsia"/>
        </w:rPr>
        <w:t>(91)</w:t>
      </w:r>
      <w:r>
        <w:rPr>
          <w:rFonts w:hint="eastAsia"/>
        </w:rPr>
        <w:t>公審決字第</w:t>
      </w:r>
      <w:r>
        <w:rPr>
          <w:rFonts w:hint="eastAsia"/>
        </w:rPr>
        <w:t>0123</w:t>
      </w:r>
      <w:r>
        <w:rPr>
          <w:rFonts w:hint="eastAsia"/>
        </w:rPr>
        <w:t>號、</w:t>
      </w:r>
      <w:r>
        <w:rPr>
          <w:rFonts w:hint="eastAsia"/>
        </w:rPr>
        <w:t>(92)</w:t>
      </w:r>
      <w:r>
        <w:rPr>
          <w:rFonts w:hint="eastAsia"/>
        </w:rPr>
        <w:t>公審決字第</w:t>
      </w:r>
      <w:r>
        <w:rPr>
          <w:rFonts w:hint="eastAsia"/>
        </w:rPr>
        <w:t>0003</w:t>
      </w:r>
      <w:r>
        <w:rPr>
          <w:rFonts w:hint="eastAsia"/>
        </w:rPr>
        <w:t>、</w:t>
      </w:r>
      <w:r>
        <w:rPr>
          <w:rFonts w:hint="eastAsia"/>
        </w:rPr>
        <w:t>0005</w:t>
      </w:r>
      <w:r>
        <w:rPr>
          <w:rFonts w:hint="eastAsia"/>
        </w:rPr>
        <w:t>號再復審決定書。</w:t>
      </w:r>
    </w:p>
  </w:footnote>
  <w:footnote w:id="182">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0065</w:t>
      </w:r>
      <w:r>
        <w:rPr>
          <w:rFonts w:hint="eastAsia"/>
        </w:rPr>
        <w:t>號再申訴決定書；</w:t>
      </w:r>
      <w:r>
        <w:t>(90)</w:t>
      </w:r>
      <w:r>
        <w:rPr>
          <w:rFonts w:hint="eastAsia"/>
        </w:rPr>
        <w:t>公審決字第</w:t>
      </w:r>
      <w:r>
        <w:t>0044</w:t>
      </w:r>
      <w:r>
        <w:rPr>
          <w:rFonts w:hint="eastAsia"/>
        </w:rPr>
        <w:t>號再復審決定書、</w:t>
      </w:r>
      <w:r>
        <w:rPr>
          <w:rFonts w:hint="eastAsia"/>
        </w:rPr>
        <w:t>(92)</w:t>
      </w:r>
      <w:r>
        <w:rPr>
          <w:rFonts w:hint="eastAsia"/>
        </w:rPr>
        <w:t>公審</w:t>
      </w:r>
      <w:r>
        <w:rPr>
          <w:rFonts w:hint="eastAsia"/>
        </w:rPr>
        <w:t>決字第</w:t>
      </w:r>
      <w:r>
        <w:rPr>
          <w:rFonts w:hint="eastAsia"/>
        </w:rPr>
        <w:t>0032</w:t>
      </w:r>
      <w:r>
        <w:rPr>
          <w:rFonts w:hint="eastAsia"/>
        </w:rPr>
        <w:t>號再復審決定書。</w:t>
      </w:r>
    </w:p>
  </w:footnote>
  <w:footnote w:id="183">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0045</w:t>
      </w:r>
      <w:r>
        <w:rPr>
          <w:rFonts w:hint="eastAsia"/>
        </w:rPr>
        <w:t>、</w:t>
      </w:r>
      <w:r>
        <w:t>0046</w:t>
      </w:r>
      <w:r>
        <w:rPr>
          <w:rFonts w:hint="eastAsia"/>
        </w:rPr>
        <w:t>號再復審決定書、</w:t>
      </w:r>
      <w:r>
        <w:rPr>
          <w:rFonts w:hint="eastAsia"/>
        </w:rPr>
        <w:t>(91)</w:t>
      </w:r>
      <w:r>
        <w:rPr>
          <w:rFonts w:hint="eastAsia"/>
        </w:rPr>
        <w:t>公審決字第</w:t>
      </w:r>
      <w:r>
        <w:rPr>
          <w:rFonts w:hint="eastAsia"/>
        </w:rPr>
        <w:t>0090</w:t>
      </w:r>
      <w:r>
        <w:rPr>
          <w:rFonts w:hint="eastAsia"/>
        </w:rPr>
        <w:t>、</w:t>
      </w:r>
      <w:r>
        <w:rPr>
          <w:rFonts w:hint="eastAsia"/>
        </w:rPr>
        <w:t>0098</w:t>
      </w:r>
      <w:r>
        <w:rPr>
          <w:rFonts w:hint="eastAsia"/>
        </w:rPr>
        <w:t>、</w:t>
      </w:r>
      <w:r>
        <w:rPr>
          <w:rFonts w:hint="eastAsia"/>
        </w:rPr>
        <w:t>0189</w:t>
      </w:r>
      <w:r>
        <w:rPr>
          <w:rFonts w:hint="eastAsia"/>
        </w:rPr>
        <w:t>號、</w:t>
      </w:r>
      <w:r>
        <w:rPr>
          <w:rFonts w:hint="eastAsia"/>
        </w:rPr>
        <w:t>(92)</w:t>
      </w:r>
      <w:r>
        <w:rPr>
          <w:rFonts w:hint="eastAsia"/>
        </w:rPr>
        <w:t>公審決字第</w:t>
      </w:r>
      <w:r>
        <w:rPr>
          <w:rFonts w:hint="eastAsia"/>
        </w:rPr>
        <w:t xml:space="preserve"> 0028 </w:t>
      </w:r>
      <w:r>
        <w:rPr>
          <w:rFonts w:hint="eastAsia"/>
        </w:rPr>
        <w:t>、</w:t>
      </w:r>
      <w:r>
        <w:rPr>
          <w:rFonts w:hint="eastAsia"/>
        </w:rPr>
        <w:t>0083</w:t>
      </w:r>
      <w:r>
        <w:rPr>
          <w:rFonts w:hint="eastAsia"/>
        </w:rPr>
        <w:t>號再復審決定書；</w:t>
      </w:r>
      <w:r>
        <w:t>(89)</w:t>
      </w:r>
      <w:r>
        <w:rPr>
          <w:rFonts w:hint="eastAsia"/>
        </w:rPr>
        <w:t>公申決字第</w:t>
      </w:r>
      <w:r>
        <w:t>0098</w:t>
      </w:r>
      <w:r>
        <w:rPr>
          <w:rFonts w:hint="eastAsia"/>
        </w:rPr>
        <w:t>、</w:t>
      </w:r>
      <w:r>
        <w:t>0102</w:t>
      </w:r>
      <w:r>
        <w:rPr>
          <w:rFonts w:hint="eastAsia"/>
        </w:rPr>
        <w:t>號、</w:t>
      </w:r>
      <w:r>
        <w:t>(90)</w:t>
      </w:r>
      <w:r>
        <w:rPr>
          <w:rFonts w:hint="eastAsia"/>
        </w:rPr>
        <w:t>公申決字第</w:t>
      </w:r>
      <w:r>
        <w:t>0132</w:t>
      </w:r>
      <w:r>
        <w:rPr>
          <w:rFonts w:hint="eastAsia"/>
        </w:rPr>
        <w:t>、</w:t>
      </w:r>
      <w:r>
        <w:t>0284</w:t>
      </w:r>
      <w:r>
        <w:rPr>
          <w:rFonts w:hint="eastAsia"/>
        </w:rPr>
        <w:t>號再申訴決定書。</w:t>
      </w:r>
    </w:p>
  </w:footnote>
  <w:footnote w:id="184">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0030</w:t>
      </w:r>
      <w:r>
        <w:rPr>
          <w:rFonts w:hint="eastAsia"/>
        </w:rPr>
        <w:t>號再復審決定書、</w:t>
      </w:r>
      <w:r>
        <w:rPr>
          <w:rFonts w:hint="eastAsia"/>
        </w:rPr>
        <w:t>(92)</w:t>
      </w:r>
      <w:r>
        <w:rPr>
          <w:rFonts w:hint="eastAsia"/>
        </w:rPr>
        <w:t>公審決字第</w:t>
      </w:r>
      <w:r>
        <w:rPr>
          <w:rFonts w:hint="eastAsia"/>
        </w:rPr>
        <w:t xml:space="preserve"> 0032 </w:t>
      </w:r>
      <w:r>
        <w:rPr>
          <w:rFonts w:hint="eastAsia"/>
        </w:rPr>
        <w:t>號再復審決定書。</w:t>
      </w:r>
    </w:p>
  </w:footnote>
  <w:footnote w:id="185">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0026</w:t>
      </w:r>
      <w:r>
        <w:rPr>
          <w:rFonts w:hint="eastAsia"/>
        </w:rPr>
        <w:t>號再復審決定書。</w:t>
      </w:r>
    </w:p>
  </w:footnote>
  <w:footnote w:id="186">
    <w:p w:rsidR="00000000" w:rsidRDefault="00EA647F">
      <w:pPr>
        <w:pStyle w:val="a6"/>
        <w:ind w:firstLine="360"/>
        <w:rPr>
          <w:rFonts w:hint="eastAsia"/>
        </w:rPr>
      </w:pPr>
      <w:r>
        <w:rPr>
          <w:rStyle w:val="a5"/>
        </w:rPr>
        <w:footnoteRef/>
      </w:r>
      <w:r>
        <w:rPr>
          <w:rFonts w:ascii="新細明體" w:eastAsia="新細明體" w:hAnsi="新細明體" w:hint="eastAsia"/>
        </w:rPr>
        <w:t xml:space="preserve"> </w:t>
      </w:r>
      <w:r>
        <w:rPr>
          <w:rFonts w:ascii="新細明體" w:eastAsia="新細明體" w:hAnsi="新細明體"/>
        </w:rPr>
        <w:t>最高行</w:t>
      </w:r>
      <w:r>
        <w:rPr>
          <w:rFonts w:ascii="新細明體" w:eastAsia="新細明體" w:hAnsi="新細明體"/>
        </w:rPr>
        <w:t>政法院九十二年度判字第八七二號判決；</w:t>
      </w:r>
      <w:r>
        <w:rPr>
          <w:rFonts w:hint="eastAsia"/>
        </w:rPr>
        <w:t>公務人員保障暨培訓委員會</w:t>
      </w:r>
      <w:r>
        <w:t>(87)</w:t>
      </w:r>
      <w:r>
        <w:rPr>
          <w:rFonts w:hint="eastAsia"/>
        </w:rPr>
        <w:t>公申決字第</w:t>
      </w:r>
      <w:r>
        <w:t>0066</w:t>
      </w:r>
      <w:r>
        <w:rPr>
          <w:rFonts w:hint="eastAsia"/>
        </w:rPr>
        <w:t>號再申訴決定書。</w:t>
      </w:r>
    </w:p>
  </w:footnote>
  <w:footnote w:id="187">
    <w:p w:rsidR="00000000" w:rsidRDefault="00EA647F">
      <w:pPr>
        <w:pStyle w:val="a6"/>
        <w:ind w:firstLine="360"/>
        <w:rPr>
          <w:rFonts w:hint="eastAsia"/>
        </w:rPr>
      </w:pPr>
      <w:r>
        <w:rPr>
          <w:rStyle w:val="a5"/>
        </w:rPr>
        <w:footnoteRef/>
      </w:r>
      <w:r>
        <w:t xml:space="preserve"> </w:t>
      </w:r>
      <w:r>
        <w:rPr>
          <w:rFonts w:hint="eastAsia"/>
        </w:rPr>
        <w:t>最高行政法院九十一年度判字第二五一號判決、九十年度裁字第三八七號裁定、九十年度判字第七七九號判決、八十九年度判字第三一一五號判決、八十八年度判字第三六四九號判決；公務人員保障暨培訓委員會</w:t>
      </w:r>
      <w:r>
        <w:t>(87)</w:t>
      </w:r>
      <w:r>
        <w:rPr>
          <w:rFonts w:hint="eastAsia"/>
        </w:rPr>
        <w:t>公申決字第</w:t>
      </w:r>
      <w:r>
        <w:t>0100</w:t>
      </w:r>
      <w:r>
        <w:rPr>
          <w:rFonts w:hint="eastAsia"/>
        </w:rPr>
        <w:t>號、</w:t>
      </w:r>
      <w:r>
        <w:t>(88)</w:t>
      </w:r>
      <w:r>
        <w:rPr>
          <w:rFonts w:hint="eastAsia"/>
        </w:rPr>
        <w:t>公審決字第</w:t>
      </w:r>
      <w:r>
        <w:t>0176</w:t>
      </w:r>
      <w:r>
        <w:rPr>
          <w:rFonts w:hint="eastAsia"/>
        </w:rPr>
        <w:t>號、</w:t>
      </w:r>
      <w:r>
        <w:t>(89)</w:t>
      </w:r>
      <w:r>
        <w:rPr>
          <w:rFonts w:hint="eastAsia"/>
        </w:rPr>
        <w:t>公審決字第</w:t>
      </w:r>
      <w:r>
        <w:t>0030</w:t>
      </w:r>
      <w:r>
        <w:rPr>
          <w:rFonts w:hint="eastAsia"/>
        </w:rPr>
        <w:t>、</w:t>
      </w:r>
      <w:r>
        <w:t>0033</w:t>
      </w:r>
      <w:r>
        <w:rPr>
          <w:rFonts w:hint="eastAsia"/>
        </w:rPr>
        <w:t>號、</w:t>
      </w:r>
      <w:r>
        <w:t>(90)</w:t>
      </w:r>
      <w:r>
        <w:rPr>
          <w:rFonts w:hint="eastAsia"/>
        </w:rPr>
        <w:t>公審決字第</w:t>
      </w:r>
      <w:r>
        <w:t>0020</w:t>
      </w:r>
      <w:r>
        <w:rPr>
          <w:rFonts w:hint="eastAsia"/>
        </w:rPr>
        <w:t>號再復審決定書、</w:t>
      </w:r>
      <w:r>
        <w:rPr>
          <w:rFonts w:hint="eastAsia"/>
        </w:rPr>
        <w:t>(92)</w:t>
      </w:r>
      <w:r>
        <w:rPr>
          <w:rFonts w:hint="eastAsia"/>
        </w:rPr>
        <w:t>公審決字第</w:t>
      </w:r>
      <w:r>
        <w:rPr>
          <w:rFonts w:hint="eastAsia"/>
        </w:rPr>
        <w:t>0013</w:t>
      </w:r>
      <w:r>
        <w:rPr>
          <w:rFonts w:hint="eastAsia"/>
        </w:rPr>
        <w:t>、</w:t>
      </w:r>
      <w:r>
        <w:rPr>
          <w:rFonts w:hint="eastAsia"/>
        </w:rPr>
        <w:t>0036</w:t>
      </w:r>
      <w:r>
        <w:rPr>
          <w:rFonts w:hint="eastAsia"/>
        </w:rPr>
        <w:t>、</w:t>
      </w:r>
      <w:r>
        <w:rPr>
          <w:rFonts w:hint="eastAsia"/>
        </w:rPr>
        <w:t>0068</w:t>
      </w:r>
      <w:r>
        <w:rPr>
          <w:rFonts w:hint="eastAsia"/>
        </w:rPr>
        <w:t>號再復審決定書；</w:t>
      </w:r>
      <w:r>
        <w:t>(88)</w:t>
      </w:r>
      <w:r>
        <w:rPr>
          <w:rFonts w:hint="eastAsia"/>
        </w:rPr>
        <w:t>公申決</w:t>
      </w:r>
      <w:r>
        <w:rPr>
          <w:rFonts w:hint="eastAsia"/>
        </w:rPr>
        <w:t>字第</w:t>
      </w:r>
      <w:r>
        <w:t>0114</w:t>
      </w:r>
      <w:r>
        <w:rPr>
          <w:rFonts w:hint="eastAsia"/>
        </w:rPr>
        <w:t>號、</w:t>
      </w:r>
      <w:r>
        <w:t>(89)</w:t>
      </w:r>
      <w:r>
        <w:rPr>
          <w:rFonts w:hint="eastAsia"/>
        </w:rPr>
        <w:t>公申決字第</w:t>
      </w:r>
      <w:r>
        <w:t>0140</w:t>
      </w:r>
      <w:r>
        <w:rPr>
          <w:rFonts w:hint="eastAsia"/>
        </w:rPr>
        <w:t>號、</w:t>
      </w:r>
      <w:r>
        <w:t>(91)</w:t>
      </w:r>
      <w:r>
        <w:rPr>
          <w:rFonts w:hint="eastAsia"/>
        </w:rPr>
        <w:t>公申決字第</w:t>
      </w:r>
      <w:r>
        <w:t>0052</w:t>
      </w:r>
      <w:r>
        <w:rPr>
          <w:rFonts w:hint="eastAsia"/>
        </w:rPr>
        <w:t>號、</w:t>
      </w:r>
      <w:r>
        <w:rPr>
          <w:rFonts w:hint="eastAsia"/>
        </w:rPr>
        <w:t>(91)</w:t>
      </w:r>
      <w:r>
        <w:rPr>
          <w:rFonts w:hint="eastAsia"/>
        </w:rPr>
        <w:t>公申決字第</w:t>
      </w:r>
      <w:r>
        <w:rPr>
          <w:rFonts w:hint="eastAsia"/>
        </w:rPr>
        <w:t>0154</w:t>
      </w:r>
      <w:r>
        <w:rPr>
          <w:rFonts w:hint="eastAsia"/>
        </w:rPr>
        <w:t>號再申訴決定書。</w:t>
      </w:r>
    </w:p>
  </w:footnote>
  <w:footnote w:id="188">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0177</w:t>
      </w:r>
      <w:r>
        <w:rPr>
          <w:rFonts w:hint="eastAsia"/>
        </w:rPr>
        <w:t>號再復審決定書、</w:t>
      </w:r>
      <w:r>
        <w:rPr>
          <w:rFonts w:hint="eastAsia"/>
        </w:rPr>
        <w:t>(91)</w:t>
      </w:r>
      <w:r>
        <w:rPr>
          <w:rFonts w:hint="eastAsia"/>
        </w:rPr>
        <w:t>公審決字第</w:t>
      </w:r>
      <w:r>
        <w:rPr>
          <w:rFonts w:hint="eastAsia"/>
        </w:rPr>
        <w:t>0189</w:t>
      </w:r>
      <w:r>
        <w:rPr>
          <w:rFonts w:hint="eastAsia"/>
        </w:rPr>
        <w:t>號再復審決定書。</w:t>
      </w:r>
    </w:p>
  </w:footnote>
  <w:footnote w:id="189">
    <w:p w:rsidR="00000000" w:rsidRDefault="00EA647F">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最高行政法院九十二年度判字第一二六九號判決；</w:t>
      </w:r>
      <w:r>
        <w:rPr>
          <w:rFonts w:hint="eastAsia"/>
        </w:rPr>
        <w:t>公務人員保障暨培訓委員會</w:t>
      </w:r>
      <w:r>
        <w:t>(90)</w:t>
      </w:r>
      <w:r>
        <w:rPr>
          <w:rFonts w:hint="eastAsia"/>
        </w:rPr>
        <w:t>公申決字第</w:t>
      </w:r>
      <w:r>
        <w:t>0284</w:t>
      </w:r>
      <w:r>
        <w:rPr>
          <w:rFonts w:hint="eastAsia"/>
        </w:rPr>
        <w:t>號再申訴決定書；</w:t>
      </w:r>
      <w:r>
        <w:rPr>
          <w:rFonts w:hint="eastAsia"/>
        </w:rPr>
        <w:t>(92)</w:t>
      </w:r>
      <w:r>
        <w:rPr>
          <w:rFonts w:hint="eastAsia"/>
        </w:rPr>
        <w:t>公審決字第</w:t>
      </w:r>
      <w:r>
        <w:rPr>
          <w:rFonts w:hint="eastAsia"/>
        </w:rPr>
        <w:t>0031</w:t>
      </w:r>
      <w:r>
        <w:rPr>
          <w:rFonts w:hint="eastAsia"/>
        </w:rPr>
        <w:t>號再復審決定書。</w:t>
      </w:r>
    </w:p>
  </w:footnote>
  <w:footnote w:id="190">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0240</w:t>
      </w:r>
      <w:r>
        <w:rPr>
          <w:rFonts w:hint="eastAsia"/>
        </w:rPr>
        <w:t>號再申訴決定書；</w:t>
      </w:r>
      <w:r>
        <w:rPr>
          <w:rFonts w:hint="eastAsia"/>
        </w:rPr>
        <w:t>(91)</w:t>
      </w:r>
      <w:r>
        <w:rPr>
          <w:rFonts w:hint="eastAsia"/>
        </w:rPr>
        <w:t>公審決字第</w:t>
      </w:r>
      <w:r>
        <w:rPr>
          <w:rFonts w:hint="eastAsia"/>
        </w:rPr>
        <w:t>0137</w:t>
      </w:r>
      <w:r>
        <w:rPr>
          <w:rFonts w:hint="eastAsia"/>
        </w:rPr>
        <w:t>號再復審決定書。</w:t>
      </w:r>
    </w:p>
  </w:footnote>
  <w:footnote w:id="191">
    <w:p w:rsidR="00000000" w:rsidRDefault="00EA647F">
      <w:pPr>
        <w:pStyle w:val="a6"/>
        <w:ind w:firstLine="360"/>
        <w:rPr>
          <w:rFonts w:hint="eastAsia"/>
        </w:rPr>
      </w:pPr>
      <w:r>
        <w:rPr>
          <w:rStyle w:val="a5"/>
        </w:rPr>
        <w:footnoteRef/>
      </w:r>
      <w:r>
        <w:t xml:space="preserve"> </w:t>
      </w:r>
      <w:r>
        <w:rPr>
          <w:rFonts w:hint="eastAsia"/>
        </w:rPr>
        <w:t>公</w:t>
      </w:r>
      <w:r>
        <w:rPr>
          <w:rFonts w:hint="eastAsia"/>
        </w:rPr>
        <w:t>務人員保障暨培訓委員會</w:t>
      </w:r>
      <w:r>
        <w:t>(88)</w:t>
      </w:r>
      <w:r>
        <w:rPr>
          <w:rFonts w:hint="eastAsia"/>
        </w:rPr>
        <w:t>公申決字第</w:t>
      </w:r>
      <w:r>
        <w:t>0088</w:t>
      </w:r>
      <w:r>
        <w:rPr>
          <w:rFonts w:hint="eastAsia"/>
        </w:rPr>
        <w:t>號再申訴決定書；</w:t>
      </w:r>
      <w:r>
        <w:rPr>
          <w:rFonts w:hint="eastAsia"/>
        </w:rPr>
        <w:t>(91)</w:t>
      </w:r>
      <w:r>
        <w:rPr>
          <w:rFonts w:hint="eastAsia"/>
        </w:rPr>
        <w:t>公審決字第</w:t>
      </w:r>
      <w:r>
        <w:rPr>
          <w:rFonts w:hint="eastAsia"/>
        </w:rPr>
        <w:t>0105</w:t>
      </w:r>
      <w:r>
        <w:rPr>
          <w:rFonts w:hint="eastAsia"/>
        </w:rPr>
        <w:t>、</w:t>
      </w:r>
      <w:r>
        <w:rPr>
          <w:rFonts w:hint="eastAsia"/>
        </w:rPr>
        <w:t>0188</w:t>
      </w:r>
      <w:r>
        <w:rPr>
          <w:rFonts w:hint="eastAsia"/>
        </w:rPr>
        <w:t>號、</w:t>
      </w:r>
      <w:r>
        <w:rPr>
          <w:rFonts w:hint="eastAsia"/>
        </w:rPr>
        <w:t>(92)</w:t>
      </w:r>
      <w:r>
        <w:rPr>
          <w:rFonts w:hint="eastAsia"/>
        </w:rPr>
        <w:t>公審決字第</w:t>
      </w:r>
      <w:r>
        <w:rPr>
          <w:rFonts w:hint="eastAsia"/>
        </w:rPr>
        <w:t>0282</w:t>
      </w:r>
      <w:r>
        <w:rPr>
          <w:rFonts w:hint="eastAsia"/>
        </w:rPr>
        <w:t>號再復審決定書。</w:t>
      </w:r>
    </w:p>
  </w:footnote>
  <w:footnote w:id="192">
    <w:p w:rsidR="00000000" w:rsidRDefault="00EA647F">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0030</w:t>
      </w:r>
      <w:r>
        <w:rPr>
          <w:rFonts w:hint="eastAsia"/>
        </w:rPr>
        <w:t>號再復審決定書。</w:t>
      </w:r>
    </w:p>
  </w:footnote>
  <w:footnote w:id="193">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0182</w:t>
      </w:r>
      <w:r>
        <w:rPr>
          <w:rFonts w:hint="eastAsia"/>
        </w:rPr>
        <w:t>號再復審決定書。</w:t>
      </w:r>
    </w:p>
  </w:footnote>
  <w:footnote w:id="194">
    <w:p w:rsidR="00000000" w:rsidRDefault="00EA647F">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0046</w:t>
      </w:r>
      <w:r>
        <w:rPr>
          <w:rFonts w:hint="eastAsia"/>
        </w:rPr>
        <w:t>、</w:t>
      </w:r>
      <w:r>
        <w:t>0114</w:t>
      </w:r>
      <w:r>
        <w:rPr>
          <w:rFonts w:hint="eastAsia"/>
        </w:rPr>
        <w:t>號再復審決定書。</w:t>
      </w:r>
    </w:p>
  </w:footnote>
  <w:footnote w:id="195">
    <w:p w:rsidR="00000000" w:rsidRDefault="00EA647F">
      <w:pPr>
        <w:pStyle w:val="a6"/>
        <w:ind w:firstLine="360"/>
        <w:rPr>
          <w:rFonts w:hint="eastAsia"/>
        </w:rPr>
      </w:pPr>
      <w:r>
        <w:rPr>
          <w:rStyle w:val="a5"/>
        </w:rPr>
        <w:footnoteRef/>
      </w:r>
      <w:r>
        <w:t xml:space="preserve"> </w:t>
      </w:r>
      <w:r>
        <w:rPr>
          <w:rFonts w:hint="eastAsia"/>
        </w:rPr>
        <w:t>按</w:t>
      </w:r>
      <w:r>
        <w:rPr>
          <w:color w:val="000000"/>
        </w:rPr>
        <w:t>公務人員俸給法第三條規定：「公務人員之俸給，分本俸、年功俸及加給，均以月計之。」第五條規定：「加給分左列三種：一、職務加給</w:t>
      </w:r>
      <w:r>
        <w:rPr>
          <w:rFonts w:hint="eastAsia"/>
          <w:color w:val="000000"/>
        </w:rPr>
        <w:t>…</w:t>
      </w:r>
      <w:r>
        <w:rPr>
          <w:color w:val="000000"/>
        </w:rPr>
        <w:t>。二、技</w:t>
      </w:r>
      <w:r>
        <w:rPr>
          <w:color w:val="000000"/>
        </w:rPr>
        <w:t>術或專業加給</w:t>
      </w:r>
      <w:r>
        <w:rPr>
          <w:rFonts w:hint="eastAsia"/>
          <w:color w:val="000000"/>
        </w:rPr>
        <w:t>…</w:t>
      </w:r>
      <w:r>
        <w:rPr>
          <w:color w:val="000000"/>
        </w:rPr>
        <w:t>。三、地域加給</w:t>
      </w:r>
      <w:r>
        <w:rPr>
          <w:rFonts w:hint="eastAsia"/>
          <w:color w:val="000000"/>
        </w:rPr>
        <w:t>…</w:t>
      </w:r>
      <w:r>
        <w:rPr>
          <w:color w:val="000000"/>
        </w:rPr>
        <w:t>」及第十四條規定：「各種加給之給與辦法及俸點折算俸額之標準，由考試院會同行政院定之。各機關不得另行自訂項目及標準支給。」</w:t>
      </w:r>
      <w:r>
        <w:rPr>
          <w:rFonts w:hint="eastAsia"/>
          <w:color w:val="000000"/>
        </w:rPr>
        <w:t>故</w:t>
      </w:r>
      <w:r>
        <w:rPr>
          <w:color w:val="000000"/>
        </w:rPr>
        <w:t>有關「加給」</w:t>
      </w:r>
      <w:r>
        <w:rPr>
          <w:rFonts w:hint="eastAsia"/>
          <w:color w:val="000000"/>
        </w:rPr>
        <w:t>的</w:t>
      </w:r>
      <w:r>
        <w:rPr>
          <w:color w:val="000000"/>
        </w:rPr>
        <w:t>給與，涉</w:t>
      </w:r>
      <w:r>
        <w:rPr>
          <w:rFonts w:hint="eastAsia"/>
          <w:color w:val="000000"/>
        </w:rPr>
        <w:t>及</w:t>
      </w:r>
      <w:r>
        <w:rPr>
          <w:color w:val="000000"/>
        </w:rPr>
        <w:t>公務人員</w:t>
      </w:r>
      <w:r>
        <w:rPr>
          <w:rFonts w:hint="eastAsia"/>
          <w:color w:val="000000"/>
        </w:rPr>
        <w:t>的</w:t>
      </w:r>
      <w:r>
        <w:rPr>
          <w:color w:val="000000"/>
        </w:rPr>
        <w:t>俸給請求權，對於公務人員之基本權利有重大影響</w:t>
      </w:r>
      <w:r>
        <w:rPr>
          <w:rFonts w:hint="eastAsia"/>
          <w:color w:val="000000"/>
        </w:rPr>
        <w:t>。實務上，不僅將之列為復審的標的，且對於</w:t>
      </w:r>
      <w:r>
        <w:rPr>
          <w:color w:val="000000"/>
        </w:rPr>
        <w:t>「支給對象」</w:t>
      </w:r>
      <w:r>
        <w:rPr>
          <w:rFonts w:hint="eastAsia"/>
          <w:color w:val="000000"/>
        </w:rPr>
        <w:t>等</w:t>
      </w:r>
      <w:r>
        <w:rPr>
          <w:color w:val="000000"/>
        </w:rPr>
        <w:t>規範</w:t>
      </w:r>
      <w:r>
        <w:rPr>
          <w:rFonts w:hint="eastAsia"/>
          <w:color w:val="000000"/>
        </w:rPr>
        <w:t>事項</w:t>
      </w:r>
      <w:r>
        <w:rPr>
          <w:color w:val="000000"/>
        </w:rPr>
        <w:t>，</w:t>
      </w:r>
      <w:r>
        <w:rPr>
          <w:rFonts w:hint="eastAsia"/>
          <w:color w:val="000000"/>
        </w:rPr>
        <w:t>要求</w:t>
      </w:r>
      <w:r>
        <w:rPr>
          <w:color w:val="000000"/>
        </w:rPr>
        <w:t>應以法律有明確授權之法規命令為之，</w:t>
      </w:r>
      <w:r>
        <w:rPr>
          <w:rFonts w:hint="eastAsia"/>
          <w:color w:val="000000"/>
        </w:rPr>
        <w:t>以</w:t>
      </w:r>
      <w:r>
        <w:rPr>
          <w:color w:val="000000"/>
        </w:rPr>
        <w:t>符合依法行政之法律保留原則</w:t>
      </w:r>
      <w:r>
        <w:rPr>
          <w:rFonts w:hint="eastAsia"/>
          <w:color w:val="000000"/>
        </w:rPr>
        <w:t>。請參閱</w:t>
      </w:r>
      <w:r>
        <w:rPr>
          <w:rFonts w:hint="eastAsia"/>
        </w:rPr>
        <w:t>公務人員保障暨培訓委員會</w:t>
      </w:r>
      <w:r>
        <w:t>(88)</w:t>
      </w:r>
      <w:r>
        <w:rPr>
          <w:rFonts w:hint="eastAsia"/>
        </w:rPr>
        <w:t>公審決字第</w:t>
      </w:r>
      <w:r>
        <w:t>0079</w:t>
      </w:r>
      <w:r>
        <w:rPr>
          <w:rFonts w:hint="eastAsia"/>
        </w:rPr>
        <w:t>、</w:t>
      </w:r>
      <w:r>
        <w:t>0080</w:t>
      </w:r>
      <w:r>
        <w:rPr>
          <w:rFonts w:hint="eastAsia"/>
        </w:rPr>
        <w:t>、</w:t>
      </w:r>
      <w:r>
        <w:t>0117</w:t>
      </w:r>
      <w:r>
        <w:rPr>
          <w:rFonts w:hint="eastAsia"/>
        </w:rPr>
        <w:t>號、</w:t>
      </w:r>
      <w:r>
        <w:t>(89)</w:t>
      </w:r>
      <w:r>
        <w:rPr>
          <w:rFonts w:hint="eastAsia"/>
        </w:rPr>
        <w:t>公審決字第</w:t>
      </w:r>
      <w:r>
        <w:t>0031</w:t>
      </w:r>
      <w:r>
        <w:rPr>
          <w:rFonts w:hint="eastAsia"/>
        </w:rPr>
        <w:t>、</w:t>
      </w:r>
      <w:r>
        <w:t>0131</w:t>
      </w:r>
      <w:r>
        <w:rPr>
          <w:rFonts w:hint="eastAsia"/>
        </w:rPr>
        <w:t>號、</w:t>
      </w:r>
      <w:r>
        <w:t>(90)</w:t>
      </w:r>
      <w:r>
        <w:rPr>
          <w:rFonts w:hint="eastAsia"/>
        </w:rPr>
        <w:t>公審決字第</w:t>
      </w:r>
      <w:r>
        <w:t>0042</w:t>
      </w:r>
      <w:r>
        <w:rPr>
          <w:rFonts w:hint="eastAsia"/>
        </w:rPr>
        <w:t>、</w:t>
      </w:r>
      <w:r>
        <w:t>0</w:t>
      </w:r>
      <w:r>
        <w:t>049</w:t>
      </w:r>
      <w:r>
        <w:rPr>
          <w:rFonts w:hint="eastAsia"/>
        </w:rPr>
        <w:t>、</w:t>
      </w:r>
      <w:r>
        <w:t>0098</w:t>
      </w:r>
      <w:r>
        <w:rPr>
          <w:rFonts w:hint="eastAsia"/>
        </w:rPr>
        <w:t>、</w:t>
      </w:r>
      <w:r>
        <w:t>0125</w:t>
      </w:r>
      <w:r>
        <w:rPr>
          <w:rFonts w:hint="eastAsia"/>
        </w:rPr>
        <w:t>號、</w:t>
      </w:r>
      <w:r>
        <w:t>(91)</w:t>
      </w:r>
      <w:r>
        <w:rPr>
          <w:rFonts w:hint="eastAsia"/>
        </w:rPr>
        <w:t>公審決字第</w:t>
      </w:r>
      <w:r>
        <w:rPr>
          <w:rFonts w:hint="eastAsia"/>
        </w:rPr>
        <w:t>0072</w:t>
      </w:r>
      <w:r>
        <w:rPr>
          <w:rFonts w:hint="eastAsia"/>
        </w:rPr>
        <w:t>、</w:t>
      </w:r>
      <w:r>
        <w:rPr>
          <w:rFonts w:hint="eastAsia"/>
        </w:rPr>
        <w:t>0078</w:t>
      </w:r>
      <w:r>
        <w:rPr>
          <w:rFonts w:hint="eastAsia"/>
        </w:rPr>
        <w:t>、</w:t>
      </w:r>
      <w:r>
        <w:rPr>
          <w:rFonts w:hint="eastAsia"/>
        </w:rPr>
        <w:t>0079</w:t>
      </w:r>
      <w:r>
        <w:rPr>
          <w:rFonts w:hint="eastAsia"/>
        </w:rPr>
        <w:t>、</w:t>
      </w:r>
      <w:r>
        <w:rPr>
          <w:rFonts w:hint="eastAsia"/>
        </w:rPr>
        <w:t>0083</w:t>
      </w:r>
      <w:r>
        <w:rPr>
          <w:rFonts w:hint="eastAsia"/>
        </w:rPr>
        <w:t>、</w:t>
      </w:r>
      <w:r>
        <w:rPr>
          <w:rFonts w:hint="eastAsia"/>
        </w:rPr>
        <w:t>0086</w:t>
      </w:r>
      <w:r>
        <w:rPr>
          <w:rFonts w:hint="eastAsia"/>
        </w:rPr>
        <w:t>、</w:t>
      </w:r>
      <w:r>
        <w:rPr>
          <w:rFonts w:hint="eastAsia"/>
        </w:rPr>
        <w:t>0100</w:t>
      </w:r>
      <w:r>
        <w:rPr>
          <w:rFonts w:hint="eastAsia"/>
        </w:rPr>
        <w:t>、</w:t>
      </w:r>
      <w:r>
        <w:rPr>
          <w:rFonts w:hint="eastAsia"/>
        </w:rPr>
        <w:t>0107</w:t>
      </w:r>
      <w:r>
        <w:rPr>
          <w:rFonts w:hint="eastAsia"/>
        </w:rPr>
        <w:t>、</w:t>
      </w:r>
      <w:r>
        <w:rPr>
          <w:rFonts w:hint="eastAsia"/>
        </w:rPr>
        <w:t>0138</w:t>
      </w:r>
      <w:r>
        <w:rPr>
          <w:rFonts w:hint="eastAsia"/>
        </w:rPr>
        <w:t>、</w:t>
      </w:r>
      <w:r>
        <w:rPr>
          <w:rFonts w:hint="eastAsia"/>
        </w:rPr>
        <w:t>0155</w:t>
      </w:r>
      <w:r>
        <w:rPr>
          <w:rFonts w:hint="eastAsia"/>
        </w:rPr>
        <w:t>、</w:t>
      </w:r>
      <w:r>
        <w:rPr>
          <w:rFonts w:hint="eastAsia"/>
        </w:rPr>
        <w:t>0174</w:t>
      </w:r>
      <w:r>
        <w:rPr>
          <w:rFonts w:hint="eastAsia"/>
        </w:rPr>
        <w:t>、</w:t>
      </w:r>
      <w:r>
        <w:rPr>
          <w:rFonts w:hint="eastAsia"/>
        </w:rPr>
        <w:t>0175</w:t>
      </w:r>
      <w:r>
        <w:rPr>
          <w:rFonts w:hint="eastAsia"/>
        </w:rPr>
        <w:t>、</w:t>
      </w:r>
      <w:r>
        <w:rPr>
          <w:rFonts w:hint="eastAsia"/>
        </w:rPr>
        <w:t>0196</w:t>
      </w:r>
      <w:r>
        <w:rPr>
          <w:rFonts w:hint="eastAsia"/>
        </w:rPr>
        <w:t>、</w:t>
      </w:r>
      <w:r>
        <w:rPr>
          <w:rFonts w:hint="eastAsia"/>
        </w:rPr>
        <w:t>0220</w:t>
      </w:r>
      <w:r>
        <w:rPr>
          <w:rFonts w:hint="eastAsia"/>
        </w:rPr>
        <w:t>號、</w:t>
      </w:r>
      <w:r>
        <w:rPr>
          <w:rFonts w:hint="eastAsia"/>
        </w:rPr>
        <w:t>(92)</w:t>
      </w:r>
      <w:r>
        <w:rPr>
          <w:rFonts w:hint="eastAsia"/>
        </w:rPr>
        <w:t>公審決字第</w:t>
      </w:r>
      <w:r>
        <w:rPr>
          <w:rFonts w:hint="eastAsia"/>
        </w:rPr>
        <w:t>0018</w:t>
      </w:r>
      <w:r>
        <w:rPr>
          <w:rFonts w:hint="eastAsia"/>
        </w:rPr>
        <w:t>、</w:t>
      </w:r>
      <w:r>
        <w:rPr>
          <w:rFonts w:hint="eastAsia"/>
        </w:rPr>
        <w:t>0050</w:t>
      </w:r>
      <w:r>
        <w:rPr>
          <w:rFonts w:hint="eastAsia"/>
        </w:rPr>
        <w:t>號號再復審決定書。</w:t>
      </w:r>
    </w:p>
  </w:footnote>
  <w:footnote w:id="196">
    <w:p w:rsidR="00000000" w:rsidRDefault="00EA647F">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公審字第</w:t>
      </w:r>
      <w:r>
        <w:t>0002</w:t>
      </w:r>
      <w:r>
        <w:rPr>
          <w:rFonts w:hint="eastAsia"/>
        </w:rPr>
        <w:t>號、</w:t>
      </w:r>
      <w:r>
        <w:t>(89)</w:t>
      </w:r>
      <w:r>
        <w:rPr>
          <w:rFonts w:hint="eastAsia"/>
        </w:rPr>
        <w:t>公審字第</w:t>
      </w:r>
      <w:r>
        <w:t>0068</w:t>
      </w:r>
      <w:r>
        <w:rPr>
          <w:rFonts w:hint="eastAsia"/>
        </w:rPr>
        <w:t>號、</w:t>
      </w:r>
      <w:r>
        <w:t>(91)</w:t>
      </w:r>
      <w:r>
        <w:rPr>
          <w:rFonts w:hint="eastAsia"/>
        </w:rPr>
        <w:t>公審決字第</w:t>
      </w:r>
      <w:r>
        <w:t>0021</w:t>
      </w:r>
      <w:r>
        <w:rPr>
          <w:rFonts w:hint="eastAsia"/>
        </w:rPr>
        <w:t>號、</w:t>
      </w:r>
      <w:r>
        <w:rPr>
          <w:rFonts w:hint="eastAsia"/>
        </w:rPr>
        <w:t>(92)</w:t>
      </w:r>
      <w:r>
        <w:rPr>
          <w:rFonts w:hint="eastAsia"/>
        </w:rPr>
        <w:t>公審決字第</w:t>
      </w:r>
      <w:r>
        <w:rPr>
          <w:rFonts w:hint="eastAsia"/>
        </w:rPr>
        <w:t>0022</w:t>
      </w:r>
      <w:r>
        <w:rPr>
          <w:rFonts w:hint="eastAsia"/>
        </w:rPr>
        <w:t>號再復審決定書。</w:t>
      </w:r>
    </w:p>
  </w:footnote>
  <w:footnote w:id="197">
    <w:p w:rsidR="00000000" w:rsidRDefault="00EA647F">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最高行政法院九十二年度判字第七三九號判決；</w:t>
      </w:r>
      <w:r>
        <w:rPr>
          <w:rFonts w:hint="eastAsia"/>
        </w:rPr>
        <w:t>公務人員保障暨培訓委員會</w:t>
      </w:r>
      <w:r>
        <w:t>(89)</w:t>
      </w:r>
      <w:r>
        <w:rPr>
          <w:rFonts w:hint="eastAsia"/>
        </w:rPr>
        <w:t>公審決字第</w:t>
      </w:r>
      <w:r>
        <w:t>0055</w:t>
      </w:r>
      <w:r>
        <w:rPr>
          <w:rFonts w:hint="eastAsia"/>
        </w:rPr>
        <w:t>號、</w:t>
      </w:r>
      <w:r>
        <w:rPr>
          <w:rFonts w:hint="eastAsia"/>
        </w:rPr>
        <w:t>(91)</w:t>
      </w:r>
      <w:r>
        <w:rPr>
          <w:rFonts w:hint="eastAsia"/>
        </w:rPr>
        <w:t>公審決字第</w:t>
      </w:r>
      <w:r>
        <w:rPr>
          <w:rFonts w:hint="eastAsia"/>
        </w:rPr>
        <w:t>0102</w:t>
      </w:r>
      <w:r>
        <w:rPr>
          <w:rFonts w:hint="eastAsia"/>
        </w:rPr>
        <w:t>號再復審決定書。</w:t>
      </w:r>
    </w:p>
  </w:footnote>
  <w:footnote w:id="198">
    <w:p w:rsidR="00000000" w:rsidRDefault="00EA647F">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最高行政法院九十二年度判字第一七</w:t>
      </w:r>
      <w:r>
        <w:rPr>
          <w:rFonts w:ascii="新細明體" w:hAnsi="新細明體"/>
        </w:rPr>
        <w:t>○</w:t>
      </w:r>
      <w:r>
        <w:rPr>
          <w:rFonts w:ascii="新細明體" w:hAnsi="新細明體"/>
        </w:rPr>
        <w:t>號判決</w:t>
      </w:r>
      <w:r>
        <w:rPr>
          <w:rFonts w:ascii="新細明體" w:hAnsi="新細明體" w:hint="eastAsia"/>
        </w:rPr>
        <w:t>、</w:t>
      </w:r>
      <w:r>
        <w:rPr>
          <w:rFonts w:ascii="新細明體" w:hAnsi="新細明體"/>
        </w:rPr>
        <w:t>九十一年度裁字第九</w:t>
      </w:r>
      <w:r>
        <w:rPr>
          <w:rFonts w:ascii="新細明體" w:hAnsi="新細明體"/>
        </w:rPr>
        <w:t>○</w:t>
      </w:r>
      <w:r>
        <w:rPr>
          <w:rFonts w:ascii="新細明體" w:hAnsi="新細明體"/>
        </w:rPr>
        <w:t>七號裁定；</w:t>
      </w:r>
      <w:r>
        <w:rPr>
          <w:rFonts w:hint="eastAsia"/>
        </w:rPr>
        <w:t>公務人員保障暨培訓委員會</w:t>
      </w:r>
      <w:r>
        <w:t>(89)</w:t>
      </w:r>
      <w:r>
        <w:rPr>
          <w:rFonts w:hint="eastAsia"/>
        </w:rPr>
        <w:t>公審決字第</w:t>
      </w:r>
      <w:r>
        <w:t>0022</w:t>
      </w:r>
      <w:r>
        <w:rPr>
          <w:rFonts w:hint="eastAsia"/>
        </w:rPr>
        <w:t>、</w:t>
      </w:r>
      <w:r>
        <w:rPr>
          <w:rFonts w:hint="eastAsia"/>
        </w:rPr>
        <w:t>0088</w:t>
      </w:r>
      <w:r>
        <w:rPr>
          <w:rFonts w:hint="eastAsia"/>
        </w:rPr>
        <w:t>、</w:t>
      </w:r>
      <w:r>
        <w:t>0079</w:t>
      </w:r>
      <w:r>
        <w:rPr>
          <w:rFonts w:hint="eastAsia"/>
        </w:rPr>
        <w:t>、</w:t>
      </w:r>
      <w:r>
        <w:rPr>
          <w:rFonts w:hint="eastAsia"/>
        </w:rPr>
        <w:t>0092</w:t>
      </w:r>
      <w:r>
        <w:rPr>
          <w:rFonts w:hint="eastAsia"/>
        </w:rPr>
        <w:t>號、</w:t>
      </w:r>
      <w:r>
        <w:rPr>
          <w:rFonts w:hint="eastAsia"/>
        </w:rPr>
        <w:t>(91)</w:t>
      </w:r>
      <w:r>
        <w:rPr>
          <w:rFonts w:hint="eastAsia"/>
        </w:rPr>
        <w:t>公審決字第</w:t>
      </w:r>
      <w:r>
        <w:rPr>
          <w:rFonts w:hint="eastAsia"/>
        </w:rPr>
        <w:t>0150</w:t>
      </w:r>
      <w:r>
        <w:rPr>
          <w:rFonts w:hint="eastAsia"/>
        </w:rPr>
        <w:t>、</w:t>
      </w:r>
      <w:r>
        <w:rPr>
          <w:rFonts w:hint="eastAsia"/>
        </w:rPr>
        <w:t>0166</w:t>
      </w:r>
      <w:r>
        <w:rPr>
          <w:rFonts w:hint="eastAsia"/>
        </w:rPr>
        <w:t>號再復審決定書。</w:t>
      </w:r>
    </w:p>
  </w:footnote>
  <w:footnote w:id="199">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0079</w:t>
      </w:r>
      <w:r>
        <w:rPr>
          <w:rFonts w:hint="eastAsia"/>
        </w:rPr>
        <w:t>號再復審決定書。</w:t>
      </w:r>
    </w:p>
  </w:footnote>
  <w:footnote w:id="200">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0038</w:t>
      </w:r>
      <w:r>
        <w:rPr>
          <w:rFonts w:hint="eastAsia"/>
        </w:rPr>
        <w:t>號再申訴決定書。</w:t>
      </w:r>
    </w:p>
  </w:footnote>
  <w:footnote w:id="201">
    <w:p w:rsidR="00000000" w:rsidRDefault="00EA647F">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0055</w:t>
      </w:r>
      <w:r>
        <w:rPr>
          <w:rFonts w:hint="eastAsia"/>
        </w:rPr>
        <w:t>號再復審決定書。</w:t>
      </w:r>
    </w:p>
  </w:footnote>
  <w:footnote w:id="202">
    <w:p w:rsidR="00000000" w:rsidRDefault="00EA647F">
      <w:pPr>
        <w:pStyle w:val="a6"/>
        <w:ind w:firstLine="360"/>
        <w:rPr>
          <w:rFonts w:hint="eastAsia"/>
        </w:rPr>
      </w:pPr>
      <w:r>
        <w:rPr>
          <w:rStyle w:val="a5"/>
        </w:rPr>
        <w:footnoteRef/>
      </w:r>
      <w:r>
        <w:rPr>
          <w:rFonts w:ascii="新細明體" w:hAnsi="新細明體" w:hint="eastAsia"/>
          <w:color w:val="FF0000"/>
        </w:rPr>
        <w:t xml:space="preserve"> </w:t>
      </w:r>
      <w:r>
        <w:rPr>
          <w:rFonts w:ascii="新細明體" w:hAnsi="新細明體"/>
        </w:rPr>
        <w:t>最高行政法院九十二年度裁字第一二</w:t>
      </w:r>
      <w:r>
        <w:rPr>
          <w:rFonts w:ascii="新細明體" w:hAnsi="新細明體"/>
        </w:rPr>
        <w:t>○</w:t>
      </w:r>
      <w:r>
        <w:rPr>
          <w:rFonts w:ascii="新細明體" w:hAnsi="新細明體"/>
        </w:rPr>
        <w:t>四號裁定；</w:t>
      </w:r>
      <w:r>
        <w:rPr>
          <w:rFonts w:hint="eastAsia"/>
        </w:rPr>
        <w:t>公務人員</w:t>
      </w:r>
      <w:r>
        <w:rPr>
          <w:rFonts w:hint="eastAsia"/>
        </w:rPr>
        <w:t>保障暨培訓委員會</w:t>
      </w:r>
      <w:r>
        <w:t>(90)</w:t>
      </w:r>
      <w:r>
        <w:rPr>
          <w:rFonts w:hint="eastAsia"/>
        </w:rPr>
        <w:t>公申決字第</w:t>
      </w:r>
      <w:r>
        <w:t>0003</w:t>
      </w:r>
      <w:r>
        <w:rPr>
          <w:rFonts w:hint="eastAsia"/>
        </w:rPr>
        <w:t>號再申訴決定書。</w:t>
      </w:r>
    </w:p>
  </w:footnote>
  <w:footnote w:id="203">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0075</w:t>
      </w:r>
      <w:r>
        <w:rPr>
          <w:rFonts w:hint="eastAsia"/>
        </w:rPr>
        <w:t>號再復審決定書。</w:t>
      </w:r>
    </w:p>
  </w:footnote>
  <w:footnote w:id="204">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0213</w:t>
      </w:r>
      <w:r>
        <w:rPr>
          <w:rFonts w:hint="eastAsia"/>
        </w:rPr>
        <w:t>號、</w:t>
      </w:r>
      <w:r>
        <w:t>(89)</w:t>
      </w:r>
      <w:r>
        <w:rPr>
          <w:rFonts w:hint="eastAsia"/>
        </w:rPr>
        <w:t>公申決字第</w:t>
      </w:r>
      <w:r>
        <w:t>0002</w:t>
      </w:r>
      <w:r>
        <w:rPr>
          <w:rFonts w:hint="eastAsia"/>
        </w:rPr>
        <w:t>號、</w:t>
      </w:r>
      <w:r>
        <w:t>(89)</w:t>
      </w:r>
      <w:r>
        <w:rPr>
          <w:rFonts w:hint="eastAsia"/>
        </w:rPr>
        <w:t>公審決字第</w:t>
      </w:r>
      <w:r>
        <w:t>0084</w:t>
      </w:r>
      <w:r>
        <w:rPr>
          <w:rFonts w:hint="eastAsia"/>
        </w:rPr>
        <w:t>、</w:t>
      </w:r>
      <w:r>
        <w:t>0108</w:t>
      </w:r>
      <w:r>
        <w:rPr>
          <w:rFonts w:hint="eastAsia"/>
        </w:rPr>
        <w:t>號、</w:t>
      </w:r>
      <w:r>
        <w:rPr>
          <w:rFonts w:hint="eastAsia"/>
        </w:rPr>
        <w:t>(91)</w:t>
      </w:r>
      <w:r>
        <w:rPr>
          <w:rFonts w:hint="eastAsia"/>
        </w:rPr>
        <w:t>公審決字第</w:t>
      </w:r>
      <w:r>
        <w:rPr>
          <w:rFonts w:hint="eastAsia"/>
        </w:rPr>
        <w:t>0121</w:t>
      </w:r>
      <w:r>
        <w:rPr>
          <w:rFonts w:hint="eastAsia"/>
        </w:rPr>
        <w:t>號再復審決定書。</w:t>
      </w:r>
    </w:p>
  </w:footnote>
  <w:footnote w:id="205">
    <w:p w:rsidR="00000000" w:rsidRDefault="00EA647F">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最高行政法院九十一年度裁字第一一一七號裁定；</w:t>
      </w:r>
      <w:r>
        <w:rPr>
          <w:rFonts w:hint="eastAsia"/>
        </w:rPr>
        <w:t>公務人員保障暨培訓委員會</w:t>
      </w:r>
      <w:r>
        <w:t>(89)</w:t>
      </w:r>
      <w:r>
        <w:rPr>
          <w:rFonts w:hint="eastAsia"/>
        </w:rPr>
        <w:t>公申決字第</w:t>
      </w:r>
      <w:r>
        <w:t>0192</w:t>
      </w:r>
      <w:r>
        <w:rPr>
          <w:rFonts w:hint="eastAsia"/>
        </w:rPr>
        <w:t>號再申訴決定書；</w:t>
      </w:r>
      <w:r>
        <w:rPr>
          <w:rFonts w:hint="eastAsia"/>
        </w:rPr>
        <w:t>(91)</w:t>
      </w:r>
      <w:r>
        <w:rPr>
          <w:rFonts w:hint="eastAsia"/>
        </w:rPr>
        <w:t>公審決字第</w:t>
      </w:r>
      <w:r>
        <w:rPr>
          <w:rFonts w:hint="eastAsia"/>
        </w:rPr>
        <w:t>0195</w:t>
      </w:r>
      <w:r>
        <w:rPr>
          <w:rFonts w:hint="eastAsia"/>
        </w:rPr>
        <w:t>、</w:t>
      </w:r>
      <w:r>
        <w:rPr>
          <w:rFonts w:hint="eastAsia"/>
        </w:rPr>
        <w:t>0200</w:t>
      </w:r>
      <w:r>
        <w:rPr>
          <w:rFonts w:hint="eastAsia"/>
        </w:rPr>
        <w:t>號、</w:t>
      </w:r>
      <w:r>
        <w:rPr>
          <w:rFonts w:hint="eastAsia"/>
        </w:rPr>
        <w:t>(92)</w:t>
      </w:r>
      <w:r>
        <w:rPr>
          <w:rFonts w:hint="eastAsia"/>
        </w:rPr>
        <w:t>公審決字第</w:t>
      </w:r>
      <w:r>
        <w:rPr>
          <w:rFonts w:hint="eastAsia"/>
        </w:rPr>
        <w:t>0173</w:t>
      </w:r>
      <w:r>
        <w:rPr>
          <w:rFonts w:hint="eastAsia"/>
        </w:rPr>
        <w:t>、</w:t>
      </w:r>
      <w:r>
        <w:rPr>
          <w:rFonts w:hint="eastAsia"/>
        </w:rPr>
        <w:t>0208</w:t>
      </w:r>
      <w:r>
        <w:rPr>
          <w:rFonts w:hint="eastAsia"/>
        </w:rPr>
        <w:t>、</w:t>
      </w:r>
      <w:r>
        <w:rPr>
          <w:rFonts w:hint="eastAsia"/>
        </w:rPr>
        <w:t>0219</w:t>
      </w:r>
      <w:r>
        <w:rPr>
          <w:rFonts w:hint="eastAsia"/>
        </w:rPr>
        <w:t>號再復審</w:t>
      </w:r>
      <w:r>
        <w:rPr>
          <w:rFonts w:hint="eastAsia"/>
        </w:rPr>
        <w:t>決定書。</w:t>
      </w:r>
    </w:p>
  </w:footnote>
  <w:footnote w:id="206">
    <w:p w:rsidR="00000000" w:rsidRDefault="00EA647F">
      <w:pPr>
        <w:pStyle w:val="a6"/>
        <w:ind w:firstLine="360"/>
        <w:rPr>
          <w:rFonts w:hint="eastAsia"/>
        </w:rPr>
      </w:pPr>
      <w:r>
        <w:rPr>
          <w:rStyle w:val="a5"/>
        </w:rPr>
        <w:footnoteRef/>
      </w:r>
      <w:r>
        <w:rPr>
          <w:rFonts w:hint="eastAsia"/>
        </w:rPr>
        <w:t xml:space="preserve"> </w:t>
      </w:r>
      <w:r>
        <w:rPr>
          <w:rFonts w:hint="eastAsia"/>
        </w:rPr>
        <w:t>最高行政法院九十年度判字第一九四一號判決；公務人員保障暨培訓委員會</w:t>
      </w:r>
      <w:r>
        <w:t>(90)</w:t>
      </w:r>
      <w:r>
        <w:rPr>
          <w:rFonts w:hint="eastAsia"/>
        </w:rPr>
        <w:t>公審決字第</w:t>
      </w:r>
      <w:r>
        <w:t>0088</w:t>
      </w:r>
      <w:r>
        <w:rPr>
          <w:rFonts w:hint="eastAsia"/>
        </w:rPr>
        <w:t>號再復審決定書、</w:t>
      </w:r>
      <w:r>
        <w:rPr>
          <w:rFonts w:hint="eastAsia"/>
        </w:rPr>
        <w:t>(92)</w:t>
      </w:r>
      <w:r>
        <w:rPr>
          <w:rFonts w:hint="eastAsia"/>
        </w:rPr>
        <w:t>公審決字第</w:t>
      </w:r>
      <w:r>
        <w:rPr>
          <w:rFonts w:hint="eastAsia"/>
        </w:rPr>
        <w:t>0076</w:t>
      </w:r>
      <w:r>
        <w:rPr>
          <w:rFonts w:hint="eastAsia"/>
        </w:rPr>
        <w:t>號再復審決定書。</w:t>
      </w:r>
    </w:p>
  </w:footnote>
  <w:footnote w:id="207">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0003</w:t>
      </w:r>
      <w:r>
        <w:rPr>
          <w:rFonts w:hint="eastAsia"/>
        </w:rPr>
        <w:t>號再復審決定書。</w:t>
      </w:r>
    </w:p>
  </w:footnote>
  <w:footnote w:id="208">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0035</w:t>
      </w:r>
      <w:r>
        <w:rPr>
          <w:rFonts w:hint="eastAsia"/>
        </w:rPr>
        <w:t>號再復審決定書。</w:t>
      </w:r>
    </w:p>
  </w:footnote>
  <w:footnote w:id="209">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0057</w:t>
      </w:r>
      <w:r>
        <w:rPr>
          <w:rFonts w:hint="eastAsia"/>
        </w:rPr>
        <w:t>號再復審決定書。</w:t>
      </w:r>
    </w:p>
  </w:footnote>
  <w:footnote w:id="210">
    <w:p w:rsidR="00000000" w:rsidRDefault="00EA647F">
      <w:pPr>
        <w:pStyle w:val="a6"/>
        <w:ind w:firstLine="360"/>
      </w:pPr>
      <w:r>
        <w:rPr>
          <w:rStyle w:val="a5"/>
        </w:rPr>
        <w:footnoteRef/>
      </w:r>
      <w:r>
        <w:rPr>
          <w:rFonts w:hint="eastAsia"/>
        </w:rPr>
        <w:t xml:space="preserve"> </w:t>
      </w:r>
      <w:r>
        <w:rPr>
          <w:rFonts w:hint="eastAsia"/>
        </w:rPr>
        <w:t>公務人員保障暨培訓委員會</w:t>
      </w:r>
      <w:r>
        <w:t>(88)</w:t>
      </w:r>
      <w:r>
        <w:rPr>
          <w:rFonts w:hint="eastAsia"/>
        </w:rPr>
        <w:t>公審決字第</w:t>
      </w:r>
      <w:r>
        <w:t>0056</w:t>
      </w:r>
      <w:r>
        <w:rPr>
          <w:rFonts w:hint="eastAsia"/>
        </w:rPr>
        <w:t>號再復審決定書。</w:t>
      </w:r>
    </w:p>
  </w:footnote>
  <w:footnote w:id="211">
    <w:p w:rsidR="00000000" w:rsidRDefault="00EA647F">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最高行政法院九十二年度裁字第四一四號裁定</w:t>
      </w:r>
      <w:r>
        <w:rPr>
          <w:rFonts w:ascii="新細明體" w:hAnsi="新細明體" w:hint="eastAsia"/>
        </w:rPr>
        <w:t>、</w:t>
      </w:r>
      <w:r>
        <w:rPr>
          <w:rFonts w:ascii="新細明體" w:hAnsi="新細明體"/>
        </w:rPr>
        <w:t>九十一年度判</w:t>
      </w:r>
      <w:r>
        <w:rPr>
          <w:rFonts w:ascii="新細明體" w:hAnsi="新細明體"/>
        </w:rPr>
        <w:t>字第二</w:t>
      </w:r>
      <w:r>
        <w:rPr>
          <w:rFonts w:ascii="新細明體" w:hAnsi="新細明體"/>
        </w:rPr>
        <w:t>○</w:t>
      </w:r>
      <w:r>
        <w:rPr>
          <w:rFonts w:ascii="新細明體" w:hAnsi="新細明體"/>
        </w:rPr>
        <w:t>六</w:t>
      </w:r>
      <w:r>
        <w:rPr>
          <w:rFonts w:ascii="新細明體" w:hAnsi="新細明體"/>
        </w:rPr>
        <w:t>○</w:t>
      </w:r>
      <w:r>
        <w:rPr>
          <w:rFonts w:ascii="新細明體" w:hAnsi="新細明體"/>
        </w:rPr>
        <w:t>號判決</w:t>
      </w:r>
      <w:r>
        <w:rPr>
          <w:rFonts w:ascii="新細明體" w:hAnsi="新細明體" w:hint="eastAsia"/>
        </w:rPr>
        <w:t>、</w:t>
      </w:r>
      <w:r>
        <w:rPr>
          <w:rFonts w:hint="eastAsia"/>
        </w:rPr>
        <w:t>九十年度判字第一五二三號判決、九十年度判字第七六三號判決；公務人員保障暨培訓委員會</w:t>
      </w:r>
      <w:r>
        <w:t>(89)</w:t>
      </w:r>
      <w:r>
        <w:rPr>
          <w:rFonts w:hint="eastAsia"/>
        </w:rPr>
        <w:t>公審決字第</w:t>
      </w:r>
      <w:r>
        <w:t>0049</w:t>
      </w:r>
      <w:r>
        <w:rPr>
          <w:rFonts w:hint="eastAsia"/>
        </w:rPr>
        <w:t>、</w:t>
      </w:r>
      <w:r>
        <w:t>0051</w:t>
      </w:r>
      <w:r>
        <w:rPr>
          <w:rFonts w:hint="eastAsia"/>
        </w:rPr>
        <w:t>、</w:t>
      </w:r>
      <w:r>
        <w:t>0105</w:t>
      </w:r>
      <w:r>
        <w:rPr>
          <w:rFonts w:hint="eastAsia"/>
        </w:rPr>
        <w:t>號、</w:t>
      </w:r>
      <w:r>
        <w:t>(90)</w:t>
      </w:r>
      <w:r>
        <w:rPr>
          <w:rFonts w:hint="eastAsia"/>
        </w:rPr>
        <w:t>公審決字第</w:t>
      </w:r>
      <w:r>
        <w:t>0001</w:t>
      </w:r>
      <w:r>
        <w:rPr>
          <w:rFonts w:hint="eastAsia"/>
        </w:rPr>
        <w:t>、</w:t>
      </w:r>
      <w:r>
        <w:t>0032</w:t>
      </w:r>
      <w:r>
        <w:rPr>
          <w:rFonts w:hint="eastAsia"/>
        </w:rPr>
        <w:t>、</w:t>
      </w:r>
      <w:r>
        <w:t>0105</w:t>
      </w:r>
      <w:r>
        <w:rPr>
          <w:rFonts w:hint="eastAsia"/>
        </w:rPr>
        <w:t>號再復審決定書、</w:t>
      </w:r>
      <w:r>
        <w:t>(90)</w:t>
      </w:r>
      <w:r>
        <w:rPr>
          <w:rFonts w:hint="eastAsia"/>
        </w:rPr>
        <w:t>公審決字第</w:t>
      </w:r>
      <w:r>
        <w:t>0001</w:t>
      </w:r>
      <w:r>
        <w:rPr>
          <w:rFonts w:hint="eastAsia"/>
        </w:rPr>
        <w:t>、</w:t>
      </w:r>
      <w:r>
        <w:t>0032</w:t>
      </w:r>
      <w:r>
        <w:rPr>
          <w:rFonts w:hint="eastAsia"/>
        </w:rPr>
        <w:t>、</w:t>
      </w:r>
      <w:r>
        <w:t>0105</w:t>
      </w:r>
      <w:r>
        <w:rPr>
          <w:rFonts w:hint="eastAsia"/>
        </w:rPr>
        <w:t>號、</w:t>
      </w:r>
      <w:r>
        <w:rPr>
          <w:rFonts w:hint="eastAsia"/>
        </w:rPr>
        <w:t>(91)</w:t>
      </w:r>
      <w:r>
        <w:rPr>
          <w:rFonts w:hint="eastAsia"/>
        </w:rPr>
        <w:t>公審決字第</w:t>
      </w:r>
      <w:r>
        <w:rPr>
          <w:rFonts w:hint="eastAsia"/>
        </w:rPr>
        <w:t>0142</w:t>
      </w:r>
      <w:r>
        <w:rPr>
          <w:rFonts w:hint="eastAsia"/>
        </w:rPr>
        <w:t>、</w:t>
      </w:r>
      <w:r>
        <w:rPr>
          <w:rFonts w:hint="eastAsia"/>
        </w:rPr>
        <w:t>0143</w:t>
      </w:r>
      <w:r>
        <w:rPr>
          <w:rFonts w:hint="eastAsia"/>
        </w:rPr>
        <w:t>、</w:t>
      </w:r>
      <w:r>
        <w:rPr>
          <w:rFonts w:hint="eastAsia"/>
        </w:rPr>
        <w:t>0222</w:t>
      </w:r>
      <w:r>
        <w:rPr>
          <w:rFonts w:hint="eastAsia"/>
        </w:rPr>
        <w:t>號、</w:t>
      </w:r>
      <w:r>
        <w:rPr>
          <w:rFonts w:hint="eastAsia"/>
        </w:rPr>
        <w:t>(92)</w:t>
      </w:r>
      <w:r>
        <w:rPr>
          <w:rFonts w:hint="eastAsia"/>
        </w:rPr>
        <w:t>公審決字第</w:t>
      </w:r>
      <w:r>
        <w:rPr>
          <w:rFonts w:hint="eastAsia"/>
        </w:rPr>
        <w:t>0002</w:t>
      </w:r>
      <w:r>
        <w:rPr>
          <w:rFonts w:hint="eastAsia"/>
        </w:rPr>
        <w:t>、</w:t>
      </w:r>
      <w:r>
        <w:rPr>
          <w:rFonts w:hint="eastAsia"/>
        </w:rPr>
        <w:t>0009</w:t>
      </w:r>
      <w:r>
        <w:rPr>
          <w:rFonts w:hint="eastAsia"/>
        </w:rPr>
        <w:t>、</w:t>
      </w:r>
      <w:r>
        <w:rPr>
          <w:rFonts w:hint="eastAsia"/>
        </w:rPr>
        <w:t>0024</w:t>
      </w:r>
      <w:r>
        <w:rPr>
          <w:rFonts w:hint="eastAsia"/>
        </w:rPr>
        <w:t>、</w:t>
      </w:r>
      <w:r>
        <w:rPr>
          <w:rFonts w:hint="eastAsia"/>
        </w:rPr>
        <w:t>0075</w:t>
      </w:r>
      <w:r>
        <w:rPr>
          <w:rFonts w:hint="eastAsia"/>
        </w:rPr>
        <w:t>、</w:t>
      </w:r>
      <w:r>
        <w:rPr>
          <w:rFonts w:hint="eastAsia"/>
        </w:rPr>
        <w:t>0097</w:t>
      </w:r>
      <w:r>
        <w:rPr>
          <w:rFonts w:hint="eastAsia"/>
        </w:rPr>
        <w:t>、</w:t>
      </w:r>
      <w:r>
        <w:rPr>
          <w:rFonts w:hint="eastAsia"/>
        </w:rPr>
        <w:t>0101</w:t>
      </w:r>
      <w:r>
        <w:rPr>
          <w:rFonts w:hint="eastAsia"/>
        </w:rPr>
        <w:t>、</w:t>
      </w:r>
      <w:r>
        <w:rPr>
          <w:rFonts w:hint="eastAsia"/>
        </w:rPr>
        <w:t>0103</w:t>
      </w:r>
      <w:r>
        <w:rPr>
          <w:rFonts w:hint="eastAsia"/>
        </w:rPr>
        <w:t>、</w:t>
      </w:r>
      <w:r>
        <w:rPr>
          <w:rFonts w:hint="eastAsia"/>
        </w:rPr>
        <w:t>0119</w:t>
      </w:r>
      <w:r>
        <w:rPr>
          <w:rFonts w:hint="eastAsia"/>
        </w:rPr>
        <w:t>、</w:t>
      </w:r>
      <w:r>
        <w:rPr>
          <w:rFonts w:hint="eastAsia"/>
        </w:rPr>
        <w:t>0132</w:t>
      </w:r>
      <w:r>
        <w:rPr>
          <w:rFonts w:hint="eastAsia"/>
        </w:rPr>
        <w:t>號再復審決定書。</w:t>
      </w:r>
    </w:p>
  </w:footnote>
  <w:footnote w:id="212">
    <w:p w:rsidR="00000000" w:rsidRDefault="00EA647F">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公申決字第</w:t>
      </w:r>
      <w:r>
        <w:t>0048</w:t>
      </w:r>
      <w:r>
        <w:rPr>
          <w:rFonts w:hint="eastAsia"/>
        </w:rPr>
        <w:t>號再申訴決定書；</w:t>
      </w:r>
      <w:r>
        <w:t>(8</w:t>
      </w:r>
      <w:r>
        <w:t>7)</w:t>
      </w:r>
      <w:r>
        <w:rPr>
          <w:rFonts w:hint="eastAsia"/>
        </w:rPr>
        <w:t>公審決字第</w:t>
      </w:r>
      <w:r>
        <w:t>0092</w:t>
      </w:r>
      <w:r>
        <w:rPr>
          <w:rFonts w:hint="eastAsia"/>
        </w:rPr>
        <w:t>號、</w:t>
      </w:r>
      <w:r>
        <w:t>(90)</w:t>
      </w:r>
      <w:r>
        <w:rPr>
          <w:rFonts w:hint="eastAsia"/>
        </w:rPr>
        <w:t>公審決字第</w:t>
      </w:r>
      <w:r>
        <w:t>0137</w:t>
      </w:r>
      <w:r>
        <w:rPr>
          <w:rFonts w:hint="eastAsia"/>
        </w:rPr>
        <w:t>號再復審決定書。</w:t>
      </w:r>
    </w:p>
  </w:footnote>
  <w:footnote w:id="213">
    <w:p w:rsidR="00000000" w:rsidRDefault="00EA647F">
      <w:pPr>
        <w:pStyle w:val="a6"/>
        <w:ind w:firstLine="360"/>
        <w:rPr>
          <w:rFonts w:hint="eastAsia"/>
        </w:rPr>
      </w:pPr>
      <w:r>
        <w:rPr>
          <w:rStyle w:val="a5"/>
        </w:rPr>
        <w:footnoteRef/>
      </w:r>
      <w:r>
        <w:t xml:space="preserve"> </w:t>
      </w:r>
      <w:r>
        <w:rPr>
          <w:rFonts w:hint="eastAsia"/>
        </w:rPr>
        <w:t>最高行政法院八十九年度裁字第二九七號裁定、八十九年度判字第六○七號判決、八十八年度裁字第九三三號裁定、八十七年度裁字第一一八六號裁定、八十七年度判字第一九八三號判決；公務人員保障暨培訓委員會</w:t>
      </w:r>
      <w:r>
        <w:t>(90)</w:t>
      </w:r>
      <w:r>
        <w:rPr>
          <w:rFonts w:hint="eastAsia"/>
        </w:rPr>
        <w:t>公審決字第</w:t>
      </w:r>
      <w:r>
        <w:t>0031</w:t>
      </w:r>
      <w:r>
        <w:rPr>
          <w:rFonts w:hint="eastAsia"/>
        </w:rPr>
        <w:t>號再復審決定書。</w:t>
      </w:r>
    </w:p>
  </w:footnote>
  <w:footnote w:id="214">
    <w:p w:rsidR="00000000" w:rsidRDefault="00EA647F">
      <w:pPr>
        <w:pStyle w:val="a6"/>
        <w:ind w:firstLine="360"/>
        <w:rPr>
          <w:rFonts w:hint="eastAsia"/>
        </w:rPr>
      </w:pPr>
      <w:r>
        <w:rPr>
          <w:rStyle w:val="a5"/>
        </w:rPr>
        <w:footnoteRef/>
      </w:r>
      <w:r>
        <w:t xml:space="preserve"> </w:t>
      </w:r>
      <w:r>
        <w:rPr>
          <w:rFonts w:hint="eastAsia"/>
        </w:rPr>
        <w:t>最高行政法院</w:t>
      </w:r>
      <w:r>
        <w:rPr>
          <w:rFonts w:ascii="新細明體" w:hAnsi="新細明體"/>
        </w:rPr>
        <w:t>九十二年度判字第一四</w:t>
      </w:r>
      <w:r>
        <w:rPr>
          <w:rFonts w:ascii="新細明體" w:hAnsi="新細明體"/>
        </w:rPr>
        <w:t>○</w:t>
      </w:r>
      <w:r>
        <w:rPr>
          <w:rFonts w:ascii="新細明體" w:hAnsi="新細明體"/>
        </w:rPr>
        <w:t>八號判決</w:t>
      </w:r>
      <w:r>
        <w:rPr>
          <w:rFonts w:ascii="新細明體" w:hAnsi="新細明體" w:hint="eastAsia"/>
        </w:rPr>
        <w:t>、</w:t>
      </w:r>
      <w:r>
        <w:rPr>
          <w:rFonts w:ascii="新細明體" w:hAnsi="新細明體"/>
        </w:rPr>
        <w:t>九十二年度判字第一二六</w:t>
      </w:r>
      <w:r>
        <w:rPr>
          <w:rFonts w:ascii="新細明體" w:hAnsi="新細明體"/>
        </w:rPr>
        <w:t>○</w:t>
      </w:r>
      <w:r>
        <w:rPr>
          <w:rFonts w:ascii="新細明體" w:hAnsi="新細明體"/>
        </w:rPr>
        <w:t>號判決</w:t>
      </w:r>
      <w:r>
        <w:rPr>
          <w:rFonts w:ascii="新細明體" w:hAnsi="新細明體" w:hint="eastAsia"/>
        </w:rPr>
        <w:t>、</w:t>
      </w:r>
      <w:r>
        <w:rPr>
          <w:rFonts w:ascii="新細明體" w:hAnsi="新細明體"/>
        </w:rPr>
        <w:t>九十二年度判字第一一六六號判決</w:t>
      </w:r>
      <w:r>
        <w:rPr>
          <w:rFonts w:ascii="新細明體" w:hAnsi="新細明體" w:hint="eastAsia"/>
        </w:rPr>
        <w:t>、</w:t>
      </w:r>
      <w:r>
        <w:rPr>
          <w:rFonts w:ascii="新細明體" w:hAnsi="新細明體"/>
        </w:rPr>
        <w:t>九十二年度判字第六二二號判決</w:t>
      </w:r>
      <w:r>
        <w:rPr>
          <w:rFonts w:ascii="新細明體" w:hAnsi="新細明體" w:hint="eastAsia"/>
        </w:rPr>
        <w:t>、</w:t>
      </w:r>
      <w:r>
        <w:rPr>
          <w:rFonts w:hint="eastAsia"/>
        </w:rPr>
        <w:t>九十年判字第一九二九號判決、最高行政法院九十年判字第一七九</w:t>
      </w:r>
      <w:r>
        <w:rPr>
          <w:rFonts w:ascii="細明體" w:hint="eastAsia"/>
        </w:rPr>
        <w:t>○</w:t>
      </w:r>
      <w:r>
        <w:rPr>
          <w:rFonts w:hint="eastAsia"/>
        </w:rPr>
        <w:t>號</w:t>
      </w:r>
      <w:r>
        <w:rPr>
          <w:rFonts w:hint="eastAsia"/>
        </w:rPr>
        <w:t>判決；公務人員保障暨培訓委員會</w:t>
      </w:r>
      <w:r>
        <w:t>(91)</w:t>
      </w:r>
      <w:r>
        <w:rPr>
          <w:rFonts w:hint="eastAsia"/>
        </w:rPr>
        <w:t>公審決字第</w:t>
      </w:r>
      <w:r>
        <w:t>0036</w:t>
      </w:r>
      <w:r>
        <w:rPr>
          <w:rFonts w:hint="eastAsia"/>
        </w:rPr>
        <w:t>、</w:t>
      </w:r>
      <w:r>
        <w:t>0053</w:t>
      </w:r>
      <w:r>
        <w:rPr>
          <w:rFonts w:hint="eastAsia"/>
        </w:rPr>
        <w:t>、</w:t>
      </w:r>
      <w:r>
        <w:rPr>
          <w:rFonts w:hint="eastAsia"/>
        </w:rPr>
        <w:t>0069</w:t>
      </w:r>
      <w:r>
        <w:rPr>
          <w:rFonts w:hint="eastAsia"/>
        </w:rPr>
        <w:t>、</w:t>
      </w:r>
      <w:r>
        <w:rPr>
          <w:rFonts w:hint="eastAsia"/>
        </w:rPr>
        <w:t>0084</w:t>
      </w:r>
      <w:r>
        <w:rPr>
          <w:rFonts w:hint="eastAsia"/>
        </w:rPr>
        <w:t>、</w:t>
      </w:r>
      <w:r>
        <w:rPr>
          <w:rFonts w:hint="eastAsia"/>
        </w:rPr>
        <w:t>0161</w:t>
      </w:r>
      <w:r>
        <w:rPr>
          <w:rFonts w:hint="eastAsia"/>
        </w:rPr>
        <w:t>號、</w:t>
      </w:r>
      <w:r>
        <w:rPr>
          <w:rFonts w:hint="eastAsia"/>
        </w:rPr>
        <w:t>(92)</w:t>
      </w:r>
      <w:r>
        <w:rPr>
          <w:rFonts w:hint="eastAsia"/>
        </w:rPr>
        <w:t>公審決字第</w:t>
      </w:r>
      <w:r>
        <w:rPr>
          <w:rFonts w:hint="eastAsia"/>
        </w:rPr>
        <w:t>0216</w:t>
      </w:r>
      <w:r>
        <w:rPr>
          <w:rFonts w:hint="eastAsia"/>
        </w:rPr>
        <w:t>號再復審決定書。</w:t>
      </w:r>
    </w:p>
  </w:footnote>
  <w:footnote w:id="215">
    <w:p w:rsidR="00000000" w:rsidRDefault="00EA647F">
      <w:pPr>
        <w:pStyle w:val="a6"/>
        <w:ind w:firstLine="360"/>
      </w:pPr>
      <w:r>
        <w:rPr>
          <w:rStyle w:val="a5"/>
        </w:rPr>
        <w:footnoteRef/>
      </w:r>
      <w:r>
        <w:rPr>
          <w:rFonts w:hint="eastAsia"/>
        </w:rPr>
        <w:t xml:space="preserve"> </w:t>
      </w:r>
      <w:r>
        <w:rPr>
          <w:rFonts w:hint="eastAsia"/>
        </w:rPr>
        <w:t>最高行政法院九十年度判字第一九一四號判決；公務人員保障暨培訓委員會</w:t>
      </w:r>
      <w:r>
        <w:t>(87)</w:t>
      </w:r>
      <w:r>
        <w:rPr>
          <w:rFonts w:hint="eastAsia"/>
        </w:rPr>
        <w:t>公審決字第</w:t>
      </w:r>
      <w:r>
        <w:t>0113</w:t>
      </w:r>
      <w:r>
        <w:rPr>
          <w:rFonts w:hint="eastAsia"/>
        </w:rPr>
        <w:t>號再復審決定書。</w:t>
      </w:r>
    </w:p>
  </w:footnote>
  <w:footnote w:id="216">
    <w:p w:rsidR="00000000" w:rsidRDefault="00EA647F">
      <w:pPr>
        <w:pStyle w:val="a6"/>
        <w:ind w:firstLine="360"/>
      </w:pPr>
      <w:r>
        <w:rPr>
          <w:rStyle w:val="a5"/>
        </w:rPr>
        <w:footnoteRef/>
      </w:r>
      <w:r>
        <w:rPr>
          <w:rFonts w:ascii="新細明體" w:hAnsi="新細明體" w:hint="eastAsia"/>
          <w:color w:val="FF0000"/>
        </w:rPr>
        <w:t xml:space="preserve"> </w:t>
      </w:r>
      <w:r>
        <w:rPr>
          <w:rFonts w:ascii="新細明體" w:hAnsi="新細明體"/>
        </w:rPr>
        <w:t>最高行政法院九十一年度判字第一八九</w:t>
      </w:r>
      <w:r>
        <w:rPr>
          <w:rFonts w:ascii="新細明體" w:hAnsi="新細明體"/>
        </w:rPr>
        <w:t>○</w:t>
      </w:r>
      <w:r>
        <w:rPr>
          <w:rFonts w:ascii="新細明體" w:hAnsi="新細明體"/>
        </w:rPr>
        <w:t>號判決；</w:t>
      </w:r>
      <w:r>
        <w:rPr>
          <w:rFonts w:hint="eastAsia"/>
        </w:rPr>
        <w:t>公務人員保障暨培訓委員會</w:t>
      </w:r>
      <w:r>
        <w:t>(87)</w:t>
      </w:r>
      <w:r>
        <w:rPr>
          <w:rFonts w:hint="eastAsia"/>
        </w:rPr>
        <w:t>公審決字第</w:t>
      </w:r>
      <w:r>
        <w:t>0105</w:t>
      </w:r>
      <w:r>
        <w:rPr>
          <w:rFonts w:hint="eastAsia"/>
        </w:rPr>
        <w:t>號再復審決定書。</w:t>
      </w:r>
    </w:p>
  </w:footnote>
  <w:footnote w:id="217">
    <w:p w:rsidR="00000000" w:rsidRDefault="00EA647F">
      <w:pPr>
        <w:pStyle w:val="a6"/>
        <w:ind w:firstLine="360"/>
        <w:rPr>
          <w:rFonts w:hint="eastAsia"/>
        </w:rPr>
      </w:pPr>
      <w:r>
        <w:rPr>
          <w:rStyle w:val="a5"/>
        </w:rPr>
        <w:footnoteRef/>
      </w:r>
      <w:r>
        <w:t xml:space="preserve"> </w:t>
      </w:r>
      <w:r>
        <w:rPr>
          <w:rFonts w:hint="eastAsia"/>
        </w:rPr>
        <w:t>最高行政法院九十年度判字第一二二一號判決；公務人員保障暨培訓委員會</w:t>
      </w:r>
      <w:r>
        <w:t>(88)</w:t>
      </w:r>
      <w:r>
        <w:rPr>
          <w:rFonts w:hint="eastAsia"/>
        </w:rPr>
        <w:t>公審決字第</w:t>
      </w:r>
      <w:r>
        <w:t>0171</w:t>
      </w:r>
      <w:r>
        <w:rPr>
          <w:rFonts w:hint="eastAsia"/>
        </w:rPr>
        <w:t>號再復審決定書。</w:t>
      </w:r>
    </w:p>
  </w:footnote>
  <w:footnote w:id="218">
    <w:p w:rsidR="00000000" w:rsidRDefault="00EA647F">
      <w:pPr>
        <w:pStyle w:val="a6"/>
        <w:ind w:firstLine="360"/>
        <w:rPr>
          <w:rFonts w:hint="eastAsia"/>
        </w:rPr>
      </w:pPr>
      <w:r>
        <w:rPr>
          <w:rStyle w:val="a5"/>
        </w:rPr>
        <w:footnoteRef/>
      </w:r>
      <w:r>
        <w:t xml:space="preserve"> </w:t>
      </w:r>
      <w:r>
        <w:rPr>
          <w:rFonts w:hint="eastAsia"/>
        </w:rPr>
        <w:t>公務人員保障暨培訓委</w:t>
      </w:r>
      <w:r>
        <w:rPr>
          <w:rFonts w:hint="eastAsia"/>
        </w:rPr>
        <w:t>員會</w:t>
      </w:r>
      <w:r>
        <w:t>(87)</w:t>
      </w:r>
      <w:r>
        <w:rPr>
          <w:rFonts w:hint="eastAsia"/>
        </w:rPr>
        <w:t>公審決字第</w:t>
      </w:r>
      <w:r>
        <w:t>0086</w:t>
      </w:r>
      <w:r>
        <w:rPr>
          <w:rFonts w:hint="eastAsia"/>
        </w:rPr>
        <w:t>號再復審決定書。</w:t>
      </w:r>
    </w:p>
  </w:footnote>
  <w:footnote w:id="219">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0006</w:t>
      </w:r>
      <w:r>
        <w:rPr>
          <w:rFonts w:hint="eastAsia"/>
        </w:rPr>
        <w:t>、</w:t>
      </w:r>
      <w:r>
        <w:t>0010</w:t>
      </w:r>
      <w:r>
        <w:rPr>
          <w:rFonts w:hint="eastAsia"/>
        </w:rPr>
        <w:t>、</w:t>
      </w:r>
      <w:r>
        <w:t>0013</w:t>
      </w:r>
      <w:r>
        <w:rPr>
          <w:rFonts w:hint="eastAsia"/>
        </w:rPr>
        <w:t>、</w:t>
      </w:r>
      <w:r>
        <w:rPr>
          <w:rFonts w:hint="eastAsia"/>
        </w:rPr>
        <w:t>0148</w:t>
      </w:r>
      <w:r>
        <w:rPr>
          <w:rFonts w:hint="eastAsia"/>
        </w:rPr>
        <w:t>、</w:t>
      </w:r>
      <w:r>
        <w:rPr>
          <w:rFonts w:hint="eastAsia"/>
        </w:rPr>
        <w:t>0151</w:t>
      </w:r>
      <w:r>
        <w:rPr>
          <w:rFonts w:hint="eastAsia"/>
        </w:rPr>
        <w:t>、</w:t>
      </w:r>
      <w:r>
        <w:rPr>
          <w:rFonts w:hint="eastAsia"/>
        </w:rPr>
        <w:t>0152</w:t>
      </w:r>
      <w:r>
        <w:rPr>
          <w:rFonts w:hint="eastAsia"/>
        </w:rPr>
        <w:t>、</w:t>
      </w:r>
      <w:r>
        <w:rPr>
          <w:rFonts w:hint="eastAsia"/>
        </w:rPr>
        <w:t>0153</w:t>
      </w:r>
      <w:r>
        <w:rPr>
          <w:rFonts w:hint="eastAsia"/>
        </w:rPr>
        <w:t>號再復審決定書。</w:t>
      </w:r>
    </w:p>
  </w:footnote>
  <w:footnote w:id="220">
    <w:p w:rsidR="00000000" w:rsidRDefault="00EA647F">
      <w:pPr>
        <w:pStyle w:val="a6"/>
        <w:ind w:firstLine="360"/>
        <w:rPr>
          <w:rFonts w:hint="eastAsia"/>
        </w:rPr>
      </w:pPr>
      <w:r>
        <w:rPr>
          <w:rStyle w:val="a5"/>
        </w:rPr>
        <w:footnoteRef/>
      </w:r>
      <w:r>
        <w:t xml:space="preserve"> </w:t>
      </w:r>
      <w:r>
        <w:t>公務人員保障暨培訓委員</w:t>
      </w:r>
      <w:r>
        <w:rPr>
          <w:rFonts w:hint="eastAsia"/>
        </w:rPr>
        <w:t>九十公保字第九</w:t>
      </w:r>
      <w:r>
        <w:rPr>
          <w:rFonts w:ascii="細明體" w:hint="eastAsia"/>
        </w:rPr>
        <w:t>○○五七四二</w:t>
      </w:r>
      <w:r>
        <w:rPr>
          <w:rFonts w:hint="eastAsia"/>
        </w:rPr>
        <w:t>號函。</w:t>
      </w:r>
    </w:p>
  </w:footnote>
  <w:footnote w:id="221">
    <w:p w:rsidR="00000000" w:rsidRDefault="00EA647F">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0073</w:t>
      </w:r>
      <w:r>
        <w:rPr>
          <w:rFonts w:hint="eastAsia"/>
        </w:rPr>
        <w:t>號再復審決定書。</w:t>
      </w:r>
    </w:p>
  </w:footnote>
  <w:footnote w:id="222">
    <w:p w:rsidR="00000000" w:rsidRDefault="00EA647F">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最高行政法院九十二年度判字第一三五</w:t>
      </w:r>
      <w:r>
        <w:rPr>
          <w:rFonts w:ascii="新細明體" w:hAnsi="新細明體"/>
        </w:rPr>
        <w:t>○</w:t>
      </w:r>
      <w:r>
        <w:rPr>
          <w:rFonts w:ascii="新細明體" w:hAnsi="新細明體"/>
        </w:rPr>
        <w:t>號判決</w:t>
      </w:r>
      <w:r>
        <w:rPr>
          <w:rFonts w:ascii="新細明體" w:hAnsi="新細明體" w:hint="eastAsia"/>
        </w:rPr>
        <w:t>、</w:t>
      </w:r>
      <w:r>
        <w:rPr>
          <w:rFonts w:ascii="新細明體" w:hAnsi="新細明體"/>
        </w:rPr>
        <w:t>九十二年度判字第九四八號判決；</w:t>
      </w:r>
      <w:r>
        <w:rPr>
          <w:rFonts w:hint="eastAsia"/>
        </w:rPr>
        <w:t>公務人員保障暨培訓委員會</w:t>
      </w:r>
      <w:r>
        <w:t>(87)</w:t>
      </w:r>
      <w:r>
        <w:rPr>
          <w:rFonts w:hint="eastAsia"/>
        </w:rPr>
        <w:t>公審決字第</w:t>
      </w:r>
      <w:r>
        <w:t>0083</w:t>
      </w:r>
      <w:r>
        <w:rPr>
          <w:rFonts w:hint="eastAsia"/>
        </w:rPr>
        <w:t>號、</w:t>
      </w:r>
      <w:r>
        <w:rPr>
          <w:rFonts w:hint="eastAsia"/>
        </w:rPr>
        <w:t>(92)</w:t>
      </w:r>
      <w:r>
        <w:rPr>
          <w:rFonts w:hint="eastAsia"/>
        </w:rPr>
        <w:t>公審決字第</w:t>
      </w:r>
      <w:r>
        <w:rPr>
          <w:rFonts w:hint="eastAsia"/>
        </w:rPr>
        <w:t>0038</w:t>
      </w:r>
      <w:r>
        <w:rPr>
          <w:rFonts w:hint="eastAsia"/>
        </w:rPr>
        <w:t>、</w:t>
      </w:r>
      <w:r>
        <w:rPr>
          <w:rFonts w:hint="eastAsia"/>
        </w:rPr>
        <w:t>0090</w:t>
      </w:r>
      <w:r>
        <w:rPr>
          <w:rFonts w:hint="eastAsia"/>
        </w:rPr>
        <w:t>號再復審決定書。</w:t>
      </w:r>
    </w:p>
  </w:footnote>
  <w:footnote w:id="223">
    <w:p w:rsidR="00000000" w:rsidRDefault="00EA647F">
      <w:pPr>
        <w:pStyle w:val="a6"/>
        <w:ind w:firstLine="360"/>
        <w:rPr>
          <w:rFonts w:hint="eastAsia"/>
        </w:rPr>
      </w:pPr>
      <w:r>
        <w:rPr>
          <w:rStyle w:val="a5"/>
        </w:rPr>
        <w:footnoteRef/>
      </w:r>
      <w:r>
        <w:t xml:space="preserve"> </w:t>
      </w:r>
      <w:r>
        <w:rPr>
          <w:rFonts w:hint="eastAsia"/>
        </w:rPr>
        <w:t>公務人員保</w:t>
      </w:r>
      <w:r>
        <w:rPr>
          <w:rFonts w:hint="eastAsia"/>
        </w:rPr>
        <w:t>障暨培訓委員會</w:t>
      </w:r>
      <w:r>
        <w:t>(88)</w:t>
      </w:r>
      <w:r>
        <w:rPr>
          <w:rFonts w:hint="eastAsia"/>
        </w:rPr>
        <w:t>公申決字第</w:t>
      </w:r>
      <w:r>
        <w:t>0037</w:t>
      </w:r>
      <w:r>
        <w:rPr>
          <w:rFonts w:hint="eastAsia"/>
        </w:rPr>
        <w:t>、</w:t>
      </w:r>
      <w:r>
        <w:t>0061</w:t>
      </w:r>
      <w:r>
        <w:rPr>
          <w:rFonts w:hint="eastAsia"/>
        </w:rPr>
        <w:t>號再申訴決定書；</w:t>
      </w:r>
      <w:r>
        <w:t>(89)</w:t>
      </w:r>
      <w:r>
        <w:rPr>
          <w:rFonts w:hint="eastAsia"/>
        </w:rPr>
        <w:t>公審決字第</w:t>
      </w:r>
      <w:r>
        <w:t>0011</w:t>
      </w:r>
      <w:r>
        <w:rPr>
          <w:rFonts w:hint="eastAsia"/>
        </w:rPr>
        <w:t>號再復審決定書。</w:t>
      </w:r>
    </w:p>
  </w:footnote>
  <w:footnote w:id="224">
    <w:p w:rsidR="00000000" w:rsidRDefault="00EA647F">
      <w:pPr>
        <w:pStyle w:val="a6"/>
        <w:ind w:firstLine="360"/>
      </w:pPr>
      <w:r>
        <w:rPr>
          <w:rStyle w:val="a5"/>
        </w:rPr>
        <w:footnoteRef/>
      </w:r>
      <w:r>
        <w:rPr>
          <w:rFonts w:hint="eastAsia"/>
        </w:rPr>
        <w:t xml:space="preserve"> </w:t>
      </w:r>
      <w:r>
        <w:rPr>
          <w:rFonts w:hint="eastAsia"/>
        </w:rPr>
        <w:t>公務人員保障暨培訓委員會</w:t>
      </w:r>
      <w:r>
        <w:t>(88)</w:t>
      </w:r>
      <w:r>
        <w:rPr>
          <w:rFonts w:hint="eastAsia"/>
        </w:rPr>
        <w:t>公審決字第</w:t>
      </w:r>
      <w:r>
        <w:t>0178</w:t>
      </w:r>
      <w:r>
        <w:rPr>
          <w:rFonts w:hint="eastAsia"/>
        </w:rPr>
        <w:t>號、</w:t>
      </w:r>
      <w:r>
        <w:rPr>
          <w:rFonts w:hint="eastAsia"/>
        </w:rPr>
        <w:t>(91)</w:t>
      </w:r>
      <w:r>
        <w:rPr>
          <w:rFonts w:hint="eastAsia"/>
        </w:rPr>
        <w:t>公審決字第</w:t>
      </w:r>
      <w:r>
        <w:rPr>
          <w:rFonts w:hint="eastAsia"/>
        </w:rPr>
        <w:t>0214</w:t>
      </w:r>
      <w:r>
        <w:rPr>
          <w:rFonts w:hint="eastAsia"/>
        </w:rPr>
        <w:t>號再復審決定書；</w:t>
      </w:r>
      <w:r>
        <w:t>(89)</w:t>
      </w:r>
      <w:r>
        <w:rPr>
          <w:rFonts w:hint="eastAsia"/>
        </w:rPr>
        <w:t>公申決字第</w:t>
      </w:r>
      <w:r>
        <w:t>0101</w:t>
      </w:r>
      <w:r>
        <w:rPr>
          <w:rFonts w:hint="eastAsia"/>
        </w:rPr>
        <w:t>號再申訴決定書。</w:t>
      </w:r>
    </w:p>
  </w:footnote>
  <w:footnote w:id="225">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0001</w:t>
      </w:r>
      <w:r>
        <w:rPr>
          <w:rFonts w:hint="eastAsia"/>
        </w:rPr>
        <w:t>號再復審決定書。</w:t>
      </w:r>
    </w:p>
  </w:footnote>
  <w:footnote w:id="226">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0114</w:t>
      </w:r>
      <w:r>
        <w:rPr>
          <w:rFonts w:hint="eastAsia"/>
        </w:rPr>
        <w:t>號再復審決定書。</w:t>
      </w:r>
    </w:p>
  </w:footnote>
  <w:footnote w:id="227">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0005</w:t>
      </w:r>
      <w:r>
        <w:rPr>
          <w:rFonts w:hint="eastAsia"/>
        </w:rPr>
        <w:t>號再復審決定書。</w:t>
      </w:r>
    </w:p>
  </w:footnote>
  <w:footnote w:id="228">
    <w:p w:rsidR="00000000" w:rsidRDefault="00EA647F">
      <w:pPr>
        <w:pStyle w:val="a6"/>
        <w:ind w:firstLine="360"/>
        <w:rPr>
          <w:rFonts w:hint="eastAsia"/>
        </w:rPr>
      </w:pPr>
      <w:r>
        <w:rPr>
          <w:rStyle w:val="a5"/>
        </w:rPr>
        <w:footnoteRef/>
      </w:r>
      <w:r>
        <w:rPr>
          <w:rFonts w:hint="eastAsia"/>
        </w:rPr>
        <w:t xml:space="preserve"> </w:t>
      </w:r>
      <w:r>
        <w:rPr>
          <w:rFonts w:hint="eastAsia"/>
        </w:rPr>
        <w:t>公務人員保障暨培訓委員會</w:t>
      </w:r>
      <w:r>
        <w:t>(90)</w:t>
      </w:r>
      <w:r>
        <w:rPr>
          <w:rFonts w:hint="eastAsia"/>
        </w:rPr>
        <w:t>公審決</w:t>
      </w:r>
      <w:r>
        <w:rPr>
          <w:rFonts w:hint="eastAsia"/>
        </w:rPr>
        <w:t>字第</w:t>
      </w:r>
      <w:r>
        <w:t>0103</w:t>
      </w:r>
      <w:r>
        <w:rPr>
          <w:rFonts w:hint="eastAsia"/>
        </w:rPr>
        <w:t>號、</w:t>
      </w:r>
      <w:r>
        <w:t>(91)</w:t>
      </w:r>
      <w:r>
        <w:rPr>
          <w:rFonts w:hint="eastAsia"/>
        </w:rPr>
        <w:t>公審決字第</w:t>
      </w:r>
      <w:r>
        <w:t>0023</w:t>
      </w:r>
      <w:r>
        <w:rPr>
          <w:rFonts w:hint="eastAsia"/>
        </w:rPr>
        <w:t>號再復審決定書。</w:t>
      </w:r>
    </w:p>
  </w:footnote>
  <w:footnote w:id="229">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0053</w:t>
      </w:r>
      <w:r>
        <w:rPr>
          <w:rFonts w:hint="eastAsia"/>
        </w:rPr>
        <w:t>號再申訴決定書。</w:t>
      </w:r>
    </w:p>
  </w:footnote>
  <w:footnote w:id="230">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0243</w:t>
      </w:r>
      <w:r>
        <w:rPr>
          <w:rFonts w:hint="eastAsia"/>
        </w:rPr>
        <w:t>號再申訴決定書；</w:t>
      </w:r>
      <w:r>
        <w:rPr>
          <w:rFonts w:hint="eastAsia"/>
        </w:rPr>
        <w:t>(91)</w:t>
      </w:r>
      <w:r>
        <w:rPr>
          <w:rFonts w:hint="eastAsia"/>
        </w:rPr>
        <w:t>公審決字第</w:t>
      </w:r>
      <w:r>
        <w:rPr>
          <w:rFonts w:hint="eastAsia"/>
        </w:rPr>
        <w:t>0147</w:t>
      </w:r>
      <w:r>
        <w:rPr>
          <w:rFonts w:hint="eastAsia"/>
        </w:rPr>
        <w:t>、</w:t>
      </w:r>
      <w:r>
        <w:rPr>
          <w:rFonts w:hint="eastAsia"/>
        </w:rPr>
        <w:t>0165</w:t>
      </w:r>
      <w:r>
        <w:rPr>
          <w:rFonts w:hint="eastAsia"/>
        </w:rPr>
        <w:t>、</w:t>
      </w:r>
      <w:r>
        <w:rPr>
          <w:rFonts w:hint="eastAsia"/>
        </w:rPr>
        <w:t>0216</w:t>
      </w:r>
      <w:r>
        <w:rPr>
          <w:rFonts w:hint="eastAsia"/>
        </w:rPr>
        <w:t>號再復審決定書。</w:t>
      </w:r>
    </w:p>
  </w:footnote>
  <w:footnote w:id="231">
    <w:p w:rsidR="00000000" w:rsidRDefault="00EA647F">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0071</w:t>
      </w:r>
      <w:r>
        <w:rPr>
          <w:rFonts w:hint="eastAsia"/>
        </w:rPr>
        <w:t>號再復審決定書。</w:t>
      </w:r>
    </w:p>
  </w:footnote>
  <w:footnote w:id="232">
    <w:p w:rsidR="00000000" w:rsidRDefault="00EA647F">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0049</w:t>
      </w:r>
      <w:r>
        <w:rPr>
          <w:rFonts w:hint="eastAsia"/>
        </w:rPr>
        <w:t>號再復審決定書。</w:t>
      </w:r>
    </w:p>
  </w:footnote>
  <w:footnote w:id="233">
    <w:p w:rsidR="00000000" w:rsidRDefault="00EA647F">
      <w:pPr>
        <w:pStyle w:val="a6"/>
        <w:ind w:firstLine="360"/>
        <w:rPr>
          <w:rFonts w:hint="eastAsia"/>
        </w:rPr>
      </w:pPr>
      <w:r>
        <w:rPr>
          <w:rStyle w:val="a5"/>
        </w:rPr>
        <w:footnoteRef/>
      </w:r>
      <w:r>
        <w:t xml:space="preserve"> </w:t>
      </w:r>
      <w:r>
        <w:rPr>
          <w:rFonts w:hint="eastAsia"/>
        </w:rPr>
        <w:t>最高行政法院八十九年判字第六</w:t>
      </w:r>
      <w:r>
        <w:rPr>
          <w:rFonts w:ascii="細明體" w:hint="eastAsia"/>
        </w:rPr>
        <w:t>○</w:t>
      </w:r>
      <w:r>
        <w:rPr>
          <w:rFonts w:hint="eastAsia"/>
        </w:rPr>
        <w:t>七號判決；公務人員保障暨培訓委員會</w:t>
      </w:r>
      <w:r>
        <w:t>(89)</w:t>
      </w:r>
      <w:r>
        <w:rPr>
          <w:rFonts w:hint="eastAsia"/>
        </w:rPr>
        <w:t>公審決字第</w:t>
      </w:r>
      <w:r>
        <w:t>0067</w:t>
      </w:r>
      <w:r>
        <w:rPr>
          <w:rFonts w:hint="eastAsia"/>
        </w:rPr>
        <w:t>號再復審</w:t>
      </w:r>
      <w:r>
        <w:rPr>
          <w:rFonts w:hint="eastAsia"/>
        </w:rPr>
        <w:t>決定書。</w:t>
      </w:r>
    </w:p>
  </w:footnote>
  <w:footnote w:id="234">
    <w:p w:rsidR="00000000" w:rsidRDefault="00EA647F">
      <w:pPr>
        <w:pStyle w:val="a6"/>
        <w:ind w:firstLine="360"/>
        <w:rPr>
          <w:rFonts w:hint="eastAsia"/>
        </w:rPr>
      </w:pPr>
      <w:r>
        <w:rPr>
          <w:rStyle w:val="a5"/>
        </w:rPr>
        <w:footnoteRef/>
      </w:r>
      <w:r>
        <w:t xml:space="preserve"> </w:t>
      </w:r>
      <w:r>
        <w:rPr>
          <w:rFonts w:hint="eastAsia"/>
        </w:rPr>
        <w:t>若僅屬單純</w:t>
      </w:r>
      <w:r>
        <w:rPr>
          <w:rFonts w:hint="eastAsia"/>
          <w:color w:val="000000"/>
        </w:rPr>
        <w:t>差假事件，或不給予公假事件，實務上認為屬申訴案件，而非復審案件，請參閱</w:t>
      </w:r>
      <w:r>
        <w:rPr>
          <w:rFonts w:hint="eastAsia"/>
        </w:rPr>
        <w:t>公務人員保障暨培訓委員會</w:t>
      </w:r>
      <w:r>
        <w:t>(86)</w:t>
      </w:r>
      <w:r>
        <w:rPr>
          <w:rFonts w:hint="eastAsia"/>
        </w:rPr>
        <w:t>公申決字第</w:t>
      </w:r>
      <w:r>
        <w:t>0014</w:t>
      </w:r>
      <w:r>
        <w:rPr>
          <w:rFonts w:hint="eastAsia"/>
        </w:rPr>
        <w:t>號、</w:t>
      </w:r>
      <w:r>
        <w:t>(88)</w:t>
      </w:r>
      <w:r>
        <w:rPr>
          <w:rFonts w:hint="eastAsia"/>
        </w:rPr>
        <w:t>公申決字第</w:t>
      </w:r>
      <w:r>
        <w:t>0053</w:t>
      </w:r>
      <w:r>
        <w:rPr>
          <w:rFonts w:hint="eastAsia"/>
        </w:rPr>
        <w:t>號、</w:t>
      </w:r>
      <w:r>
        <w:t>(91)</w:t>
      </w:r>
      <w:r>
        <w:rPr>
          <w:rFonts w:hint="eastAsia"/>
        </w:rPr>
        <w:t>公申決字第</w:t>
      </w:r>
      <w:r>
        <w:t>0013</w:t>
      </w:r>
      <w:r>
        <w:rPr>
          <w:rFonts w:hint="eastAsia"/>
        </w:rPr>
        <w:t>號再申訴決定書。</w:t>
      </w:r>
    </w:p>
  </w:footnote>
  <w:footnote w:id="235">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0023</w:t>
      </w:r>
      <w:r>
        <w:rPr>
          <w:rFonts w:hint="eastAsia"/>
        </w:rPr>
        <w:t>號再復審決定書、</w:t>
      </w:r>
      <w:r>
        <w:t>(90)</w:t>
      </w:r>
      <w:r>
        <w:rPr>
          <w:rFonts w:hint="eastAsia"/>
        </w:rPr>
        <w:t>公審決字第</w:t>
      </w:r>
      <w:r>
        <w:t>0103</w:t>
      </w:r>
      <w:r>
        <w:rPr>
          <w:rFonts w:hint="eastAsia"/>
        </w:rPr>
        <w:t>號再復審決定書。</w:t>
      </w:r>
    </w:p>
  </w:footnote>
  <w:footnote w:id="236">
    <w:p w:rsidR="00000000" w:rsidRDefault="00EA647F">
      <w:pPr>
        <w:pStyle w:val="a6"/>
        <w:ind w:firstLine="360"/>
        <w:rPr>
          <w:rFonts w:hint="eastAsia"/>
        </w:rPr>
      </w:pPr>
      <w:r>
        <w:rPr>
          <w:rStyle w:val="a5"/>
        </w:rPr>
        <w:footnoteRef/>
      </w:r>
      <w:r>
        <w:t xml:space="preserve"> </w:t>
      </w:r>
      <w:r>
        <w:rPr>
          <w:rFonts w:hint="eastAsia"/>
        </w:rPr>
        <w:t>請參閱李建良，〈論課予義務訴願—以新訴願法為中心〉，《月旦法學雜誌》，第</w:t>
      </w:r>
      <w:r>
        <w:rPr>
          <w:rFonts w:hint="eastAsia"/>
        </w:rPr>
        <w:t>47</w:t>
      </w:r>
      <w:r>
        <w:rPr>
          <w:rFonts w:hint="eastAsia"/>
        </w:rPr>
        <w:t>期，</w:t>
      </w:r>
      <w:r>
        <w:rPr>
          <w:rFonts w:hint="eastAsia"/>
        </w:rPr>
        <w:t>1999</w:t>
      </w:r>
      <w:r>
        <w:rPr>
          <w:rFonts w:hint="eastAsia"/>
        </w:rPr>
        <w:t>年</w:t>
      </w:r>
      <w:r>
        <w:rPr>
          <w:rFonts w:hint="eastAsia"/>
        </w:rPr>
        <w:t>4</w:t>
      </w:r>
      <w:r>
        <w:rPr>
          <w:rFonts w:hint="eastAsia"/>
        </w:rPr>
        <w:t>月，頁</w:t>
      </w:r>
      <w:r>
        <w:rPr>
          <w:rFonts w:hint="eastAsia"/>
        </w:rPr>
        <w:t>20</w:t>
      </w:r>
      <w:r>
        <w:rPr>
          <w:rFonts w:hint="eastAsia"/>
        </w:rPr>
        <w:t>以下。</w:t>
      </w:r>
    </w:p>
  </w:footnote>
  <w:footnote w:id="237">
    <w:p w:rsidR="00000000" w:rsidRDefault="00EA647F">
      <w:pPr>
        <w:pStyle w:val="a6"/>
        <w:ind w:firstLine="360"/>
      </w:pPr>
      <w:r>
        <w:rPr>
          <w:rStyle w:val="a5"/>
        </w:rPr>
        <w:footnoteRef/>
      </w:r>
      <w:r>
        <w:t xml:space="preserve"> </w:t>
      </w:r>
      <w:r>
        <w:rPr>
          <w:rFonts w:hint="eastAsia"/>
        </w:rPr>
        <w:t>退休</w:t>
      </w:r>
      <w:r>
        <w:t>公務人員一次退休金及公保養老給付辦理優惠存款，應具備兩</w:t>
      </w:r>
      <w:r>
        <w:t>個條件：一、依公務人員退休法核准退休人員。二、依行政院發布全國軍公教人員待遇支給辦法（已修正為要點）之公務人員俸額標準表支俸額。</w:t>
      </w:r>
    </w:p>
  </w:footnote>
  <w:footnote w:id="238">
    <w:p w:rsidR="00000000" w:rsidRDefault="00EA647F">
      <w:pPr>
        <w:pStyle w:val="a6"/>
        <w:ind w:firstLine="360"/>
        <w:rPr>
          <w:rFonts w:hint="eastAsia"/>
        </w:rPr>
      </w:pPr>
      <w:r>
        <w:rPr>
          <w:rStyle w:val="a5"/>
        </w:rPr>
        <w:footnoteRef/>
      </w:r>
      <w:r>
        <w:t xml:space="preserve"> </w:t>
      </w:r>
      <w:r>
        <w:rPr>
          <w:rFonts w:hint="eastAsia"/>
        </w:rPr>
        <w:t>最高行政法院九十年度判字第一五二三號判決、最高行政法院九十年度判字第七六三號判決；公務人員保障暨培訓委員會</w:t>
      </w:r>
      <w:r>
        <w:t>(89)</w:t>
      </w:r>
      <w:r>
        <w:rPr>
          <w:rFonts w:hint="eastAsia"/>
        </w:rPr>
        <w:t>公審決字第</w:t>
      </w:r>
      <w:r>
        <w:t>0049</w:t>
      </w:r>
      <w:r>
        <w:rPr>
          <w:rFonts w:hint="eastAsia"/>
        </w:rPr>
        <w:t>、</w:t>
      </w:r>
      <w:r>
        <w:t>0051</w:t>
      </w:r>
      <w:r>
        <w:rPr>
          <w:rFonts w:hint="eastAsia"/>
        </w:rPr>
        <w:t>、</w:t>
      </w:r>
      <w:r>
        <w:t>0105</w:t>
      </w:r>
      <w:r>
        <w:rPr>
          <w:rFonts w:hint="eastAsia"/>
        </w:rPr>
        <w:t>號、</w:t>
      </w:r>
      <w:r>
        <w:t>(90)</w:t>
      </w:r>
      <w:r>
        <w:rPr>
          <w:rFonts w:hint="eastAsia"/>
        </w:rPr>
        <w:t>公審決字第</w:t>
      </w:r>
      <w:r>
        <w:t>0001</w:t>
      </w:r>
      <w:r>
        <w:rPr>
          <w:rFonts w:hint="eastAsia"/>
        </w:rPr>
        <w:t>、</w:t>
      </w:r>
      <w:r>
        <w:t>0032</w:t>
      </w:r>
      <w:r>
        <w:rPr>
          <w:rFonts w:hint="eastAsia"/>
        </w:rPr>
        <w:t>、</w:t>
      </w:r>
      <w:r>
        <w:t>0105</w:t>
      </w:r>
      <w:r>
        <w:rPr>
          <w:rFonts w:hint="eastAsia"/>
        </w:rPr>
        <w:t>號再復審決定書。</w:t>
      </w:r>
    </w:p>
  </w:footnote>
  <w:footnote w:id="239">
    <w:p w:rsidR="00000000" w:rsidRDefault="00EA647F">
      <w:pPr>
        <w:pStyle w:val="a6"/>
        <w:ind w:firstLine="360"/>
      </w:pPr>
      <w:r>
        <w:rPr>
          <w:rStyle w:val="a5"/>
        </w:rPr>
        <w:footnoteRef/>
      </w:r>
      <w:r>
        <w:t xml:space="preserve"> </w:t>
      </w:r>
      <w:r>
        <w:rPr>
          <w:rFonts w:hint="eastAsia"/>
        </w:rPr>
        <w:t>公務人員保障暨培訓委員會</w:t>
      </w:r>
      <w:r>
        <w:t>(88)</w:t>
      </w:r>
      <w:r>
        <w:rPr>
          <w:rFonts w:hint="eastAsia"/>
        </w:rPr>
        <w:t>公審決字第</w:t>
      </w:r>
      <w:r>
        <w:t>0152</w:t>
      </w:r>
      <w:r>
        <w:rPr>
          <w:rFonts w:hint="eastAsia"/>
        </w:rPr>
        <w:t>、</w:t>
      </w:r>
      <w:r>
        <w:t>0153</w:t>
      </w:r>
      <w:r>
        <w:rPr>
          <w:rFonts w:hint="eastAsia"/>
        </w:rPr>
        <w:t>號再復審決定書。</w:t>
      </w:r>
    </w:p>
  </w:footnote>
  <w:footnote w:id="240">
    <w:p w:rsidR="00000000" w:rsidRDefault="00EA647F">
      <w:pPr>
        <w:pStyle w:val="a6"/>
        <w:ind w:firstLine="360"/>
        <w:rPr>
          <w:rFonts w:hint="eastAsia"/>
        </w:rPr>
      </w:pPr>
      <w:r>
        <w:rPr>
          <w:rStyle w:val="a5"/>
        </w:rPr>
        <w:footnoteRef/>
      </w:r>
      <w:r>
        <w:rPr>
          <w:rFonts w:hint="eastAsia"/>
        </w:rPr>
        <w:t xml:space="preserve"> </w:t>
      </w:r>
      <w:r>
        <w:rPr>
          <w:rFonts w:hint="eastAsia"/>
        </w:rPr>
        <w:t>最高行政法院九十年裁字第四四號裁定。</w:t>
      </w:r>
    </w:p>
  </w:footnote>
  <w:footnote w:id="241">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t>)</w:t>
      </w:r>
      <w:r>
        <w:rPr>
          <w:rFonts w:hint="eastAsia"/>
        </w:rPr>
        <w:t>公申決字第</w:t>
      </w:r>
      <w:r>
        <w:t>0018</w:t>
      </w:r>
      <w:r>
        <w:rPr>
          <w:rFonts w:hint="eastAsia"/>
        </w:rPr>
        <w:t>號再申訴決定書。</w:t>
      </w:r>
    </w:p>
  </w:footnote>
  <w:footnote w:id="242">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0057</w:t>
      </w:r>
      <w:r>
        <w:rPr>
          <w:rFonts w:hint="eastAsia"/>
        </w:rPr>
        <w:t>號再復審決定書。</w:t>
      </w:r>
    </w:p>
  </w:footnote>
  <w:footnote w:id="243">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0135</w:t>
      </w:r>
      <w:r>
        <w:rPr>
          <w:rFonts w:hint="eastAsia"/>
        </w:rPr>
        <w:t>號再復審決定書。</w:t>
      </w:r>
    </w:p>
  </w:footnote>
  <w:footnote w:id="244">
    <w:p w:rsidR="00000000" w:rsidRDefault="00EA647F">
      <w:pPr>
        <w:pStyle w:val="a6"/>
        <w:ind w:firstLine="360"/>
        <w:rPr>
          <w:rFonts w:hint="eastAsia"/>
        </w:rPr>
      </w:pPr>
      <w:r>
        <w:rPr>
          <w:rStyle w:val="a5"/>
        </w:rPr>
        <w:footnoteRef/>
      </w:r>
      <w:r>
        <w:t xml:space="preserve"> </w:t>
      </w:r>
      <w:r>
        <w:rPr>
          <w:rFonts w:hint="eastAsia"/>
        </w:rPr>
        <w:t>至於停職原因消滅後，於服務機關尚未作成復職處分前，該停職處分仍未消滅，須待復職處分作成後，該停職處分即告「解決」。行政處分「解決」之發生可能是因行政機關所為之撤銷或廢止行為，或者是基於其他事由，例如期限或時間之經過、行政處分之執行完畢或是規範之目的無法實現等。關於「行政處分解決」概念之介紹可參：李建良，〈行政處分的「解決」與</w:t>
      </w:r>
      <w:r>
        <w:rPr>
          <w:rFonts w:hint="eastAsia"/>
        </w:rPr>
        <w:t>行政救濟途徑的擇定〉，《台灣本土法學雜誌》，第</w:t>
      </w:r>
      <w:r>
        <w:rPr>
          <w:rFonts w:hint="eastAsia"/>
        </w:rPr>
        <w:t>41</w:t>
      </w:r>
      <w:r>
        <w:rPr>
          <w:rFonts w:hint="eastAsia"/>
        </w:rPr>
        <w:t>期，</w:t>
      </w:r>
      <w:r>
        <w:rPr>
          <w:rFonts w:hint="eastAsia"/>
        </w:rPr>
        <w:t>2002</w:t>
      </w:r>
      <w:r>
        <w:rPr>
          <w:rFonts w:hint="eastAsia"/>
        </w:rPr>
        <w:t>年</w:t>
      </w:r>
      <w:r>
        <w:rPr>
          <w:rFonts w:hint="eastAsia"/>
        </w:rPr>
        <w:t>12</w:t>
      </w:r>
      <w:r>
        <w:rPr>
          <w:rFonts w:hint="eastAsia"/>
        </w:rPr>
        <w:t>月，頁</w:t>
      </w:r>
      <w:r>
        <w:rPr>
          <w:rFonts w:hint="eastAsia"/>
        </w:rPr>
        <w:t>106-108</w:t>
      </w:r>
      <w:r>
        <w:rPr>
          <w:rFonts w:hint="eastAsia"/>
        </w:rPr>
        <w:t>。</w:t>
      </w:r>
    </w:p>
  </w:footnote>
  <w:footnote w:id="245">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0080</w:t>
      </w:r>
      <w:r>
        <w:rPr>
          <w:rFonts w:hint="eastAsia"/>
        </w:rPr>
        <w:t>號再復審決定書；</w:t>
      </w:r>
      <w:r>
        <w:t>(90)</w:t>
      </w:r>
      <w:r>
        <w:rPr>
          <w:rFonts w:hint="eastAsia"/>
        </w:rPr>
        <w:t>公申決字第</w:t>
      </w:r>
      <w:r>
        <w:t>0266</w:t>
      </w:r>
      <w:r>
        <w:rPr>
          <w:rFonts w:hint="eastAsia"/>
        </w:rPr>
        <w:t>號再申訴決定書。</w:t>
      </w:r>
    </w:p>
  </w:footnote>
  <w:footnote w:id="246">
    <w:p w:rsidR="00000000" w:rsidRDefault="00EA647F">
      <w:pPr>
        <w:pStyle w:val="a6"/>
        <w:ind w:firstLine="360"/>
        <w:rPr>
          <w:rFonts w:hint="eastAsia"/>
        </w:rPr>
      </w:pPr>
      <w:r>
        <w:rPr>
          <w:rStyle w:val="a5"/>
        </w:rPr>
        <w:footnoteRef/>
      </w:r>
      <w:r>
        <w:t xml:space="preserve"> </w:t>
      </w:r>
      <w:r>
        <w:t>公務人員保障暨培訓委員</w:t>
      </w:r>
      <w:r>
        <w:rPr>
          <w:rFonts w:hint="eastAsia"/>
        </w:rPr>
        <w:t>九十公保字第九</w:t>
      </w:r>
      <w:r>
        <w:rPr>
          <w:rFonts w:ascii="細明體" w:hint="eastAsia"/>
        </w:rPr>
        <w:t>○○五七四二</w:t>
      </w:r>
      <w:r>
        <w:rPr>
          <w:rFonts w:hint="eastAsia"/>
        </w:rPr>
        <w:t>號函。另請</w:t>
      </w:r>
      <w:r>
        <w:rPr>
          <w:color w:val="000000"/>
        </w:rPr>
        <w:t>參照最高行政法院九十年度判字第二一一號判決意旨</w:t>
      </w:r>
      <w:r>
        <w:rPr>
          <w:rFonts w:hint="eastAsia"/>
          <w:color w:val="000000"/>
        </w:rPr>
        <w:t>。</w:t>
      </w:r>
    </w:p>
  </w:footnote>
  <w:footnote w:id="247">
    <w:p w:rsidR="00000000" w:rsidRDefault="00EA647F">
      <w:pPr>
        <w:pStyle w:val="a6"/>
        <w:ind w:firstLine="360"/>
        <w:rPr>
          <w:rFonts w:hint="eastAsia"/>
        </w:rPr>
      </w:pPr>
      <w:r>
        <w:rPr>
          <w:rStyle w:val="a5"/>
        </w:rPr>
        <w:footnoteRef/>
      </w:r>
      <w:r>
        <w:t xml:space="preserve"> </w:t>
      </w:r>
      <w:r>
        <w:rPr>
          <w:rFonts w:hint="eastAsia"/>
        </w:rPr>
        <w:t>最高行政法院九十年判字第一九一四號判決；公務人員保障暨培訓委員會</w:t>
      </w:r>
      <w:r>
        <w:t>(87)</w:t>
      </w:r>
      <w:r>
        <w:rPr>
          <w:rFonts w:hint="eastAsia"/>
        </w:rPr>
        <w:t>公審決字第</w:t>
      </w:r>
      <w:r>
        <w:t>0113</w:t>
      </w:r>
      <w:r>
        <w:rPr>
          <w:rFonts w:hint="eastAsia"/>
        </w:rPr>
        <w:t>號再復審決定書。惟保訓會近來似改變見解而認為「不予續聘」乃</w:t>
      </w:r>
      <w:r>
        <w:rPr>
          <w:rFonts w:ascii="新細明體" w:hAnsi="新細明體"/>
        </w:rPr>
        <w:t>係機關為達行政目的所為之表意行為，屬於服務</w:t>
      </w:r>
      <w:r>
        <w:rPr>
          <w:rFonts w:ascii="新細明體" w:hAnsi="新細明體"/>
        </w:rPr>
        <w:t>機關所為管理，非屬行政處分，</w:t>
      </w:r>
      <w:r>
        <w:rPr>
          <w:rFonts w:ascii="新細明體" w:hAnsi="新細明體" w:hint="eastAsia"/>
        </w:rPr>
        <w:t>故應非復審、再復審之標的而應循</w:t>
      </w:r>
      <w:r>
        <w:rPr>
          <w:rFonts w:ascii="新細明體" w:hAnsi="新細明體"/>
        </w:rPr>
        <w:t>申訴、再申訴</w:t>
      </w:r>
      <w:r>
        <w:rPr>
          <w:rFonts w:ascii="新細明體" w:hAnsi="新細明體" w:hint="eastAsia"/>
        </w:rPr>
        <w:t>程序處理，就此請見：</w:t>
      </w:r>
      <w:r>
        <w:rPr>
          <w:rFonts w:hint="eastAsia"/>
        </w:rPr>
        <w:t>(91)</w:t>
      </w:r>
      <w:r>
        <w:rPr>
          <w:rFonts w:hint="eastAsia"/>
        </w:rPr>
        <w:t>公申決字第</w:t>
      </w:r>
      <w:r>
        <w:rPr>
          <w:rFonts w:hint="eastAsia"/>
        </w:rPr>
        <w:t>0348</w:t>
      </w:r>
      <w:r>
        <w:rPr>
          <w:rFonts w:hint="eastAsia"/>
        </w:rPr>
        <w:t>號再申訴決定書。至於對於非屬本法第三十三條第三款「機關組織編制中依法聘用</w:t>
      </w:r>
      <w:r>
        <w:t>(</w:t>
      </w:r>
      <w:r>
        <w:rPr>
          <w:rFonts w:hint="eastAsia"/>
        </w:rPr>
        <w:t>任</w:t>
      </w:r>
      <w:r>
        <w:t>)</w:t>
      </w:r>
      <w:r>
        <w:rPr>
          <w:rFonts w:hint="eastAsia"/>
        </w:rPr>
        <w:t>人員」所為之解聘事件，實務即認為因當事人間僅具私法僱傭契約關係，故不得循復審程序請求救濟，就此請見：最高行政法院九十年裁字第六七五號裁定。</w:t>
      </w:r>
    </w:p>
  </w:footnote>
  <w:footnote w:id="248">
    <w:p w:rsidR="00000000" w:rsidRDefault="00EA647F">
      <w:pPr>
        <w:pStyle w:val="a6"/>
        <w:ind w:firstLine="360"/>
        <w:rPr>
          <w:rFonts w:hint="eastAsia"/>
        </w:rPr>
      </w:pPr>
      <w:r>
        <w:rPr>
          <w:rStyle w:val="a5"/>
        </w:rPr>
        <w:footnoteRef/>
      </w:r>
      <w:r>
        <w:t xml:space="preserve"> </w:t>
      </w:r>
      <w:r>
        <w:rPr>
          <w:rFonts w:hint="eastAsia"/>
        </w:rPr>
        <w:t>請參閱李建良，</w:t>
      </w:r>
      <w:r>
        <w:rPr>
          <w:rFonts w:ascii="細明體" w:hint="eastAsia"/>
        </w:rPr>
        <w:t>〈論行政法上之意思表示〉，《臺北大學法學論叢》，第</w:t>
      </w:r>
      <w:r>
        <w:t>50</w:t>
      </w:r>
      <w:r>
        <w:rPr>
          <w:rFonts w:hint="eastAsia"/>
        </w:rPr>
        <w:t>期，</w:t>
      </w:r>
      <w:r>
        <w:t>2002</w:t>
      </w:r>
      <w:r>
        <w:rPr>
          <w:rFonts w:hint="eastAsia"/>
        </w:rPr>
        <w:t>年。</w:t>
      </w:r>
    </w:p>
  </w:footnote>
  <w:footnote w:id="249">
    <w:p w:rsidR="00000000" w:rsidRDefault="00EA647F">
      <w:pPr>
        <w:pStyle w:val="a6"/>
        <w:ind w:firstLine="360"/>
      </w:pPr>
      <w:r>
        <w:rPr>
          <w:rStyle w:val="a5"/>
        </w:rPr>
        <w:footnoteRef/>
      </w:r>
      <w:r>
        <w:rPr>
          <w:rFonts w:hint="eastAsia"/>
        </w:rPr>
        <w:t xml:space="preserve"> </w:t>
      </w:r>
      <w:r>
        <w:rPr>
          <w:rFonts w:hint="eastAsia"/>
        </w:rPr>
        <w:t>公務人員保障暨培訓委員會</w:t>
      </w:r>
      <w:r>
        <w:t>(90)</w:t>
      </w:r>
      <w:r>
        <w:rPr>
          <w:rFonts w:hint="eastAsia"/>
        </w:rPr>
        <w:t>公申決字第</w:t>
      </w:r>
      <w:r>
        <w:t>0285</w:t>
      </w:r>
      <w:r>
        <w:rPr>
          <w:rFonts w:hint="eastAsia"/>
        </w:rPr>
        <w:t>號再申訴決定書。本案最後因當事人自</w:t>
      </w:r>
      <w:r>
        <w:rPr>
          <w:rFonts w:hint="eastAsia"/>
        </w:rPr>
        <w:t>願退休，而以「申訴已無實益」駁回之。</w:t>
      </w:r>
    </w:p>
  </w:footnote>
  <w:footnote w:id="250">
    <w:p w:rsidR="00000000" w:rsidRDefault="00EA647F">
      <w:pPr>
        <w:pStyle w:val="a6"/>
        <w:ind w:firstLine="360"/>
        <w:rPr>
          <w:rFonts w:hint="eastAsia"/>
        </w:rPr>
      </w:pPr>
      <w:r>
        <w:rPr>
          <w:rStyle w:val="a5"/>
        </w:rPr>
        <w:footnoteRef/>
      </w:r>
      <w:r>
        <w:t xml:space="preserve"> </w:t>
      </w:r>
      <w:r>
        <w:rPr>
          <w:rFonts w:hint="eastAsia"/>
        </w:rPr>
        <w:t>至於在實際運作上，目前多以送審為原則，則屬另一問題。</w:t>
      </w:r>
    </w:p>
  </w:footnote>
  <w:footnote w:id="251">
    <w:p w:rsidR="00000000" w:rsidRDefault="00EA647F">
      <w:pPr>
        <w:pStyle w:val="a6"/>
        <w:ind w:firstLine="360"/>
        <w:rPr>
          <w:rFonts w:hint="eastAsia"/>
        </w:rPr>
      </w:pPr>
      <w:r>
        <w:rPr>
          <w:rStyle w:val="a5"/>
        </w:rPr>
        <w:footnoteRef/>
      </w:r>
      <w:r>
        <w:t xml:space="preserve"> </w:t>
      </w:r>
      <w:r>
        <w:rPr>
          <w:rFonts w:hint="eastAsia"/>
        </w:rPr>
        <w:t>「考成制度」主要適用於公營事業人員，依交通事業人員考成規則第二條規定，考成區分為「年終考成」、「另予考成」及「專案考成」，其大體相當於公務員的考績制度。</w:t>
      </w:r>
    </w:p>
  </w:footnote>
  <w:footnote w:id="252">
    <w:p w:rsidR="00000000" w:rsidRDefault="00EA647F">
      <w:pPr>
        <w:pStyle w:val="a6"/>
        <w:ind w:firstLine="360"/>
        <w:rPr>
          <w:rFonts w:hint="eastAsia"/>
        </w:rPr>
      </w:pPr>
      <w:r>
        <w:rPr>
          <w:rStyle w:val="a5"/>
        </w:rPr>
        <w:footnoteRef/>
      </w:r>
      <w:r>
        <w:t xml:space="preserve"> </w:t>
      </w:r>
      <w:r>
        <w:rPr>
          <w:rFonts w:hint="eastAsia"/>
        </w:rPr>
        <w:t>保訓會曾以行政院人事行政局對於得否帶職帶薪出國進修乙案所為釋示，屬於觀念通知，而否定當事人得以之為復審標的，惟其理由構成所言：「…</w:t>
      </w:r>
      <w:r>
        <w:t>釋示，並非服務機關對再復審人請求帶職帶薪出國進修之准駁表示，自未發生法律效果而損害再復審人之權利或利益</w:t>
      </w:r>
      <w:r>
        <w:rPr>
          <w:rFonts w:hint="eastAsia"/>
        </w:rPr>
        <w:t>」</w:t>
      </w:r>
      <w:r>
        <w:t>，</w:t>
      </w:r>
      <w:r>
        <w:rPr>
          <w:rFonts w:hint="eastAsia"/>
        </w:rPr>
        <w:t>若予反面解釋，似可</w:t>
      </w:r>
      <w:r>
        <w:rPr>
          <w:rFonts w:hint="eastAsia"/>
        </w:rPr>
        <w:t>得出：「</w:t>
      </w:r>
      <w:r>
        <w:t>服務機關對再復審人請求帶職帶薪出國進修之准駁表示，</w:t>
      </w:r>
      <w:r>
        <w:rPr>
          <w:rFonts w:hint="eastAsia"/>
        </w:rPr>
        <w:t>自</w:t>
      </w:r>
      <w:r>
        <w:t>發生法律效果而損害再復審人之權利或利益</w:t>
      </w:r>
      <w:r>
        <w:rPr>
          <w:rFonts w:hint="eastAsia"/>
        </w:rPr>
        <w:t>」。請參閱公務人員保障暨培訓委員會</w:t>
      </w:r>
      <w:r>
        <w:t>(90)</w:t>
      </w:r>
      <w:r>
        <w:rPr>
          <w:rFonts w:hint="eastAsia"/>
        </w:rPr>
        <w:t>公審決字第</w:t>
      </w:r>
      <w:r>
        <w:t>0053</w:t>
      </w:r>
      <w:r>
        <w:rPr>
          <w:rFonts w:hint="eastAsia"/>
        </w:rPr>
        <w:t>號再復審決定書。惟近來保訓會於處理公務人員申請「留職停薪」遭否准等事件時，業已循復審程序辦理，請參考：公務人員保障暨培訓委員會</w:t>
      </w:r>
      <w:r>
        <w:rPr>
          <w:rFonts w:hint="eastAsia"/>
        </w:rPr>
        <w:t>(91)</w:t>
      </w:r>
      <w:r>
        <w:rPr>
          <w:rFonts w:hint="eastAsia"/>
        </w:rPr>
        <w:t>公申決字第</w:t>
      </w:r>
      <w:r>
        <w:rPr>
          <w:rFonts w:hint="eastAsia"/>
        </w:rPr>
        <w:t>0306</w:t>
      </w:r>
      <w:r>
        <w:rPr>
          <w:rFonts w:hint="eastAsia"/>
        </w:rPr>
        <w:t>號再申訴決定書及</w:t>
      </w:r>
      <w:r>
        <w:rPr>
          <w:rFonts w:hint="eastAsia"/>
        </w:rPr>
        <w:t>(92)</w:t>
      </w:r>
      <w:r>
        <w:rPr>
          <w:rFonts w:hint="eastAsia"/>
        </w:rPr>
        <w:t>公審決字第</w:t>
      </w:r>
      <w:r>
        <w:rPr>
          <w:rFonts w:hint="eastAsia"/>
        </w:rPr>
        <w:t>0168</w:t>
      </w:r>
      <w:r>
        <w:rPr>
          <w:rFonts w:hint="eastAsia"/>
        </w:rPr>
        <w:t>號再復審決定書。</w:t>
      </w:r>
    </w:p>
  </w:footnote>
  <w:footnote w:id="253">
    <w:p w:rsidR="00000000" w:rsidRDefault="00EA647F">
      <w:pPr>
        <w:pStyle w:val="a6"/>
        <w:ind w:firstLine="360"/>
        <w:rPr>
          <w:rFonts w:hint="eastAsia"/>
        </w:rPr>
      </w:pPr>
      <w:r>
        <w:rPr>
          <w:rStyle w:val="a5"/>
        </w:rPr>
        <w:footnoteRef/>
      </w:r>
      <w:r>
        <w:t xml:space="preserve"> </w:t>
      </w:r>
      <w:r>
        <w:t>公務人員保障暨培訓委員會</w:t>
      </w:r>
      <w:r>
        <w:rPr>
          <w:rFonts w:hint="eastAsia"/>
        </w:rPr>
        <w:t>九二</w:t>
      </w:r>
      <w:r>
        <w:t>公保字第</w:t>
      </w:r>
      <w:r>
        <w:rPr>
          <w:rFonts w:ascii="細明體" w:hint="eastAsia"/>
        </w:rPr>
        <w:t>○</w:t>
      </w:r>
      <w:r>
        <w:t>九二</w:t>
      </w:r>
      <w:r>
        <w:rPr>
          <w:rFonts w:ascii="細明體" w:hint="eastAsia"/>
        </w:rPr>
        <w:t>○○○○○</w:t>
      </w:r>
      <w:r>
        <w:t>十二Ｂ號</w:t>
      </w:r>
      <w:r>
        <w:rPr>
          <w:rFonts w:hint="eastAsia"/>
        </w:rPr>
        <w:t>函。</w:t>
      </w:r>
    </w:p>
  </w:footnote>
  <w:footnote w:id="254">
    <w:p w:rsidR="00000000" w:rsidRDefault="00EA647F">
      <w:pPr>
        <w:pStyle w:val="a6"/>
        <w:ind w:firstLine="360"/>
        <w:rPr>
          <w:rFonts w:hint="eastAsia"/>
        </w:rPr>
      </w:pPr>
      <w:r>
        <w:rPr>
          <w:rStyle w:val="a5"/>
        </w:rPr>
        <w:footnoteRef/>
      </w:r>
      <w:r>
        <w:t xml:space="preserve"> </w:t>
      </w:r>
      <w:r>
        <w:rPr>
          <w:rFonts w:hint="eastAsia"/>
        </w:rPr>
        <w:t>本條規定現已移為第七十三條，其內容修改為：「</w:t>
      </w:r>
      <w:r>
        <w:rPr>
          <w:sz w:val="24"/>
        </w:rPr>
        <w:t>復審事件有下列情形之一者</w:t>
      </w:r>
      <w:r>
        <w:rPr>
          <w:sz w:val="24"/>
        </w:rPr>
        <w:t>，不予處理：</w:t>
      </w:r>
      <w:r>
        <w:t>一</w:t>
      </w:r>
      <w:r>
        <w:rPr>
          <w:rFonts w:hint="eastAsia"/>
        </w:rPr>
        <w:t>、</w:t>
      </w:r>
      <w:r>
        <w:t>無具體之事實內容者。</w:t>
      </w:r>
      <w:r>
        <w:rPr>
          <w:rFonts w:hAnsi="細明體"/>
        </w:rPr>
        <w:t>二</w:t>
      </w:r>
      <w:r>
        <w:rPr>
          <w:rFonts w:hAnsi="細明體" w:hint="eastAsia"/>
        </w:rPr>
        <w:t>、</w:t>
      </w:r>
      <w:r>
        <w:rPr>
          <w:rFonts w:hAnsi="細明體"/>
        </w:rPr>
        <w:t>未具真實姓名、服務機關或住所者。</w:t>
      </w:r>
      <w:r>
        <w:rPr>
          <w:rFonts w:hAnsi="細明體" w:hint="eastAsia"/>
        </w:rPr>
        <w:t>」並依本法第八十四條準用於申訴、再申訴程序。</w:t>
      </w:r>
    </w:p>
  </w:footnote>
  <w:footnote w:id="255">
    <w:p w:rsidR="00000000" w:rsidRDefault="00EA647F">
      <w:pPr>
        <w:pStyle w:val="a6"/>
        <w:ind w:firstLine="360"/>
      </w:pPr>
      <w:r>
        <w:rPr>
          <w:rStyle w:val="a5"/>
        </w:rPr>
        <w:footnoteRef/>
      </w:r>
      <w:r>
        <w:rPr>
          <w:rFonts w:hint="eastAsia"/>
        </w:rPr>
        <w:t xml:space="preserve"> </w:t>
      </w:r>
      <w:r>
        <w:t>公務人員保障暨培訓委員</w:t>
      </w:r>
      <w:r>
        <w:rPr>
          <w:rFonts w:hint="eastAsia"/>
        </w:rPr>
        <w:t>會八六公保字第</w:t>
      </w:r>
      <w:r>
        <w:rPr>
          <w:rFonts w:ascii="細明體" w:hint="eastAsia"/>
        </w:rPr>
        <w:t>○四○三○、○六二三三</w:t>
      </w:r>
      <w:r>
        <w:rPr>
          <w:rFonts w:hint="eastAsia"/>
        </w:rPr>
        <w:t>號函。</w:t>
      </w:r>
    </w:p>
  </w:footnote>
  <w:footnote w:id="256">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0200</w:t>
      </w:r>
      <w:r>
        <w:rPr>
          <w:rFonts w:hint="eastAsia"/>
        </w:rPr>
        <w:t>號再申訴決定書謂：「</w:t>
      </w:r>
      <w:r>
        <w:rPr>
          <w:color w:val="000000"/>
        </w:rPr>
        <w:t>行政機關乃行政主體為實現其行政職務，並行使權利負擔義務，所設置之獨立組織體，為實現國家或地方自治團體之目標，有行使公權力並代表國家或地方自治團體為各種行為之權限，故行政組織並非目的，而是手段，須隨國家社會環境的變遷而不斷的調整，以求服務效能之提昇，是</w:t>
      </w:r>
      <w:r>
        <w:rPr>
          <w:color w:val="000000"/>
        </w:rPr>
        <w:t>機關之設立、職權授予、內部編制及人員任用，均應基於實際需要，從事規範設計與調整，準此，每一機關，有其設立目的，依此目的而賦予各項職掌，組織法規乃為規範機關之地位、權限、編制及其構成分子而訂定，組織之本質乃屬政策手段，是以，有關各機關組織編制修正案，核其性質，非屬上開所稱行政處分、工作條件或管理措施，尚非得依本法請求救濟</w:t>
      </w:r>
      <w:r>
        <w:rPr>
          <w:rFonts w:hint="eastAsia"/>
          <w:color w:val="000000"/>
        </w:rPr>
        <w:t>。」</w:t>
      </w:r>
    </w:p>
  </w:footnote>
  <w:footnote w:id="257">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0147</w:t>
      </w:r>
      <w:r>
        <w:rPr>
          <w:rFonts w:hint="eastAsia"/>
        </w:rPr>
        <w:t>號再申訴決定書。</w:t>
      </w:r>
    </w:p>
  </w:footnote>
  <w:footnote w:id="258">
    <w:p w:rsidR="00000000" w:rsidRDefault="00EA647F">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公申決字第</w:t>
      </w:r>
      <w:r>
        <w:t>0161</w:t>
      </w:r>
      <w:r>
        <w:rPr>
          <w:rFonts w:hint="eastAsia"/>
        </w:rPr>
        <w:t>號再申訴決定書。</w:t>
      </w:r>
    </w:p>
  </w:footnote>
  <w:footnote w:id="259">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w:t>
      </w:r>
      <w:r>
        <w:rPr>
          <w:rFonts w:hint="eastAsia"/>
        </w:rPr>
        <w:t>字第</w:t>
      </w:r>
      <w:r>
        <w:t>0175</w:t>
      </w:r>
      <w:r>
        <w:rPr>
          <w:rFonts w:hint="eastAsia"/>
        </w:rPr>
        <w:t>號再申訴決定書。</w:t>
      </w:r>
    </w:p>
  </w:footnote>
  <w:footnote w:id="260">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0026</w:t>
      </w:r>
      <w:r>
        <w:rPr>
          <w:rFonts w:hint="eastAsia"/>
        </w:rPr>
        <w:t>號再申訴決定書。</w:t>
      </w:r>
    </w:p>
  </w:footnote>
  <w:footnote w:id="261">
    <w:p w:rsidR="00000000" w:rsidRDefault="00EA647F">
      <w:pPr>
        <w:pStyle w:val="a6"/>
        <w:ind w:firstLine="360"/>
        <w:rPr>
          <w:rFonts w:hint="eastAsia"/>
        </w:rPr>
      </w:pPr>
      <w:r>
        <w:rPr>
          <w:rStyle w:val="a5"/>
        </w:rPr>
        <w:footnoteRef/>
      </w:r>
      <w:r>
        <w:t xml:space="preserve"> </w:t>
      </w:r>
      <w:r>
        <w:rPr>
          <w:rFonts w:hint="eastAsia"/>
        </w:rPr>
        <w:t>請參閱林明鏘，</w:t>
      </w:r>
      <w:r>
        <w:rPr>
          <w:rFonts w:ascii="細明體" w:hAnsi="細明體" w:hint="eastAsia"/>
        </w:rPr>
        <w:t>〈我國公務人員保障法之研究〉，《公務員法研究</w:t>
      </w:r>
      <w:r>
        <w:rPr>
          <w:rFonts w:hint="eastAsia"/>
        </w:rPr>
        <w:t>(</w:t>
      </w:r>
      <w:r>
        <w:rPr>
          <w:rFonts w:hint="eastAsia"/>
        </w:rPr>
        <w:t>一</w:t>
      </w:r>
      <w:r>
        <w:rPr>
          <w:rFonts w:hint="eastAsia"/>
        </w:rPr>
        <w:t>)</w:t>
      </w:r>
      <w:r>
        <w:rPr>
          <w:rFonts w:hint="eastAsia"/>
        </w:rPr>
        <w:t>》，頁</w:t>
      </w:r>
      <w:r>
        <w:t>166-167</w:t>
      </w:r>
      <w:r>
        <w:rPr>
          <w:rFonts w:hint="eastAsia"/>
        </w:rPr>
        <w:t>。</w:t>
      </w:r>
    </w:p>
  </w:footnote>
  <w:footnote w:id="262">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0017</w:t>
      </w:r>
      <w:r>
        <w:rPr>
          <w:rFonts w:hint="eastAsia"/>
        </w:rPr>
        <w:t>號再申訴決定書謂：</w:t>
      </w:r>
      <w:r>
        <w:rPr>
          <w:rFonts w:hint="eastAsia"/>
          <w:color w:val="000000"/>
        </w:rPr>
        <w:t>「</w:t>
      </w:r>
      <w:r>
        <w:rPr>
          <w:color w:val="000000"/>
        </w:rPr>
        <w:t>類此考評工作，富高度屬人性，主管長官對部屬考評之判斷餘地固應予以尊重，惟是類考評如具有法定程序上之瑕疵、對事實認定有違誤、未遵守一般公認價值判斷之標準、有與事件無關之考慮牽涉在內及有違反平等原則等情事時，本會仍得予以審究並予撤銷</w:t>
      </w:r>
      <w:r>
        <w:rPr>
          <w:rFonts w:hint="eastAsia"/>
          <w:color w:val="000000"/>
        </w:rPr>
        <w:t>。」可資參照</w:t>
      </w:r>
      <w:r>
        <w:rPr>
          <w:rFonts w:hint="eastAsia"/>
        </w:rPr>
        <w:t>。</w:t>
      </w:r>
    </w:p>
  </w:footnote>
  <w:footnote w:id="263">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0145</w:t>
      </w:r>
      <w:r>
        <w:rPr>
          <w:rFonts w:hint="eastAsia"/>
        </w:rPr>
        <w:t>號再申訴決定書。</w:t>
      </w:r>
    </w:p>
  </w:footnote>
  <w:footnote w:id="264">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公申決字第</w:t>
      </w:r>
      <w:r>
        <w:t>0108</w:t>
      </w:r>
      <w:r>
        <w:rPr>
          <w:rFonts w:hint="eastAsia"/>
        </w:rPr>
        <w:t>號再申訴決定書。</w:t>
      </w:r>
    </w:p>
  </w:footnote>
  <w:footnote w:id="265">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公申決字第</w:t>
      </w:r>
      <w:r>
        <w:t>0011</w:t>
      </w:r>
      <w:r>
        <w:rPr>
          <w:rFonts w:hint="eastAsia"/>
        </w:rPr>
        <w:t>、</w:t>
      </w:r>
      <w:r>
        <w:t>0104</w:t>
      </w:r>
      <w:r>
        <w:rPr>
          <w:rFonts w:hint="eastAsia"/>
        </w:rPr>
        <w:t>號再申訴決定書。</w:t>
      </w:r>
    </w:p>
  </w:footnote>
  <w:footnote w:id="266">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公申決字第</w:t>
      </w:r>
      <w:r>
        <w:t>0002</w:t>
      </w:r>
      <w:r>
        <w:rPr>
          <w:rFonts w:hint="eastAsia"/>
        </w:rPr>
        <w:t>號再申訴決定書。</w:t>
      </w:r>
    </w:p>
  </w:footnote>
  <w:footnote w:id="267">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公申決字第</w:t>
      </w:r>
      <w:r>
        <w:t>0018</w:t>
      </w:r>
      <w:r>
        <w:rPr>
          <w:rFonts w:hint="eastAsia"/>
        </w:rPr>
        <w:t>號再申訴決定書。</w:t>
      </w:r>
    </w:p>
  </w:footnote>
  <w:footnote w:id="268">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0189</w:t>
      </w:r>
      <w:r>
        <w:rPr>
          <w:rFonts w:hint="eastAsia"/>
        </w:rPr>
        <w:t>號再申訴決定書。</w:t>
      </w:r>
    </w:p>
  </w:footnote>
  <w:footnote w:id="269">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公申決字第</w:t>
      </w:r>
      <w:r>
        <w:t>0011</w:t>
      </w:r>
      <w:r>
        <w:rPr>
          <w:rFonts w:hint="eastAsia"/>
        </w:rPr>
        <w:t>、</w:t>
      </w:r>
      <w:r>
        <w:t>0104</w:t>
      </w:r>
      <w:r>
        <w:rPr>
          <w:rFonts w:hint="eastAsia"/>
        </w:rPr>
        <w:t>號再申</w:t>
      </w:r>
      <w:r>
        <w:rPr>
          <w:rFonts w:hint="eastAsia"/>
        </w:rPr>
        <w:t>訴決定書。</w:t>
      </w:r>
    </w:p>
  </w:footnote>
  <w:footnote w:id="270">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0206</w:t>
      </w:r>
      <w:r>
        <w:rPr>
          <w:rFonts w:hint="eastAsia"/>
        </w:rPr>
        <w:t>號再申訴決定書、</w:t>
      </w:r>
      <w:r>
        <w:rPr>
          <w:rFonts w:hint="eastAsia"/>
        </w:rPr>
        <w:t>(91)</w:t>
      </w:r>
      <w:r>
        <w:rPr>
          <w:rFonts w:hint="eastAsia"/>
        </w:rPr>
        <w:t>公申決字第</w:t>
      </w:r>
      <w:r>
        <w:rPr>
          <w:rFonts w:hint="eastAsia"/>
        </w:rPr>
        <w:t>0110</w:t>
      </w:r>
      <w:r>
        <w:rPr>
          <w:rFonts w:hint="eastAsia"/>
        </w:rPr>
        <w:t>號再申訴決定書。</w:t>
      </w:r>
    </w:p>
  </w:footnote>
  <w:footnote w:id="271">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0053</w:t>
      </w:r>
      <w:r>
        <w:rPr>
          <w:rFonts w:hint="eastAsia"/>
        </w:rPr>
        <w:t>號、</w:t>
      </w:r>
      <w:r>
        <w:rPr>
          <w:rFonts w:hint="eastAsia"/>
        </w:rPr>
        <w:t>(91)</w:t>
      </w:r>
      <w:r>
        <w:rPr>
          <w:rFonts w:hint="eastAsia"/>
        </w:rPr>
        <w:t>公申決字第</w:t>
      </w:r>
      <w:r>
        <w:rPr>
          <w:rFonts w:hint="eastAsia"/>
        </w:rPr>
        <w:t>0132</w:t>
      </w:r>
      <w:r>
        <w:rPr>
          <w:rFonts w:hint="eastAsia"/>
        </w:rPr>
        <w:t>號再申訴決定書。</w:t>
      </w:r>
    </w:p>
  </w:footnote>
  <w:footnote w:id="272">
    <w:p w:rsidR="00000000" w:rsidRDefault="00EA647F">
      <w:pPr>
        <w:pStyle w:val="a6"/>
        <w:ind w:firstLine="360"/>
        <w:rPr>
          <w:rFonts w:hint="eastAsia"/>
        </w:rPr>
      </w:pPr>
      <w:r>
        <w:rPr>
          <w:rStyle w:val="a5"/>
        </w:rPr>
        <w:footnoteRef/>
      </w:r>
      <w:r>
        <w:t xml:space="preserve"> </w:t>
      </w:r>
      <w:r>
        <w:rPr>
          <w:rFonts w:hint="eastAsia"/>
        </w:rPr>
        <w:t>公務人員保障暨培訓委員會</w:t>
      </w:r>
      <w:r>
        <w:t>(86)</w:t>
      </w:r>
      <w:r>
        <w:rPr>
          <w:rFonts w:hint="eastAsia"/>
        </w:rPr>
        <w:t>公申決字第</w:t>
      </w:r>
      <w:r>
        <w:t>0014</w:t>
      </w:r>
      <w:r>
        <w:rPr>
          <w:rFonts w:hint="eastAsia"/>
        </w:rPr>
        <w:t>號再申訴決定書。惟近來保訓會於處理公務人員申請「留職停薪」遭否准等事件時，業已循復審程序辦理，請參考：公務人員保障暨培訓委員會</w:t>
      </w:r>
      <w:r>
        <w:rPr>
          <w:rFonts w:hint="eastAsia"/>
        </w:rPr>
        <w:t>(91)</w:t>
      </w:r>
      <w:r>
        <w:rPr>
          <w:rFonts w:hint="eastAsia"/>
        </w:rPr>
        <w:t>公申決字第</w:t>
      </w:r>
      <w:r>
        <w:rPr>
          <w:rFonts w:hint="eastAsia"/>
        </w:rPr>
        <w:t>0306</w:t>
      </w:r>
      <w:r>
        <w:rPr>
          <w:rFonts w:hint="eastAsia"/>
        </w:rPr>
        <w:t>號再申訴決定書及</w:t>
      </w:r>
      <w:r>
        <w:rPr>
          <w:rFonts w:hint="eastAsia"/>
        </w:rPr>
        <w:t>(92)</w:t>
      </w:r>
      <w:r>
        <w:rPr>
          <w:rFonts w:hint="eastAsia"/>
        </w:rPr>
        <w:t>公審決字第</w:t>
      </w:r>
      <w:r>
        <w:rPr>
          <w:rFonts w:hint="eastAsia"/>
        </w:rPr>
        <w:t>0168</w:t>
      </w:r>
      <w:r>
        <w:rPr>
          <w:rFonts w:hint="eastAsia"/>
        </w:rPr>
        <w:t>號再復審決定書。</w:t>
      </w:r>
    </w:p>
  </w:footnote>
  <w:footnote w:id="273">
    <w:p w:rsidR="00000000" w:rsidRDefault="00EA647F">
      <w:pPr>
        <w:pStyle w:val="a6"/>
        <w:ind w:firstLine="360"/>
        <w:rPr>
          <w:rFonts w:hint="eastAsia"/>
        </w:rPr>
      </w:pPr>
      <w:r>
        <w:rPr>
          <w:rStyle w:val="a5"/>
        </w:rPr>
        <w:footnoteRef/>
      </w:r>
      <w:r>
        <w:t xml:space="preserve"> </w:t>
      </w:r>
      <w:r>
        <w:rPr>
          <w:rFonts w:hint="eastAsia"/>
        </w:rPr>
        <w:t>公務人員保障暨</w:t>
      </w:r>
      <w:r>
        <w:rPr>
          <w:rFonts w:hint="eastAsia"/>
        </w:rPr>
        <w:t>培訓委員會</w:t>
      </w:r>
      <w:r>
        <w:t>(87)</w:t>
      </w:r>
      <w:r>
        <w:rPr>
          <w:rFonts w:hint="eastAsia"/>
        </w:rPr>
        <w:t>公申決字第</w:t>
      </w:r>
      <w:r>
        <w:t>0108</w:t>
      </w:r>
      <w:r>
        <w:rPr>
          <w:rFonts w:hint="eastAsia"/>
        </w:rPr>
        <w:t>號、</w:t>
      </w:r>
      <w:r>
        <w:t>(91)</w:t>
      </w:r>
      <w:r>
        <w:rPr>
          <w:rFonts w:hint="eastAsia"/>
        </w:rPr>
        <w:t>公申決字第</w:t>
      </w:r>
      <w:r>
        <w:t>0013</w:t>
      </w:r>
      <w:r>
        <w:rPr>
          <w:rFonts w:hint="eastAsia"/>
        </w:rPr>
        <w:t>號、</w:t>
      </w:r>
      <w:r>
        <w:rPr>
          <w:rFonts w:hint="eastAsia"/>
        </w:rPr>
        <w:t>(91)</w:t>
      </w:r>
      <w:r>
        <w:rPr>
          <w:rFonts w:hint="eastAsia"/>
        </w:rPr>
        <w:t>公申決字第</w:t>
      </w:r>
      <w:r>
        <w:rPr>
          <w:rFonts w:hint="eastAsia"/>
        </w:rPr>
        <w:t>0311</w:t>
      </w:r>
      <w:r>
        <w:rPr>
          <w:rFonts w:hint="eastAsia"/>
        </w:rPr>
        <w:t>號、</w:t>
      </w:r>
      <w:r>
        <w:rPr>
          <w:rFonts w:hint="eastAsia"/>
        </w:rPr>
        <w:t>(92)</w:t>
      </w:r>
      <w:r>
        <w:rPr>
          <w:rFonts w:hint="eastAsia"/>
        </w:rPr>
        <w:t>公申決字第</w:t>
      </w:r>
      <w:r>
        <w:rPr>
          <w:rFonts w:hint="eastAsia"/>
        </w:rPr>
        <w:t>0280</w:t>
      </w:r>
      <w:r>
        <w:rPr>
          <w:rFonts w:hint="eastAsia"/>
        </w:rPr>
        <w:t>號再申訴決定書。</w:t>
      </w:r>
    </w:p>
  </w:footnote>
  <w:footnote w:id="274">
    <w:p w:rsidR="00000000" w:rsidRDefault="00EA647F">
      <w:pPr>
        <w:pStyle w:val="a6"/>
        <w:ind w:firstLine="360"/>
        <w:rPr>
          <w:rFonts w:hint="eastAsia"/>
        </w:rPr>
      </w:pPr>
      <w:r>
        <w:rPr>
          <w:rStyle w:val="a5"/>
        </w:rPr>
        <w:footnoteRef/>
      </w:r>
      <w:r>
        <w:t xml:space="preserve"> </w:t>
      </w:r>
      <w:r>
        <w:rPr>
          <w:rFonts w:hint="eastAsia"/>
        </w:rPr>
        <w:t>公務人員保障暨培訓委員會</w:t>
      </w:r>
      <w:r>
        <w:t>(86)</w:t>
      </w:r>
      <w:r>
        <w:rPr>
          <w:rFonts w:hint="eastAsia"/>
        </w:rPr>
        <w:t>公申決字第</w:t>
      </w:r>
      <w:r>
        <w:t>0063</w:t>
      </w:r>
      <w:r>
        <w:rPr>
          <w:rFonts w:hint="eastAsia"/>
        </w:rPr>
        <w:t>號、</w:t>
      </w:r>
      <w:r>
        <w:t>(90)</w:t>
      </w:r>
      <w:r>
        <w:rPr>
          <w:rFonts w:hint="eastAsia"/>
        </w:rPr>
        <w:t>公申決字第</w:t>
      </w:r>
      <w:r>
        <w:t>0017</w:t>
      </w:r>
      <w:r>
        <w:rPr>
          <w:rFonts w:hint="eastAsia"/>
        </w:rPr>
        <w:t>號、</w:t>
      </w:r>
      <w:r>
        <w:t>(91)</w:t>
      </w:r>
      <w:r>
        <w:rPr>
          <w:rFonts w:hint="eastAsia"/>
        </w:rPr>
        <w:t>公申決字第</w:t>
      </w:r>
      <w:r>
        <w:t>0097</w:t>
      </w:r>
      <w:r>
        <w:rPr>
          <w:rFonts w:hint="eastAsia"/>
        </w:rPr>
        <w:t>號、</w:t>
      </w:r>
      <w:r>
        <w:rPr>
          <w:rFonts w:hint="eastAsia"/>
        </w:rPr>
        <w:t>0150</w:t>
      </w:r>
      <w:r>
        <w:rPr>
          <w:rFonts w:hint="eastAsia"/>
        </w:rPr>
        <w:t>號、</w:t>
      </w:r>
      <w:r>
        <w:rPr>
          <w:rFonts w:hint="eastAsia"/>
        </w:rPr>
        <w:t>(92)</w:t>
      </w:r>
      <w:r>
        <w:rPr>
          <w:rFonts w:hint="eastAsia"/>
        </w:rPr>
        <w:t>公申決字第</w:t>
      </w:r>
      <w:r>
        <w:rPr>
          <w:rFonts w:hint="eastAsia"/>
        </w:rPr>
        <w:t>0279</w:t>
      </w:r>
      <w:r>
        <w:rPr>
          <w:rFonts w:hint="eastAsia"/>
        </w:rPr>
        <w:t>號再申訴決定書；</w:t>
      </w:r>
      <w:r>
        <w:rPr>
          <w:rFonts w:hint="eastAsia"/>
        </w:rPr>
        <w:t>(92)</w:t>
      </w:r>
      <w:r>
        <w:rPr>
          <w:rFonts w:hint="eastAsia"/>
        </w:rPr>
        <w:t>公審決字第</w:t>
      </w:r>
      <w:r>
        <w:rPr>
          <w:rFonts w:hint="eastAsia"/>
        </w:rPr>
        <w:t>0011</w:t>
      </w:r>
      <w:r>
        <w:rPr>
          <w:rFonts w:hint="eastAsia"/>
        </w:rPr>
        <w:t>號再復審決定書。</w:t>
      </w:r>
    </w:p>
  </w:footnote>
  <w:footnote w:id="275">
    <w:p w:rsidR="00000000" w:rsidRDefault="00EA647F">
      <w:pPr>
        <w:pStyle w:val="a6"/>
        <w:ind w:firstLine="360"/>
        <w:rPr>
          <w:rFonts w:hint="eastAsia"/>
        </w:rPr>
      </w:pPr>
      <w:r>
        <w:rPr>
          <w:rStyle w:val="a5"/>
        </w:rPr>
        <w:footnoteRef/>
      </w:r>
      <w:r>
        <w:t xml:space="preserve"> </w:t>
      </w:r>
      <w:r>
        <w:rPr>
          <w:rFonts w:hint="eastAsia"/>
        </w:rPr>
        <w:t>公務人員保障暨培訓委員會</w:t>
      </w:r>
      <w:r>
        <w:t>(86)</w:t>
      </w:r>
      <w:r>
        <w:rPr>
          <w:rFonts w:hint="eastAsia"/>
        </w:rPr>
        <w:t>公申決字第</w:t>
      </w:r>
      <w:r>
        <w:t>0064</w:t>
      </w:r>
      <w:r>
        <w:rPr>
          <w:rFonts w:hint="eastAsia"/>
        </w:rPr>
        <w:t>號、</w:t>
      </w:r>
      <w:r>
        <w:rPr>
          <w:rFonts w:hint="eastAsia"/>
        </w:rPr>
        <w:t>(91)</w:t>
      </w:r>
      <w:r>
        <w:rPr>
          <w:rFonts w:hint="eastAsia"/>
        </w:rPr>
        <w:t>公申決字第</w:t>
      </w:r>
      <w:r>
        <w:rPr>
          <w:rFonts w:hint="eastAsia"/>
        </w:rPr>
        <w:t>0136</w:t>
      </w:r>
      <w:r>
        <w:rPr>
          <w:rFonts w:hint="eastAsia"/>
        </w:rPr>
        <w:t>號、</w:t>
      </w:r>
      <w:r>
        <w:rPr>
          <w:rFonts w:hint="eastAsia"/>
        </w:rPr>
        <w:t>(92)</w:t>
      </w:r>
      <w:r>
        <w:rPr>
          <w:rFonts w:hint="eastAsia"/>
        </w:rPr>
        <w:t>公申決字第</w:t>
      </w:r>
      <w:r>
        <w:rPr>
          <w:rFonts w:hint="eastAsia"/>
        </w:rPr>
        <w:t>0241</w:t>
      </w:r>
      <w:r>
        <w:rPr>
          <w:rFonts w:hint="eastAsia"/>
        </w:rPr>
        <w:t>號再申訴決定書。</w:t>
      </w:r>
    </w:p>
  </w:footnote>
  <w:footnote w:id="276">
    <w:p w:rsidR="00000000" w:rsidRDefault="00EA647F">
      <w:pPr>
        <w:pStyle w:val="a6"/>
        <w:ind w:firstLine="360"/>
        <w:rPr>
          <w:rFonts w:hint="eastAsia"/>
        </w:rPr>
      </w:pPr>
      <w:r>
        <w:rPr>
          <w:rStyle w:val="a5"/>
        </w:rPr>
        <w:footnoteRef/>
      </w:r>
      <w:r>
        <w:t xml:space="preserve"> </w:t>
      </w:r>
      <w:r>
        <w:rPr>
          <w:rFonts w:hint="eastAsia"/>
        </w:rPr>
        <w:t>公務人員保障暨培</w:t>
      </w:r>
      <w:r>
        <w:rPr>
          <w:rFonts w:hint="eastAsia"/>
        </w:rPr>
        <w:t>訓委員會</w:t>
      </w:r>
      <w:r>
        <w:t>(90)</w:t>
      </w:r>
      <w:r>
        <w:rPr>
          <w:rFonts w:hint="eastAsia"/>
        </w:rPr>
        <w:t>公申決字第</w:t>
      </w:r>
      <w:r>
        <w:t>0295</w:t>
      </w:r>
      <w:r>
        <w:rPr>
          <w:rFonts w:hint="eastAsia"/>
        </w:rPr>
        <w:t>號再申訴決定書。</w:t>
      </w:r>
    </w:p>
  </w:footnote>
  <w:footnote w:id="277">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0151</w:t>
      </w:r>
      <w:r>
        <w:rPr>
          <w:rFonts w:hint="eastAsia"/>
        </w:rPr>
        <w:t>號、</w:t>
      </w:r>
      <w:r>
        <w:rPr>
          <w:rFonts w:hint="eastAsia"/>
        </w:rPr>
        <w:t>(91)</w:t>
      </w:r>
      <w:r>
        <w:rPr>
          <w:rFonts w:hint="eastAsia"/>
        </w:rPr>
        <w:t>公申決字第</w:t>
      </w:r>
      <w:r>
        <w:rPr>
          <w:rFonts w:hint="eastAsia"/>
        </w:rPr>
        <w:t>0319</w:t>
      </w:r>
      <w:r>
        <w:rPr>
          <w:rFonts w:hint="eastAsia"/>
        </w:rPr>
        <w:t>號、</w:t>
      </w:r>
      <w:r>
        <w:rPr>
          <w:rFonts w:hint="eastAsia"/>
        </w:rPr>
        <w:t>(92)</w:t>
      </w:r>
      <w:r>
        <w:rPr>
          <w:rFonts w:hint="eastAsia"/>
        </w:rPr>
        <w:t>公申決字第</w:t>
      </w:r>
      <w:r>
        <w:rPr>
          <w:rFonts w:hint="eastAsia"/>
        </w:rPr>
        <w:t>0268</w:t>
      </w:r>
      <w:r>
        <w:rPr>
          <w:rFonts w:hint="eastAsia"/>
        </w:rPr>
        <w:t>號再申訴決定書；</w:t>
      </w:r>
      <w:r>
        <w:rPr>
          <w:rFonts w:hint="eastAsia"/>
        </w:rPr>
        <w:t>(92)</w:t>
      </w:r>
      <w:r>
        <w:rPr>
          <w:rFonts w:hint="eastAsia"/>
        </w:rPr>
        <w:t>公審決字第</w:t>
      </w:r>
      <w:r>
        <w:rPr>
          <w:rFonts w:hint="eastAsia"/>
        </w:rPr>
        <w:t>0167</w:t>
      </w:r>
      <w:r>
        <w:rPr>
          <w:rFonts w:hint="eastAsia"/>
        </w:rPr>
        <w:t>、</w:t>
      </w:r>
      <w:r>
        <w:rPr>
          <w:rFonts w:hint="eastAsia"/>
        </w:rPr>
        <w:t>0041</w:t>
      </w:r>
      <w:r>
        <w:rPr>
          <w:rFonts w:hint="eastAsia"/>
        </w:rPr>
        <w:t>號再復審決定書。</w:t>
      </w:r>
    </w:p>
  </w:footnote>
  <w:footnote w:id="278">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0058</w:t>
      </w:r>
      <w:r>
        <w:rPr>
          <w:rFonts w:hint="eastAsia"/>
        </w:rPr>
        <w:t>、</w:t>
      </w:r>
      <w:r>
        <w:t>0021</w:t>
      </w:r>
      <w:r>
        <w:rPr>
          <w:rFonts w:hint="eastAsia"/>
        </w:rPr>
        <w:t>號、</w:t>
      </w:r>
      <w:r>
        <w:t>(91)</w:t>
      </w:r>
      <w:r>
        <w:rPr>
          <w:rFonts w:hint="eastAsia"/>
        </w:rPr>
        <w:t>公申決字第</w:t>
      </w:r>
      <w:r>
        <w:t>0107</w:t>
      </w:r>
      <w:r>
        <w:rPr>
          <w:rFonts w:hint="eastAsia"/>
        </w:rPr>
        <w:t>、</w:t>
      </w:r>
      <w:r>
        <w:t>0190</w:t>
      </w:r>
      <w:r>
        <w:rPr>
          <w:rFonts w:hint="eastAsia"/>
        </w:rPr>
        <w:t>號再申訴決定書。</w:t>
      </w:r>
    </w:p>
  </w:footnote>
  <w:footnote w:id="279">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0032</w:t>
      </w:r>
      <w:r>
        <w:rPr>
          <w:rFonts w:hint="eastAsia"/>
        </w:rPr>
        <w:t>號再復審決定書。</w:t>
      </w:r>
    </w:p>
  </w:footnote>
  <w:footnote w:id="280">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0082</w:t>
      </w:r>
      <w:r>
        <w:rPr>
          <w:rFonts w:hint="eastAsia"/>
        </w:rPr>
        <w:t>號、</w:t>
      </w:r>
      <w:r>
        <w:t>(90)</w:t>
      </w:r>
      <w:r>
        <w:rPr>
          <w:rFonts w:hint="eastAsia"/>
        </w:rPr>
        <w:t>公申決字第</w:t>
      </w:r>
      <w:r>
        <w:t>004</w:t>
      </w:r>
      <w:r>
        <w:t>4</w:t>
      </w:r>
      <w:r>
        <w:rPr>
          <w:rFonts w:hint="eastAsia"/>
        </w:rPr>
        <w:t>號、</w:t>
      </w:r>
      <w:r>
        <w:rPr>
          <w:rFonts w:hint="eastAsia"/>
        </w:rPr>
        <w:t>(91)</w:t>
      </w:r>
      <w:r>
        <w:rPr>
          <w:rFonts w:hint="eastAsia"/>
        </w:rPr>
        <w:t>公申決字第</w:t>
      </w:r>
      <w:r>
        <w:rPr>
          <w:rFonts w:hint="eastAsia"/>
        </w:rPr>
        <w:t>0148</w:t>
      </w:r>
      <w:r>
        <w:rPr>
          <w:rFonts w:hint="eastAsia"/>
        </w:rPr>
        <w:t>號、</w:t>
      </w:r>
      <w:r>
        <w:rPr>
          <w:rFonts w:hint="eastAsia"/>
        </w:rPr>
        <w:t>(92)</w:t>
      </w:r>
      <w:r>
        <w:rPr>
          <w:rFonts w:hint="eastAsia"/>
        </w:rPr>
        <w:t>公申決字第</w:t>
      </w:r>
      <w:r>
        <w:rPr>
          <w:rFonts w:hint="eastAsia"/>
        </w:rPr>
        <w:t>0200</w:t>
      </w:r>
      <w:r>
        <w:rPr>
          <w:rFonts w:hint="eastAsia"/>
        </w:rPr>
        <w:t>號再申訴決定書。</w:t>
      </w:r>
    </w:p>
  </w:footnote>
  <w:footnote w:id="281">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0174</w:t>
      </w:r>
      <w:r>
        <w:rPr>
          <w:rFonts w:hint="eastAsia"/>
        </w:rPr>
        <w:t>號、</w:t>
      </w:r>
      <w:r>
        <w:t>(90)</w:t>
      </w:r>
      <w:r>
        <w:rPr>
          <w:rFonts w:hint="eastAsia"/>
        </w:rPr>
        <w:t>公申決字第</w:t>
      </w:r>
      <w:r>
        <w:t>0042</w:t>
      </w:r>
      <w:r>
        <w:rPr>
          <w:rFonts w:hint="eastAsia"/>
        </w:rPr>
        <w:t>、</w:t>
      </w:r>
      <w:r>
        <w:t>0221</w:t>
      </w:r>
      <w:r>
        <w:rPr>
          <w:rFonts w:hint="eastAsia"/>
        </w:rPr>
        <w:t>號、</w:t>
      </w:r>
      <w:r>
        <w:rPr>
          <w:rFonts w:hint="eastAsia"/>
        </w:rPr>
        <w:t>(91)</w:t>
      </w:r>
      <w:r>
        <w:rPr>
          <w:rFonts w:hint="eastAsia"/>
        </w:rPr>
        <w:t>公申決字第</w:t>
      </w:r>
      <w:r>
        <w:rPr>
          <w:rFonts w:hint="eastAsia"/>
        </w:rPr>
        <w:t>0343</w:t>
      </w:r>
      <w:r>
        <w:rPr>
          <w:rFonts w:hint="eastAsia"/>
        </w:rPr>
        <w:t>號、</w:t>
      </w:r>
      <w:r>
        <w:rPr>
          <w:rFonts w:hint="eastAsia"/>
        </w:rPr>
        <w:t>(92)</w:t>
      </w:r>
      <w:r>
        <w:rPr>
          <w:rFonts w:hint="eastAsia"/>
        </w:rPr>
        <w:t>公申決字第</w:t>
      </w:r>
      <w:r>
        <w:rPr>
          <w:rFonts w:hint="eastAsia"/>
        </w:rPr>
        <w:t>0258</w:t>
      </w:r>
      <w:r>
        <w:rPr>
          <w:rFonts w:hint="eastAsia"/>
        </w:rPr>
        <w:t>號再申訴決定書；</w:t>
      </w:r>
      <w:r>
        <w:rPr>
          <w:rFonts w:hint="eastAsia"/>
        </w:rPr>
        <w:t>(91)</w:t>
      </w:r>
      <w:r>
        <w:rPr>
          <w:rFonts w:hint="eastAsia"/>
        </w:rPr>
        <w:t>公審決字第</w:t>
      </w:r>
      <w:r>
        <w:rPr>
          <w:rFonts w:hint="eastAsia"/>
        </w:rPr>
        <w:t>0140</w:t>
      </w:r>
      <w:r>
        <w:rPr>
          <w:rFonts w:hint="eastAsia"/>
        </w:rPr>
        <w:t>號再復審決定書。</w:t>
      </w:r>
    </w:p>
  </w:footnote>
  <w:footnote w:id="282">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0004</w:t>
      </w:r>
      <w:r>
        <w:rPr>
          <w:rFonts w:hint="eastAsia"/>
        </w:rPr>
        <w:t>號、</w:t>
      </w:r>
      <w:r>
        <w:t>(90)</w:t>
      </w:r>
      <w:r>
        <w:rPr>
          <w:rFonts w:hint="eastAsia"/>
        </w:rPr>
        <w:t>公審決字第</w:t>
      </w:r>
      <w:r>
        <w:t>0038</w:t>
      </w:r>
      <w:r>
        <w:rPr>
          <w:rFonts w:hint="eastAsia"/>
        </w:rPr>
        <w:t>號、</w:t>
      </w:r>
      <w:r>
        <w:rPr>
          <w:rFonts w:hint="eastAsia"/>
        </w:rPr>
        <w:t>(91)</w:t>
      </w:r>
      <w:r>
        <w:rPr>
          <w:rFonts w:hint="eastAsia"/>
        </w:rPr>
        <w:t>公審決字第</w:t>
      </w:r>
      <w:r>
        <w:rPr>
          <w:rFonts w:hint="eastAsia"/>
        </w:rPr>
        <w:t>0104</w:t>
      </w:r>
      <w:r>
        <w:rPr>
          <w:rFonts w:hint="eastAsia"/>
        </w:rPr>
        <w:t>號再復審決定書；</w:t>
      </w:r>
      <w:r>
        <w:rPr>
          <w:rFonts w:hint="eastAsia"/>
        </w:rPr>
        <w:t>(92)</w:t>
      </w:r>
      <w:r>
        <w:rPr>
          <w:rFonts w:hint="eastAsia"/>
        </w:rPr>
        <w:t>公申決字第</w:t>
      </w:r>
      <w:r>
        <w:rPr>
          <w:rFonts w:hint="eastAsia"/>
        </w:rPr>
        <w:t>0006</w:t>
      </w:r>
      <w:r>
        <w:rPr>
          <w:rFonts w:hint="eastAsia"/>
        </w:rPr>
        <w:t>、</w:t>
      </w:r>
      <w:r>
        <w:rPr>
          <w:rFonts w:hint="eastAsia"/>
        </w:rPr>
        <w:t xml:space="preserve">0109 </w:t>
      </w:r>
      <w:r>
        <w:rPr>
          <w:rFonts w:hint="eastAsia"/>
        </w:rPr>
        <w:t>號再申訴決定書。惟保訓會亦有將「請求派任事件」適用</w:t>
      </w:r>
      <w:r>
        <w:rPr>
          <w:rFonts w:hint="eastAsia"/>
        </w:rPr>
        <w:t>復審、再復審程序予以處理，請見：</w:t>
      </w:r>
      <w:r>
        <w:rPr>
          <w:rFonts w:hint="eastAsia"/>
        </w:rPr>
        <w:t>(92)</w:t>
      </w:r>
      <w:r>
        <w:rPr>
          <w:rFonts w:hint="eastAsia"/>
        </w:rPr>
        <w:t>公審決字第</w:t>
      </w:r>
      <w:r>
        <w:rPr>
          <w:rFonts w:hint="eastAsia"/>
        </w:rPr>
        <w:t>0271</w:t>
      </w:r>
      <w:r>
        <w:rPr>
          <w:rFonts w:hint="eastAsia"/>
        </w:rPr>
        <w:t>號再復審決定書。</w:t>
      </w:r>
    </w:p>
  </w:footnote>
  <w:footnote w:id="283">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0061</w:t>
      </w:r>
      <w:r>
        <w:rPr>
          <w:rFonts w:hint="eastAsia"/>
        </w:rPr>
        <w:t>號再復審決定書；</w:t>
      </w:r>
      <w:r>
        <w:t>(91)</w:t>
      </w:r>
      <w:r>
        <w:rPr>
          <w:rFonts w:hint="eastAsia"/>
        </w:rPr>
        <w:t>公申決字第</w:t>
      </w:r>
      <w:r>
        <w:t>0040</w:t>
      </w:r>
      <w:r>
        <w:rPr>
          <w:rFonts w:hint="eastAsia"/>
        </w:rPr>
        <w:t>號再申訴決定書。</w:t>
      </w:r>
    </w:p>
  </w:footnote>
  <w:footnote w:id="284">
    <w:p w:rsidR="00000000" w:rsidRDefault="00EA647F">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公申決字第</w:t>
      </w:r>
      <w:r>
        <w:t>0041</w:t>
      </w:r>
      <w:r>
        <w:rPr>
          <w:rFonts w:hint="eastAsia"/>
        </w:rPr>
        <w:t>、</w:t>
      </w:r>
      <w:r>
        <w:t>0052</w:t>
      </w:r>
      <w:r>
        <w:rPr>
          <w:rFonts w:hint="eastAsia"/>
        </w:rPr>
        <w:t>號再申訴決定書。</w:t>
      </w:r>
    </w:p>
  </w:footnote>
  <w:footnote w:id="285">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0229</w:t>
      </w:r>
      <w:r>
        <w:rPr>
          <w:rFonts w:hint="eastAsia"/>
        </w:rPr>
        <w:t>號、</w:t>
      </w:r>
      <w:r>
        <w:t>(90)</w:t>
      </w:r>
      <w:r>
        <w:rPr>
          <w:rFonts w:hint="eastAsia"/>
        </w:rPr>
        <w:t>公申決字第</w:t>
      </w:r>
      <w:r>
        <w:t>0291</w:t>
      </w:r>
      <w:r>
        <w:rPr>
          <w:rFonts w:hint="eastAsia"/>
        </w:rPr>
        <w:t>號、</w:t>
      </w:r>
      <w:r>
        <w:rPr>
          <w:rFonts w:hint="eastAsia"/>
        </w:rPr>
        <w:t>(91)</w:t>
      </w:r>
      <w:r>
        <w:rPr>
          <w:rFonts w:hint="eastAsia"/>
        </w:rPr>
        <w:t>公申決字第</w:t>
      </w:r>
      <w:r>
        <w:rPr>
          <w:rFonts w:hint="eastAsia"/>
        </w:rPr>
        <w:t>0098</w:t>
      </w:r>
      <w:r>
        <w:rPr>
          <w:rFonts w:hint="eastAsia"/>
        </w:rPr>
        <w:t>號、</w:t>
      </w:r>
      <w:r>
        <w:rPr>
          <w:rFonts w:hint="eastAsia"/>
        </w:rPr>
        <w:t>(92)</w:t>
      </w:r>
      <w:r>
        <w:rPr>
          <w:rFonts w:hint="eastAsia"/>
        </w:rPr>
        <w:t>公申決字第</w:t>
      </w:r>
      <w:r>
        <w:rPr>
          <w:rFonts w:hint="eastAsia"/>
        </w:rPr>
        <w:t>0243</w:t>
      </w:r>
      <w:r>
        <w:rPr>
          <w:rFonts w:hint="eastAsia"/>
        </w:rPr>
        <w:t>號再申訴決定書；</w:t>
      </w:r>
      <w:r>
        <w:rPr>
          <w:rFonts w:hint="eastAsia"/>
        </w:rPr>
        <w:t>(91)</w:t>
      </w:r>
      <w:r>
        <w:rPr>
          <w:rFonts w:hint="eastAsia"/>
        </w:rPr>
        <w:t>公審決字第</w:t>
      </w:r>
      <w:r>
        <w:rPr>
          <w:rFonts w:hint="eastAsia"/>
        </w:rPr>
        <w:t>0073</w:t>
      </w:r>
      <w:r>
        <w:rPr>
          <w:rFonts w:hint="eastAsia"/>
        </w:rPr>
        <w:t>號、</w:t>
      </w:r>
      <w:r>
        <w:rPr>
          <w:rFonts w:hint="eastAsia"/>
        </w:rPr>
        <w:t>(92)</w:t>
      </w:r>
      <w:r>
        <w:rPr>
          <w:rFonts w:hint="eastAsia"/>
        </w:rPr>
        <w:t>公審決字第</w:t>
      </w:r>
      <w:r>
        <w:rPr>
          <w:rFonts w:hint="eastAsia"/>
        </w:rPr>
        <w:t>0019</w:t>
      </w:r>
      <w:r>
        <w:rPr>
          <w:rFonts w:hint="eastAsia"/>
        </w:rPr>
        <w:t>號再復審決定書。惟保訓會</w:t>
      </w:r>
      <w:r>
        <w:rPr>
          <w:rFonts w:hint="eastAsia"/>
        </w:rPr>
        <w:t>亦有將調任事件以復審程序處理者，請參：</w:t>
      </w:r>
      <w:r>
        <w:t>(90)</w:t>
      </w:r>
      <w:r>
        <w:rPr>
          <w:rFonts w:hint="eastAsia"/>
        </w:rPr>
        <w:t>公申決字第</w:t>
      </w:r>
      <w:r>
        <w:t>0225</w:t>
      </w:r>
      <w:r>
        <w:rPr>
          <w:rFonts w:hint="eastAsia"/>
        </w:rPr>
        <w:t>號再申訴決定書及</w:t>
      </w:r>
      <w:r>
        <w:rPr>
          <w:rFonts w:hint="eastAsia"/>
        </w:rPr>
        <w:t>(91)</w:t>
      </w:r>
      <w:r>
        <w:rPr>
          <w:rFonts w:hint="eastAsia"/>
        </w:rPr>
        <w:t>公審決字第</w:t>
      </w:r>
      <w:r>
        <w:rPr>
          <w:rFonts w:hint="eastAsia"/>
        </w:rPr>
        <w:t>0128</w:t>
      </w:r>
      <w:r>
        <w:rPr>
          <w:rFonts w:hint="eastAsia"/>
        </w:rPr>
        <w:t>號再復審決定書。</w:t>
      </w:r>
    </w:p>
  </w:footnote>
  <w:footnote w:id="286">
    <w:p w:rsidR="00000000" w:rsidRDefault="00EA647F">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0028</w:t>
      </w:r>
      <w:r>
        <w:rPr>
          <w:rFonts w:hint="eastAsia"/>
        </w:rPr>
        <w:t>號再復審決定書。</w:t>
      </w:r>
    </w:p>
  </w:footnote>
  <w:footnote w:id="287">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0123</w:t>
      </w:r>
      <w:r>
        <w:rPr>
          <w:rFonts w:hint="eastAsia"/>
        </w:rPr>
        <w:t>號再復審決定書。</w:t>
      </w:r>
    </w:p>
  </w:footnote>
  <w:footnote w:id="288">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0156</w:t>
      </w:r>
      <w:r>
        <w:rPr>
          <w:rFonts w:hint="eastAsia"/>
        </w:rPr>
        <w:t>號再申訴決定書。惟保訓會對於請領兼職交通費准否一事乃認屬復審標的，詳細請見：</w:t>
      </w:r>
      <w:r>
        <w:rPr>
          <w:rFonts w:hint="eastAsia"/>
        </w:rPr>
        <w:t>(91)</w:t>
      </w:r>
      <w:r>
        <w:rPr>
          <w:rFonts w:hint="eastAsia"/>
        </w:rPr>
        <w:t>公審決字第</w:t>
      </w:r>
      <w:r>
        <w:rPr>
          <w:rFonts w:hint="eastAsia"/>
        </w:rPr>
        <w:t>0198</w:t>
      </w:r>
      <w:r>
        <w:rPr>
          <w:rFonts w:hint="eastAsia"/>
        </w:rPr>
        <w:t>號再復審決定書。</w:t>
      </w:r>
    </w:p>
  </w:footnote>
  <w:footnote w:id="289">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0285</w:t>
      </w:r>
      <w:r>
        <w:rPr>
          <w:rFonts w:hint="eastAsia"/>
        </w:rPr>
        <w:t>號、</w:t>
      </w:r>
      <w:r>
        <w:rPr>
          <w:rFonts w:hint="eastAsia"/>
        </w:rPr>
        <w:t>(91)</w:t>
      </w:r>
      <w:r>
        <w:rPr>
          <w:rFonts w:hint="eastAsia"/>
        </w:rPr>
        <w:t>公申</w:t>
      </w:r>
      <w:r>
        <w:rPr>
          <w:rFonts w:hint="eastAsia"/>
        </w:rPr>
        <w:t>決字第</w:t>
      </w:r>
      <w:r>
        <w:rPr>
          <w:rFonts w:hint="eastAsia"/>
        </w:rPr>
        <w:t>0348</w:t>
      </w:r>
      <w:r>
        <w:rPr>
          <w:rFonts w:hint="eastAsia"/>
        </w:rPr>
        <w:t>號再申訴決定書。</w:t>
      </w:r>
    </w:p>
  </w:footnote>
  <w:footnote w:id="290">
    <w:p w:rsidR="00000000" w:rsidRDefault="00EA647F">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0011</w:t>
      </w:r>
      <w:r>
        <w:rPr>
          <w:rFonts w:hint="eastAsia"/>
        </w:rPr>
        <w:t>號再申訴決定書。</w:t>
      </w:r>
    </w:p>
  </w:footnote>
  <w:footnote w:id="291">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0227</w:t>
      </w:r>
      <w:r>
        <w:rPr>
          <w:rFonts w:hint="eastAsia"/>
        </w:rPr>
        <w:t>號再申訴決定書。</w:t>
      </w:r>
    </w:p>
  </w:footnote>
  <w:footnote w:id="292">
    <w:p w:rsidR="00000000" w:rsidRDefault="00EA647F">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0156</w:t>
      </w:r>
      <w:r>
        <w:rPr>
          <w:rFonts w:hint="eastAsia"/>
        </w:rPr>
        <w:t>號再申訴決定書。</w:t>
      </w:r>
    </w:p>
  </w:footnote>
  <w:footnote w:id="293">
    <w:p w:rsidR="00000000" w:rsidRDefault="00EA647F">
      <w:pPr>
        <w:pStyle w:val="a6"/>
        <w:ind w:firstLine="360"/>
        <w:rPr>
          <w:rFonts w:hint="eastAsia"/>
        </w:rPr>
      </w:pPr>
      <w:r>
        <w:rPr>
          <w:rStyle w:val="a5"/>
        </w:rPr>
        <w:footnoteRef/>
      </w:r>
      <w:r>
        <w:t xml:space="preserve"> </w:t>
      </w:r>
      <w:r>
        <w:rPr>
          <w:rFonts w:hint="eastAsia"/>
        </w:rPr>
        <w:t>近來保訓會對於請領交通費遭否准一事之性質認定似已改變見解而認應屬復審標的，詳細請見：</w:t>
      </w:r>
      <w:r>
        <w:rPr>
          <w:rFonts w:hint="eastAsia"/>
        </w:rPr>
        <w:t>(91)</w:t>
      </w:r>
      <w:r>
        <w:rPr>
          <w:rFonts w:hint="eastAsia"/>
        </w:rPr>
        <w:t>公審決字第</w:t>
      </w:r>
      <w:r>
        <w:rPr>
          <w:rFonts w:hint="eastAsia"/>
        </w:rPr>
        <w:t>0198</w:t>
      </w:r>
      <w:r>
        <w:rPr>
          <w:rFonts w:hint="eastAsia"/>
        </w:rPr>
        <w:t>號再復審決定書。</w:t>
      </w:r>
    </w:p>
  </w:footnote>
  <w:footnote w:id="294">
    <w:p w:rsidR="00000000" w:rsidRDefault="00EA647F">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0065</w:t>
      </w:r>
      <w:r>
        <w:rPr>
          <w:rFonts w:hint="eastAsia"/>
        </w:rPr>
        <w:t>號再復審決定書。</w:t>
      </w:r>
    </w:p>
  </w:footnote>
  <w:footnote w:id="295">
    <w:p w:rsidR="00000000" w:rsidRDefault="00EA647F">
      <w:pPr>
        <w:pStyle w:val="a6"/>
        <w:ind w:firstLine="360"/>
      </w:pPr>
      <w:r>
        <w:rPr>
          <w:rStyle w:val="a5"/>
        </w:rPr>
        <w:footnoteRef/>
      </w:r>
      <w:r>
        <w:rPr>
          <w:rFonts w:hint="eastAsia"/>
        </w:rPr>
        <w:t xml:space="preserve"> </w:t>
      </w:r>
      <w:r>
        <w:rPr>
          <w:rFonts w:hint="eastAsia"/>
        </w:rPr>
        <w:t>關於公務人員職務之調動、調整其性質究竟為何，當事人如有不</w:t>
      </w:r>
      <w:r>
        <w:rPr>
          <w:rFonts w:hint="eastAsia"/>
        </w:rPr>
        <w:t>服應尋何種程序進行救濟，保訓會業已於</w:t>
      </w:r>
      <w:r>
        <w:rPr>
          <w:rFonts w:hint="eastAsia"/>
        </w:rPr>
        <w:t>92</w:t>
      </w:r>
      <w:r>
        <w:rPr>
          <w:rFonts w:hint="eastAsia"/>
        </w:rPr>
        <w:t>年</w:t>
      </w:r>
      <w:r>
        <w:rPr>
          <w:rFonts w:hint="eastAsia"/>
        </w:rPr>
        <w:t>10</w:t>
      </w:r>
      <w:r>
        <w:rPr>
          <w:rFonts w:hint="eastAsia"/>
        </w:rPr>
        <w:t>年</w:t>
      </w:r>
      <w:r>
        <w:rPr>
          <w:rFonts w:hint="eastAsia"/>
        </w:rPr>
        <w:t>17</w:t>
      </w:r>
      <w:r>
        <w:rPr>
          <w:rFonts w:hint="eastAsia"/>
        </w:rPr>
        <w:t>日邀集學者開會討論之。而於該次會議中亦已作成應針對不同類型之遷調情形而作不同處理之決議，詳細請參考由公務人員保障暨培訓委員會於民國</w:t>
      </w:r>
      <w:r>
        <w:rPr>
          <w:rFonts w:hint="eastAsia"/>
        </w:rPr>
        <w:t>92</w:t>
      </w:r>
      <w:r>
        <w:rPr>
          <w:rFonts w:hint="eastAsia"/>
        </w:rPr>
        <w:t>年</w:t>
      </w:r>
      <w:r>
        <w:rPr>
          <w:rFonts w:hint="eastAsia"/>
        </w:rPr>
        <w:t>10</w:t>
      </w:r>
      <w:r>
        <w:rPr>
          <w:rFonts w:hint="eastAsia"/>
        </w:rPr>
        <w:t>年</w:t>
      </w:r>
      <w:r>
        <w:rPr>
          <w:rFonts w:hint="eastAsia"/>
        </w:rPr>
        <w:t>17</w:t>
      </w:r>
      <w:r>
        <w:rPr>
          <w:rFonts w:hint="eastAsia"/>
        </w:rPr>
        <w:t>日針對「調任、請求派任、工作指派等事件究應適用復審或申訴程序疑義」及「對於屬申訴事件，公務人員提起復審者應如何處理疑義」等議題所辦座談會之會議記錄。</w:t>
      </w:r>
    </w:p>
  </w:footnote>
  <w:footnote w:id="296">
    <w:p w:rsidR="00000000" w:rsidRDefault="00EA647F">
      <w:pPr>
        <w:pStyle w:val="a6"/>
        <w:ind w:firstLine="360"/>
      </w:pPr>
      <w:r>
        <w:rPr>
          <w:rStyle w:val="a5"/>
        </w:rPr>
        <w:footnoteRef/>
      </w:r>
      <w:r>
        <w:rPr>
          <w:rFonts w:hint="eastAsia"/>
        </w:rPr>
        <w:t xml:space="preserve"> </w:t>
      </w:r>
      <w:r>
        <w:rPr>
          <w:rFonts w:hint="eastAsia"/>
        </w:rPr>
        <w:t>公務人員保障暨培訓委員會</w:t>
      </w:r>
      <w:r>
        <w:t>(88)</w:t>
      </w:r>
      <w:r>
        <w:rPr>
          <w:rFonts w:hint="eastAsia"/>
        </w:rPr>
        <w:t>公申決字第</w:t>
      </w:r>
      <w:r>
        <w:t>0229</w:t>
      </w:r>
      <w:r>
        <w:rPr>
          <w:rFonts w:hint="eastAsia"/>
        </w:rPr>
        <w:t>號再申訴決定書。</w:t>
      </w:r>
    </w:p>
  </w:footnote>
  <w:footnote w:id="297">
    <w:p w:rsidR="00000000" w:rsidRDefault="00EA647F">
      <w:pPr>
        <w:pStyle w:val="a6"/>
        <w:ind w:firstLine="360"/>
      </w:pPr>
      <w:r>
        <w:rPr>
          <w:rStyle w:val="a5"/>
        </w:rPr>
        <w:footnoteRef/>
      </w:r>
      <w:r>
        <w:rPr>
          <w:rFonts w:hint="eastAsia"/>
        </w:rPr>
        <w:t xml:space="preserve"> </w:t>
      </w:r>
      <w:r>
        <w:rPr>
          <w:rFonts w:hint="eastAsia"/>
        </w:rPr>
        <w:t>公務人員保障暨培訓委員會</w:t>
      </w:r>
      <w:r>
        <w:t>(91)</w:t>
      </w:r>
      <w:r>
        <w:rPr>
          <w:rFonts w:hint="eastAsia"/>
        </w:rPr>
        <w:t>公申決字第</w:t>
      </w:r>
      <w:r>
        <w:t>0003</w:t>
      </w:r>
      <w:r>
        <w:rPr>
          <w:rFonts w:hint="eastAsia"/>
        </w:rPr>
        <w:t>號再申訴決定書。</w:t>
      </w:r>
    </w:p>
  </w:footnote>
  <w:footnote w:id="298">
    <w:p w:rsidR="00000000" w:rsidRDefault="00EA647F">
      <w:pPr>
        <w:pStyle w:val="a6"/>
        <w:ind w:firstLine="360"/>
        <w:rPr>
          <w:rFonts w:hint="eastAsia"/>
        </w:rPr>
      </w:pPr>
      <w:r>
        <w:rPr>
          <w:rStyle w:val="a5"/>
        </w:rPr>
        <w:footnoteRef/>
      </w:r>
      <w:r>
        <w:t xml:space="preserve"> </w:t>
      </w:r>
      <w:r>
        <w:rPr>
          <w:rFonts w:hint="eastAsia"/>
        </w:rPr>
        <w:t>保訓會對於公務人</w:t>
      </w:r>
      <w:r>
        <w:rPr>
          <w:rFonts w:hint="eastAsia"/>
        </w:rPr>
        <w:t>員主動請求派任主管或較高官等、職等職務而遭否准等事件，業已改變過去見解而認為應視當事人不同之主張而作不同之處理，非一律視為機關內部之管理措施而依申訴、再申訴程序予以處理，詳細請參由公務人員保障暨培訓委員會於民國</w:t>
      </w:r>
      <w:r>
        <w:rPr>
          <w:rFonts w:hint="eastAsia"/>
        </w:rPr>
        <w:t>92</w:t>
      </w:r>
      <w:r>
        <w:rPr>
          <w:rFonts w:hint="eastAsia"/>
        </w:rPr>
        <w:t>年</w:t>
      </w:r>
      <w:r>
        <w:rPr>
          <w:rFonts w:hint="eastAsia"/>
        </w:rPr>
        <w:t>10</w:t>
      </w:r>
      <w:r>
        <w:rPr>
          <w:rFonts w:hint="eastAsia"/>
        </w:rPr>
        <w:t>年</w:t>
      </w:r>
      <w:r>
        <w:rPr>
          <w:rFonts w:hint="eastAsia"/>
        </w:rPr>
        <w:t>17</w:t>
      </w:r>
      <w:r>
        <w:rPr>
          <w:rFonts w:hint="eastAsia"/>
        </w:rPr>
        <w:t>日針對「調任、請求派任、工作指派等事件究應適用復審或申訴程序疑義」及「對於屬申訴事件，公務人員提起復審者應如何處理疑義」等議題所辦座談會之會議記錄（九）。</w:t>
      </w:r>
    </w:p>
  </w:footnote>
  <w:footnote w:id="299">
    <w:p w:rsidR="00000000" w:rsidRDefault="00EA647F">
      <w:pPr>
        <w:pStyle w:val="a6"/>
        <w:ind w:firstLine="360"/>
        <w:rPr>
          <w:rFonts w:hint="eastAsia"/>
        </w:rPr>
      </w:pPr>
      <w:r>
        <w:rPr>
          <w:rStyle w:val="a5"/>
        </w:rPr>
        <w:footnoteRef/>
      </w:r>
      <w:r>
        <w:t xml:space="preserve"> </w:t>
      </w:r>
      <w:r>
        <w:rPr>
          <w:rFonts w:hint="eastAsia"/>
        </w:rPr>
        <w:t>請參閱周世珍、陳淞山、周志宏委員所提不同意見書。</w:t>
      </w:r>
    </w:p>
  </w:footnote>
  <w:footnote w:id="300">
    <w:p w:rsidR="00000000" w:rsidRDefault="00EA647F">
      <w:pPr>
        <w:pStyle w:val="a6"/>
        <w:ind w:firstLine="360"/>
        <w:rPr>
          <w:rFonts w:hint="eastAsia"/>
        </w:rPr>
      </w:pPr>
      <w:r>
        <w:rPr>
          <w:rStyle w:val="a5"/>
        </w:rPr>
        <w:footnoteRef/>
      </w:r>
      <w:r>
        <w:t xml:space="preserve"> </w:t>
      </w:r>
      <w:r>
        <w:rPr>
          <w:rFonts w:hint="eastAsia"/>
        </w:rPr>
        <w:t>當然，並非所有與「公務人員陞遷」有關的事務，皆構成行政處分，例如公務人員</w:t>
      </w:r>
      <w:r>
        <w:rPr>
          <w:rFonts w:hint="eastAsia"/>
        </w:rPr>
        <w:t>未獲列入陞任或遷調名冊，因尚不具外部法律效力，故非屬行政處分，請參閱公務人員保障暨培訓委員會</w:t>
      </w:r>
      <w:r>
        <w:t>(91)</w:t>
      </w:r>
      <w:r>
        <w:rPr>
          <w:rFonts w:hint="eastAsia"/>
        </w:rPr>
        <w:t>公申決字第</w:t>
      </w:r>
      <w:r>
        <w:t>0061</w:t>
      </w:r>
      <w:r>
        <w:rPr>
          <w:rFonts w:hint="eastAsia"/>
        </w:rPr>
        <w:t>號再申訴決定書。</w:t>
      </w:r>
    </w:p>
  </w:footnote>
  <w:footnote w:id="301">
    <w:p w:rsidR="00000000" w:rsidRDefault="00EA647F">
      <w:pPr>
        <w:pStyle w:val="a6"/>
        <w:ind w:firstLine="360"/>
        <w:rPr>
          <w:rFonts w:hint="eastAsia"/>
        </w:rPr>
      </w:pPr>
      <w:r>
        <w:rPr>
          <w:rStyle w:val="a5"/>
        </w:rPr>
        <w:footnoteRef/>
      </w:r>
      <w:r>
        <w:t xml:space="preserve"> </w:t>
      </w:r>
      <w:r>
        <w:rPr>
          <w:rFonts w:hint="eastAsia"/>
        </w:rPr>
        <w:t>另請參照</w:t>
      </w:r>
      <w:r>
        <w:rPr>
          <w:color w:val="000000"/>
        </w:rPr>
        <w:t>最高行政法院八十六年度判字第五八七號判決</w:t>
      </w:r>
      <w:r>
        <w:rPr>
          <w:rFonts w:hint="eastAsia"/>
          <w:color w:val="000000"/>
        </w:rPr>
        <w:t>。</w:t>
      </w:r>
    </w:p>
  </w:footnote>
  <w:footnote w:id="302">
    <w:p w:rsidR="00000000" w:rsidRDefault="00EA647F">
      <w:pPr>
        <w:pStyle w:val="a6"/>
        <w:ind w:firstLine="360"/>
        <w:rPr>
          <w:rFonts w:hint="eastAsia"/>
        </w:rPr>
      </w:pPr>
      <w:r>
        <w:rPr>
          <w:rStyle w:val="a5"/>
        </w:rPr>
        <w:footnoteRef/>
      </w:r>
      <w:r>
        <w:t xml:space="preserve"> </w:t>
      </w:r>
      <w:r>
        <w:rPr>
          <w:rFonts w:hint="eastAsia"/>
        </w:rPr>
        <w:t>關於主動請調事件應循何種程序救濟，最高行政法院見解亦非一致，例如於八十九年度裁字第一五四六號及九十二年度裁字第六００號裁定中即認為學校中之文教行政幹事請求調任同校夜間部組長事件因不影響現行職務及公務員身分而屬管理措施應尋申訴、再申訴程序救濟；惟於九十年度判字第二二三八號判決中則認為委任五職等通譯請求派任薦任第六職等</w:t>
      </w:r>
      <w:r>
        <w:rPr>
          <w:rFonts w:hint="eastAsia"/>
        </w:rPr>
        <w:t>通譯遭否准之事件應適用復審、再復審之程序。</w:t>
      </w:r>
    </w:p>
  </w:footnote>
  <w:footnote w:id="303">
    <w:p w:rsidR="00000000" w:rsidRDefault="00EA647F">
      <w:pPr>
        <w:pStyle w:val="a6"/>
        <w:ind w:firstLine="360"/>
      </w:pPr>
      <w:r>
        <w:rPr>
          <w:rStyle w:val="a5"/>
        </w:rPr>
        <w:footnoteRef/>
      </w:r>
      <w:r>
        <w:rPr>
          <w:rFonts w:hint="eastAsia"/>
        </w:rPr>
        <w:t xml:space="preserve"> </w:t>
      </w:r>
      <w:r>
        <w:rPr>
          <w:rFonts w:hint="eastAsia"/>
        </w:rPr>
        <w:t>公務人員保障暨培訓委員會</w:t>
      </w:r>
      <w:r>
        <w:t>(87)</w:t>
      </w:r>
      <w:r>
        <w:rPr>
          <w:rFonts w:hint="eastAsia"/>
        </w:rPr>
        <w:t>公申決字第</w:t>
      </w:r>
      <w:r>
        <w:t>0052</w:t>
      </w:r>
      <w:r>
        <w:rPr>
          <w:rFonts w:hint="eastAsia"/>
        </w:rPr>
        <w:t>號再申訴決定書；同類型事件尚可見</w:t>
      </w:r>
      <w:r>
        <w:rPr>
          <w:rFonts w:hint="eastAsia"/>
        </w:rPr>
        <w:t>(91)</w:t>
      </w:r>
      <w:r>
        <w:rPr>
          <w:rFonts w:hint="eastAsia"/>
        </w:rPr>
        <w:t>公審決字第</w:t>
      </w:r>
      <w:r>
        <w:rPr>
          <w:rFonts w:hint="eastAsia"/>
        </w:rPr>
        <w:t>0073</w:t>
      </w:r>
      <w:r>
        <w:rPr>
          <w:rFonts w:hint="eastAsia"/>
        </w:rPr>
        <w:t>號再復審決定書。</w:t>
      </w:r>
    </w:p>
  </w:footnote>
  <w:footnote w:id="304">
    <w:p w:rsidR="00000000" w:rsidRDefault="00EA647F">
      <w:pPr>
        <w:pStyle w:val="a6"/>
        <w:ind w:firstLine="360"/>
      </w:pPr>
      <w:r>
        <w:rPr>
          <w:rStyle w:val="a5"/>
        </w:rPr>
        <w:footnoteRef/>
      </w:r>
      <w:r>
        <w:rPr>
          <w:rFonts w:hint="eastAsia"/>
        </w:rPr>
        <w:t xml:space="preserve"> </w:t>
      </w:r>
      <w:r>
        <w:rPr>
          <w:rFonts w:hint="eastAsia"/>
        </w:rPr>
        <w:t>公務人員保障暨培訓委員會</w:t>
      </w:r>
      <w:r>
        <w:t>(87)</w:t>
      </w:r>
      <w:r>
        <w:rPr>
          <w:rFonts w:hint="eastAsia"/>
        </w:rPr>
        <w:t>公申決字第</w:t>
      </w:r>
      <w:r>
        <w:t>0241</w:t>
      </w:r>
      <w:r>
        <w:rPr>
          <w:rFonts w:hint="eastAsia"/>
        </w:rPr>
        <w:t>號再申訴決定書。</w:t>
      </w:r>
    </w:p>
  </w:footnote>
  <w:footnote w:id="305">
    <w:p w:rsidR="00000000" w:rsidRDefault="00EA647F">
      <w:pPr>
        <w:pStyle w:val="a6"/>
        <w:ind w:firstLine="360"/>
      </w:pPr>
      <w:r>
        <w:rPr>
          <w:rStyle w:val="a5"/>
        </w:rPr>
        <w:footnoteRef/>
      </w:r>
      <w:r>
        <w:rPr>
          <w:rFonts w:hint="eastAsia"/>
        </w:rPr>
        <w:t xml:space="preserve"> </w:t>
      </w:r>
      <w:r>
        <w:rPr>
          <w:rFonts w:hint="eastAsia"/>
        </w:rPr>
        <w:t>公務人員保障暨培訓委員會</w:t>
      </w:r>
      <w:r>
        <w:t>(88)</w:t>
      </w:r>
      <w:r>
        <w:rPr>
          <w:rFonts w:hint="eastAsia"/>
        </w:rPr>
        <w:t>公申決字第</w:t>
      </w:r>
      <w:r>
        <w:t>0146</w:t>
      </w:r>
      <w:r>
        <w:rPr>
          <w:rFonts w:hint="eastAsia"/>
        </w:rPr>
        <w:t>號再申訴決定書；</w:t>
      </w:r>
      <w:r>
        <w:t>(89)</w:t>
      </w:r>
      <w:r>
        <w:rPr>
          <w:rFonts w:hint="eastAsia"/>
        </w:rPr>
        <w:t>公審決字第</w:t>
      </w:r>
      <w:r>
        <w:t>0048</w:t>
      </w:r>
      <w:r>
        <w:rPr>
          <w:rFonts w:hint="eastAsia"/>
        </w:rPr>
        <w:t>號再復審決定書。</w:t>
      </w:r>
    </w:p>
  </w:footnote>
  <w:footnote w:id="306">
    <w:p w:rsidR="00000000" w:rsidRDefault="00EA647F">
      <w:pPr>
        <w:pStyle w:val="a6"/>
        <w:ind w:firstLine="360"/>
      </w:pPr>
      <w:r>
        <w:rPr>
          <w:rStyle w:val="a5"/>
        </w:rPr>
        <w:footnoteRef/>
      </w:r>
      <w:r>
        <w:rPr>
          <w:rFonts w:hint="eastAsia"/>
        </w:rPr>
        <w:t xml:space="preserve"> </w:t>
      </w:r>
      <w:r>
        <w:rPr>
          <w:rFonts w:hint="eastAsia"/>
        </w:rPr>
        <w:t>公務人員保障暨培訓委員會</w:t>
      </w:r>
      <w:r>
        <w:t>(89)</w:t>
      </w:r>
      <w:r>
        <w:rPr>
          <w:rFonts w:hint="eastAsia"/>
        </w:rPr>
        <w:t>公申決字第</w:t>
      </w:r>
      <w:r>
        <w:t>0210</w:t>
      </w:r>
      <w:r>
        <w:rPr>
          <w:rFonts w:hint="eastAsia"/>
        </w:rPr>
        <w:t>號再申訴決定書。</w:t>
      </w:r>
    </w:p>
  </w:footnote>
  <w:footnote w:id="307">
    <w:p w:rsidR="00000000" w:rsidRDefault="00EA647F">
      <w:pPr>
        <w:pStyle w:val="a6"/>
        <w:ind w:firstLine="360"/>
      </w:pPr>
      <w:r>
        <w:rPr>
          <w:rStyle w:val="a5"/>
        </w:rPr>
        <w:footnoteRef/>
      </w:r>
      <w:r>
        <w:rPr>
          <w:rFonts w:hint="eastAsia"/>
        </w:rPr>
        <w:t xml:space="preserve"> </w:t>
      </w:r>
      <w:r>
        <w:rPr>
          <w:rFonts w:hint="eastAsia"/>
        </w:rPr>
        <w:t>公務人員保障暨培訓委員會</w:t>
      </w:r>
      <w:r>
        <w:t>(89)</w:t>
      </w:r>
      <w:r>
        <w:rPr>
          <w:rFonts w:hint="eastAsia"/>
        </w:rPr>
        <w:t>公申決字第</w:t>
      </w:r>
      <w:r>
        <w:t>0120</w:t>
      </w:r>
      <w:r>
        <w:rPr>
          <w:rFonts w:hint="eastAsia"/>
        </w:rPr>
        <w:t>號再申訴決定書；同類型事件</w:t>
      </w:r>
      <w:r>
        <w:rPr>
          <w:rFonts w:hint="eastAsia"/>
        </w:rPr>
        <w:t>尚可見（</w:t>
      </w:r>
      <w:r>
        <w:rPr>
          <w:rFonts w:hint="eastAsia"/>
        </w:rPr>
        <w:t>91</w:t>
      </w:r>
      <w:r>
        <w:rPr>
          <w:rFonts w:hint="eastAsia"/>
        </w:rPr>
        <w:t>）公申決字第</w:t>
      </w:r>
      <w:r>
        <w:rPr>
          <w:rFonts w:hint="eastAsia"/>
        </w:rPr>
        <w:t>0036</w:t>
      </w:r>
      <w:r>
        <w:rPr>
          <w:rFonts w:hint="eastAsia"/>
        </w:rPr>
        <w:t>號再申訴決定書。</w:t>
      </w:r>
    </w:p>
  </w:footnote>
  <w:footnote w:id="308">
    <w:p w:rsidR="00000000" w:rsidRDefault="00EA647F">
      <w:pPr>
        <w:pStyle w:val="a6"/>
        <w:ind w:firstLine="360"/>
      </w:pPr>
      <w:r>
        <w:rPr>
          <w:rStyle w:val="a5"/>
        </w:rPr>
        <w:footnoteRef/>
      </w:r>
      <w:r>
        <w:rPr>
          <w:rFonts w:hint="eastAsia"/>
        </w:rPr>
        <w:t xml:space="preserve"> </w:t>
      </w:r>
      <w:r>
        <w:rPr>
          <w:rFonts w:hint="eastAsia"/>
        </w:rPr>
        <w:t>公務人員保障暨培訓委員會</w:t>
      </w:r>
      <w:r>
        <w:t>(90)</w:t>
      </w:r>
      <w:r>
        <w:rPr>
          <w:rFonts w:hint="eastAsia"/>
        </w:rPr>
        <w:t>公申決字第</w:t>
      </w:r>
      <w:r>
        <w:t>0041</w:t>
      </w:r>
      <w:r>
        <w:rPr>
          <w:rFonts w:hint="eastAsia"/>
        </w:rPr>
        <w:t>號再申訴決定書。</w:t>
      </w:r>
    </w:p>
  </w:footnote>
  <w:footnote w:id="309">
    <w:p w:rsidR="00000000" w:rsidRDefault="00EA647F">
      <w:pPr>
        <w:pStyle w:val="a6"/>
        <w:ind w:firstLine="360"/>
      </w:pPr>
      <w:r>
        <w:rPr>
          <w:rStyle w:val="a5"/>
        </w:rPr>
        <w:footnoteRef/>
      </w:r>
      <w:r>
        <w:rPr>
          <w:rFonts w:hint="eastAsia"/>
        </w:rPr>
        <w:t xml:space="preserve"> </w:t>
      </w:r>
      <w:r>
        <w:rPr>
          <w:rFonts w:hint="eastAsia"/>
        </w:rPr>
        <w:t>公務人員保障暨培訓委員會</w:t>
      </w:r>
      <w:r>
        <w:t>(90)</w:t>
      </w:r>
      <w:r>
        <w:rPr>
          <w:rFonts w:hint="eastAsia"/>
        </w:rPr>
        <w:t>公申決字第</w:t>
      </w:r>
      <w:r>
        <w:t>0193</w:t>
      </w:r>
      <w:r>
        <w:rPr>
          <w:rFonts w:hint="eastAsia"/>
        </w:rPr>
        <w:t>號再申訴決定書；惟保訓會對於相同類型之事件亦有採復審、再復審程序處理者，請參（</w:t>
      </w:r>
      <w:r>
        <w:rPr>
          <w:rFonts w:hint="eastAsia"/>
        </w:rPr>
        <w:t>91</w:t>
      </w:r>
      <w:r>
        <w:rPr>
          <w:rFonts w:hint="eastAsia"/>
        </w:rPr>
        <w:t>）公審決字第</w:t>
      </w:r>
      <w:r>
        <w:rPr>
          <w:rFonts w:hint="eastAsia"/>
        </w:rPr>
        <w:t>0128</w:t>
      </w:r>
      <w:r>
        <w:rPr>
          <w:rFonts w:hint="eastAsia"/>
        </w:rPr>
        <w:t>號再復審決定書。</w:t>
      </w:r>
    </w:p>
  </w:footnote>
  <w:footnote w:id="310">
    <w:p w:rsidR="00000000" w:rsidRDefault="00EA647F">
      <w:pPr>
        <w:pStyle w:val="a6"/>
        <w:ind w:firstLine="360"/>
      </w:pPr>
      <w:r>
        <w:rPr>
          <w:rStyle w:val="a5"/>
        </w:rPr>
        <w:footnoteRef/>
      </w:r>
      <w:r>
        <w:rPr>
          <w:rFonts w:hint="eastAsia"/>
        </w:rPr>
        <w:t xml:space="preserve"> </w:t>
      </w:r>
      <w:r>
        <w:rPr>
          <w:rFonts w:hint="eastAsia"/>
        </w:rPr>
        <w:t>公務人員保障暨培訓委員會</w:t>
      </w:r>
      <w:r>
        <w:t>(90)</w:t>
      </w:r>
      <w:r>
        <w:rPr>
          <w:rFonts w:hint="eastAsia"/>
        </w:rPr>
        <w:t>公申決字第</w:t>
      </w:r>
      <w:r>
        <w:t>0225</w:t>
      </w:r>
      <w:r>
        <w:rPr>
          <w:rFonts w:hint="eastAsia"/>
        </w:rPr>
        <w:t>號再申訴決定書。</w:t>
      </w:r>
    </w:p>
  </w:footnote>
  <w:footnote w:id="311">
    <w:p w:rsidR="00000000" w:rsidRDefault="00EA647F">
      <w:pPr>
        <w:pStyle w:val="a6"/>
        <w:ind w:firstLine="360"/>
      </w:pPr>
      <w:r>
        <w:rPr>
          <w:rStyle w:val="a5"/>
        </w:rPr>
        <w:footnoteRef/>
      </w:r>
      <w:r>
        <w:rPr>
          <w:rFonts w:hint="eastAsia"/>
        </w:rPr>
        <w:t xml:space="preserve"> </w:t>
      </w:r>
      <w:r>
        <w:rPr>
          <w:rFonts w:hint="eastAsia"/>
        </w:rPr>
        <w:t>公務人員保障暨培訓委員會</w:t>
      </w:r>
      <w:r>
        <w:t>(90)</w:t>
      </w:r>
      <w:r>
        <w:rPr>
          <w:rFonts w:hint="eastAsia"/>
        </w:rPr>
        <w:t>公申決字第</w:t>
      </w:r>
      <w:r>
        <w:t>0291</w:t>
      </w:r>
      <w:r>
        <w:rPr>
          <w:rFonts w:hint="eastAsia"/>
        </w:rPr>
        <w:t>號再申訴決定書；同類型事件尚可見（</w:t>
      </w:r>
      <w:r>
        <w:rPr>
          <w:rFonts w:hint="eastAsia"/>
        </w:rPr>
        <w:t>90</w:t>
      </w:r>
      <w:r>
        <w:rPr>
          <w:rFonts w:hint="eastAsia"/>
        </w:rPr>
        <w:t>）公申決字第</w:t>
      </w:r>
      <w:r>
        <w:rPr>
          <w:rFonts w:hint="eastAsia"/>
        </w:rPr>
        <w:t>0193</w:t>
      </w:r>
      <w:r>
        <w:rPr>
          <w:rFonts w:hint="eastAsia"/>
        </w:rPr>
        <w:t>號再申訴決定書。</w:t>
      </w:r>
    </w:p>
  </w:footnote>
  <w:footnote w:id="312">
    <w:p w:rsidR="00000000" w:rsidRDefault="00EA647F">
      <w:pPr>
        <w:pStyle w:val="a6"/>
        <w:ind w:firstLine="360"/>
      </w:pPr>
      <w:r>
        <w:rPr>
          <w:rStyle w:val="a5"/>
        </w:rPr>
        <w:footnoteRef/>
      </w:r>
      <w:r>
        <w:rPr>
          <w:rFonts w:hint="eastAsia"/>
        </w:rPr>
        <w:t xml:space="preserve"> </w:t>
      </w:r>
      <w:r>
        <w:rPr>
          <w:rFonts w:hint="eastAsia"/>
        </w:rPr>
        <w:t>公務人員保</w:t>
      </w:r>
      <w:r>
        <w:rPr>
          <w:rFonts w:hint="eastAsia"/>
        </w:rPr>
        <w:t>障暨培訓委員會</w:t>
      </w:r>
      <w:r>
        <w:t>(91)</w:t>
      </w:r>
      <w:r>
        <w:rPr>
          <w:rFonts w:hint="eastAsia"/>
        </w:rPr>
        <w:t>公申決字第</w:t>
      </w:r>
      <w:r>
        <w:t>0040</w:t>
      </w:r>
      <w:r>
        <w:rPr>
          <w:rFonts w:hint="eastAsia"/>
        </w:rPr>
        <w:t>號再申訴決定書；同類型事件尚可見（</w:t>
      </w:r>
      <w:r>
        <w:rPr>
          <w:rFonts w:hint="eastAsia"/>
        </w:rPr>
        <w:t>91</w:t>
      </w:r>
      <w:r>
        <w:rPr>
          <w:rFonts w:hint="eastAsia"/>
        </w:rPr>
        <w:t>）公審決字第</w:t>
      </w:r>
      <w:r>
        <w:rPr>
          <w:rFonts w:hint="eastAsia"/>
        </w:rPr>
        <w:t>0128</w:t>
      </w:r>
      <w:r>
        <w:rPr>
          <w:rFonts w:hint="eastAsia"/>
        </w:rPr>
        <w:t>號再申訴決定書。</w:t>
      </w:r>
    </w:p>
  </w:footnote>
  <w:footnote w:id="313">
    <w:p w:rsidR="00000000" w:rsidRDefault="00EA647F">
      <w:pPr>
        <w:pStyle w:val="a6"/>
        <w:ind w:firstLine="360"/>
        <w:rPr>
          <w:rFonts w:hint="eastAsia"/>
        </w:rPr>
      </w:pPr>
      <w:r>
        <w:rPr>
          <w:rStyle w:val="a5"/>
        </w:rPr>
        <w:footnoteRef/>
      </w:r>
      <w:r>
        <w:rPr>
          <w:rFonts w:hint="eastAsia"/>
        </w:rPr>
        <w:t xml:space="preserve"> </w:t>
      </w:r>
      <w:r>
        <w:rPr>
          <w:rFonts w:hint="eastAsia"/>
        </w:rPr>
        <w:t>行政法院的裁判，截至目前為止，亦以否定其為行政處分居多，請參閱最高行政法院九十年度裁字第八五二號裁定、最高行政法院八十九年度裁字第一○三二號裁定、最高行政法院八十八年度裁字第三三七號裁定、最高行政法院八十七年度裁字第三八五六號裁定。</w:t>
      </w:r>
    </w:p>
  </w:footnote>
  <w:footnote w:id="314">
    <w:p w:rsidR="00000000" w:rsidRDefault="00EA647F">
      <w:pPr>
        <w:pStyle w:val="a6"/>
        <w:ind w:firstLine="360"/>
        <w:rPr>
          <w:rFonts w:hint="eastAsia"/>
        </w:rPr>
      </w:pPr>
      <w:r>
        <w:rPr>
          <w:rStyle w:val="a5"/>
        </w:rPr>
        <w:footnoteRef/>
      </w:r>
      <w:r>
        <w:t xml:space="preserve"> </w:t>
      </w:r>
      <w:r>
        <w:rPr>
          <w:rFonts w:hint="eastAsia"/>
        </w:rPr>
        <w:t>若依保訓會於民國</w:t>
      </w:r>
      <w:r>
        <w:rPr>
          <w:rFonts w:hint="eastAsia"/>
        </w:rPr>
        <w:t>92</w:t>
      </w:r>
      <w:r>
        <w:rPr>
          <w:rFonts w:hint="eastAsia"/>
        </w:rPr>
        <w:t>年</w:t>
      </w:r>
      <w:r>
        <w:rPr>
          <w:rFonts w:hint="eastAsia"/>
        </w:rPr>
        <w:t>10</w:t>
      </w:r>
      <w:r>
        <w:rPr>
          <w:rFonts w:hint="eastAsia"/>
        </w:rPr>
        <w:t>年</w:t>
      </w:r>
      <w:r>
        <w:rPr>
          <w:rFonts w:hint="eastAsia"/>
        </w:rPr>
        <w:t>17</w:t>
      </w:r>
      <w:r>
        <w:rPr>
          <w:rFonts w:hint="eastAsia"/>
        </w:rPr>
        <w:t>日針對「調任、請求派任、工作指派等事件究應適用復審或申訴程序疑義」議題所作成之決議（三）—調任同官等不同陞遷序列職務者，已</w:t>
      </w:r>
      <w:r>
        <w:rPr>
          <w:rFonts w:hint="eastAsia"/>
        </w:rPr>
        <w:t>影響公務人員之地位、尊榮及陞遷與級俸之晉敘—觀之，則</w:t>
      </w:r>
      <w:r>
        <w:rPr>
          <w:rFonts w:ascii="新細明體" w:hint="eastAsia"/>
        </w:rPr>
        <w:t>《</w:t>
      </w:r>
      <w:r>
        <w:rPr>
          <w:rFonts w:hint="eastAsia"/>
        </w:rPr>
        <w:t>案</w:t>
      </w:r>
      <w:r>
        <w:t>2</w:t>
      </w:r>
      <w:r>
        <w:rPr>
          <w:rFonts w:hint="eastAsia"/>
        </w:rPr>
        <w:t>》</w:t>
      </w:r>
      <w:r>
        <w:rPr>
          <w:rFonts w:ascii="新細明體" w:hint="eastAsia"/>
        </w:rPr>
        <w:t>《</w:t>
      </w:r>
      <w:r>
        <w:rPr>
          <w:rFonts w:hint="eastAsia"/>
        </w:rPr>
        <w:t>案</w:t>
      </w:r>
      <w:r>
        <w:t>4</w:t>
      </w:r>
      <w:r>
        <w:rPr>
          <w:rFonts w:hint="eastAsia"/>
        </w:rPr>
        <w:t>》</w:t>
      </w:r>
      <w:r>
        <w:rPr>
          <w:rFonts w:ascii="新細明體" w:hint="eastAsia"/>
        </w:rPr>
        <w:t>《</w:t>
      </w:r>
      <w:r>
        <w:rPr>
          <w:rFonts w:hint="eastAsia"/>
        </w:rPr>
        <w:t>案</w:t>
      </w:r>
      <w:r>
        <w:t>7</w:t>
      </w:r>
      <w:r>
        <w:rPr>
          <w:rFonts w:hint="eastAsia"/>
        </w:rPr>
        <w:t>》等調任「同官等、低職等」事件類型於日後似應亦將改依復審、再復審程序處理。</w:t>
      </w:r>
    </w:p>
  </w:footnote>
  <w:footnote w:id="315">
    <w:p w:rsidR="00000000" w:rsidRDefault="00EA647F">
      <w:pPr>
        <w:pStyle w:val="a6"/>
        <w:ind w:firstLine="360"/>
      </w:pPr>
      <w:r>
        <w:rPr>
          <w:rStyle w:val="a5"/>
        </w:rPr>
        <w:footnoteRef/>
      </w:r>
      <w:r>
        <w:t xml:space="preserve"> 2000</w:t>
      </w:r>
      <w:r>
        <w:rPr>
          <w:rFonts w:hint="eastAsia"/>
        </w:rPr>
        <w:t>年修正為「高等法院以下各級法院及其分院、高等行政法院法官兼庭長職期調任實施要點」。</w:t>
      </w:r>
    </w:p>
  </w:footnote>
  <w:footnote w:id="316">
    <w:p w:rsidR="00000000" w:rsidRDefault="00EA647F">
      <w:pPr>
        <w:pStyle w:val="a6"/>
        <w:ind w:firstLine="360"/>
        <w:rPr>
          <w:rFonts w:hint="eastAsia"/>
        </w:rPr>
      </w:pPr>
      <w:r>
        <w:rPr>
          <w:rStyle w:val="a5"/>
        </w:rPr>
        <w:footnoteRef/>
      </w:r>
      <w:r>
        <w:t xml:space="preserve"> </w:t>
      </w:r>
      <w:r>
        <w:rPr>
          <w:rFonts w:hint="eastAsia"/>
        </w:rPr>
        <w:t>最高行政法院九十年度裁字第一○八六號裁定、最高行政法院八十九年度裁字第一七二三號裁定；公務人員保障暨培訓委員會</w:t>
      </w:r>
      <w:r>
        <w:t>(88)</w:t>
      </w:r>
      <w:r>
        <w:rPr>
          <w:rFonts w:hint="eastAsia"/>
        </w:rPr>
        <w:t>公申決字第</w:t>
      </w:r>
      <w:r>
        <w:t>0035</w:t>
      </w:r>
      <w:r>
        <w:rPr>
          <w:rFonts w:hint="eastAsia"/>
        </w:rPr>
        <w:t>號再申訴決定書、</w:t>
      </w:r>
      <w:r>
        <w:t>(87)</w:t>
      </w:r>
      <w:r>
        <w:rPr>
          <w:rFonts w:hint="eastAsia"/>
        </w:rPr>
        <w:t>公申決字第</w:t>
      </w:r>
      <w:r>
        <w:t>0041</w:t>
      </w:r>
      <w:r>
        <w:rPr>
          <w:rFonts w:hint="eastAsia"/>
        </w:rPr>
        <w:t>號再申訴決定書；</w:t>
      </w:r>
      <w:r>
        <w:t>(88)</w:t>
      </w:r>
      <w:r>
        <w:rPr>
          <w:rFonts w:hint="eastAsia"/>
        </w:rPr>
        <w:t>公審決字第</w:t>
      </w:r>
      <w:r>
        <w:t>0160</w:t>
      </w:r>
      <w:r>
        <w:rPr>
          <w:rFonts w:hint="eastAsia"/>
        </w:rPr>
        <w:t>號、</w:t>
      </w:r>
      <w:r>
        <w:t>(87)</w:t>
      </w:r>
      <w:r>
        <w:rPr>
          <w:rFonts w:hint="eastAsia"/>
        </w:rPr>
        <w:t>公審決字第</w:t>
      </w:r>
      <w:r>
        <w:t>0119</w:t>
      </w:r>
      <w:r>
        <w:rPr>
          <w:rFonts w:hint="eastAsia"/>
        </w:rPr>
        <w:t>號、</w:t>
      </w:r>
      <w:r>
        <w:t>(8</w:t>
      </w:r>
      <w:r>
        <w:rPr>
          <w:rFonts w:hint="eastAsia"/>
        </w:rPr>
        <w:t>7</w:t>
      </w:r>
      <w:r>
        <w:t>)</w:t>
      </w:r>
      <w:r>
        <w:rPr>
          <w:rFonts w:hint="eastAsia"/>
        </w:rPr>
        <w:t>公審決字第</w:t>
      </w:r>
      <w:r>
        <w:rPr>
          <w:rFonts w:hint="eastAsia"/>
        </w:rPr>
        <w:t>0135</w:t>
      </w:r>
      <w:r>
        <w:rPr>
          <w:rFonts w:hint="eastAsia"/>
        </w:rPr>
        <w:t>號、</w:t>
      </w:r>
      <w:r>
        <w:t>(8</w:t>
      </w:r>
      <w:r>
        <w:rPr>
          <w:rFonts w:hint="eastAsia"/>
        </w:rPr>
        <w:t>7</w:t>
      </w:r>
      <w:r>
        <w:t>)</w:t>
      </w:r>
      <w:r>
        <w:rPr>
          <w:rFonts w:hint="eastAsia"/>
        </w:rPr>
        <w:t>公審決字第</w:t>
      </w:r>
      <w:r>
        <w:rPr>
          <w:rFonts w:hint="eastAsia"/>
        </w:rPr>
        <w:t>0126</w:t>
      </w:r>
      <w:r>
        <w:rPr>
          <w:rFonts w:hint="eastAsia"/>
        </w:rPr>
        <w:t>號。</w:t>
      </w:r>
    </w:p>
  </w:footnote>
  <w:footnote w:id="317">
    <w:p w:rsidR="00000000" w:rsidRDefault="00EA647F">
      <w:pPr>
        <w:pStyle w:val="a6"/>
        <w:ind w:firstLine="360"/>
      </w:pPr>
      <w:r>
        <w:rPr>
          <w:rStyle w:val="a5"/>
        </w:rPr>
        <w:footnoteRef/>
      </w:r>
      <w:r>
        <w:t xml:space="preserve"> </w:t>
      </w:r>
      <w:r>
        <w:rPr>
          <w:rFonts w:hint="eastAsia"/>
        </w:rPr>
        <w:t>最高行政法院九十年度判字第一七七四號判決。</w:t>
      </w:r>
    </w:p>
  </w:footnote>
  <w:footnote w:id="318">
    <w:p w:rsidR="00000000" w:rsidRDefault="00EA647F">
      <w:pPr>
        <w:pStyle w:val="a6"/>
        <w:ind w:firstLine="360"/>
      </w:pPr>
      <w:r>
        <w:rPr>
          <w:rStyle w:val="a5"/>
        </w:rPr>
        <w:footnoteRef/>
      </w:r>
      <w:r>
        <w:t xml:space="preserve"> </w:t>
      </w:r>
      <w:r>
        <w:rPr>
          <w:rFonts w:hint="eastAsia"/>
        </w:rPr>
        <w:t>請參閱</w:t>
      </w:r>
      <w:r>
        <w:rPr>
          <w:i/>
        </w:rPr>
        <w:t>Eberhard Schwerdtner</w:t>
      </w:r>
      <w:r>
        <w:t>, Die Weisung – innerdienstlicher Rechtsakt oder anfechtbarer Verwaltungsakt?, VBlBW 1996, 209.</w:t>
      </w:r>
    </w:p>
  </w:footnote>
  <w:footnote w:id="319">
    <w:p w:rsidR="00000000" w:rsidRDefault="00EA647F">
      <w:pPr>
        <w:pStyle w:val="a6"/>
        <w:ind w:firstLine="360"/>
      </w:pPr>
      <w:r>
        <w:rPr>
          <w:rStyle w:val="a5"/>
        </w:rPr>
        <w:footnoteRef/>
      </w:r>
      <w:r>
        <w:t xml:space="preserve"> </w:t>
      </w:r>
      <w:r>
        <w:rPr>
          <w:rFonts w:hint="eastAsia"/>
        </w:rPr>
        <w:t>請參閱</w:t>
      </w:r>
      <w:r>
        <w:t>BVerwGE, 41, 253/258;</w:t>
      </w:r>
      <w:r>
        <w:rPr>
          <w:rFonts w:hint="eastAsia"/>
        </w:rPr>
        <w:t xml:space="preserve"> </w:t>
      </w:r>
      <w:r>
        <w:t xml:space="preserve">60, 144 (146 f.); </w:t>
      </w:r>
      <w:r>
        <w:rPr>
          <w:rFonts w:hint="eastAsia"/>
          <w:i/>
        </w:rPr>
        <w:t>E</w:t>
      </w:r>
      <w:r>
        <w:rPr>
          <w:i/>
        </w:rPr>
        <w:t>rberhard Schmidt-Aßmann</w:t>
      </w:r>
      <w:r>
        <w:t>, Die Lehre von</w:t>
      </w:r>
      <w:r>
        <w:t xml:space="preserve"> den Rechtsformen des Verwaltungshandelns, DVBl. 1989, 533 (538); </w:t>
      </w:r>
      <w:r>
        <w:rPr>
          <w:i/>
        </w:rPr>
        <w:t>Ulruch Battis</w:t>
      </w:r>
      <w:r>
        <w:t>, Änderung des Aufgabenbereichs eines Beamten durch Organistionsverfügung kein Verwaltungsakt, NVwZ 1982, 87 ff.</w:t>
      </w:r>
    </w:p>
  </w:footnote>
  <w:footnote w:id="320">
    <w:p w:rsidR="00000000" w:rsidRDefault="00EA647F">
      <w:pPr>
        <w:pStyle w:val="a6"/>
        <w:ind w:firstLine="360"/>
        <w:rPr>
          <w:rFonts w:hint="eastAsia"/>
        </w:rPr>
      </w:pPr>
      <w:r>
        <w:rPr>
          <w:rStyle w:val="a5"/>
        </w:rPr>
        <w:footnoteRef/>
      </w:r>
      <w:r>
        <w:t xml:space="preserve"> </w:t>
      </w:r>
      <w:r>
        <w:rPr>
          <w:rFonts w:hint="eastAsia"/>
        </w:rPr>
        <w:t>另請參閱李建良，</w:t>
      </w:r>
      <w:r>
        <w:rPr>
          <w:rFonts w:ascii="細明體" w:hAnsi="細明體"/>
        </w:rPr>
        <w:t>〈</w:t>
      </w:r>
      <w:r>
        <w:rPr>
          <w:rFonts w:ascii="細明體" w:hAnsi="細明體" w:hint="eastAsia"/>
        </w:rPr>
        <w:t>法官人事行政、法律保留與司法救濟</w:t>
      </w:r>
      <w:r>
        <w:rPr>
          <w:rFonts w:ascii="細明體" w:hAnsi="細明體"/>
        </w:rPr>
        <w:t>—</w:t>
      </w:r>
      <w:r>
        <w:rPr>
          <w:rFonts w:ascii="細明體" w:hAnsi="細明體" w:hint="eastAsia"/>
        </w:rPr>
        <w:t>以司法院大</w:t>
      </w:r>
      <w:r>
        <w:t>法官釋字第五三九號解釋為中心〉，《行政訴訟論文彙編》，</w:t>
      </w:r>
      <w:r>
        <w:rPr>
          <w:rFonts w:hint="eastAsia"/>
        </w:rPr>
        <w:t>第三輯，</w:t>
      </w:r>
      <w:r>
        <w:t>司法院印行，</w:t>
      </w:r>
      <w:r>
        <w:t>2002</w:t>
      </w:r>
      <w:r>
        <w:t>年</w:t>
      </w:r>
      <w:r>
        <w:t>11</w:t>
      </w:r>
      <w:r>
        <w:t>月，頁</w:t>
      </w:r>
      <w:r>
        <w:t>41</w:t>
      </w:r>
      <w:r>
        <w:rPr>
          <w:rFonts w:hint="eastAsia"/>
        </w:rPr>
        <w:t>以下；林明鏘，</w:t>
      </w:r>
      <w:r>
        <w:rPr>
          <w:rFonts w:ascii="細明體" w:hint="eastAsia"/>
        </w:rPr>
        <w:t>〈公務員之權利與保障：以法官免兼庭長之職務調整談起〉，《公務員法與地方制度法》，台灣行政法學會學術研討會論文集</w:t>
      </w:r>
      <w:r>
        <w:t>(2002)</w:t>
      </w:r>
      <w:r>
        <w:rPr>
          <w:rFonts w:hint="eastAsia"/>
        </w:rPr>
        <w:t>，頁</w:t>
      </w:r>
      <w:r>
        <w:t>43</w:t>
      </w:r>
      <w:r>
        <w:rPr>
          <w:rFonts w:hint="eastAsia"/>
        </w:rPr>
        <w:t>以下；程明修，</w:t>
      </w:r>
      <w:r>
        <w:rPr>
          <w:rFonts w:ascii="細明體" w:hint="eastAsia"/>
        </w:rPr>
        <w:t>〈對公務人員職務調動處分的行政訴訟〉，《法學講座》，</w:t>
      </w:r>
      <w:r>
        <w:rPr>
          <w:rFonts w:hint="eastAsia"/>
        </w:rPr>
        <w:t>第十六期，</w:t>
      </w:r>
      <w:r>
        <w:t>2003</w:t>
      </w:r>
      <w:r>
        <w:rPr>
          <w:rFonts w:hint="eastAsia"/>
        </w:rPr>
        <w:t>年</w:t>
      </w:r>
      <w:r>
        <w:t>4</w:t>
      </w:r>
      <w:r>
        <w:rPr>
          <w:rFonts w:hint="eastAsia"/>
        </w:rPr>
        <w:t>月，頁</w:t>
      </w:r>
      <w:r>
        <w:t>18</w:t>
      </w:r>
      <w:r>
        <w:rPr>
          <w:rFonts w:hint="eastAsia"/>
        </w:rPr>
        <w:t>以下</w:t>
      </w:r>
      <w:r>
        <w:rPr>
          <w:rFonts w:ascii="細明體" w:hAnsi="細明體" w:hint="eastAsia"/>
        </w:rPr>
        <w:t>。</w:t>
      </w:r>
    </w:p>
  </w:footnote>
  <w:footnote w:id="321">
    <w:p w:rsidR="00000000" w:rsidRDefault="00EA647F">
      <w:pPr>
        <w:pStyle w:val="a6"/>
        <w:ind w:firstLine="360"/>
      </w:pPr>
      <w:r>
        <w:rPr>
          <w:rStyle w:val="a5"/>
        </w:rPr>
        <w:footnoteRef/>
      </w:r>
      <w:r>
        <w:t xml:space="preserve"> </w:t>
      </w:r>
      <w:r>
        <w:rPr>
          <w:rFonts w:hint="eastAsia"/>
        </w:rPr>
        <w:t>依</w:t>
      </w:r>
      <w:r>
        <w:t>法院組織法</w:t>
      </w:r>
      <w:r>
        <w:rPr>
          <w:rFonts w:hint="eastAsia"/>
        </w:rPr>
        <w:t>第十二條第一項規定，</w:t>
      </w:r>
      <w:r>
        <w:t>地方法院法官薦任第八職等至第九職等或簡任第十職等至第十一職等</w:t>
      </w:r>
      <w:r>
        <w:rPr>
          <w:rFonts w:hint="eastAsia"/>
        </w:rPr>
        <w:t>；而同法第十五條第一項規定，</w:t>
      </w:r>
      <w:r>
        <w:t>庭長簡任第十職等至第十一職等或薦任第九職等。</w:t>
      </w:r>
      <w:r>
        <w:rPr>
          <w:rFonts w:hint="eastAsia"/>
        </w:rPr>
        <w:t>二者相較，地方法院</w:t>
      </w:r>
      <w:r>
        <w:t>法官</w:t>
      </w:r>
      <w:r>
        <w:rPr>
          <w:rFonts w:hint="eastAsia"/>
        </w:rPr>
        <w:t>的職等終點雖與庭長同，惟其起敘則顯然</w:t>
      </w:r>
      <w:r>
        <w:t>低於庭長。</w:t>
      </w:r>
      <w:r>
        <w:rPr>
          <w:rFonts w:hint="eastAsia"/>
        </w:rPr>
        <w:t>再依法院組織法第三十四條第一項規定，高等法院</w:t>
      </w:r>
      <w:r>
        <w:t>法官簡任第十職等至第十一職等或薦任第九職等</w:t>
      </w:r>
      <w:r>
        <w:rPr>
          <w:rFonts w:hint="eastAsia"/>
        </w:rPr>
        <w:t>；而同法第三十六條第一項規定</w:t>
      </w:r>
      <w:r>
        <w:t>，庭長簡任第十一職等至第十三職等</w:t>
      </w:r>
      <w:r>
        <w:rPr>
          <w:rFonts w:hint="eastAsia"/>
        </w:rPr>
        <w:t>，顯見高等法院</w:t>
      </w:r>
      <w:r>
        <w:t>庭長</w:t>
      </w:r>
      <w:r>
        <w:rPr>
          <w:rFonts w:hint="eastAsia"/>
        </w:rPr>
        <w:t>的職等無論在</w:t>
      </w:r>
      <w:r>
        <w:t>起點</w:t>
      </w:r>
      <w:r>
        <w:rPr>
          <w:rFonts w:hint="eastAsia"/>
        </w:rPr>
        <w:t>或</w:t>
      </w:r>
      <w:r>
        <w:t>終點</w:t>
      </w:r>
      <w:r>
        <w:rPr>
          <w:rFonts w:hint="eastAsia"/>
        </w:rPr>
        <w:t>上，</w:t>
      </w:r>
      <w:r>
        <w:t>均高於</w:t>
      </w:r>
      <w:r>
        <w:rPr>
          <w:rFonts w:hint="eastAsia"/>
        </w:rPr>
        <w:t>一般</w:t>
      </w:r>
      <w:r>
        <w:t>法官。</w:t>
      </w:r>
      <w:r>
        <w:rPr>
          <w:rFonts w:hint="eastAsia"/>
        </w:rPr>
        <w:t>固然，同法第三十四條第二項規定：「高等法院法官，繼續服務二年以上，得晉敘至簡任第十二職等至第十四職等。」惟其以「繼續服務二年以上」為條件，未若庭長一旦任職即可達</w:t>
      </w:r>
      <w:r>
        <w:t>簡任第十三職等。</w:t>
      </w:r>
      <w:r>
        <w:rPr>
          <w:rFonts w:hint="eastAsia"/>
        </w:rPr>
        <w:t>由此可知，庭長一職在整個法官公務生涯上，較之通常法官具有較高的職等。司法院釋字第五三九號解釋雖亦指出：「</w:t>
      </w:r>
      <w:r>
        <w:rPr>
          <w:rFonts w:ascii="細明體" w:hAnsi="Courier New"/>
        </w:rPr>
        <w:t>兼任庭長者之職等</w:t>
      </w:r>
      <w:r>
        <w:rPr>
          <w:rFonts w:ascii="細明體" w:hAnsi="Courier New"/>
        </w:rPr>
        <w:t>起敘雖亦較法官為高</w:t>
      </w:r>
      <w:r>
        <w:rPr>
          <w:rFonts w:ascii="細明體" w:hAnsi="Courier New" w:hint="eastAsia"/>
        </w:rPr>
        <w:t>」</w:t>
      </w:r>
      <w:r>
        <w:rPr>
          <w:rFonts w:ascii="細明體" w:hAnsi="Courier New"/>
        </w:rPr>
        <w:t>，</w:t>
      </w:r>
      <w:r>
        <w:rPr>
          <w:rFonts w:ascii="細明體" w:hAnsi="Courier New" w:hint="eastAsia"/>
        </w:rPr>
        <w:t>卻謂：「</w:t>
      </w:r>
      <w:r>
        <w:rPr>
          <w:rFonts w:ascii="標楷體" w:eastAsia="標楷體" w:hAnsi="Courier New"/>
        </w:rPr>
        <w:t>二者就法官本職所得晉敘之最高職等並無軒輊</w:t>
      </w:r>
      <w:r>
        <w:rPr>
          <w:rFonts w:ascii="細明體" w:hAnsi="Courier New"/>
        </w:rPr>
        <w:t>，其在法律上得享有之權利及利益皆無差異</w:t>
      </w:r>
      <w:r>
        <w:rPr>
          <w:rFonts w:ascii="細明體" w:hAnsi="Courier New" w:hint="eastAsia"/>
        </w:rPr>
        <w:t>。」然則，在晉敘的起點上，庭長既較一般法官為高，則在晉敘的先後順序上，即有差異，縱使兼任庭長與法官本職所得晉敘的「最高職等」相同，亦難謂與人民服公職權利全無干係。</w:t>
      </w:r>
    </w:p>
  </w:footnote>
  <w:footnote w:id="322">
    <w:p w:rsidR="00000000" w:rsidRDefault="00EA647F">
      <w:pPr>
        <w:pStyle w:val="a6"/>
        <w:ind w:firstLine="360"/>
        <w:rPr>
          <w:rFonts w:hint="eastAsia"/>
        </w:rPr>
      </w:pPr>
      <w:r>
        <w:rPr>
          <w:rStyle w:val="a5"/>
        </w:rPr>
        <w:footnoteRef/>
      </w:r>
      <w:r>
        <w:t xml:space="preserve"> </w:t>
      </w:r>
      <w:r>
        <w:rPr>
          <w:rFonts w:hint="eastAsia"/>
        </w:rPr>
        <w:t>請參照行政訴訟法第一百十六條第五項規定。</w:t>
      </w:r>
    </w:p>
  </w:footnote>
  <w:footnote w:id="323">
    <w:p w:rsidR="00000000" w:rsidRDefault="00EA647F">
      <w:pPr>
        <w:pStyle w:val="a6"/>
        <w:ind w:firstLine="360"/>
        <w:rPr>
          <w:rFonts w:hint="eastAsia"/>
        </w:rPr>
      </w:pPr>
      <w:r>
        <w:rPr>
          <w:rStyle w:val="a5"/>
        </w:rPr>
        <w:footnoteRef/>
      </w:r>
      <w:r>
        <w:t xml:space="preserve"> </w:t>
      </w:r>
      <w:r>
        <w:rPr>
          <w:rFonts w:hint="eastAsia"/>
        </w:rPr>
        <w:t>請參閱最高行政法院九十一年度裁字第一三二八號裁定，本件涉及抗告人報考司法官特考遭以資格不符而駁回申請，為能及時參加考試，而聲請假處分，請求行政法院命相對人（考選部）速發准考證。最高行政法院九</w:t>
      </w:r>
      <w:r>
        <w:rPr>
          <w:rFonts w:hint="eastAsia"/>
        </w:rPr>
        <w:t>十一年度裁字第二九</w:t>
      </w:r>
      <w:r>
        <w:rPr>
          <w:rFonts w:ascii="細明體" w:hAnsi="細明體"/>
        </w:rPr>
        <w:t>○</w:t>
      </w:r>
      <w:r>
        <w:rPr>
          <w:rFonts w:hint="eastAsia"/>
        </w:rPr>
        <w:t>號裁定，本件緣於抗告人（某有限公司）因彰化縣政府拒絕核發其營利事業登記證，致遭經濟部命令其解散登記，嗣於提起行政訴訟程序中，抗告人為避免無法進行其他營利事項，向行政法院聲請假處分，請求命相對人（彰化縣政府）先為一定給付。</w:t>
      </w:r>
    </w:p>
  </w:footnote>
  <w:footnote w:id="324">
    <w:p w:rsidR="00000000" w:rsidRDefault="00EA647F">
      <w:pPr>
        <w:pStyle w:val="a6"/>
        <w:ind w:firstLine="360"/>
        <w:rPr>
          <w:rFonts w:hint="eastAsia"/>
        </w:rPr>
      </w:pPr>
      <w:r>
        <w:rPr>
          <w:rStyle w:val="a5"/>
        </w:rPr>
        <w:footnoteRef/>
      </w:r>
      <w:r>
        <w:t xml:space="preserve"> </w:t>
      </w:r>
      <w:r>
        <w:rPr>
          <w:rFonts w:hint="eastAsia"/>
        </w:rPr>
        <w:t>實務上曾發生一則行政爭訟，某人民向主管機關申請核發「可供作加油站證明」，詎料主管機關先審查後送件之同路段鄰近土地之另件申請案，並據以發給上開證明。該人民不服，依行政訴訟法第二百九十八條第一項規定，聲請假處分，請求禁止主管機關核發後案之籌設許可。案經原審及抗告法院遞以</w:t>
      </w:r>
      <w:r>
        <w:rPr>
          <w:rFonts w:hint="eastAsia"/>
        </w:rPr>
        <w:t>本件事涉行政機關之行政處分，不得為假處分為由，俱以裁定駁回聲請。請參閱最高行政法院九十一年度裁字第一四六九號裁定。</w:t>
      </w:r>
    </w:p>
  </w:footnote>
  <w:footnote w:id="325">
    <w:p w:rsidR="00000000" w:rsidRDefault="00EA647F">
      <w:pPr>
        <w:pStyle w:val="a6"/>
        <w:ind w:firstLine="360"/>
        <w:rPr>
          <w:rFonts w:hint="eastAsia"/>
        </w:rPr>
      </w:pPr>
      <w:r>
        <w:rPr>
          <w:rStyle w:val="a5"/>
        </w:rPr>
        <w:footnoteRef/>
      </w:r>
      <w:r>
        <w:t xml:space="preserve"> </w:t>
      </w:r>
      <w:r>
        <w:rPr>
          <w:rFonts w:hint="eastAsia"/>
        </w:rPr>
        <w:t>公務員懲戒法第九條第三項規定：「九職等或相當於九職等以下公務員之記過與申誡，得逕由者主管長官行之。」此一規定之審議程序為何，並無法令規定可循。有認為此一規定形同具文，請參閱王廷懋，</w:t>
      </w:r>
      <w:r>
        <w:rPr>
          <w:rFonts w:ascii="細明體" w:hAnsi="細明體"/>
        </w:rPr>
        <w:t>《</w:t>
      </w:r>
      <w:r>
        <w:rPr>
          <w:rFonts w:hint="eastAsia"/>
        </w:rPr>
        <w:t>我國公務員懲戒問題之研究》，司法研究年報第十八輯，</w:t>
      </w:r>
      <w:r>
        <w:rPr>
          <w:rFonts w:hint="eastAsia"/>
        </w:rPr>
        <w:t>1998</w:t>
      </w:r>
      <w:r>
        <w:rPr>
          <w:rFonts w:hint="eastAsia"/>
        </w:rPr>
        <w:t>年</w:t>
      </w:r>
      <w:r>
        <w:rPr>
          <w:rFonts w:hint="eastAsia"/>
        </w:rPr>
        <w:t>6</w:t>
      </w:r>
      <w:r>
        <w:rPr>
          <w:rFonts w:hint="eastAsia"/>
        </w:rPr>
        <w:t>月，頁</w:t>
      </w:r>
      <w:r>
        <w:rPr>
          <w:rFonts w:hint="eastAsia"/>
        </w:rPr>
        <w:t>62, 86</w:t>
      </w:r>
      <w:r>
        <w:rPr>
          <w:rFonts w:hint="eastAsia"/>
        </w:rPr>
        <w:t>。本研究認為，姑不論此一規定於實務上是否曾有運用，就法條之體系解釋而論，記過或申誡若由主管長官為之，受懲戒之公務員應可向公務員懲戒</w:t>
      </w:r>
      <w:r>
        <w:rPr>
          <w:rFonts w:hint="eastAsia"/>
        </w:rPr>
        <w:t>委員會提起救濟（司法救濟），否則，公務員懲戒法以「司法程序」作為公務員懲戒程序之設計，將因主管長官之介入而破壞。</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647F">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647F">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647F">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2D"/>
    <w:rsid w:val="00A53D2D"/>
    <w:rsid w:val="00EA6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F02419-93A5-4C5F-A8E6-12E62D9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customStyle="1" w:styleId="HTMLPreformatted">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13045</Words>
  <Characters>74361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復審標的</vt:lpstr>
    </vt:vector>
  </TitlesOfParts>
  <Company>sinica</Company>
  <LinksUpToDate>false</LinksUpToDate>
  <CharactersWithSpaces>87232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2021-09-22T10:56:00Z</dcterms:created>
  <dcterms:modified xsi:type="dcterms:W3CDTF">2021-09-22T10:56:00Z</dcterms:modified>
</cp:coreProperties>
</file>