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2" w:rsidRDefault="006425A5" w:rsidP="00324B42">
      <w:pPr>
        <w:pStyle w:val="Default"/>
        <w:rPr>
          <w:rFonts w:ascii="標楷體" w:eastAsia="標楷體" w:hAnsi="標楷體" w:hint="eastAsia"/>
          <w:sz w:val="48"/>
          <w:szCs w:val="48"/>
        </w:rPr>
      </w:pPr>
      <w:r w:rsidRPr="00324B42">
        <w:rPr>
          <w:rFonts w:ascii="標楷體" w:eastAsia="標楷體" w:hAnsi="標楷體"/>
        </w:rPr>
        <w:t xml:space="preserve"> </w:t>
      </w:r>
      <w:r w:rsidRPr="00324B42">
        <w:rPr>
          <w:rFonts w:ascii="標楷體" w:eastAsia="標楷體" w:hAnsi="標楷體" w:hint="eastAsia"/>
          <w:sz w:val="48"/>
          <w:szCs w:val="48"/>
        </w:rPr>
        <w:t>考試院</w:t>
      </w:r>
      <w:r w:rsidRPr="00324B42">
        <w:rPr>
          <w:rFonts w:ascii="標楷體" w:eastAsia="標楷體" w:hAnsi="標楷體"/>
          <w:sz w:val="48"/>
          <w:szCs w:val="48"/>
        </w:rPr>
        <w:t xml:space="preserve"> 105 </w:t>
      </w:r>
      <w:r w:rsidRPr="00324B42">
        <w:rPr>
          <w:rFonts w:ascii="標楷體" w:eastAsia="標楷體" w:hAnsi="標楷體" w:hint="eastAsia"/>
          <w:sz w:val="48"/>
          <w:szCs w:val="48"/>
        </w:rPr>
        <w:t>年度</w:t>
      </w:r>
      <w:r w:rsidR="00324B42" w:rsidRPr="00324B42">
        <w:rPr>
          <w:rFonts w:ascii="標楷體" w:eastAsia="標楷體" w:hAnsi="標楷體" w:hint="eastAsia"/>
          <w:sz w:val="48"/>
          <w:szCs w:val="48"/>
        </w:rPr>
        <w:t>施政計畫</w:t>
      </w:r>
    </w:p>
    <w:p w:rsidR="006425A5" w:rsidRPr="00324B42" w:rsidRDefault="006425A5" w:rsidP="00324B42">
      <w:pPr>
        <w:pStyle w:val="Default"/>
        <w:rPr>
          <w:rFonts w:ascii="標楷體" w:eastAsia="標楷體" w:hAnsi="標楷體"/>
        </w:rPr>
      </w:pPr>
      <w:r w:rsidRPr="00324B42">
        <w:rPr>
          <w:rFonts w:ascii="標楷體" w:eastAsia="標楷體" w:hAnsi="標楷體" w:hint="eastAsia"/>
        </w:rPr>
        <w:t>（自民國</w:t>
      </w:r>
      <w:r w:rsidRPr="00324B42">
        <w:rPr>
          <w:rFonts w:ascii="標楷體" w:eastAsia="標楷體" w:hAnsi="標楷體"/>
        </w:rPr>
        <w:t xml:space="preserve">105 </w:t>
      </w:r>
      <w:r w:rsidRPr="00324B42">
        <w:rPr>
          <w:rFonts w:ascii="標楷體" w:eastAsia="標楷體" w:hAnsi="標楷體" w:hint="eastAsia"/>
        </w:rPr>
        <w:t>年</w:t>
      </w:r>
      <w:r w:rsidRPr="00324B42">
        <w:rPr>
          <w:rFonts w:ascii="標楷體" w:eastAsia="標楷體" w:hAnsi="標楷體"/>
        </w:rPr>
        <w:t xml:space="preserve">1 </w:t>
      </w:r>
      <w:r w:rsidRPr="00324B42">
        <w:rPr>
          <w:rFonts w:ascii="標楷體" w:eastAsia="標楷體" w:hAnsi="標楷體" w:hint="eastAsia"/>
        </w:rPr>
        <w:t>月</w:t>
      </w:r>
      <w:r w:rsidRPr="00324B42">
        <w:rPr>
          <w:rFonts w:ascii="標楷體" w:eastAsia="標楷體" w:hAnsi="標楷體"/>
        </w:rPr>
        <w:t xml:space="preserve">1 </w:t>
      </w:r>
      <w:r w:rsidRPr="00324B42">
        <w:rPr>
          <w:rFonts w:ascii="標楷體" w:eastAsia="標楷體" w:hAnsi="標楷體" w:hint="eastAsia"/>
        </w:rPr>
        <w:t>日至民國</w:t>
      </w:r>
      <w:r w:rsidRPr="00324B42">
        <w:rPr>
          <w:rFonts w:ascii="標楷體" w:eastAsia="標楷體" w:hAnsi="標楷體"/>
        </w:rPr>
        <w:t xml:space="preserve">105 </w:t>
      </w:r>
      <w:r w:rsidRPr="00324B42">
        <w:rPr>
          <w:rFonts w:ascii="標楷體" w:eastAsia="標楷體" w:hAnsi="標楷體" w:hint="eastAsia"/>
        </w:rPr>
        <w:t>年</w:t>
      </w:r>
      <w:r w:rsidRPr="00324B42">
        <w:rPr>
          <w:rFonts w:ascii="標楷體" w:eastAsia="標楷體" w:hAnsi="標楷體"/>
        </w:rPr>
        <w:t>12</w:t>
      </w:r>
      <w:r w:rsidRPr="00324B42">
        <w:rPr>
          <w:rFonts w:ascii="標楷體" w:eastAsia="標楷體" w:hAnsi="標楷體" w:hint="eastAsia"/>
        </w:rPr>
        <w:t>月</w:t>
      </w:r>
      <w:r w:rsidRPr="00324B42">
        <w:rPr>
          <w:rFonts w:ascii="標楷體" w:eastAsia="標楷體" w:hAnsi="標楷體"/>
        </w:rPr>
        <w:t xml:space="preserve">31 </w:t>
      </w:r>
      <w:r w:rsidRPr="00324B42">
        <w:rPr>
          <w:rFonts w:ascii="標楷體" w:eastAsia="標楷體" w:hAnsi="標楷體" w:hint="eastAsia"/>
        </w:rPr>
        <w:t>日）</w:t>
      </w:r>
      <w:r w:rsidRPr="00324B42">
        <w:rPr>
          <w:rFonts w:ascii="標楷體" w:eastAsia="標楷體" w:hAnsi="標楷體"/>
        </w:rPr>
        <w:t xml:space="preserve"> </w:t>
      </w:r>
    </w:p>
    <w:p w:rsidR="006425A5" w:rsidRPr="00324B42" w:rsidRDefault="006425A5" w:rsidP="00324B42">
      <w:pPr>
        <w:pStyle w:val="Default"/>
        <w:jc w:val="right"/>
        <w:rPr>
          <w:rFonts w:ascii="標楷體" w:eastAsia="標楷體" w:hAnsi="標楷體"/>
          <w:sz w:val="23"/>
          <w:szCs w:val="23"/>
        </w:rPr>
      </w:pPr>
      <w:r w:rsidRPr="00324B42">
        <w:rPr>
          <w:rFonts w:ascii="標楷體" w:eastAsia="標楷體" w:hAnsi="標楷體" w:hint="eastAsia"/>
          <w:sz w:val="23"/>
          <w:szCs w:val="23"/>
        </w:rPr>
        <w:t>中華民國</w:t>
      </w:r>
      <w:r w:rsidRPr="00324B42">
        <w:rPr>
          <w:rFonts w:ascii="標楷體" w:eastAsia="標楷體" w:hAnsi="標楷體"/>
          <w:sz w:val="23"/>
          <w:szCs w:val="23"/>
        </w:rPr>
        <w:t xml:space="preserve">104 </w:t>
      </w:r>
      <w:r w:rsidRPr="00324B42">
        <w:rPr>
          <w:rFonts w:ascii="標楷體" w:eastAsia="標楷體" w:hAnsi="標楷體" w:hint="eastAsia"/>
          <w:sz w:val="23"/>
          <w:szCs w:val="23"/>
        </w:rPr>
        <w:t>年</w:t>
      </w:r>
      <w:r w:rsidRPr="00324B42">
        <w:rPr>
          <w:rFonts w:ascii="標楷體" w:eastAsia="標楷體" w:hAnsi="標楷體"/>
          <w:sz w:val="23"/>
          <w:szCs w:val="23"/>
        </w:rPr>
        <w:t xml:space="preserve">5 </w:t>
      </w:r>
      <w:r w:rsidRPr="00324B42">
        <w:rPr>
          <w:rFonts w:ascii="標楷體" w:eastAsia="標楷體" w:hAnsi="標楷體" w:hint="eastAsia"/>
          <w:sz w:val="23"/>
          <w:szCs w:val="23"/>
        </w:rPr>
        <w:t>月</w:t>
      </w:r>
      <w:r w:rsidRPr="00324B42">
        <w:rPr>
          <w:rFonts w:ascii="標楷體" w:eastAsia="標楷體" w:hAnsi="標楷體"/>
          <w:sz w:val="23"/>
          <w:szCs w:val="23"/>
        </w:rPr>
        <w:t xml:space="preserve">14 </w:t>
      </w:r>
      <w:r w:rsidRPr="00324B42">
        <w:rPr>
          <w:rFonts w:ascii="標楷體" w:eastAsia="標楷體" w:hAnsi="標楷體" w:hint="eastAsia"/>
          <w:sz w:val="23"/>
          <w:szCs w:val="23"/>
        </w:rPr>
        <w:t>日</w:t>
      </w:r>
      <w:r w:rsidRPr="00324B42">
        <w:rPr>
          <w:rFonts w:ascii="標楷體" w:eastAsia="標楷體" w:hAnsi="標楷體"/>
          <w:sz w:val="23"/>
          <w:szCs w:val="23"/>
        </w:rPr>
        <w:t xml:space="preserve"> </w:t>
      </w:r>
    </w:p>
    <w:p w:rsidR="006425A5" w:rsidRPr="00324B42" w:rsidRDefault="006425A5" w:rsidP="00324B42">
      <w:pPr>
        <w:pStyle w:val="Default"/>
        <w:jc w:val="right"/>
        <w:rPr>
          <w:rFonts w:ascii="標楷體" w:eastAsia="標楷體" w:hAnsi="標楷體"/>
          <w:sz w:val="23"/>
          <w:szCs w:val="23"/>
        </w:rPr>
      </w:pPr>
      <w:r w:rsidRPr="00324B42">
        <w:rPr>
          <w:rFonts w:ascii="標楷體" w:eastAsia="標楷體" w:hAnsi="標楷體" w:hint="eastAsia"/>
          <w:sz w:val="23"/>
          <w:szCs w:val="23"/>
        </w:rPr>
        <w:t>考試院第</w:t>
      </w:r>
      <w:r w:rsidRPr="00324B42">
        <w:rPr>
          <w:rFonts w:ascii="標楷體" w:eastAsia="標楷體" w:hAnsi="標楷體"/>
          <w:sz w:val="23"/>
          <w:szCs w:val="23"/>
        </w:rPr>
        <w:t xml:space="preserve">12 </w:t>
      </w:r>
      <w:r w:rsidRPr="00324B42">
        <w:rPr>
          <w:rFonts w:ascii="標楷體" w:eastAsia="標楷體" w:hAnsi="標楷體" w:hint="eastAsia"/>
          <w:sz w:val="23"/>
          <w:szCs w:val="23"/>
        </w:rPr>
        <w:t>屆第</w:t>
      </w:r>
      <w:r w:rsidRPr="00324B42">
        <w:rPr>
          <w:rFonts w:ascii="標楷體" w:eastAsia="標楷體" w:hAnsi="標楷體"/>
          <w:sz w:val="23"/>
          <w:szCs w:val="23"/>
        </w:rPr>
        <w:t xml:space="preserve">35 </w:t>
      </w:r>
      <w:r w:rsidRPr="00324B42">
        <w:rPr>
          <w:rFonts w:ascii="標楷體" w:eastAsia="標楷體" w:hAnsi="標楷體" w:hint="eastAsia"/>
          <w:sz w:val="23"/>
          <w:szCs w:val="23"/>
        </w:rPr>
        <w:t>次會議通過</w:t>
      </w:r>
      <w:r w:rsidRPr="00324B42">
        <w:rPr>
          <w:rFonts w:ascii="標楷體" w:eastAsia="標楷體" w:hAnsi="標楷體"/>
          <w:sz w:val="23"/>
          <w:szCs w:val="23"/>
        </w:rPr>
        <w:t xml:space="preserve"> </w:t>
      </w:r>
    </w:p>
    <w:p w:rsidR="006425A5" w:rsidRPr="00324B42" w:rsidRDefault="006425A5" w:rsidP="006425A5">
      <w:pPr>
        <w:pStyle w:val="Default"/>
        <w:spacing w:before="360"/>
        <w:jc w:val="both"/>
        <w:rPr>
          <w:rFonts w:ascii="標楷體" w:eastAsia="標楷體" w:hAnsi="標楷體"/>
          <w:sz w:val="40"/>
          <w:szCs w:val="40"/>
        </w:rPr>
      </w:pPr>
      <w:r w:rsidRPr="00324B42">
        <w:rPr>
          <w:rFonts w:ascii="標楷體" w:eastAsia="標楷體" w:hAnsi="標楷體" w:hint="eastAsia"/>
          <w:sz w:val="40"/>
          <w:szCs w:val="40"/>
        </w:rPr>
        <w:t>參、保障與培訓行政</w:t>
      </w:r>
      <w:r w:rsidRPr="00324B42">
        <w:rPr>
          <w:rFonts w:ascii="標楷體" w:eastAsia="標楷體" w:hAnsi="標楷體"/>
          <w:sz w:val="40"/>
          <w:szCs w:val="40"/>
        </w:rPr>
        <w:t xml:space="preserve"> </w:t>
      </w:r>
    </w:p>
    <w:p w:rsidR="006425A5" w:rsidRPr="00324B42" w:rsidRDefault="006425A5" w:rsidP="006425A5">
      <w:pPr>
        <w:pStyle w:val="Default"/>
        <w:ind w:firstLine="64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公務人員保障暨培訓委員會掌理公務人員保障與培訓業務。</w:t>
      </w:r>
      <w:proofErr w:type="gramStart"/>
      <w:r w:rsidRPr="00324B42">
        <w:rPr>
          <w:rFonts w:ascii="標楷體" w:eastAsia="標楷體" w:hAnsi="標楷體"/>
          <w:sz w:val="32"/>
          <w:szCs w:val="32"/>
        </w:rPr>
        <w:t>105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年度施政計畫重點，保障部分：</w:t>
      </w:r>
      <w:proofErr w:type="gramStart"/>
      <w:r w:rsidRPr="00324B4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修保障法規，完備保障法制；強化審議公正公平，擴大當事人程序參與，兼顧程序與實質正義；加強追蹤保障事件執行成效，督促機關改正缺失，疏減</w:t>
      </w:r>
      <w:proofErr w:type="gramStart"/>
      <w:r w:rsidRPr="00324B42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源；積極辦理保障業務宣導暨輔導，落實公務人員權益保障；加強推動保障業務資訊化服務。培訓部分：致力健全培訓法制，規劃辦理各項培訓業務，深化訓練內涵，創新教學方法，引領培訓變革；完善各項訓練考評機制，提升與強化訓練成效；發展網路與實體混成學習機制，型塑公務人員終身學習環境；強化公務倫理及行政中立訓練，培養機關善治文化；建構完整之高階文官及主管培育歷練體系，建置高階公務人員人才資料庫，儲備優秀且具發展潛力之施政人才。精實自初任人員至高階文官、非主管至主管之整體性訓練；強化核心職能訓練，建立訓練成效評估追蹤制度；充實訓練機關軟硬體設施，開創培訓機制新風貌；加強</w:t>
      </w:r>
      <w:r w:rsidRPr="00324B42">
        <w:rPr>
          <w:rFonts w:ascii="標楷體" w:eastAsia="標楷體" w:hAnsi="標楷體" w:hint="eastAsia"/>
          <w:sz w:val="32"/>
          <w:szCs w:val="32"/>
        </w:rPr>
        <w:lastRenderedPageBreak/>
        <w:t>國際交流，落實廉能政府治理，拓展全球化視野，提升公務人力素質。期能增進國家整體競爭優勢，促進性別平等及人權保障，回應民眾期望。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spacing w:before="1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一、保訓法制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324B4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修公務人員保障相關法規。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（二）</w:t>
      </w:r>
      <w:proofErr w:type="gramStart"/>
      <w:r w:rsidRPr="00324B4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修（訂）公務人員訓練進修相關法規。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spacing w:before="1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二、保障業務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（一）強化保障事件審議程序。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（二）辦理公務人員復審業務。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（三）辦理公務人員再審議業務。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324B42" w:rsidRDefault="006425A5" w:rsidP="00324B42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（四）辦理公務人員再申訴業務。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324B42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（五）追蹤公務人員保障事件執行成效。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（六）辦理公務人員保障之國際交流合作業務。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（七）加強宣導、輔導及聯繫推動公務人員保障業務。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（八）辦理公務人員保障事項司法裁判之</w:t>
      </w:r>
      <w:proofErr w:type="gramStart"/>
      <w:r w:rsidRPr="00324B42">
        <w:rPr>
          <w:rFonts w:ascii="標楷體" w:eastAsia="標楷體" w:hAnsi="標楷體" w:hint="eastAsia"/>
          <w:sz w:val="32"/>
          <w:szCs w:val="32"/>
        </w:rPr>
        <w:t>研析及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建議。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（九）編印公務人員保障業務相關書刊。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（十）加強推動保障業務資訊化服務。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spacing w:before="1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lastRenderedPageBreak/>
        <w:t>三、培訓業務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（一）辦理高階公務人員中長期發展性訓練。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（二）辦理各類公務人員考試錄取人員訓練。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（三）辦理各類公務人員晉升官等（資位）訓練。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（四）辦理公務人員行政中立訓練及宣導。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（五）加強公務倫理與公義社會之宣導。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（六）加強公務人員身心健康宣導。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（七）辦理行政院暨所屬機關以外之公務人員訓練進修。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（八）辦理行政院暨所屬機關以外人事人員訓練進修。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（九）辦理公務人員核心知能需求之調查及評估。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（十）辦理公務人員培訓成效評估與追蹤。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（十一）研究發展公務人員訓練評鑑方法及技術。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324B42" w:rsidRPr="00324B42" w:rsidRDefault="006425A5" w:rsidP="00324B42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（十二）參與國際培訓組織交流活動，增進國際培訓新知交流，拓展全球視野。</w:t>
      </w:r>
      <w:r w:rsidR="00324B42"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324B42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（十三）擴大教育訓練合作平台，積極與國內外教育、訓練及學術機關（構）協調聯繫與交流合作。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（十四）提供多元學習管道，型塑公務人員終身學習環境。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（十五）運用現代化資通訊技術，強化培訓資訊系統功能；辦理公務人員數位學習，推動網路與實體混成學習</w:t>
      </w:r>
      <w:r w:rsidRPr="00324B42">
        <w:rPr>
          <w:rFonts w:ascii="標楷體" w:eastAsia="標楷體" w:hAnsi="標楷體" w:hint="eastAsia"/>
          <w:sz w:val="32"/>
          <w:szCs w:val="32"/>
        </w:rPr>
        <w:lastRenderedPageBreak/>
        <w:t>機制。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（十六）加強資訊安全管理及個人資料保護事項。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（十七）強化公務人員訓練進修協調會報及觀摩學習活動功能。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（十八）推動多元培訓方法，深化訓練內涵，創新教學方式，加強訓練效果。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（十九）強化公務人員培訓相關圖書資料之蒐集、典藏與服務，並出版培訓相關書刊與電子報。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（二十）辦理公務人員閱讀之各項推廣活動。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280" w:hanging="12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（二十一）加強學員訓練後之評估及服務。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1600" w:hanging="160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（二十二）積極充實國家文官學院暨所屬機關各項軟硬體設施，以提升培訓成效。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spacing w:before="18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四、研究發展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（一）專案委託研究公務人員保障暨培訓制度相關研究。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（二）研究（考察）各國公務人員保障暨培訓制度。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（三）研究改進公務人員保障及培訓業務。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324B42">
      <w:pPr>
        <w:pStyle w:val="Default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t>（四）辦理公務人員保障制度及培訓業務研討會及座談會。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  <w:r w:rsidRPr="00324B42">
        <w:rPr>
          <w:rFonts w:ascii="標楷體" w:eastAsia="標楷體" w:hAnsi="標楷體" w:hint="eastAsia"/>
          <w:sz w:val="32"/>
          <w:szCs w:val="32"/>
        </w:rPr>
        <w:t>（五）辦理科技部政府科技發展計畫「追求卓越之文官培訓功能科</w:t>
      </w:r>
      <w:proofErr w:type="gramStart"/>
      <w:r w:rsidRPr="00324B4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324B42">
        <w:rPr>
          <w:rFonts w:ascii="標楷體" w:eastAsia="標楷體" w:hAnsi="標楷體" w:hint="eastAsia"/>
          <w:sz w:val="32"/>
          <w:szCs w:val="32"/>
        </w:rPr>
        <w:t>計畫」。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p w:rsidR="006425A5" w:rsidRPr="00324B42" w:rsidRDefault="006425A5" w:rsidP="006425A5">
      <w:pPr>
        <w:pStyle w:val="Default"/>
        <w:ind w:left="960" w:hanging="960"/>
        <w:jc w:val="both"/>
        <w:rPr>
          <w:rFonts w:ascii="標楷體" w:eastAsia="標楷體" w:hAnsi="標楷體"/>
          <w:sz w:val="32"/>
          <w:szCs w:val="32"/>
        </w:rPr>
      </w:pPr>
      <w:r w:rsidRPr="00324B42">
        <w:rPr>
          <w:rFonts w:ascii="標楷體" w:eastAsia="標楷體" w:hAnsi="標楷體" w:hint="eastAsia"/>
          <w:sz w:val="32"/>
          <w:szCs w:val="32"/>
        </w:rPr>
        <w:lastRenderedPageBreak/>
        <w:t>（六）辦理科技部特別額度計畫「文官學習科學發展計畫」。</w:t>
      </w:r>
      <w:r w:rsidRPr="00324B42">
        <w:rPr>
          <w:rFonts w:ascii="標楷體" w:eastAsia="標楷體" w:hAnsi="標楷體"/>
          <w:sz w:val="32"/>
          <w:szCs w:val="32"/>
        </w:rPr>
        <w:t xml:space="preserve"> </w:t>
      </w:r>
    </w:p>
    <w:sectPr w:rsidR="006425A5" w:rsidRPr="0032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44" w:rsidRDefault="006D1E44" w:rsidP="00324B42">
      <w:r>
        <w:separator/>
      </w:r>
    </w:p>
  </w:endnote>
  <w:endnote w:type="continuationSeparator" w:id="0">
    <w:p w:rsidR="006D1E44" w:rsidRDefault="006D1E44" w:rsidP="0032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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44" w:rsidRDefault="006D1E44" w:rsidP="00324B42">
      <w:r>
        <w:separator/>
      </w:r>
    </w:p>
  </w:footnote>
  <w:footnote w:type="continuationSeparator" w:id="0">
    <w:p w:rsidR="006D1E44" w:rsidRDefault="006D1E44" w:rsidP="0032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5"/>
    <w:rsid w:val="00324B42"/>
    <w:rsid w:val="006425A5"/>
    <w:rsid w:val="006D1E44"/>
    <w:rsid w:val="00D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307A8-36FC-462A-822B-142F385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5A5"/>
    <w:pPr>
      <w:widowControl w:val="0"/>
      <w:autoSpaceDE w:val="0"/>
      <w:autoSpaceDN w:val="0"/>
      <w:adjustRightInd w:val="0"/>
    </w:pPr>
    <w:rPr>
      <w:rFonts w:ascii="標楷體" w:eastAsia="標楷體" w:cs="標楷體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B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呂宜樺</cp:lastModifiedBy>
  <cp:revision>1</cp:revision>
  <dcterms:created xsi:type="dcterms:W3CDTF">2017-03-31T05:40:00Z</dcterms:created>
  <dcterms:modified xsi:type="dcterms:W3CDTF">2017-03-31T06:22:00Z</dcterms:modified>
</cp:coreProperties>
</file>