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7A7" w:rsidRDefault="006177A7" w:rsidP="006177A7">
      <w:pPr>
        <w:autoSpaceDE w:val="0"/>
        <w:autoSpaceDN w:val="0"/>
        <w:adjustRightInd w:val="0"/>
        <w:rPr>
          <w:rFonts w:ascii="標楷體" w:eastAsia="標楷體" w:hAnsi="Times New Roman" w:cs="標楷體"/>
          <w:kern w:val="0"/>
          <w:sz w:val="48"/>
          <w:szCs w:val="48"/>
        </w:rPr>
      </w:pPr>
      <w:r>
        <w:rPr>
          <w:rFonts w:ascii="標楷體" w:eastAsia="標楷體" w:hAnsi="Times New Roman" w:cs="標楷體" w:hint="eastAsia"/>
          <w:kern w:val="0"/>
          <w:sz w:val="48"/>
          <w:szCs w:val="48"/>
        </w:rPr>
        <w:t>考試院</w:t>
      </w:r>
      <w:r>
        <w:rPr>
          <w:rFonts w:ascii="標楷體" w:eastAsia="標楷體" w:hAnsi="Times New Roman" w:cs="標楷體"/>
          <w:kern w:val="0"/>
          <w:sz w:val="48"/>
          <w:szCs w:val="48"/>
        </w:rPr>
        <w:t xml:space="preserve">101 </w:t>
      </w:r>
      <w:r>
        <w:rPr>
          <w:rFonts w:ascii="標楷體" w:eastAsia="標楷體" w:hAnsi="Times New Roman" w:cs="標楷體" w:hint="eastAsia"/>
          <w:kern w:val="0"/>
          <w:sz w:val="48"/>
          <w:szCs w:val="48"/>
        </w:rPr>
        <w:t>年度施政計畫</w:t>
      </w:r>
    </w:p>
    <w:p w:rsidR="006177A7" w:rsidRPr="006177A7" w:rsidRDefault="006177A7" w:rsidP="006177A7">
      <w:pPr>
        <w:autoSpaceDE w:val="0"/>
        <w:autoSpaceDN w:val="0"/>
        <w:adjustRightInd w:val="0"/>
        <w:rPr>
          <w:rFonts w:ascii="標楷體" w:eastAsia="標楷體" w:hAnsi="Times New Roman" w:cs="標楷體"/>
          <w:kern w:val="0"/>
          <w:szCs w:val="24"/>
        </w:rPr>
      </w:pPr>
      <w:r w:rsidRPr="006177A7">
        <w:rPr>
          <w:rFonts w:ascii="標楷體" w:eastAsia="標楷體" w:hAnsi="Times New Roman" w:cs="標楷體" w:hint="eastAsia"/>
          <w:kern w:val="0"/>
          <w:szCs w:val="24"/>
        </w:rPr>
        <w:t>（自民國</w:t>
      </w:r>
      <w:r w:rsidRPr="006177A7">
        <w:rPr>
          <w:rFonts w:ascii="標楷體" w:eastAsia="標楷體" w:hAnsi="Times New Roman" w:cs="標楷體"/>
          <w:kern w:val="0"/>
          <w:szCs w:val="24"/>
        </w:rPr>
        <w:t xml:space="preserve">101 </w:t>
      </w:r>
      <w:r w:rsidRPr="006177A7">
        <w:rPr>
          <w:rFonts w:ascii="標楷體" w:eastAsia="標楷體" w:hAnsi="Times New Roman" w:cs="標楷體" w:hint="eastAsia"/>
          <w:kern w:val="0"/>
          <w:szCs w:val="24"/>
        </w:rPr>
        <w:t>年</w:t>
      </w:r>
      <w:r w:rsidRPr="006177A7">
        <w:rPr>
          <w:rFonts w:ascii="標楷體" w:eastAsia="標楷體" w:hAnsi="Times New Roman" w:cs="標楷體"/>
          <w:kern w:val="0"/>
          <w:szCs w:val="24"/>
        </w:rPr>
        <w:t xml:space="preserve">1 </w:t>
      </w:r>
      <w:r w:rsidRPr="006177A7">
        <w:rPr>
          <w:rFonts w:ascii="標楷體" w:eastAsia="標楷體" w:hAnsi="Times New Roman" w:cs="標楷體" w:hint="eastAsia"/>
          <w:kern w:val="0"/>
          <w:szCs w:val="24"/>
        </w:rPr>
        <w:t>月</w:t>
      </w:r>
      <w:r w:rsidRPr="006177A7">
        <w:rPr>
          <w:rFonts w:ascii="標楷體" w:eastAsia="標楷體" w:hAnsi="Times New Roman" w:cs="標楷體"/>
          <w:kern w:val="0"/>
          <w:szCs w:val="24"/>
        </w:rPr>
        <w:t xml:space="preserve">1 </w:t>
      </w:r>
      <w:r w:rsidRPr="006177A7">
        <w:rPr>
          <w:rFonts w:ascii="標楷體" w:eastAsia="標楷體" w:hAnsi="Times New Roman" w:cs="標楷體" w:hint="eastAsia"/>
          <w:kern w:val="0"/>
          <w:szCs w:val="24"/>
        </w:rPr>
        <w:t>日至民國</w:t>
      </w:r>
      <w:r w:rsidRPr="006177A7">
        <w:rPr>
          <w:rFonts w:ascii="標楷體" w:eastAsia="標楷體" w:hAnsi="Times New Roman" w:cs="標楷體"/>
          <w:kern w:val="0"/>
          <w:szCs w:val="24"/>
        </w:rPr>
        <w:t xml:space="preserve">101 </w:t>
      </w:r>
      <w:r w:rsidRPr="006177A7">
        <w:rPr>
          <w:rFonts w:ascii="標楷體" w:eastAsia="標楷體" w:hAnsi="Times New Roman" w:cs="標楷體" w:hint="eastAsia"/>
          <w:kern w:val="0"/>
          <w:szCs w:val="24"/>
        </w:rPr>
        <w:t>年</w:t>
      </w:r>
      <w:r w:rsidRPr="006177A7">
        <w:rPr>
          <w:rFonts w:ascii="標楷體" w:eastAsia="標楷體" w:hAnsi="Times New Roman" w:cs="標楷體"/>
          <w:kern w:val="0"/>
          <w:szCs w:val="24"/>
        </w:rPr>
        <w:t xml:space="preserve">12 </w:t>
      </w:r>
      <w:r w:rsidRPr="006177A7">
        <w:rPr>
          <w:rFonts w:ascii="標楷體" w:eastAsia="標楷體" w:hAnsi="Times New Roman" w:cs="標楷體" w:hint="eastAsia"/>
          <w:kern w:val="0"/>
          <w:szCs w:val="24"/>
        </w:rPr>
        <w:t>月</w:t>
      </w:r>
      <w:r w:rsidRPr="006177A7">
        <w:rPr>
          <w:rFonts w:ascii="標楷體" w:eastAsia="標楷體" w:hAnsi="Times New Roman" w:cs="標楷體"/>
          <w:kern w:val="0"/>
          <w:szCs w:val="24"/>
        </w:rPr>
        <w:t xml:space="preserve">31 </w:t>
      </w:r>
      <w:r w:rsidRPr="006177A7">
        <w:rPr>
          <w:rFonts w:ascii="標楷體" w:eastAsia="標楷體" w:hAnsi="Times New Roman" w:cs="標楷體" w:hint="eastAsia"/>
          <w:kern w:val="0"/>
          <w:szCs w:val="24"/>
        </w:rPr>
        <w:t>日）</w:t>
      </w:r>
    </w:p>
    <w:p w:rsidR="006177A7" w:rsidRDefault="006177A7" w:rsidP="006177A7">
      <w:pPr>
        <w:autoSpaceDE w:val="0"/>
        <w:autoSpaceDN w:val="0"/>
        <w:adjustRightInd w:val="0"/>
        <w:jc w:val="right"/>
        <w:rPr>
          <w:rFonts w:ascii="標楷體" w:eastAsia="標楷體" w:hAnsi="Times New Roman" w:cs="標楷體"/>
          <w:kern w:val="0"/>
          <w:sz w:val="26"/>
          <w:szCs w:val="26"/>
        </w:rPr>
      </w:pPr>
      <w:r>
        <w:rPr>
          <w:rFonts w:ascii="標楷體" w:eastAsia="標楷體" w:hAnsi="Times New Roman" w:cs="標楷體" w:hint="eastAsia"/>
          <w:kern w:val="0"/>
          <w:sz w:val="26"/>
          <w:szCs w:val="26"/>
        </w:rPr>
        <w:t>中華民國</w:t>
      </w:r>
      <w:r>
        <w:rPr>
          <w:rFonts w:ascii="標楷體" w:eastAsia="標楷體" w:hAnsi="Times New Roman" w:cs="標楷體"/>
          <w:kern w:val="0"/>
          <w:sz w:val="26"/>
          <w:szCs w:val="26"/>
        </w:rPr>
        <w:t xml:space="preserve">100 </w:t>
      </w:r>
      <w:r>
        <w:rPr>
          <w:rFonts w:ascii="標楷體" w:eastAsia="標楷體" w:hAnsi="Times New Roman" w:cs="標楷體" w:hint="eastAsia"/>
          <w:kern w:val="0"/>
          <w:sz w:val="26"/>
          <w:szCs w:val="26"/>
        </w:rPr>
        <w:t>年</w:t>
      </w:r>
      <w:r>
        <w:rPr>
          <w:rFonts w:ascii="標楷體" w:eastAsia="標楷體" w:hAnsi="Times New Roman" w:cs="標楷體"/>
          <w:kern w:val="0"/>
          <w:sz w:val="26"/>
          <w:szCs w:val="26"/>
        </w:rPr>
        <w:t xml:space="preserve">4 </w:t>
      </w:r>
      <w:r>
        <w:rPr>
          <w:rFonts w:ascii="標楷體" w:eastAsia="標楷體" w:hAnsi="Times New Roman" w:cs="標楷體" w:hint="eastAsia"/>
          <w:kern w:val="0"/>
          <w:sz w:val="26"/>
          <w:szCs w:val="26"/>
        </w:rPr>
        <w:t>月</w:t>
      </w:r>
      <w:r>
        <w:rPr>
          <w:rFonts w:ascii="標楷體" w:eastAsia="標楷體" w:hAnsi="Times New Roman" w:cs="標楷體"/>
          <w:kern w:val="0"/>
          <w:sz w:val="26"/>
          <w:szCs w:val="26"/>
        </w:rPr>
        <w:t xml:space="preserve">7 </w:t>
      </w:r>
      <w:r>
        <w:rPr>
          <w:rFonts w:ascii="標楷體" w:eastAsia="標楷體" w:hAnsi="Times New Roman" w:cs="標楷體" w:hint="eastAsia"/>
          <w:kern w:val="0"/>
          <w:sz w:val="26"/>
          <w:szCs w:val="26"/>
        </w:rPr>
        <w:t>日</w:t>
      </w:r>
    </w:p>
    <w:p w:rsidR="006177A7" w:rsidRDefault="006177A7" w:rsidP="006177A7">
      <w:pPr>
        <w:autoSpaceDE w:val="0"/>
        <w:autoSpaceDN w:val="0"/>
        <w:adjustRightInd w:val="0"/>
        <w:jc w:val="right"/>
        <w:rPr>
          <w:rFonts w:ascii="標楷體" w:eastAsia="標楷體" w:hAnsi="Times New Roman" w:cs="標楷體"/>
          <w:kern w:val="0"/>
          <w:sz w:val="26"/>
          <w:szCs w:val="26"/>
        </w:rPr>
      </w:pPr>
      <w:r>
        <w:rPr>
          <w:rFonts w:ascii="標楷體" w:eastAsia="標楷體" w:hAnsi="Times New Roman" w:cs="標楷體" w:hint="eastAsia"/>
          <w:kern w:val="0"/>
          <w:sz w:val="26"/>
          <w:szCs w:val="26"/>
        </w:rPr>
        <w:t>考試院第</w:t>
      </w:r>
      <w:r>
        <w:rPr>
          <w:rFonts w:ascii="標楷體" w:eastAsia="標楷體" w:hAnsi="Times New Roman" w:cs="標楷體"/>
          <w:kern w:val="0"/>
          <w:sz w:val="26"/>
          <w:szCs w:val="26"/>
        </w:rPr>
        <w:t xml:space="preserve">11 </w:t>
      </w:r>
      <w:r>
        <w:rPr>
          <w:rFonts w:ascii="標楷體" w:eastAsia="標楷體" w:hAnsi="Times New Roman" w:cs="標楷體" w:hint="eastAsia"/>
          <w:kern w:val="0"/>
          <w:sz w:val="26"/>
          <w:szCs w:val="26"/>
        </w:rPr>
        <w:t>屆第</w:t>
      </w:r>
      <w:r>
        <w:rPr>
          <w:rFonts w:ascii="標楷體" w:eastAsia="標楷體" w:hAnsi="Times New Roman" w:cs="標楷體"/>
          <w:kern w:val="0"/>
          <w:sz w:val="26"/>
          <w:szCs w:val="26"/>
        </w:rPr>
        <w:t xml:space="preserve">131 </w:t>
      </w:r>
      <w:r>
        <w:rPr>
          <w:rFonts w:ascii="標楷體" w:eastAsia="標楷體" w:hAnsi="Times New Roman" w:cs="標楷體" w:hint="eastAsia"/>
          <w:kern w:val="0"/>
          <w:sz w:val="26"/>
          <w:szCs w:val="26"/>
        </w:rPr>
        <w:t>次會議通過</w:t>
      </w:r>
    </w:p>
    <w:p w:rsidR="006177A7" w:rsidRDefault="006177A7" w:rsidP="006177A7">
      <w:pPr>
        <w:autoSpaceDE w:val="0"/>
        <w:autoSpaceDN w:val="0"/>
        <w:adjustRightInd w:val="0"/>
        <w:rPr>
          <w:rFonts w:ascii="標楷體" w:eastAsia="標楷體" w:hAnsi="Times New Roman" w:cs="標楷體"/>
          <w:kern w:val="0"/>
          <w:sz w:val="40"/>
          <w:szCs w:val="40"/>
        </w:rPr>
      </w:pPr>
      <w:r>
        <w:rPr>
          <w:rFonts w:ascii="標楷體" w:eastAsia="標楷體" w:hAnsi="Times New Roman" w:cs="標楷體" w:hint="eastAsia"/>
          <w:kern w:val="0"/>
          <w:sz w:val="40"/>
          <w:szCs w:val="40"/>
        </w:rPr>
        <w:t>參、保障暨培訓行政</w:t>
      </w:r>
    </w:p>
    <w:p w:rsidR="006177A7" w:rsidRDefault="006177A7" w:rsidP="006177A7">
      <w:pPr>
        <w:autoSpaceDE w:val="0"/>
        <w:autoSpaceDN w:val="0"/>
        <w:adjustRightInd w:val="0"/>
        <w:rPr>
          <w:rFonts w:ascii="標楷體" w:eastAsia="標楷體" w:hAnsi="Times New Roman" w:cs="標楷體"/>
          <w:kern w:val="0"/>
          <w:sz w:val="32"/>
          <w:szCs w:val="32"/>
        </w:rPr>
      </w:pPr>
      <w:r>
        <w:rPr>
          <w:rFonts w:ascii="標楷體" w:eastAsia="標楷體" w:hAnsi="Times New Roman" w:cs="標楷體" w:hint="eastAsia"/>
          <w:kern w:val="0"/>
          <w:sz w:val="32"/>
          <w:szCs w:val="32"/>
        </w:rPr>
        <w:t>公務人員保障暨培訓委員會掌理公務人員保障與培訓業務。</w:t>
      </w:r>
      <w:r>
        <w:rPr>
          <w:rFonts w:ascii="標楷體" w:eastAsia="標楷體" w:hAnsi="Times New Roman" w:cs="標楷體"/>
          <w:kern w:val="0"/>
          <w:sz w:val="32"/>
          <w:szCs w:val="32"/>
        </w:rPr>
        <w:t xml:space="preserve">101 </w:t>
      </w:r>
      <w:r>
        <w:rPr>
          <w:rFonts w:ascii="標楷體" w:eastAsia="標楷體" w:hAnsi="Times New Roman" w:cs="標楷體" w:hint="eastAsia"/>
          <w:kern w:val="0"/>
          <w:sz w:val="32"/>
          <w:szCs w:val="32"/>
        </w:rPr>
        <w:t>年度施政計畫重點，保障部分：</w:t>
      </w:r>
      <w:proofErr w:type="gramStart"/>
      <w:r>
        <w:rPr>
          <w:rFonts w:ascii="標楷體" w:eastAsia="標楷體" w:hAnsi="Times New Roman" w:cs="標楷體" w:hint="eastAsia"/>
          <w:kern w:val="0"/>
          <w:sz w:val="32"/>
          <w:szCs w:val="32"/>
        </w:rPr>
        <w:t>研</w:t>
      </w:r>
      <w:proofErr w:type="gramEnd"/>
      <w:r>
        <w:rPr>
          <w:rFonts w:ascii="標楷體" w:eastAsia="標楷體" w:hAnsi="Times New Roman" w:cs="標楷體" w:hint="eastAsia"/>
          <w:kern w:val="0"/>
          <w:sz w:val="32"/>
          <w:szCs w:val="32"/>
        </w:rPr>
        <w:t>修保障法規，完備保障法制；強化審議公正公平，擴大當事人程序參與，兼顧程序與實質正義；加強追蹤保障事件執行成效，督促機關改正缺失，疏減</w:t>
      </w:r>
      <w:proofErr w:type="gramStart"/>
      <w:r>
        <w:rPr>
          <w:rFonts w:ascii="標楷體" w:eastAsia="標楷體" w:hAnsi="Times New Roman" w:cs="標楷體" w:hint="eastAsia"/>
          <w:kern w:val="0"/>
          <w:sz w:val="32"/>
          <w:szCs w:val="32"/>
        </w:rPr>
        <w:t>訟</w:t>
      </w:r>
      <w:proofErr w:type="gramEnd"/>
      <w:r>
        <w:rPr>
          <w:rFonts w:ascii="標楷體" w:eastAsia="標楷體" w:hAnsi="Times New Roman" w:cs="標楷體" w:hint="eastAsia"/>
          <w:kern w:val="0"/>
          <w:sz w:val="32"/>
          <w:szCs w:val="32"/>
        </w:rPr>
        <w:t>源；積極辦理保障業務之宣導暨輔導；落實公務人員權益保障；加強推動資訊化服務；建立</w:t>
      </w:r>
      <w:proofErr w:type="gramStart"/>
      <w:r>
        <w:rPr>
          <w:rFonts w:ascii="標楷體" w:eastAsia="標楷體" w:hAnsi="Times New Roman" w:cs="標楷體" w:hint="eastAsia"/>
          <w:kern w:val="0"/>
          <w:sz w:val="32"/>
          <w:szCs w:val="32"/>
        </w:rPr>
        <w:t>廉潔、</w:t>
      </w:r>
      <w:proofErr w:type="gramEnd"/>
      <w:r>
        <w:rPr>
          <w:rFonts w:ascii="標楷體" w:eastAsia="標楷體" w:hAnsi="Times New Roman" w:cs="標楷體" w:hint="eastAsia"/>
          <w:kern w:val="0"/>
          <w:sz w:val="32"/>
          <w:szCs w:val="32"/>
        </w:rPr>
        <w:t>效能並全心為民服務之政府。培訓部分：致力健全培訓法制，規劃辦理各項培訓業務；</w:t>
      </w:r>
      <w:proofErr w:type="gramStart"/>
      <w:r>
        <w:rPr>
          <w:rFonts w:ascii="標楷體" w:eastAsia="標楷體" w:hAnsi="Times New Roman" w:cs="標楷體" w:hint="eastAsia"/>
          <w:kern w:val="0"/>
          <w:sz w:val="32"/>
          <w:szCs w:val="32"/>
        </w:rPr>
        <w:t>賡</w:t>
      </w:r>
      <w:proofErr w:type="gramEnd"/>
      <w:r>
        <w:rPr>
          <w:rFonts w:ascii="標楷體" w:eastAsia="標楷體" w:hAnsi="Times New Roman" w:cs="標楷體" w:hint="eastAsia"/>
          <w:kern w:val="0"/>
          <w:sz w:val="32"/>
          <w:szCs w:val="32"/>
        </w:rPr>
        <w:t>續推廣終身學習，加強公務倫理宣導，健全行政中立理念，加強國際交流；建構完整之高階文官及主管培育訓練體系，充實自初任人員至高階文官、非主管至主管之整體性訓練，強化核心職能訓練，建立訓練成效評估追蹤制度，充實訓練機關軟硬體設施，開創培訓機制新風貌，培育優質的公務人員，提昇公務人力素質，增進國家整體競爭優勢，</w:t>
      </w:r>
      <w:proofErr w:type="gramStart"/>
      <w:r>
        <w:rPr>
          <w:rFonts w:ascii="標楷體" w:eastAsia="標楷體" w:hAnsi="Times New Roman" w:cs="標楷體" w:hint="eastAsia"/>
          <w:kern w:val="0"/>
          <w:sz w:val="32"/>
          <w:szCs w:val="32"/>
        </w:rPr>
        <w:t>俾</w:t>
      </w:r>
      <w:proofErr w:type="gramEnd"/>
      <w:r>
        <w:rPr>
          <w:rFonts w:ascii="標楷體" w:eastAsia="標楷體" w:hAnsi="Times New Roman" w:cs="標楷體" w:hint="eastAsia"/>
          <w:kern w:val="0"/>
          <w:sz w:val="32"/>
          <w:szCs w:val="32"/>
        </w:rPr>
        <w:t>以回應民眾期望。</w:t>
      </w:r>
    </w:p>
    <w:p w:rsidR="006177A7" w:rsidRPr="006177A7" w:rsidRDefault="006177A7" w:rsidP="006177A7">
      <w:pPr>
        <w:autoSpaceDE w:val="0"/>
        <w:autoSpaceDN w:val="0"/>
        <w:adjustRightInd w:val="0"/>
        <w:rPr>
          <w:rFonts w:ascii="標楷體" w:eastAsia="標楷體" w:hAnsi="Times New Roman" w:cs="標楷體" w:hint="eastAsia"/>
          <w:kern w:val="0"/>
          <w:sz w:val="32"/>
          <w:szCs w:val="32"/>
        </w:rPr>
      </w:pPr>
    </w:p>
    <w:p w:rsidR="006177A7" w:rsidRDefault="006177A7" w:rsidP="006177A7">
      <w:pPr>
        <w:autoSpaceDE w:val="0"/>
        <w:autoSpaceDN w:val="0"/>
        <w:adjustRightInd w:val="0"/>
        <w:rPr>
          <w:rFonts w:ascii="標楷體" w:eastAsia="標楷體" w:hAnsi="Times New Roman" w:cs="標楷體"/>
          <w:kern w:val="0"/>
          <w:sz w:val="32"/>
          <w:szCs w:val="32"/>
        </w:rPr>
      </w:pPr>
      <w:r>
        <w:rPr>
          <w:rFonts w:ascii="標楷體" w:eastAsia="標楷體" w:hAnsi="Times New Roman" w:cs="標楷體" w:hint="eastAsia"/>
          <w:kern w:val="0"/>
          <w:sz w:val="32"/>
          <w:szCs w:val="32"/>
        </w:rPr>
        <w:lastRenderedPageBreak/>
        <w:t>一、保訓法制</w:t>
      </w:r>
    </w:p>
    <w:p w:rsidR="006177A7" w:rsidRDefault="006177A7" w:rsidP="006177A7">
      <w:pPr>
        <w:autoSpaceDE w:val="0"/>
        <w:autoSpaceDN w:val="0"/>
        <w:adjustRightInd w:val="0"/>
        <w:rPr>
          <w:rFonts w:ascii="標楷體" w:eastAsia="標楷體" w:hAnsi="Times New Roman" w:cs="標楷體"/>
          <w:kern w:val="0"/>
          <w:sz w:val="32"/>
          <w:szCs w:val="32"/>
        </w:rPr>
      </w:pPr>
      <w:r>
        <w:rPr>
          <w:rFonts w:ascii="標楷體" w:eastAsia="標楷體" w:hAnsi="Times New Roman" w:cs="標楷體" w:hint="eastAsia"/>
          <w:kern w:val="0"/>
          <w:sz w:val="32"/>
          <w:szCs w:val="32"/>
        </w:rPr>
        <w:t>（一）檢討</w:t>
      </w:r>
      <w:proofErr w:type="gramStart"/>
      <w:r>
        <w:rPr>
          <w:rFonts w:ascii="標楷體" w:eastAsia="標楷體" w:hAnsi="Times New Roman" w:cs="標楷體" w:hint="eastAsia"/>
          <w:kern w:val="0"/>
          <w:sz w:val="32"/>
          <w:szCs w:val="32"/>
        </w:rPr>
        <w:t>研</w:t>
      </w:r>
      <w:proofErr w:type="gramEnd"/>
      <w:r>
        <w:rPr>
          <w:rFonts w:ascii="標楷體" w:eastAsia="標楷體" w:hAnsi="Times New Roman" w:cs="標楷體" w:hint="eastAsia"/>
          <w:kern w:val="0"/>
          <w:sz w:val="32"/>
          <w:szCs w:val="32"/>
        </w:rPr>
        <w:t>修公務人員保障相關法規。</w:t>
      </w:r>
    </w:p>
    <w:p w:rsidR="006177A7" w:rsidRDefault="006177A7" w:rsidP="006177A7">
      <w:pPr>
        <w:autoSpaceDE w:val="0"/>
        <w:autoSpaceDN w:val="0"/>
        <w:adjustRightInd w:val="0"/>
        <w:rPr>
          <w:rFonts w:ascii="標楷體" w:eastAsia="標楷體" w:hAnsi="Times New Roman" w:cs="標楷體"/>
          <w:kern w:val="0"/>
          <w:sz w:val="32"/>
          <w:szCs w:val="32"/>
        </w:rPr>
      </w:pPr>
      <w:r>
        <w:rPr>
          <w:rFonts w:ascii="標楷體" w:eastAsia="標楷體" w:hAnsi="Times New Roman" w:cs="標楷體" w:hint="eastAsia"/>
          <w:kern w:val="0"/>
          <w:sz w:val="32"/>
          <w:szCs w:val="32"/>
        </w:rPr>
        <w:t>（二）</w:t>
      </w:r>
      <w:proofErr w:type="gramStart"/>
      <w:r>
        <w:rPr>
          <w:rFonts w:ascii="標楷體" w:eastAsia="標楷體" w:hAnsi="Times New Roman" w:cs="標楷體" w:hint="eastAsia"/>
          <w:kern w:val="0"/>
          <w:sz w:val="32"/>
          <w:szCs w:val="32"/>
        </w:rPr>
        <w:t>研</w:t>
      </w:r>
      <w:proofErr w:type="gramEnd"/>
      <w:r>
        <w:rPr>
          <w:rFonts w:ascii="標楷體" w:eastAsia="標楷體" w:hAnsi="Times New Roman" w:cs="標楷體" w:hint="eastAsia"/>
          <w:kern w:val="0"/>
          <w:sz w:val="32"/>
          <w:szCs w:val="32"/>
        </w:rPr>
        <w:t>修（訂）公務人員訓練進修相關法規。</w:t>
      </w:r>
    </w:p>
    <w:p w:rsidR="006177A7" w:rsidRDefault="006177A7" w:rsidP="006177A7">
      <w:pPr>
        <w:autoSpaceDE w:val="0"/>
        <w:autoSpaceDN w:val="0"/>
        <w:adjustRightInd w:val="0"/>
        <w:rPr>
          <w:rFonts w:ascii="標楷體" w:eastAsia="標楷體" w:hAnsi="Times New Roman" w:cs="標楷體"/>
          <w:kern w:val="0"/>
          <w:sz w:val="32"/>
          <w:szCs w:val="32"/>
        </w:rPr>
      </w:pPr>
      <w:r>
        <w:rPr>
          <w:rFonts w:ascii="標楷體" w:eastAsia="標楷體" w:hAnsi="Times New Roman" w:cs="標楷體" w:hint="eastAsia"/>
          <w:kern w:val="0"/>
          <w:sz w:val="32"/>
          <w:szCs w:val="32"/>
        </w:rPr>
        <w:t>二、保障業務</w:t>
      </w:r>
    </w:p>
    <w:p w:rsidR="006177A7" w:rsidRDefault="006177A7" w:rsidP="006177A7">
      <w:pPr>
        <w:autoSpaceDE w:val="0"/>
        <w:autoSpaceDN w:val="0"/>
        <w:adjustRightInd w:val="0"/>
        <w:rPr>
          <w:rFonts w:ascii="標楷體" w:eastAsia="標楷體" w:hAnsi="Times New Roman" w:cs="標楷體"/>
          <w:kern w:val="0"/>
          <w:sz w:val="32"/>
          <w:szCs w:val="32"/>
        </w:rPr>
      </w:pPr>
      <w:r>
        <w:rPr>
          <w:rFonts w:ascii="標楷體" w:eastAsia="標楷體" w:hAnsi="Times New Roman" w:cs="標楷體" w:hint="eastAsia"/>
          <w:kern w:val="0"/>
          <w:sz w:val="32"/>
          <w:szCs w:val="32"/>
        </w:rPr>
        <w:t>（一）強化保障事件審議程序。</w:t>
      </w:r>
    </w:p>
    <w:p w:rsidR="006177A7" w:rsidRDefault="006177A7" w:rsidP="006177A7">
      <w:pPr>
        <w:autoSpaceDE w:val="0"/>
        <w:autoSpaceDN w:val="0"/>
        <w:adjustRightInd w:val="0"/>
        <w:rPr>
          <w:rFonts w:ascii="標楷體" w:eastAsia="標楷體" w:hAnsi="Times New Roman" w:cs="標楷體"/>
          <w:kern w:val="0"/>
          <w:sz w:val="32"/>
          <w:szCs w:val="32"/>
        </w:rPr>
      </w:pPr>
      <w:r>
        <w:rPr>
          <w:rFonts w:ascii="標楷體" w:eastAsia="標楷體" w:hAnsi="Times New Roman" w:cs="標楷體" w:hint="eastAsia"/>
          <w:kern w:val="0"/>
          <w:sz w:val="32"/>
          <w:szCs w:val="32"/>
        </w:rPr>
        <w:t>（二）辦理公務人員復審業務。</w:t>
      </w:r>
    </w:p>
    <w:p w:rsidR="006177A7" w:rsidRDefault="006177A7" w:rsidP="006177A7">
      <w:pPr>
        <w:autoSpaceDE w:val="0"/>
        <w:autoSpaceDN w:val="0"/>
        <w:adjustRightInd w:val="0"/>
        <w:rPr>
          <w:rFonts w:ascii="標楷體" w:eastAsia="標楷體" w:hAnsi="Times New Roman" w:cs="標楷體"/>
          <w:kern w:val="0"/>
          <w:sz w:val="32"/>
          <w:szCs w:val="32"/>
        </w:rPr>
      </w:pPr>
      <w:r>
        <w:rPr>
          <w:rFonts w:ascii="標楷體" w:eastAsia="標楷體" w:hAnsi="Times New Roman" w:cs="標楷體" w:hint="eastAsia"/>
          <w:kern w:val="0"/>
          <w:sz w:val="32"/>
          <w:szCs w:val="32"/>
        </w:rPr>
        <w:t>（三）辦理公務人員再審議業務。</w:t>
      </w:r>
    </w:p>
    <w:p w:rsidR="006177A7" w:rsidRDefault="006177A7" w:rsidP="006177A7">
      <w:pPr>
        <w:autoSpaceDE w:val="0"/>
        <w:autoSpaceDN w:val="0"/>
        <w:adjustRightInd w:val="0"/>
        <w:rPr>
          <w:rFonts w:ascii="標楷體" w:eastAsia="標楷體" w:hAnsi="Times New Roman" w:cs="標楷體"/>
          <w:kern w:val="0"/>
          <w:sz w:val="32"/>
          <w:szCs w:val="32"/>
        </w:rPr>
      </w:pPr>
      <w:r>
        <w:rPr>
          <w:rFonts w:ascii="標楷體" w:eastAsia="標楷體" w:hAnsi="Times New Roman" w:cs="標楷體" w:hint="eastAsia"/>
          <w:kern w:val="0"/>
          <w:sz w:val="32"/>
          <w:szCs w:val="32"/>
        </w:rPr>
        <w:t>（四）辦理公務人員再申訴業務。</w:t>
      </w:r>
    </w:p>
    <w:p w:rsidR="006177A7" w:rsidRDefault="006177A7" w:rsidP="006177A7">
      <w:pPr>
        <w:autoSpaceDE w:val="0"/>
        <w:autoSpaceDN w:val="0"/>
        <w:adjustRightInd w:val="0"/>
        <w:rPr>
          <w:rFonts w:ascii="標楷體" w:eastAsia="標楷體" w:hAnsi="Times New Roman" w:cs="標楷體"/>
          <w:kern w:val="0"/>
          <w:sz w:val="32"/>
          <w:szCs w:val="32"/>
        </w:rPr>
      </w:pPr>
      <w:r>
        <w:rPr>
          <w:rFonts w:ascii="標楷體" w:eastAsia="標楷體" w:hAnsi="Times New Roman" w:cs="標楷體" w:hint="eastAsia"/>
          <w:kern w:val="0"/>
          <w:sz w:val="32"/>
          <w:szCs w:val="32"/>
        </w:rPr>
        <w:t>（五）追蹤公務人員保障事件執行成效。</w:t>
      </w:r>
    </w:p>
    <w:p w:rsidR="006177A7" w:rsidRDefault="006177A7" w:rsidP="006177A7">
      <w:pPr>
        <w:autoSpaceDE w:val="0"/>
        <w:autoSpaceDN w:val="0"/>
        <w:adjustRightInd w:val="0"/>
        <w:rPr>
          <w:rFonts w:ascii="標楷體" w:eastAsia="標楷體" w:hAnsi="Times New Roman" w:cs="標楷體"/>
          <w:kern w:val="0"/>
          <w:sz w:val="32"/>
          <w:szCs w:val="32"/>
        </w:rPr>
      </w:pPr>
      <w:r>
        <w:rPr>
          <w:rFonts w:ascii="標楷體" w:eastAsia="標楷體" w:hAnsi="Times New Roman" w:cs="標楷體" w:hint="eastAsia"/>
          <w:kern w:val="0"/>
          <w:sz w:val="32"/>
          <w:szCs w:val="32"/>
        </w:rPr>
        <w:t>（六）辦理公務人員保障之國際交流合作業務。</w:t>
      </w:r>
    </w:p>
    <w:p w:rsidR="006177A7" w:rsidRDefault="006177A7" w:rsidP="006177A7">
      <w:pPr>
        <w:autoSpaceDE w:val="0"/>
        <w:autoSpaceDN w:val="0"/>
        <w:adjustRightInd w:val="0"/>
        <w:rPr>
          <w:rFonts w:ascii="標楷體" w:eastAsia="標楷體" w:hAnsi="Times New Roman" w:cs="標楷體"/>
          <w:kern w:val="0"/>
          <w:sz w:val="32"/>
          <w:szCs w:val="32"/>
        </w:rPr>
      </w:pPr>
      <w:r>
        <w:rPr>
          <w:rFonts w:ascii="標楷體" w:eastAsia="標楷體" w:hAnsi="Times New Roman" w:cs="標楷體" w:hint="eastAsia"/>
          <w:kern w:val="0"/>
          <w:sz w:val="32"/>
          <w:szCs w:val="32"/>
        </w:rPr>
        <w:t>（七）積極宣導、輔導及聯繫推動公務人員保障業務。</w:t>
      </w:r>
    </w:p>
    <w:p w:rsidR="006177A7" w:rsidRDefault="006177A7" w:rsidP="006177A7">
      <w:pPr>
        <w:autoSpaceDE w:val="0"/>
        <w:autoSpaceDN w:val="0"/>
        <w:adjustRightInd w:val="0"/>
        <w:rPr>
          <w:rFonts w:ascii="標楷體" w:eastAsia="標楷體" w:hAnsi="Times New Roman" w:cs="標楷體"/>
          <w:kern w:val="0"/>
          <w:sz w:val="32"/>
          <w:szCs w:val="32"/>
        </w:rPr>
      </w:pPr>
      <w:r>
        <w:rPr>
          <w:rFonts w:ascii="標楷體" w:eastAsia="標楷體" w:hAnsi="Times New Roman" w:cs="標楷體" w:hint="eastAsia"/>
          <w:kern w:val="0"/>
          <w:sz w:val="32"/>
          <w:szCs w:val="32"/>
        </w:rPr>
        <w:t>（八）辦理公務人員保障事項司法裁判之</w:t>
      </w:r>
      <w:proofErr w:type="gramStart"/>
      <w:r>
        <w:rPr>
          <w:rFonts w:ascii="標楷體" w:eastAsia="標楷體" w:hAnsi="Times New Roman" w:cs="標楷體" w:hint="eastAsia"/>
          <w:kern w:val="0"/>
          <w:sz w:val="32"/>
          <w:szCs w:val="32"/>
        </w:rPr>
        <w:t>研析及</w:t>
      </w:r>
      <w:proofErr w:type="gramEnd"/>
      <w:r>
        <w:rPr>
          <w:rFonts w:ascii="標楷體" w:eastAsia="標楷體" w:hAnsi="Times New Roman" w:cs="標楷體" w:hint="eastAsia"/>
          <w:kern w:val="0"/>
          <w:sz w:val="32"/>
          <w:szCs w:val="32"/>
        </w:rPr>
        <w:t>建議。</w:t>
      </w:r>
    </w:p>
    <w:p w:rsidR="006177A7" w:rsidRDefault="006177A7" w:rsidP="006177A7">
      <w:pPr>
        <w:autoSpaceDE w:val="0"/>
        <w:autoSpaceDN w:val="0"/>
        <w:adjustRightInd w:val="0"/>
        <w:rPr>
          <w:rFonts w:ascii="標楷體" w:eastAsia="標楷體" w:hAnsi="Times New Roman" w:cs="標楷體"/>
          <w:kern w:val="0"/>
          <w:sz w:val="32"/>
          <w:szCs w:val="32"/>
        </w:rPr>
      </w:pPr>
      <w:r>
        <w:rPr>
          <w:rFonts w:ascii="標楷體" w:eastAsia="標楷體" w:hAnsi="Times New Roman" w:cs="標楷體" w:hint="eastAsia"/>
          <w:kern w:val="0"/>
          <w:sz w:val="32"/>
          <w:szCs w:val="32"/>
        </w:rPr>
        <w:t>（九）編印公務人員保障業務相關書刊。</w:t>
      </w:r>
    </w:p>
    <w:p w:rsidR="006177A7" w:rsidRDefault="006177A7" w:rsidP="006177A7">
      <w:pPr>
        <w:autoSpaceDE w:val="0"/>
        <w:autoSpaceDN w:val="0"/>
        <w:adjustRightInd w:val="0"/>
        <w:rPr>
          <w:rFonts w:ascii="標楷體" w:eastAsia="標楷體" w:hAnsi="Times New Roman" w:cs="標楷體"/>
          <w:kern w:val="0"/>
          <w:sz w:val="32"/>
          <w:szCs w:val="32"/>
        </w:rPr>
      </w:pPr>
      <w:r>
        <w:rPr>
          <w:rFonts w:ascii="標楷體" w:eastAsia="標楷體" w:hAnsi="Times New Roman" w:cs="標楷體" w:hint="eastAsia"/>
          <w:kern w:val="0"/>
          <w:sz w:val="32"/>
          <w:szCs w:val="32"/>
        </w:rPr>
        <w:t>（十）加強推動保障業務資訊化服務。</w:t>
      </w:r>
    </w:p>
    <w:p w:rsidR="006177A7" w:rsidRDefault="006177A7" w:rsidP="006177A7">
      <w:pPr>
        <w:autoSpaceDE w:val="0"/>
        <w:autoSpaceDN w:val="0"/>
        <w:adjustRightInd w:val="0"/>
        <w:rPr>
          <w:rFonts w:ascii="標楷體" w:eastAsia="標楷體" w:hAnsi="Times New Roman" w:cs="標楷體"/>
          <w:kern w:val="0"/>
          <w:sz w:val="32"/>
          <w:szCs w:val="32"/>
        </w:rPr>
      </w:pPr>
      <w:r>
        <w:rPr>
          <w:rFonts w:ascii="標楷體" w:eastAsia="標楷體" w:hAnsi="Times New Roman" w:cs="標楷體" w:hint="eastAsia"/>
          <w:kern w:val="0"/>
          <w:sz w:val="32"/>
          <w:szCs w:val="32"/>
        </w:rPr>
        <w:t>三、培訓業務</w:t>
      </w:r>
    </w:p>
    <w:p w:rsidR="006177A7" w:rsidRDefault="006177A7" w:rsidP="000A3D3F">
      <w:pPr>
        <w:autoSpaceDE w:val="0"/>
        <w:autoSpaceDN w:val="0"/>
        <w:adjustRightInd w:val="0"/>
        <w:ind w:left="1280" w:hangingChars="400" w:hanging="1280"/>
        <w:rPr>
          <w:rFonts w:ascii="標楷體" w:eastAsia="標楷體" w:hAnsi="Times New Roman" w:cs="標楷體"/>
          <w:kern w:val="0"/>
          <w:sz w:val="32"/>
          <w:szCs w:val="32"/>
        </w:rPr>
      </w:pPr>
      <w:bookmarkStart w:id="0" w:name="_GoBack"/>
      <w:r>
        <w:rPr>
          <w:rFonts w:ascii="標楷體" w:eastAsia="標楷體" w:hAnsi="Times New Roman" w:cs="標楷體" w:hint="eastAsia"/>
          <w:kern w:val="0"/>
          <w:sz w:val="32"/>
          <w:szCs w:val="32"/>
        </w:rPr>
        <w:t>（一）辦理高階公務人員中長期培訓。</w:t>
      </w:r>
    </w:p>
    <w:p w:rsidR="006177A7" w:rsidRDefault="006177A7" w:rsidP="000A3D3F">
      <w:pPr>
        <w:autoSpaceDE w:val="0"/>
        <w:autoSpaceDN w:val="0"/>
        <w:adjustRightInd w:val="0"/>
        <w:ind w:left="1280" w:hangingChars="400" w:hanging="1280"/>
        <w:rPr>
          <w:rFonts w:ascii="標楷體" w:eastAsia="標楷體" w:hAnsi="Times New Roman" w:cs="標楷體"/>
          <w:kern w:val="0"/>
          <w:sz w:val="32"/>
          <w:szCs w:val="32"/>
        </w:rPr>
      </w:pPr>
      <w:r>
        <w:rPr>
          <w:rFonts w:ascii="標楷體" w:eastAsia="標楷體" w:hAnsi="Times New Roman" w:cs="標楷體" w:hint="eastAsia"/>
          <w:kern w:val="0"/>
          <w:sz w:val="32"/>
          <w:szCs w:val="32"/>
        </w:rPr>
        <w:t>（二）辦理各類公務人員考試錄取人員訓練。</w:t>
      </w:r>
    </w:p>
    <w:p w:rsidR="006177A7" w:rsidRDefault="006177A7" w:rsidP="000A3D3F">
      <w:pPr>
        <w:autoSpaceDE w:val="0"/>
        <w:autoSpaceDN w:val="0"/>
        <w:adjustRightInd w:val="0"/>
        <w:ind w:left="1280" w:hangingChars="400" w:hanging="1280"/>
        <w:rPr>
          <w:rFonts w:ascii="標楷體" w:eastAsia="標楷體" w:hAnsi="Times New Roman" w:cs="標楷體"/>
          <w:kern w:val="0"/>
          <w:sz w:val="32"/>
          <w:szCs w:val="32"/>
        </w:rPr>
      </w:pPr>
      <w:r>
        <w:rPr>
          <w:rFonts w:ascii="標楷體" w:eastAsia="標楷體" w:hAnsi="Times New Roman" w:cs="標楷體" w:hint="eastAsia"/>
          <w:kern w:val="0"/>
          <w:sz w:val="32"/>
          <w:szCs w:val="32"/>
        </w:rPr>
        <w:t>（三）辦理各類公務人員晉升官等（資位）訓練。</w:t>
      </w:r>
    </w:p>
    <w:p w:rsidR="006177A7" w:rsidRDefault="006177A7" w:rsidP="000A3D3F">
      <w:pPr>
        <w:autoSpaceDE w:val="0"/>
        <w:autoSpaceDN w:val="0"/>
        <w:adjustRightInd w:val="0"/>
        <w:ind w:left="1280" w:hangingChars="400" w:hanging="1280"/>
        <w:rPr>
          <w:rFonts w:ascii="標楷體" w:eastAsia="標楷體" w:hAnsi="Times New Roman" w:cs="標楷體"/>
          <w:kern w:val="0"/>
          <w:sz w:val="32"/>
          <w:szCs w:val="32"/>
        </w:rPr>
      </w:pPr>
      <w:r>
        <w:rPr>
          <w:rFonts w:ascii="標楷體" w:eastAsia="標楷體" w:hAnsi="Times New Roman" w:cs="標楷體" w:hint="eastAsia"/>
          <w:kern w:val="0"/>
          <w:sz w:val="32"/>
          <w:szCs w:val="32"/>
        </w:rPr>
        <w:t>（四）辦理公務人員行政中立訓練及宣導。</w:t>
      </w:r>
    </w:p>
    <w:p w:rsidR="006177A7" w:rsidRDefault="006177A7" w:rsidP="000A3D3F">
      <w:pPr>
        <w:autoSpaceDE w:val="0"/>
        <w:autoSpaceDN w:val="0"/>
        <w:adjustRightInd w:val="0"/>
        <w:ind w:left="1280" w:hangingChars="400" w:hanging="1280"/>
        <w:rPr>
          <w:rFonts w:ascii="標楷體" w:eastAsia="標楷體" w:hAnsi="Times New Roman" w:cs="標楷體"/>
          <w:kern w:val="0"/>
          <w:sz w:val="32"/>
          <w:szCs w:val="32"/>
        </w:rPr>
      </w:pPr>
      <w:r>
        <w:rPr>
          <w:rFonts w:ascii="標楷體" w:eastAsia="標楷體" w:hAnsi="Times New Roman" w:cs="標楷體" w:hint="eastAsia"/>
          <w:kern w:val="0"/>
          <w:sz w:val="32"/>
          <w:szCs w:val="32"/>
        </w:rPr>
        <w:lastRenderedPageBreak/>
        <w:t>（五）加強公務倫理宣導。</w:t>
      </w:r>
    </w:p>
    <w:p w:rsidR="006177A7" w:rsidRDefault="006177A7" w:rsidP="000A3D3F">
      <w:pPr>
        <w:autoSpaceDE w:val="0"/>
        <w:autoSpaceDN w:val="0"/>
        <w:adjustRightInd w:val="0"/>
        <w:ind w:left="1280" w:hangingChars="400" w:hanging="1280"/>
        <w:rPr>
          <w:rFonts w:ascii="標楷體" w:eastAsia="標楷體" w:hAnsi="Times New Roman" w:cs="標楷體"/>
          <w:kern w:val="0"/>
          <w:sz w:val="32"/>
          <w:szCs w:val="32"/>
        </w:rPr>
      </w:pPr>
      <w:r>
        <w:rPr>
          <w:rFonts w:ascii="標楷體" w:eastAsia="標楷體" w:hAnsi="Times New Roman" w:cs="標楷體" w:hint="eastAsia"/>
          <w:kern w:val="0"/>
          <w:sz w:val="32"/>
          <w:szCs w:val="32"/>
        </w:rPr>
        <w:t>（六）加強公務人員身心健康宣導。</w:t>
      </w:r>
    </w:p>
    <w:p w:rsidR="006177A7" w:rsidRDefault="006177A7" w:rsidP="000A3D3F">
      <w:pPr>
        <w:autoSpaceDE w:val="0"/>
        <w:autoSpaceDN w:val="0"/>
        <w:adjustRightInd w:val="0"/>
        <w:ind w:left="1280" w:hangingChars="400" w:hanging="1280"/>
        <w:rPr>
          <w:rFonts w:ascii="標楷體" w:eastAsia="標楷體" w:hAnsi="Times New Roman" w:cs="標楷體"/>
          <w:kern w:val="0"/>
          <w:sz w:val="32"/>
          <w:szCs w:val="32"/>
        </w:rPr>
      </w:pPr>
      <w:r>
        <w:rPr>
          <w:rFonts w:ascii="標楷體" w:eastAsia="標楷體" w:hAnsi="Times New Roman" w:cs="標楷體" w:hint="eastAsia"/>
          <w:kern w:val="0"/>
          <w:sz w:val="32"/>
          <w:szCs w:val="32"/>
        </w:rPr>
        <w:t>（七）辦理行政院暨所屬機關以外之公務人員訓練進修。</w:t>
      </w:r>
    </w:p>
    <w:p w:rsidR="006177A7" w:rsidRDefault="006177A7" w:rsidP="000A3D3F">
      <w:pPr>
        <w:autoSpaceDE w:val="0"/>
        <w:autoSpaceDN w:val="0"/>
        <w:adjustRightInd w:val="0"/>
        <w:ind w:left="1280" w:hangingChars="400" w:hanging="1280"/>
        <w:rPr>
          <w:rFonts w:ascii="標楷體" w:eastAsia="標楷體" w:hAnsi="Times New Roman" w:cs="標楷體"/>
          <w:kern w:val="0"/>
          <w:sz w:val="32"/>
          <w:szCs w:val="32"/>
        </w:rPr>
      </w:pPr>
      <w:r>
        <w:rPr>
          <w:rFonts w:ascii="標楷體" w:eastAsia="標楷體" w:hAnsi="Times New Roman" w:cs="標楷體" w:hint="eastAsia"/>
          <w:kern w:val="0"/>
          <w:sz w:val="32"/>
          <w:szCs w:val="32"/>
        </w:rPr>
        <w:t>（八）辦理行政院暨所屬機關以外人事人員訓練進修。</w:t>
      </w:r>
    </w:p>
    <w:p w:rsidR="006177A7" w:rsidRDefault="006177A7" w:rsidP="000A3D3F">
      <w:pPr>
        <w:autoSpaceDE w:val="0"/>
        <w:autoSpaceDN w:val="0"/>
        <w:adjustRightInd w:val="0"/>
        <w:ind w:left="1280" w:hangingChars="400" w:hanging="1280"/>
        <w:rPr>
          <w:rFonts w:ascii="標楷體" w:eastAsia="標楷體" w:hAnsi="Times New Roman" w:cs="標楷體"/>
          <w:kern w:val="0"/>
          <w:sz w:val="32"/>
          <w:szCs w:val="32"/>
        </w:rPr>
      </w:pPr>
      <w:r>
        <w:rPr>
          <w:rFonts w:ascii="標楷體" w:eastAsia="標楷體" w:hAnsi="Times New Roman" w:cs="標楷體" w:hint="eastAsia"/>
          <w:kern w:val="0"/>
          <w:sz w:val="32"/>
          <w:szCs w:val="32"/>
        </w:rPr>
        <w:t>（九）辦理公務人員核心知能需求之調查及評估。</w:t>
      </w:r>
    </w:p>
    <w:p w:rsidR="006177A7" w:rsidRDefault="006177A7" w:rsidP="000A3D3F">
      <w:pPr>
        <w:autoSpaceDE w:val="0"/>
        <w:autoSpaceDN w:val="0"/>
        <w:adjustRightInd w:val="0"/>
        <w:ind w:left="1280" w:hangingChars="400" w:hanging="1280"/>
        <w:rPr>
          <w:rFonts w:ascii="標楷體" w:eastAsia="標楷體" w:hAnsi="Times New Roman" w:cs="標楷體"/>
          <w:kern w:val="0"/>
          <w:sz w:val="32"/>
          <w:szCs w:val="32"/>
        </w:rPr>
      </w:pPr>
      <w:r>
        <w:rPr>
          <w:rFonts w:ascii="標楷體" w:eastAsia="標楷體" w:hAnsi="Times New Roman" w:cs="標楷體" w:hint="eastAsia"/>
          <w:kern w:val="0"/>
          <w:sz w:val="32"/>
          <w:szCs w:val="32"/>
        </w:rPr>
        <w:t>（十）辦理公務人員培訓需求</w:t>
      </w:r>
      <w:proofErr w:type="gramStart"/>
      <w:r>
        <w:rPr>
          <w:rFonts w:ascii="標楷體" w:eastAsia="標楷體" w:hAnsi="Times New Roman" w:cs="標楷體" w:hint="eastAsia"/>
          <w:kern w:val="0"/>
          <w:sz w:val="32"/>
          <w:szCs w:val="32"/>
        </w:rPr>
        <w:t>評析及績效</w:t>
      </w:r>
      <w:proofErr w:type="gramEnd"/>
      <w:r>
        <w:rPr>
          <w:rFonts w:ascii="標楷體" w:eastAsia="標楷體" w:hAnsi="Times New Roman" w:cs="標楷體" w:hint="eastAsia"/>
          <w:kern w:val="0"/>
          <w:sz w:val="32"/>
          <w:szCs w:val="32"/>
        </w:rPr>
        <w:t>評估。</w:t>
      </w:r>
    </w:p>
    <w:p w:rsidR="006177A7" w:rsidRDefault="006177A7" w:rsidP="000A3D3F">
      <w:pPr>
        <w:autoSpaceDE w:val="0"/>
        <w:autoSpaceDN w:val="0"/>
        <w:adjustRightInd w:val="0"/>
        <w:ind w:left="1280" w:hangingChars="400" w:hanging="1280"/>
        <w:rPr>
          <w:rFonts w:ascii="標楷體" w:eastAsia="標楷體" w:hAnsi="Times New Roman" w:cs="標楷體"/>
          <w:kern w:val="0"/>
          <w:sz w:val="32"/>
          <w:szCs w:val="32"/>
        </w:rPr>
      </w:pPr>
      <w:r>
        <w:rPr>
          <w:rFonts w:ascii="標楷體" w:eastAsia="標楷體" w:hAnsi="Times New Roman" w:cs="標楷體" w:hint="eastAsia"/>
          <w:kern w:val="0"/>
          <w:sz w:val="32"/>
          <w:szCs w:val="32"/>
        </w:rPr>
        <w:t>（十一）研究發展公務人員訓練評鑑方法及技術。</w:t>
      </w:r>
    </w:p>
    <w:p w:rsidR="006177A7" w:rsidRDefault="006177A7" w:rsidP="000A3D3F">
      <w:pPr>
        <w:autoSpaceDE w:val="0"/>
        <w:autoSpaceDN w:val="0"/>
        <w:adjustRightInd w:val="0"/>
        <w:ind w:left="1280" w:hangingChars="400" w:hanging="1280"/>
        <w:rPr>
          <w:rFonts w:ascii="標楷體" w:eastAsia="標楷體" w:hAnsi="Times New Roman" w:cs="標楷體"/>
          <w:kern w:val="0"/>
          <w:sz w:val="32"/>
          <w:szCs w:val="32"/>
        </w:rPr>
      </w:pPr>
      <w:r>
        <w:rPr>
          <w:rFonts w:ascii="標楷體" w:eastAsia="標楷體" w:hAnsi="Times New Roman" w:cs="標楷體" w:hint="eastAsia"/>
          <w:kern w:val="0"/>
          <w:sz w:val="32"/>
          <w:szCs w:val="32"/>
        </w:rPr>
        <w:t>（十二）參與國際培訓組織交流活動，推動國際訓練新知交流。</w:t>
      </w:r>
    </w:p>
    <w:p w:rsidR="006177A7" w:rsidRDefault="006177A7" w:rsidP="000A3D3F">
      <w:pPr>
        <w:autoSpaceDE w:val="0"/>
        <w:autoSpaceDN w:val="0"/>
        <w:adjustRightInd w:val="0"/>
        <w:ind w:left="1280" w:hangingChars="400" w:hanging="1280"/>
        <w:rPr>
          <w:rFonts w:ascii="標楷體" w:eastAsia="標楷體" w:hAnsi="Times New Roman" w:cs="標楷體"/>
          <w:kern w:val="0"/>
          <w:sz w:val="32"/>
          <w:szCs w:val="32"/>
        </w:rPr>
      </w:pPr>
      <w:r>
        <w:rPr>
          <w:rFonts w:ascii="標楷體" w:eastAsia="標楷體" w:hAnsi="Times New Roman" w:cs="標楷體" w:hint="eastAsia"/>
          <w:kern w:val="0"/>
          <w:sz w:val="32"/>
          <w:szCs w:val="32"/>
        </w:rPr>
        <w:t>（十三）擴大教育訓練合作平台，積極與國內外教育、訓練及學術機關（構）協調聯繫與交流合作。</w:t>
      </w:r>
    </w:p>
    <w:p w:rsidR="006177A7" w:rsidRDefault="006177A7" w:rsidP="000A3D3F">
      <w:pPr>
        <w:autoSpaceDE w:val="0"/>
        <w:autoSpaceDN w:val="0"/>
        <w:adjustRightInd w:val="0"/>
        <w:ind w:left="1280" w:hangingChars="400" w:hanging="1280"/>
        <w:rPr>
          <w:rFonts w:ascii="標楷體" w:eastAsia="標楷體" w:hAnsi="Times New Roman" w:cs="標楷體"/>
          <w:kern w:val="0"/>
          <w:sz w:val="32"/>
          <w:szCs w:val="32"/>
        </w:rPr>
      </w:pPr>
      <w:r>
        <w:rPr>
          <w:rFonts w:ascii="標楷體" w:eastAsia="標楷體" w:hAnsi="Times New Roman" w:cs="標楷體" w:hint="eastAsia"/>
          <w:kern w:val="0"/>
          <w:sz w:val="32"/>
          <w:szCs w:val="32"/>
        </w:rPr>
        <w:t>（十四）研究增進公務人員終身學習之方式及管道，並辦理各項推廣活動。</w:t>
      </w:r>
    </w:p>
    <w:p w:rsidR="006177A7" w:rsidRDefault="006177A7" w:rsidP="000A3D3F">
      <w:pPr>
        <w:autoSpaceDE w:val="0"/>
        <w:autoSpaceDN w:val="0"/>
        <w:adjustRightInd w:val="0"/>
        <w:ind w:left="1280" w:hangingChars="400" w:hanging="1280"/>
        <w:rPr>
          <w:rFonts w:ascii="標楷體" w:eastAsia="標楷體" w:hAnsi="Times New Roman" w:cs="標楷體"/>
          <w:kern w:val="0"/>
          <w:sz w:val="32"/>
          <w:szCs w:val="32"/>
        </w:rPr>
      </w:pPr>
      <w:r>
        <w:rPr>
          <w:rFonts w:ascii="標楷體" w:eastAsia="標楷體" w:hAnsi="Times New Roman" w:cs="標楷體" w:hint="eastAsia"/>
          <w:kern w:val="0"/>
          <w:sz w:val="32"/>
          <w:szCs w:val="32"/>
        </w:rPr>
        <w:t>（十五）利用現代化資訊技術，辦理公務人員數位學習及規劃推動混成學習。</w:t>
      </w:r>
    </w:p>
    <w:p w:rsidR="006177A7" w:rsidRDefault="006177A7" w:rsidP="000A3D3F">
      <w:pPr>
        <w:autoSpaceDE w:val="0"/>
        <w:autoSpaceDN w:val="0"/>
        <w:adjustRightInd w:val="0"/>
        <w:ind w:left="1280" w:hangingChars="400" w:hanging="1280"/>
        <w:rPr>
          <w:rFonts w:ascii="標楷體" w:eastAsia="標楷體" w:hAnsi="Times New Roman" w:cs="標楷體"/>
          <w:kern w:val="0"/>
          <w:sz w:val="32"/>
          <w:szCs w:val="32"/>
        </w:rPr>
      </w:pPr>
      <w:r>
        <w:rPr>
          <w:rFonts w:ascii="標楷體" w:eastAsia="標楷體" w:hAnsi="Times New Roman" w:cs="標楷體" w:hint="eastAsia"/>
          <w:kern w:val="0"/>
          <w:sz w:val="32"/>
          <w:szCs w:val="32"/>
        </w:rPr>
        <w:t>（十六）強化訓練進修協調會報及觀摩學習活動功能。</w:t>
      </w:r>
    </w:p>
    <w:p w:rsidR="006177A7" w:rsidRDefault="006177A7" w:rsidP="000A3D3F">
      <w:pPr>
        <w:autoSpaceDE w:val="0"/>
        <w:autoSpaceDN w:val="0"/>
        <w:adjustRightInd w:val="0"/>
        <w:ind w:left="1280" w:hangingChars="400" w:hanging="1280"/>
        <w:rPr>
          <w:rFonts w:ascii="標楷體" w:eastAsia="標楷體" w:hAnsi="Times New Roman" w:cs="標楷體"/>
          <w:kern w:val="0"/>
          <w:sz w:val="32"/>
          <w:szCs w:val="32"/>
        </w:rPr>
      </w:pPr>
      <w:r>
        <w:rPr>
          <w:rFonts w:ascii="標楷體" w:eastAsia="標楷體" w:hAnsi="Times New Roman" w:cs="標楷體" w:hint="eastAsia"/>
          <w:kern w:val="0"/>
          <w:sz w:val="32"/>
          <w:szCs w:val="32"/>
        </w:rPr>
        <w:t>（十七）因應訓練性質，推動多元培訓方法，加強訓練效果。</w:t>
      </w:r>
    </w:p>
    <w:p w:rsidR="006177A7" w:rsidRDefault="006177A7" w:rsidP="000A3D3F">
      <w:pPr>
        <w:autoSpaceDE w:val="0"/>
        <w:autoSpaceDN w:val="0"/>
        <w:adjustRightInd w:val="0"/>
        <w:ind w:left="1280" w:hangingChars="400" w:hanging="1280"/>
        <w:rPr>
          <w:rFonts w:ascii="標楷體" w:eastAsia="標楷體" w:hAnsi="Times New Roman" w:cs="標楷體"/>
          <w:kern w:val="0"/>
          <w:sz w:val="32"/>
          <w:szCs w:val="32"/>
        </w:rPr>
      </w:pPr>
      <w:r>
        <w:rPr>
          <w:rFonts w:ascii="標楷體" w:eastAsia="標楷體" w:hAnsi="Times New Roman" w:cs="標楷體" w:hint="eastAsia"/>
          <w:kern w:val="0"/>
          <w:sz w:val="32"/>
          <w:szCs w:val="32"/>
        </w:rPr>
        <w:t>（十八）建立訓練師資推薦、審核、公告及篩選之作業機</w:t>
      </w:r>
      <w:r>
        <w:rPr>
          <w:rFonts w:ascii="標楷體" w:eastAsia="標楷體" w:hAnsi="Times New Roman" w:cs="標楷體" w:hint="eastAsia"/>
          <w:kern w:val="0"/>
          <w:sz w:val="32"/>
          <w:szCs w:val="32"/>
        </w:rPr>
        <w:lastRenderedPageBreak/>
        <w:t>制，並建置師資資料庫。</w:t>
      </w:r>
    </w:p>
    <w:p w:rsidR="006177A7" w:rsidRDefault="006177A7" w:rsidP="000A3D3F">
      <w:pPr>
        <w:autoSpaceDE w:val="0"/>
        <w:autoSpaceDN w:val="0"/>
        <w:adjustRightInd w:val="0"/>
        <w:ind w:left="1280" w:hangingChars="400" w:hanging="1280"/>
        <w:rPr>
          <w:rFonts w:ascii="標楷體" w:eastAsia="標楷體" w:hAnsi="Times New Roman" w:cs="標楷體"/>
          <w:kern w:val="0"/>
          <w:sz w:val="32"/>
          <w:szCs w:val="32"/>
        </w:rPr>
      </w:pPr>
      <w:r>
        <w:rPr>
          <w:rFonts w:ascii="標楷體" w:eastAsia="標楷體" w:hAnsi="Times New Roman" w:cs="標楷體" w:hint="eastAsia"/>
          <w:kern w:val="0"/>
          <w:sz w:val="32"/>
          <w:szCs w:val="32"/>
        </w:rPr>
        <w:t>（十九）強化公務人員培訓相關圖書資料之蒐集、典藏與服務，並出版培訓相關書刊與電子報。</w:t>
      </w:r>
    </w:p>
    <w:p w:rsidR="006177A7" w:rsidRDefault="006177A7" w:rsidP="000A3D3F">
      <w:pPr>
        <w:autoSpaceDE w:val="0"/>
        <w:autoSpaceDN w:val="0"/>
        <w:adjustRightInd w:val="0"/>
        <w:ind w:left="1280" w:hangingChars="400" w:hanging="1280"/>
        <w:rPr>
          <w:rFonts w:ascii="標楷體" w:eastAsia="標楷體" w:hAnsi="Times New Roman" w:cs="標楷體"/>
          <w:kern w:val="0"/>
          <w:sz w:val="32"/>
          <w:szCs w:val="32"/>
        </w:rPr>
      </w:pPr>
      <w:r>
        <w:rPr>
          <w:rFonts w:ascii="標楷體" w:eastAsia="標楷體" w:hAnsi="Times New Roman" w:cs="標楷體" w:hint="eastAsia"/>
          <w:kern w:val="0"/>
          <w:sz w:val="32"/>
          <w:szCs w:val="32"/>
        </w:rPr>
        <w:t>（二十）辦理公務人員閱讀之各項推廣活動。</w:t>
      </w:r>
    </w:p>
    <w:p w:rsidR="006177A7" w:rsidRDefault="006177A7" w:rsidP="000A3D3F">
      <w:pPr>
        <w:autoSpaceDE w:val="0"/>
        <w:autoSpaceDN w:val="0"/>
        <w:adjustRightInd w:val="0"/>
        <w:ind w:left="1280" w:hangingChars="400" w:hanging="1280"/>
        <w:rPr>
          <w:rFonts w:ascii="標楷體" w:eastAsia="標楷體" w:hAnsi="Times New Roman" w:cs="標楷體"/>
          <w:kern w:val="0"/>
          <w:sz w:val="32"/>
          <w:szCs w:val="32"/>
        </w:rPr>
      </w:pPr>
      <w:r>
        <w:rPr>
          <w:rFonts w:ascii="標楷體" w:eastAsia="標楷體" w:hAnsi="Times New Roman" w:cs="標楷體" w:hint="eastAsia"/>
          <w:kern w:val="0"/>
          <w:sz w:val="32"/>
          <w:szCs w:val="32"/>
        </w:rPr>
        <w:t>（二十一）加強學員訓練後之評估及服務。</w:t>
      </w:r>
    </w:p>
    <w:p w:rsidR="006177A7" w:rsidRDefault="006177A7" w:rsidP="000A3D3F">
      <w:pPr>
        <w:autoSpaceDE w:val="0"/>
        <w:autoSpaceDN w:val="0"/>
        <w:adjustRightInd w:val="0"/>
        <w:ind w:left="1280" w:hangingChars="400" w:hanging="1280"/>
        <w:rPr>
          <w:rFonts w:ascii="標楷體" w:eastAsia="標楷體" w:hAnsi="Times New Roman" w:cs="標楷體"/>
          <w:kern w:val="0"/>
          <w:sz w:val="32"/>
          <w:szCs w:val="32"/>
        </w:rPr>
      </w:pPr>
      <w:r>
        <w:rPr>
          <w:rFonts w:ascii="標楷體" w:eastAsia="標楷體" w:hAnsi="Times New Roman" w:cs="標楷體" w:hint="eastAsia"/>
          <w:kern w:val="0"/>
          <w:sz w:val="32"/>
          <w:szCs w:val="32"/>
        </w:rPr>
        <w:t>（二十二）加強接受委託辦理相關訓練。</w:t>
      </w:r>
    </w:p>
    <w:p w:rsidR="006177A7" w:rsidRDefault="006177A7" w:rsidP="000A3D3F">
      <w:pPr>
        <w:autoSpaceDE w:val="0"/>
        <w:autoSpaceDN w:val="0"/>
        <w:adjustRightInd w:val="0"/>
        <w:ind w:left="1280" w:hangingChars="400" w:hanging="1280"/>
        <w:rPr>
          <w:rFonts w:ascii="標楷體" w:eastAsia="標楷體" w:hAnsi="Times New Roman" w:cs="標楷體"/>
          <w:kern w:val="0"/>
          <w:sz w:val="32"/>
          <w:szCs w:val="32"/>
        </w:rPr>
      </w:pPr>
      <w:r>
        <w:rPr>
          <w:rFonts w:ascii="標楷體" w:eastAsia="標楷體" w:hAnsi="Times New Roman" w:cs="標楷體" w:hint="eastAsia"/>
          <w:kern w:val="0"/>
          <w:sz w:val="32"/>
          <w:szCs w:val="32"/>
        </w:rPr>
        <w:t>（二十三）規劃建置培訓機關</w:t>
      </w:r>
      <w:r>
        <w:rPr>
          <w:rFonts w:ascii="標楷體" w:eastAsia="標楷體" w:hAnsi="Times New Roman" w:cs="標楷體"/>
          <w:kern w:val="0"/>
          <w:sz w:val="32"/>
          <w:szCs w:val="32"/>
        </w:rPr>
        <w:t>(</w:t>
      </w:r>
      <w:r>
        <w:rPr>
          <w:rFonts w:ascii="標楷體" w:eastAsia="標楷體" w:hAnsi="Times New Roman" w:cs="標楷體" w:hint="eastAsia"/>
          <w:kern w:val="0"/>
          <w:sz w:val="32"/>
          <w:szCs w:val="32"/>
        </w:rPr>
        <w:t>構</w:t>
      </w:r>
      <w:r>
        <w:rPr>
          <w:rFonts w:ascii="標楷體" w:eastAsia="標楷體" w:hAnsi="Times New Roman" w:cs="標楷體"/>
          <w:kern w:val="0"/>
          <w:sz w:val="32"/>
          <w:szCs w:val="32"/>
        </w:rPr>
        <w:t>)</w:t>
      </w:r>
      <w:r>
        <w:rPr>
          <w:rFonts w:ascii="標楷體" w:eastAsia="標楷體" w:hAnsi="Times New Roman" w:cs="標楷體" w:hint="eastAsia"/>
          <w:kern w:val="0"/>
          <w:sz w:val="32"/>
          <w:szCs w:val="32"/>
        </w:rPr>
        <w:t>數位學習網路平台。</w:t>
      </w:r>
    </w:p>
    <w:p w:rsidR="006177A7" w:rsidRDefault="006177A7" w:rsidP="000A3D3F">
      <w:pPr>
        <w:autoSpaceDE w:val="0"/>
        <w:autoSpaceDN w:val="0"/>
        <w:adjustRightInd w:val="0"/>
        <w:ind w:left="1280" w:hangingChars="400" w:hanging="1280"/>
        <w:rPr>
          <w:rFonts w:ascii="標楷體" w:eastAsia="標楷體" w:hAnsi="Times New Roman" w:cs="標楷體"/>
          <w:kern w:val="0"/>
          <w:sz w:val="32"/>
          <w:szCs w:val="32"/>
        </w:rPr>
      </w:pPr>
      <w:r>
        <w:rPr>
          <w:rFonts w:ascii="標楷體" w:eastAsia="標楷體" w:hAnsi="Times New Roman" w:cs="標楷體" w:hint="eastAsia"/>
          <w:kern w:val="0"/>
          <w:sz w:val="32"/>
          <w:szCs w:val="32"/>
        </w:rPr>
        <w:t>（二十四）積極充實國家文官學院暨所屬機關各項軟硬體設施，以提昇培訓成效。</w:t>
      </w:r>
    </w:p>
    <w:bookmarkEnd w:id="0"/>
    <w:p w:rsidR="006177A7" w:rsidRDefault="006177A7" w:rsidP="006177A7">
      <w:pPr>
        <w:autoSpaceDE w:val="0"/>
        <w:autoSpaceDN w:val="0"/>
        <w:adjustRightInd w:val="0"/>
        <w:rPr>
          <w:rFonts w:ascii="標楷體" w:eastAsia="標楷體" w:hAnsi="Times New Roman" w:cs="標楷體"/>
          <w:kern w:val="0"/>
          <w:sz w:val="32"/>
          <w:szCs w:val="32"/>
        </w:rPr>
      </w:pPr>
      <w:r>
        <w:rPr>
          <w:rFonts w:ascii="標楷體" w:eastAsia="標楷體" w:hAnsi="Times New Roman" w:cs="標楷體" w:hint="eastAsia"/>
          <w:kern w:val="0"/>
          <w:sz w:val="32"/>
          <w:szCs w:val="32"/>
        </w:rPr>
        <w:t>四、研究發展</w:t>
      </w:r>
    </w:p>
    <w:p w:rsidR="006177A7" w:rsidRDefault="006177A7" w:rsidP="000A3D3F">
      <w:pPr>
        <w:autoSpaceDE w:val="0"/>
        <w:autoSpaceDN w:val="0"/>
        <w:adjustRightInd w:val="0"/>
        <w:ind w:left="960" w:hangingChars="300" w:hanging="960"/>
        <w:rPr>
          <w:rFonts w:ascii="標楷體" w:eastAsia="標楷體" w:hAnsi="Times New Roman" w:cs="標楷體"/>
          <w:kern w:val="0"/>
          <w:sz w:val="32"/>
          <w:szCs w:val="32"/>
        </w:rPr>
      </w:pPr>
      <w:r>
        <w:rPr>
          <w:rFonts w:ascii="標楷體" w:eastAsia="標楷體" w:hAnsi="Times New Roman" w:cs="標楷體" w:hint="eastAsia"/>
          <w:kern w:val="0"/>
          <w:sz w:val="32"/>
          <w:szCs w:val="32"/>
        </w:rPr>
        <w:t>（一）專案委託研究公務人員保障暨培訓制度。</w:t>
      </w:r>
    </w:p>
    <w:p w:rsidR="006177A7" w:rsidRDefault="006177A7" w:rsidP="000A3D3F">
      <w:pPr>
        <w:autoSpaceDE w:val="0"/>
        <w:autoSpaceDN w:val="0"/>
        <w:adjustRightInd w:val="0"/>
        <w:ind w:left="960" w:hangingChars="300" w:hanging="960"/>
        <w:rPr>
          <w:rFonts w:ascii="標楷體" w:eastAsia="標楷體" w:hAnsi="Times New Roman" w:cs="標楷體"/>
          <w:kern w:val="0"/>
          <w:sz w:val="32"/>
          <w:szCs w:val="32"/>
        </w:rPr>
      </w:pPr>
      <w:r>
        <w:rPr>
          <w:rFonts w:ascii="標楷體" w:eastAsia="標楷體" w:hAnsi="Times New Roman" w:cs="標楷體" w:hint="eastAsia"/>
          <w:kern w:val="0"/>
          <w:sz w:val="32"/>
          <w:szCs w:val="32"/>
        </w:rPr>
        <w:t>（二）考察各國公務人員保障暨培訓制度。</w:t>
      </w:r>
    </w:p>
    <w:p w:rsidR="006177A7" w:rsidRDefault="006177A7" w:rsidP="000A3D3F">
      <w:pPr>
        <w:autoSpaceDE w:val="0"/>
        <w:autoSpaceDN w:val="0"/>
        <w:adjustRightInd w:val="0"/>
        <w:ind w:left="960" w:hangingChars="300" w:hanging="960"/>
        <w:rPr>
          <w:rFonts w:ascii="標楷體" w:eastAsia="標楷體" w:hAnsi="Times New Roman" w:cs="標楷體"/>
          <w:kern w:val="0"/>
          <w:sz w:val="32"/>
          <w:szCs w:val="32"/>
        </w:rPr>
      </w:pPr>
      <w:r>
        <w:rPr>
          <w:rFonts w:ascii="標楷體" w:eastAsia="標楷體" w:hAnsi="Times New Roman" w:cs="標楷體" w:hint="eastAsia"/>
          <w:kern w:val="0"/>
          <w:sz w:val="32"/>
          <w:szCs w:val="32"/>
        </w:rPr>
        <w:t>（三）研究改進公務人員保障及培訓業務。</w:t>
      </w:r>
    </w:p>
    <w:p w:rsidR="000617D4" w:rsidRDefault="006177A7" w:rsidP="000A3D3F">
      <w:pPr>
        <w:autoSpaceDE w:val="0"/>
        <w:autoSpaceDN w:val="0"/>
        <w:adjustRightInd w:val="0"/>
        <w:ind w:left="960" w:hangingChars="300" w:hanging="960"/>
      </w:pPr>
      <w:r>
        <w:rPr>
          <w:rFonts w:ascii="標楷體" w:eastAsia="標楷體" w:hAnsi="Times New Roman" w:cs="標楷體" w:hint="eastAsia"/>
          <w:kern w:val="0"/>
          <w:sz w:val="32"/>
          <w:szCs w:val="32"/>
        </w:rPr>
        <w:t>（四）辦理公務人員保障制度及培訓業務研討會及座談會。</w:t>
      </w:r>
    </w:p>
    <w:sectPr w:rsidR="000617D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7A7"/>
    <w:rsid w:val="000617D4"/>
    <w:rsid w:val="000A3D3F"/>
    <w:rsid w:val="0061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43809B-B8A4-43C0-9E89-E37010579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呂宜樺</dc:creator>
  <cp:keywords/>
  <dc:description/>
  <cp:lastModifiedBy>呂宜樺</cp:lastModifiedBy>
  <cp:revision>2</cp:revision>
  <dcterms:created xsi:type="dcterms:W3CDTF">2017-03-31T07:04:00Z</dcterms:created>
  <dcterms:modified xsi:type="dcterms:W3CDTF">2017-03-31T07:07:00Z</dcterms:modified>
</cp:coreProperties>
</file>